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18A" w:rsidRPr="00A92DBA" w:rsidRDefault="0047683B" w:rsidP="00A92DBA">
      <w:pPr>
        <w:pBdr>
          <w:bottom w:val="thickThinSmallGap" w:sz="24" w:space="1" w:color="404040" w:themeColor="text1" w:themeTint="BF"/>
          <w:between w:val="thickThinSmallGap" w:sz="24" w:space="1" w:color="404040" w:themeColor="text1" w:themeTint="BF"/>
        </w:pBdr>
        <w:spacing w:before="100" w:beforeAutospacing="1" w:after="20"/>
        <w:ind w:left="2552" w:right="2126"/>
        <w:jc w:val="center"/>
        <w:rPr>
          <w:rFonts w:ascii="Cooper Black" w:hAnsi="Cooper Black"/>
          <w:color w:val="404040" w:themeColor="text1" w:themeTint="BF"/>
          <w:sz w:val="72"/>
          <w:szCs w:val="72"/>
        </w:rPr>
      </w:pPr>
      <w:r w:rsidRPr="00A92DBA">
        <w:rPr>
          <w:rFonts w:ascii="Cooper Black" w:hAnsi="Cooper Black"/>
          <w:noProof/>
          <w:color w:val="000000" w:themeColor="text1"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453517</wp:posOffset>
            </wp:positionH>
            <wp:positionV relativeFrom="paragraph">
              <wp:posOffset>3242</wp:posOffset>
            </wp:positionV>
            <wp:extent cx="768096" cy="868282"/>
            <wp:effectExtent l="0" t="0" r="0" b="825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ba02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096" cy="868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2DBA">
        <w:rPr>
          <w:rFonts w:ascii="Cooper Black" w:hAnsi="Cooper Black"/>
          <w:noProof/>
          <w:color w:val="000000" w:themeColor="text1"/>
          <w:sz w:val="72"/>
          <w:szCs w:val="7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-44450</wp:posOffset>
            </wp:positionV>
            <wp:extent cx="932162" cy="916573"/>
            <wp:effectExtent l="0" t="0" r="1905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ba01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62" cy="916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46A" w:rsidRPr="00A92DBA">
        <w:rPr>
          <w:rFonts w:ascii="Cooper Black" w:hAnsi="Cooper Black"/>
          <w:color w:val="404040" w:themeColor="text1" w:themeTint="BF"/>
          <w:sz w:val="72"/>
          <w:szCs w:val="72"/>
        </w:rPr>
        <w:t>The</w:t>
      </w:r>
    </w:p>
    <w:p w:rsidR="00A6246A" w:rsidRPr="00A92DBA" w:rsidRDefault="00A6246A" w:rsidP="00A92DBA">
      <w:pPr>
        <w:pBdr>
          <w:bottom w:val="thickThinSmallGap" w:sz="24" w:space="1" w:color="404040" w:themeColor="text1" w:themeTint="BF"/>
          <w:between w:val="thickThinSmallGap" w:sz="24" w:space="1" w:color="404040" w:themeColor="text1" w:themeTint="BF"/>
        </w:pBdr>
        <w:spacing w:before="120" w:after="360"/>
        <w:ind w:left="2552" w:right="2126"/>
        <w:jc w:val="center"/>
        <w:rPr>
          <w:rFonts w:ascii="Cooper Black" w:hAnsi="Cooper Black"/>
          <w:color w:val="404040" w:themeColor="text1" w:themeTint="BF"/>
          <w:sz w:val="72"/>
          <w:szCs w:val="72"/>
        </w:rPr>
      </w:pPr>
      <w:proofErr w:type="spellStart"/>
      <w:r w:rsidRPr="00A92DBA">
        <w:rPr>
          <w:rFonts w:ascii="Cooper Black" w:hAnsi="Cooper Black"/>
          <w:color w:val="404040" w:themeColor="text1" w:themeTint="BF"/>
          <w:sz w:val="72"/>
          <w:szCs w:val="72"/>
        </w:rPr>
        <w:t>Lion</w:t>
      </w:r>
      <w:proofErr w:type="spellEnd"/>
      <w:r w:rsidRPr="00A92DBA">
        <w:rPr>
          <w:rFonts w:ascii="Cooper Black" w:hAnsi="Cooper Black"/>
          <w:color w:val="404040" w:themeColor="text1" w:themeTint="BF"/>
          <w:sz w:val="72"/>
          <w:szCs w:val="72"/>
        </w:rPr>
        <w:t xml:space="preserve"> King</w:t>
      </w:r>
    </w:p>
    <w:p w:rsidR="00A6246A" w:rsidRPr="00370E3D" w:rsidRDefault="00A6246A" w:rsidP="0047683B">
      <w:pPr>
        <w:spacing w:after="240"/>
        <w:jc w:val="center"/>
        <w:rPr>
          <w:rFonts w:ascii="Cooper Black" w:hAnsi="Cooper Black" w:cs="Times New Roman"/>
          <w:color w:val="595959" w:themeColor="text1" w:themeTint="A6"/>
          <w:sz w:val="24"/>
          <w:szCs w:val="24"/>
        </w:rPr>
      </w:pPr>
      <w:r w:rsidRPr="00370E3D">
        <w:rPr>
          <w:rFonts w:ascii="Cooper Black" w:hAnsi="Cooper Black" w:cs="Times New Roman"/>
          <w:color w:val="595959" w:themeColor="text1" w:themeTint="A6"/>
          <w:sz w:val="24"/>
          <w:szCs w:val="24"/>
        </w:rPr>
        <w:t>A tehetséges gyermekekért Alapítvány pályázatot ír ki.</w:t>
      </w:r>
    </w:p>
    <w:tbl>
      <w:tblPr>
        <w:tblStyle w:val="Rcsostblzat"/>
        <w:tblW w:w="0" w:type="auto"/>
        <w:tblInd w:w="2087" w:type="dxa"/>
        <w:tblLook w:val="04A0" w:firstRow="1" w:lastRow="0" w:firstColumn="1" w:lastColumn="0" w:noHBand="0" w:noVBand="1"/>
      </w:tblPr>
      <w:tblGrid>
        <w:gridCol w:w="6019"/>
      </w:tblGrid>
      <w:tr w:rsidR="0047683B" w:rsidRPr="00735B95" w:rsidTr="00370E3D">
        <w:trPr>
          <w:trHeight w:val="706"/>
        </w:trPr>
        <w:tc>
          <w:tcPr>
            <w:tcW w:w="6019" w:type="dxa"/>
            <w:shd w:val="clear" w:color="auto" w:fill="D9D9D9" w:themeFill="background1" w:themeFillShade="D9"/>
          </w:tcPr>
          <w:p w:rsidR="0047683B" w:rsidRPr="00370E3D" w:rsidRDefault="0047683B" w:rsidP="00370E3D">
            <w:pPr>
              <w:spacing w:before="120"/>
              <w:ind w:left="-106" w:firstLine="142"/>
              <w:jc w:val="center"/>
              <w:rPr>
                <w:rFonts w:ascii="Cooper Black" w:hAnsi="Cooper Black" w:cs="Times New Roman"/>
                <w:color w:val="595959" w:themeColor="text1" w:themeTint="A6"/>
              </w:rPr>
            </w:pPr>
            <w:r w:rsidRPr="00735B95">
              <w:rPr>
                <w:rFonts w:ascii="Cooper Black" w:hAnsi="Cooper Black" w:cs="Times New Roman"/>
                <w:color w:val="595959" w:themeColor="text1" w:themeTint="A6"/>
              </w:rPr>
              <w:t>A pályázat témája:</w:t>
            </w:r>
            <w:r w:rsidR="00370E3D">
              <w:rPr>
                <w:rFonts w:ascii="Cooper Black" w:hAnsi="Cooper Black" w:cs="Times New Roman"/>
                <w:color w:val="595959" w:themeColor="text1" w:themeTint="A6"/>
              </w:rPr>
              <w:br/>
            </w:r>
            <w:r w:rsidRPr="00735B95">
              <w:rPr>
                <w:rFonts w:ascii="Cooper Black" w:hAnsi="Cooper Black" w:cs="Times New Roman"/>
                <w:color w:val="595959" w:themeColor="text1" w:themeTint="A6"/>
              </w:rPr>
              <w:t>Az Oroszlánkirály c. mesefilm</w:t>
            </w:r>
          </w:p>
        </w:tc>
      </w:tr>
    </w:tbl>
    <w:p w:rsidR="0047683B" w:rsidRPr="0047683B" w:rsidRDefault="0047683B" w:rsidP="00A6246A">
      <w:pPr>
        <w:jc w:val="center"/>
        <w:rPr>
          <w:rFonts w:ascii="Cooper Black" w:hAnsi="Cooper Black"/>
        </w:rPr>
      </w:pPr>
    </w:p>
    <w:p w:rsidR="00A6246A" w:rsidRPr="00370E3D" w:rsidRDefault="00A6246A" w:rsidP="0047683B">
      <w:pPr>
        <w:jc w:val="both"/>
        <w:rPr>
          <w:rFonts w:ascii="Times New Roman" w:hAnsi="Times New Roman" w:cs="Times New Roman"/>
        </w:rPr>
      </w:pPr>
      <w:r w:rsidRPr="00370E3D">
        <w:rPr>
          <w:rFonts w:ascii="Times New Roman" w:hAnsi="Times New Roman" w:cs="Times New Roman"/>
        </w:rPr>
        <w:t>A gyermekek alkotásaiból mesekönyvet szeretnénk készíteni. A pályázati munkákat az óvodákon keresztül küldhetik el címünkre.</w:t>
      </w:r>
    </w:p>
    <w:p w:rsidR="00A6246A" w:rsidRPr="00735B95" w:rsidRDefault="0047683B" w:rsidP="00A92DBA">
      <w:pPr>
        <w:tabs>
          <w:tab w:val="left" w:pos="567"/>
        </w:tabs>
        <w:spacing w:after="0"/>
        <w:rPr>
          <w:rFonts w:ascii="Times New Roman" w:hAnsi="Times New Roman" w:cs="Times New Roman"/>
          <w:b/>
          <w:color w:val="262626" w:themeColor="text1" w:themeTint="D9"/>
          <w:u w:val="single"/>
        </w:rPr>
      </w:pPr>
      <w:r>
        <w:tab/>
      </w:r>
      <w:r w:rsidR="00A6246A" w:rsidRPr="00735B95">
        <w:rPr>
          <w:rFonts w:ascii="Times New Roman" w:hAnsi="Times New Roman" w:cs="Times New Roman"/>
          <w:b/>
          <w:color w:val="262626" w:themeColor="text1" w:themeTint="D9"/>
          <w:u w:val="single"/>
        </w:rPr>
        <w:t>Kategóriák</w:t>
      </w:r>
      <w:r w:rsidRPr="00735B95">
        <w:rPr>
          <w:rFonts w:ascii="Times New Roman" w:hAnsi="Times New Roman" w:cs="Times New Roman"/>
          <w:b/>
          <w:color w:val="262626" w:themeColor="text1" w:themeTint="D9"/>
          <w:u w:val="single"/>
        </w:rPr>
        <w:t>:</w:t>
      </w:r>
    </w:p>
    <w:p w:rsidR="00A6246A" w:rsidRPr="00735B95" w:rsidRDefault="00A6246A" w:rsidP="00A92DBA">
      <w:pPr>
        <w:pStyle w:val="Listaszerbekezds"/>
        <w:numPr>
          <w:ilvl w:val="0"/>
          <w:numId w:val="6"/>
        </w:numPr>
        <w:tabs>
          <w:tab w:val="left" w:pos="1276"/>
        </w:tabs>
        <w:spacing w:after="120"/>
        <w:ind w:left="1418"/>
        <w:rPr>
          <w:rFonts w:ascii="Times New Roman" w:hAnsi="Times New Roman" w:cs="Times New Roman"/>
          <w:color w:val="404040" w:themeColor="text1" w:themeTint="BF"/>
        </w:rPr>
      </w:pPr>
      <w:r w:rsidRPr="00735B95">
        <w:rPr>
          <w:rFonts w:ascii="Times New Roman" w:hAnsi="Times New Roman" w:cs="Times New Roman"/>
          <w:color w:val="404040" w:themeColor="text1" w:themeTint="BF"/>
        </w:rPr>
        <w:t>rajz</w:t>
      </w:r>
    </w:p>
    <w:p w:rsidR="00A6246A" w:rsidRPr="00735B95" w:rsidRDefault="00A6246A" w:rsidP="00A92DBA">
      <w:pPr>
        <w:pStyle w:val="Listaszerbekezds"/>
        <w:numPr>
          <w:ilvl w:val="0"/>
          <w:numId w:val="6"/>
        </w:numPr>
        <w:tabs>
          <w:tab w:val="left" w:pos="1276"/>
        </w:tabs>
        <w:spacing w:after="120"/>
        <w:ind w:left="1418"/>
        <w:rPr>
          <w:rFonts w:ascii="Times New Roman" w:hAnsi="Times New Roman" w:cs="Times New Roman"/>
          <w:color w:val="404040" w:themeColor="text1" w:themeTint="BF"/>
        </w:rPr>
      </w:pPr>
      <w:r w:rsidRPr="00735B95">
        <w:rPr>
          <w:rFonts w:ascii="Times New Roman" w:hAnsi="Times New Roman" w:cs="Times New Roman"/>
          <w:color w:val="404040" w:themeColor="text1" w:themeTint="BF"/>
        </w:rPr>
        <w:t>festés</w:t>
      </w:r>
    </w:p>
    <w:p w:rsidR="00A6246A" w:rsidRPr="00735B95" w:rsidRDefault="00A6246A" w:rsidP="00A92DBA">
      <w:pPr>
        <w:pStyle w:val="Listaszerbekezds"/>
        <w:numPr>
          <w:ilvl w:val="0"/>
          <w:numId w:val="6"/>
        </w:numPr>
        <w:tabs>
          <w:tab w:val="left" w:pos="1276"/>
        </w:tabs>
        <w:spacing w:after="120"/>
        <w:ind w:left="1418"/>
        <w:rPr>
          <w:rFonts w:ascii="Times New Roman" w:hAnsi="Times New Roman" w:cs="Times New Roman"/>
          <w:color w:val="404040" w:themeColor="text1" w:themeTint="BF"/>
        </w:rPr>
      </w:pPr>
      <w:r w:rsidRPr="00735B95">
        <w:rPr>
          <w:rFonts w:ascii="Times New Roman" w:hAnsi="Times New Roman" w:cs="Times New Roman"/>
          <w:color w:val="404040" w:themeColor="text1" w:themeTint="BF"/>
        </w:rPr>
        <w:t>színespapír-ragasztás</w:t>
      </w:r>
    </w:p>
    <w:p w:rsidR="00A6246A" w:rsidRPr="00735B95" w:rsidRDefault="00A6246A" w:rsidP="00A92DBA">
      <w:pPr>
        <w:pStyle w:val="Listaszerbekezds"/>
        <w:numPr>
          <w:ilvl w:val="0"/>
          <w:numId w:val="6"/>
        </w:numPr>
        <w:tabs>
          <w:tab w:val="left" w:pos="1276"/>
        </w:tabs>
        <w:spacing w:after="120"/>
        <w:ind w:left="1418"/>
        <w:rPr>
          <w:rFonts w:ascii="Times New Roman" w:hAnsi="Times New Roman" w:cs="Times New Roman"/>
          <w:color w:val="404040" w:themeColor="text1" w:themeTint="BF"/>
        </w:rPr>
      </w:pPr>
      <w:r w:rsidRPr="00735B95">
        <w:rPr>
          <w:rFonts w:ascii="Times New Roman" w:hAnsi="Times New Roman" w:cs="Times New Roman"/>
          <w:color w:val="404040" w:themeColor="text1" w:themeTint="BF"/>
        </w:rPr>
        <w:t>zsírkréta</w:t>
      </w:r>
    </w:p>
    <w:p w:rsidR="00A6246A" w:rsidRPr="00370E3D" w:rsidRDefault="00A6246A" w:rsidP="00F45713">
      <w:pPr>
        <w:jc w:val="both"/>
        <w:rPr>
          <w:rFonts w:ascii="Times New Roman" w:hAnsi="Times New Roman" w:cs="Times New Roman"/>
          <w:color w:val="404040" w:themeColor="text1" w:themeTint="BF"/>
        </w:rPr>
      </w:pPr>
      <w:r w:rsidRPr="00370E3D">
        <w:rPr>
          <w:rFonts w:ascii="Times New Roman" w:hAnsi="Times New Roman" w:cs="Times New Roman"/>
          <w:color w:val="404040" w:themeColor="text1" w:themeTint="BF"/>
        </w:rPr>
        <w:t xml:space="preserve">A díjazás </w:t>
      </w:r>
      <w:proofErr w:type="spellStart"/>
      <w:r w:rsidRPr="00370E3D">
        <w:rPr>
          <w:rFonts w:ascii="Times New Roman" w:hAnsi="Times New Roman" w:cs="Times New Roman"/>
          <w:color w:val="404040" w:themeColor="text1" w:themeTint="BF"/>
        </w:rPr>
        <w:t>kategóriánként</w:t>
      </w:r>
      <w:proofErr w:type="spellEnd"/>
      <w:r w:rsidRPr="00370E3D">
        <w:rPr>
          <w:rFonts w:ascii="Times New Roman" w:hAnsi="Times New Roman" w:cs="Times New Roman"/>
          <w:color w:val="404040" w:themeColor="text1" w:themeTint="BF"/>
        </w:rPr>
        <w:t xml:space="preserve"> történik, egységesen. A nyereményeket a világhírű </w:t>
      </w:r>
      <w:r w:rsidRPr="00370E3D">
        <w:rPr>
          <w:rFonts w:ascii="Times New Roman" w:hAnsi="Times New Roman" w:cs="Times New Roman"/>
          <w:color w:val="0D0D0D" w:themeColor="text1" w:themeTint="F2"/>
          <w:bdr w:val="dashed" w:sz="6" w:space="0" w:color="auto"/>
        </w:rPr>
        <w:t>Multi-I</w:t>
      </w:r>
      <w:r w:rsidRPr="00370E3D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370E3D">
        <w:rPr>
          <w:rFonts w:ascii="Times New Roman" w:hAnsi="Times New Roman" w:cs="Times New Roman"/>
          <w:color w:val="404040" w:themeColor="text1" w:themeTint="BF"/>
        </w:rPr>
        <w:t>cég szponzorálja.</w:t>
      </w:r>
    </w:p>
    <w:tbl>
      <w:tblPr>
        <w:tblStyle w:val="Rcsostblzat"/>
        <w:tblW w:w="0" w:type="auto"/>
        <w:tblInd w:w="1838" w:type="dxa"/>
        <w:tblLook w:val="04A0" w:firstRow="1" w:lastRow="0" w:firstColumn="1" w:lastColumn="0" w:noHBand="0" w:noVBand="1"/>
      </w:tblPr>
      <w:tblGrid>
        <w:gridCol w:w="1607"/>
        <w:gridCol w:w="3021"/>
        <w:gridCol w:w="1892"/>
      </w:tblGrid>
      <w:tr w:rsidR="00A6246A" w:rsidTr="00370E3D">
        <w:trPr>
          <w:trHeight w:val="510"/>
        </w:trPr>
        <w:tc>
          <w:tcPr>
            <w:tcW w:w="6520" w:type="dxa"/>
            <w:gridSpan w:val="3"/>
            <w:shd w:val="clear" w:color="auto" w:fill="D9D9D9" w:themeFill="background1" w:themeFillShade="D9"/>
          </w:tcPr>
          <w:p w:rsidR="00A6246A" w:rsidRDefault="00A6246A" w:rsidP="00F45713">
            <w:pPr>
              <w:spacing w:before="120"/>
              <w:jc w:val="center"/>
            </w:pPr>
            <w:r w:rsidRPr="00F45713">
              <w:rPr>
                <w:color w:val="0D0D0D" w:themeColor="text1" w:themeTint="F2"/>
              </w:rPr>
              <w:t>A pályamunkák díjazása</w:t>
            </w:r>
          </w:p>
        </w:tc>
      </w:tr>
      <w:tr w:rsidR="00A6246A" w:rsidTr="00370E3D">
        <w:trPr>
          <w:trHeight w:val="417"/>
        </w:trPr>
        <w:tc>
          <w:tcPr>
            <w:tcW w:w="1607" w:type="dxa"/>
          </w:tcPr>
          <w:p w:rsidR="00A6246A" w:rsidRPr="00F45713" w:rsidRDefault="00A6246A" w:rsidP="00F45713">
            <w:pPr>
              <w:spacing w:before="120"/>
              <w:jc w:val="center"/>
              <w:rPr>
                <w:sz w:val="24"/>
                <w:szCs w:val="24"/>
              </w:rPr>
            </w:pPr>
            <w:r w:rsidRPr="00F45713">
              <w:rPr>
                <w:sz w:val="24"/>
                <w:szCs w:val="24"/>
              </w:rPr>
              <w:t>Helyezés:</w:t>
            </w:r>
          </w:p>
        </w:tc>
        <w:tc>
          <w:tcPr>
            <w:tcW w:w="3021" w:type="dxa"/>
          </w:tcPr>
          <w:p w:rsidR="00A6246A" w:rsidRPr="00F45713" w:rsidRDefault="00A6246A" w:rsidP="00F45713">
            <w:pPr>
              <w:spacing w:before="120"/>
              <w:jc w:val="center"/>
              <w:rPr>
                <w:sz w:val="24"/>
                <w:szCs w:val="24"/>
              </w:rPr>
            </w:pPr>
            <w:r w:rsidRPr="00F45713">
              <w:rPr>
                <w:sz w:val="24"/>
                <w:szCs w:val="24"/>
              </w:rPr>
              <w:t>Díj:</w:t>
            </w:r>
          </w:p>
        </w:tc>
        <w:tc>
          <w:tcPr>
            <w:tcW w:w="1892" w:type="dxa"/>
          </w:tcPr>
          <w:p w:rsidR="00A6246A" w:rsidRPr="00F45713" w:rsidRDefault="00A6246A" w:rsidP="00F45713">
            <w:pPr>
              <w:spacing w:before="120"/>
              <w:jc w:val="center"/>
              <w:rPr>
                <w:sz w:val="24"/>
                <w:szCs w:val="24"/>
              </w:rPr>
            </w:pPr>
            <w:r w:rsidRPr="00F45713">
              <w:rPr>
                <w:sz w:val="24"/>
                <w:szCs w:val="24"/>
              </w:rPr>
              <w:t>A díj értéke:</w:t>
            </w:r>
          </w:p>
        </w:tc>
      </w:tr>
      <w:tr w:rsidR="00A6246A" w:rsidTr="00370E3D">
        <w:trPr>
          <w:trHeight w:val="299"/>
        </w:trPr>
        <w:tc>
          <w:tcPr>
            <w:tcW w:w="1607" w:type="dxa"/>
          </w:tcPr>
          <w:p w:rsidR="00A6246A" w:rsidRPr="00F45713" w:rsidRDefault="00A6246A" w:rsidP="00A6246A">
            <w:pPr>
              <w:jc w:val="center"/>
              <w:rPr>
                <w:color w:val="262626" w:themeColor="text1" w:themeTint="D9"/>
              </w:rPr>
            </w:pPr>
            <w:r w:rsidRPr="00F45713">
              <w:rPr>
                <w:color w:val="262626" w:themeColor="text1" w:themeTint="D9"/>
              </w:rPr>
              <w:t>I. helyezett:</w:t>
            </w:r>
          </w:p>
        </w:tc>
        <w:tc>
          <w:tcPr>
            <w:tcW w:w="3021" w:type="dxa"/>
          </w:tcPr>
          <w:p w:rsidR="00A6246A" w:rsidRPr="00F45713" w:rsidRDefault="00A6246A" w:rsidP="00A6246A">
            <w:pPr>
              <w:jc w:val="center"/>
              <w:rPr>
                <w:color w:val="262626" w:themeColor="text1" w:themeTint="D9"/>
              </w:rPr>
            </w:pPr>
            <w:r w:rsidRPr="00F45713">
              <w:rPr>
                <w:color w:val="262626" w:themeColor="text1" w:themeTint="D9"/>
              </w:rPr>
              <w:t>belföldi hétvége 2 fő részére</w:t>
            </w:r>
          </w:p>
        </w:tc>
        <w:tc>
          <w:tcPr>
            <w:tcW w:w="1892" w:type="dxa"/>
          </w:tcPr>
          <w:p w:rsidR="00A6246A" w:rsidRPr="00F45713" w:rsidRDefault="00A6246A" w:rsidP="00A6246A">
            <w:pPr>
              <w:jc w:val="center"/>
              <w:rPr>
                <w:color w:val="262626" w:themeColor="text1" w:themeTint="D9"/>
              </w:rPr>
            </w:pPr>
            <w:r w:rsidRPr="00F45713">
              <w:rPr>
                <w:color w:val="262626" w:themeColor="text1" w:themeTint="D9"/>
              </w:rPr>
              <w:t>100 000 Ft</w:t>
            </w:r>
          </w:p>
        </w:tc>
      </w:tr>
      <w:tr w:rsidR="00A6246A" w:rsidTr="00370E3D">
        <w:trPr>
          <w:trHeight w:val="276"/>
        </w:trPr>
        <w:tc>
          <w:tcPr>
            <w:tcW w:w="1607" w:type="dxa"/>
          </w:tcPr>
          <w:p w:rsidR="00A6246A" w:rsidRPr="00F45713" w:rsidRDefault="00A6246A" w:rsidP="00A6246A">
            <w:pPr>
              <w:jc w:val="center"/>
              <w:rPr>
                <w:color w:val="262626" w:themeColor="text1" w:themeTint="D9"/>
              </w:rPr>
            </w:pPr>
            <w:r w:rsidRPr="00F45713">
              <w:rPr>
                <w:color w:val="262626" w:themeColor="text1" w:themeTint="D9"/>
              </w:rPr>
              <w:t>II. helyezett:</w:t>
            </w:r>
          </w:p>
        </w:tc>
        <w:tc>
          <w:tcPr>
            <w:tcW w:w="3021" w:type="dxa"/>
          </w:tcPr>
          <w:p w:rsidR="00A6246A" w:rsidRPr="00F45713" w:rsidRDefault="00A6246A" w:rsidP="00A6246A">
            <w:pPr>
              <w:jc w:val="center"/>
              <w:rPr>
                <w:color w:val="262626" w:themeColor="text1" w:themeTint="D9"/>
              </w:rPr>
            </w:pPr>
            <w:r w:rsidRPr="00F45713">
              <w:rPr>
                <w:color w:val="262626" w:themeColor="text1" w:themeTint="D9"/>
              </w:rPr>
              <w:t>vásárlási utalvány</w:t>
            </w:r>
          </w:p>
        </w:tc>
        <w:tc>
          <w:tcPr>
            <w:tcW w:w="1892" w:type="dxa"/>
          </w:tcPr>
          <w:p w:rsidR="00A6246A" w:rsidRPr="00F45713" w:rsidRDefault="00A6246A" w:rsidP="00A6246A">
            <w:pPr>
              <w:jc w:val="center"/>
              <w:rPr>
                <w:color w:val="262626" w:themeColor="text1" w:themeTint="D9"/>
              </w:rPr>
            </w:pPr>
            <w:r w:rsidRPr="00F45713">
              <w:rPr>
                <w:color w:val="262626" w:themeColor="text1" w:themeTint="D9"/>
              </w:rPr>
              <w:t>50 000 Ft</w:t>
            </w:r>
          </w:p>
        </w:tc>
      </w:tr>
      <w:tr w:rsidR="00A6246A" w:rsidTr="00370E3D">
        <w:trPr>
          <w:trHeight w:val="280"/>
        </w:trPr>
        <w:tc>
          <w:tcPr>
            <w:tcW w:w="1607" w:type="dxa"/>
          </w:tcPr>
          <w:p w:rsidR="00A6246A" w:rsidRPr="00F45713" w:rsidRDefault="00A6246A" w:rsidP="00A6246A">
            <w:pPr>
              <w:jc w:val="center"/>
              <w:rPr>
                <w:color w:val="262626" w:themeColor="text1" w:themeTint="D9"/>
              </w:rPr>
            </w:pPr>
            <w:r w:rsidRPr="00F45713">
              <w:rPr>
                <w:color w:val="262626" w:themeColor="text1" w:themeTint="D9"/>
              </w:rPr>
              <w:t>III. helyezett</w:t>
            </w:r>
          </w:p>
        </w:tc>
        <w:tc>
          <w:tcPr>
            <w:tcW w:w="3021" w:type="dxa"/>
          </w:tcPr>
          <w:p w:rsidR="00A6246A" w:rsidRPr="00F45713" w:rsidRDefault="00A6246A" w:rsidP="00A6246A">
            <w:pPr>
              <w:jc w:val="center"/>
              <w:rPr>
                <w:color w:val="262626" w:themeColor="text1" w:themeTint="D9"/>
              </w:rPr>
            </w:pPr>
            <w:r w:rsidRPr="00F45713">
              <w:rPr>
                <w:color w:val="262626" w:themeColor="text1" w:themeTint="D9"/>
              </w:rPr>
              <w:t>ajándékcsomag</w:t>
            </w:r>
          </w:p>
        </w:tc>
        <w:tc>
          <w:tcPr>
            <w:tcW w:w="1892" w:type="dxa"/>
          </w:tcPr>
          <w:p w:rsidR="00A6246A" w:rsidRPr="00F45713" w:rsidRDefault="00A6246A" w:rsidP="00A6246A">
            <w:pPr>
              <w:jc w:val="center"/>
              <w:rPr>
                <w:color w:val="262626" w:themeColor="text1" w:themeTint="D9"/>
              </w:rPr>
            </w:pPr>
            <w:r w:rsidRPr="00F45713">
              <w:rPr>
                <w:color w:val="262626" w:themeColor="text1" w:themeTint="D9"/>
              </w:rPr>
              <w:t>25 000 Ft</w:t>
            </w:r>
          </w:p>
        </w:tc>
      </w:tr>
    </w:tbl>
    <w:p w:rsidR="00A6246A" w:rsidRPr="00735B95" w:rsidRDefault="00A6246A" w:rsidP="00B029AF">
      <w:pPr>
        <w:spacing w:before="240" w:after="120"/>
        <w:ind w:firstLine="708"/>
        <w:rPr>
          <w:rFonts w:ascii="Times New Roman" w:hAnsi="Times New Roman" w:cs="Times New Roman"/>
          <w:b/>
          <w:color w:val="595959" w:themeColor="text1" w:themeTint="A6"/>
          <w:u w:val="single"/>
        </w:rPr>
      </w:pPr>
      <w:r w:rsidRPr="00735B95">
        <w:rPr>
          <w:rFonts w:ascii="Times New Roman" w:hAnsi="Times New Roman" w:cs="Times New Roman"/>
          <w:b/>
          <w:color w:val="595959" w:themeColor="text1" w:themeTint="A6"/>
          <w:u w:val="single"/>
        </w:rPr>
        <w:t>Beküldési határidő:</w:t>
      </w:r>
    </w:p>
    <w:p w:rsidR="00A6246A" w:rsidRPr="00370E3D" w:rsidRDefault="00A6246A" w:rsidP="00735B95">
      <w:pPr>
        <w:jc w:val="both"/>
        <w:rPr>
          <w:rFonts w:ascii="Times New Roman" w:hAnsi="Times New Roman" w:cs="Times New Roman"/>
          <w:color w:val="595959" w:themeColor="text1" w:themeTint="A6"/>
        </w:rPr>
      </w:pPr>
      <w:r w:rsidRPr="00370E3D">
        <w:rPr>
          <w:rFonts w:ascii="Times New Roman" w:hAnsi="Times New Roman" w:cs="Times New Roman"/>
          <w:color w:val="595959" w:themeColor="text1" w:themeTint="A6"/>
        </w:rPr>
        <w:t xml:space="preserve">A pályázat beküldésének határideje 2002. december 22. A képek hátuljára kérjük szíveskedjenek olvashatóan ráírni a </w:t>
      </w:r>
      <w:proofErr w:type="spellStart"/>
      <w:r w:rsidRPr="00370E3D">
        <w:rPr>
          <w:rFonts w:ascii="Times New Roman" w:hAnsi="Times New Roman" w:cs="Times New Roman"/>
          <w:color w:val="595959" w:themeColor="text1" w:themeTint="A6"/>
        </w:rPr>
        <w:t>ggyermekek</w:t>
      </w:r>
      <w:proofErr w:type="spellEnd"/>
      <w:r w:rsidRPr="00370E3D">
        <w:rPr>
          <w:rFonts w:ascii="Times New Roman" w:hAnsi="Times New Roman" w:cs="Times New Roman"/>
          <w:color w:val="595959" w:themeColor="text1" w:themeTint="A6"/>
        </w:rPr>
        <w:t xml:space="preserve"> nevét, címét és életkorát, valamint óvodája címét.</w:t>
      </w:r>
    </w:p>
    <w:p w:rsidR="00A6246A" w:rsidRPr="00735B95" w:rsidRDefault="00A6246A" w:rsidP="00735B95">
      <w:pPr>
        <w:spacing w:before="240" w:after="120"/>
        <w:ind w:firstLine="567"/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</w:pPr>
      <w:r w:rsidRPr="00735B95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Díjkiosztó:</w:t>
      </w:r>
    </w:p>
    <w:p w:rsidR="00AD36A1" w:rsidRPr="00B029AF" w:rsidRDefault="00AD36A1" w:rsidP="00A6246A">
      <w:pPr>
        <w:rPr>
          <w:rFonts w:ascii="Times New Roman" w:hAnsi="Times New Roman" w:cs="Times New Roman"/>
          <w:b/>
          <w:color w:val="595959" w:themeColor="text1" w:themeTint="A6"/>
          <w:bdr w:val="dotted" w:sz="4" w:space="0" w:color="auto"/>
        </w:rPr>
      </w:pPr>
      <w:r w:rsidRPr="00370E3D">
        <w:rPr>
          <w:rFonts w:ascii="Times New Roman" w:hAnsi="Times New Roman" w:cs="Times New Roman"/>
          <w:color w:val="595959" w:themeColor="text1" w:themeTint="A6"/>
        </w:rPr>
        <w:t xml:space="preserve">Az ünnepélyes díjátadásra 2003. január 1-én kerül sor a </w:t>
      </w:r>
      <w:r w:rsidRPr="00B029AF">
        <w:rPr>
          <w:rFonts w:ascii="Times New Roman" w:hAnsi="Times New Roman" w:cs="Times New Roman"/>
          <w:b/>
          <w:color w:val="595959" w:themeColor="text1" w:themeTint="A6"/>
          <w:bdr w:val="dotted" w:sz="4" w:space="0" w:color="auto"/>
        </w:rPr>
        <w:t>Budapesti Ifjúsági Színházban.</w:t>
      </w:r>
    </w:p>
    <w:p w:rsidR="00AD36A1" w:rsidRPr="00735B95" w:rsidRDefault="00370E3D" w:rsidP="00735B95">
      <w:pPr>
        <w:spacing w:before="240" w:after="120"/>
        <w:ind w:firstLine="567"/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50E1B17">
            <wp:simplePos x="0" y="0"/>
            <wp:positionH relativeFrom="margin">
              <wp:posOffset>4086225</wp:posOffset>
            </wp:positionH>
            <wp:positionV relativeFrom="paragraph">
              <wp:posOffset>57023</wp:posOffset>
            </wp:positionV>
            <wp:extent cx="1304775" cy="1072896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azu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775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6A1" w:rsidRPr="00735B95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Elérhetőségek:</w:t>
      </w:r>
    </w:p>
    <w:p w:rsidR="00AD36A1" w:rsidRPr="00735B95" w:rsidRDefault="00370E3D" w:rsidP="00370E3D">
      <w:pPr>
        <w:tabs>
          <w:tab w:val="left" w:pos="1418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ab/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sym w:font="Wingdings" w:char="F02A"/>
      </w:r>
      <w:proofErr w:type="gramStart"/>
      <w:r w:rsidR="00AD36A1" w:rsidRPr="00735B95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:Budapest</w:t>
      </w:r>
      <w:proofErr w:type="gramEnd"/>
      <w:r w:rsidR="00AD36A1" w:rsidRPr="00735B95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, 9876 Pf.: 111.</w:t>
      </w:r>
    </w:p>
    <w:p w:rsidR="00AD36A1" w:rsidRPr="00735B95" w:rsidRDefault="00370E3D" w:rsidP="00370E3D">
      <w:pPr>
        <w:tabs>
          <w:tab w:val="left" w:pos="1418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ab/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sym w:font="Wingdings" w:char="F028"/>
      </w:r>
      <w:r w:rsidR="00AD36A1" w:rsidRPr="00735B95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(06-1) 222-33-44</w:t>
      </w:r>
    </w:p>
    <w:p w:rsidR="00AD36A1" w:rsidRPr="00370E3D" w:rsidRDefault="00AD36A1" w:rsidP="00A6246A">
      <w:pPr>
        <w:rPr>
          <w:rFonts w:ascii="Times New Roman" w:hAnsi="Times New Roman" w:cs="Times New Roman"/>
          <w:i/>
          <w:color w:val="595959" w:themeColor="text1" w:themeTint="A6"/>
          <w:sz w:val="24"/>
          <w:szCs w:val="24"/>
        </w:rPr>
      </w:pPr>
      <w:r w:rsidRPr="00370E3D">
        <w:rPr>
          <w:rFonts w:ascii="Times New Roman" w:hAnsi="Times New Roman" w:cs="Times New Roman"/>
          <w:i/>
          <w:color w:val="595959" w:themeColor="text1" w:themeTint="A6"/>
          <w:sz w:val="24"/>
          <w:szCs w:val="24"/>
        </w:rPr>
        <w:t>Sok sikert kívánunk gyermekeinknek!</w:t>
      </w:r>
    </w:p>
    <w:p w:rsidR="00A92DBA" w:rsidRPr="00B029AF" w:rsidRDefault="00370E3D" w:rsidP="00B029AF">
      <w:pPr>
        <w:ind w:right="1984"/>
        <w:jc w:val="right"/>
        <w:rPr>
          <w:rFonts w:ascii="Blackadder ITC" w:hAnsi="Blackadder ITC" w:cs="Times New Roman"/>
          <w:sz w:val="44"/>
          <w:szCs w:val="44"/>
          <w:u w:val="single"/>
        </w:rPr>
      </w:pPr>
      <w:r w:rsidRPr="00B029AF">
        <w:rPr>
          <w:rFonts w:ascii="Blackadder ITC" w:hAnsi="Blackadder ITC" w:cs="Times New Roman"/>
          <w:sz w:val="44"/>
          <w:szCs w:val="44"/>
          <w:u w:val="single"/>
        </w:rPr>
        <w:t>Bíró Kázmér</w:t>
      </w:r>
    </w:p>
    <w:p w:rsidR="00B029AF" w:rsidRPr="00B029AF" w:rsidRDefault="00B029AF" w:rsidP="00B029AF">
      <w:pPr>
        <w:ind w:right="1587"/>
        <w:jc w:val="right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  <w:r w:rsidRPr="00B029AF">
        <w:rPr>
          <w:rFonts w:ascii="Times New Roman" w:hAnsi="Times New Roman" w:cs="Times New Roman"/>
          <w:i/>
          <w:sz w:val="24"/>
          <w:szCs w:val="24"/>
        </w:rPr>
        <w:t>A tehetséges Gyermekekért</w:t>
      </w:r>
    </w:p>
    <w:p w:rsidR="00B029AF" w:rsidRPr="00B029AF" w:rsidRDefault="00B029AF" w:rsidP="00B029AF">
      <w:pPr>
        <w:ind w:right="2154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B029AF">
        <w:rPr>
          <w:rFonts w:ascii="Times New Roman" w:hAnsi="Times New Roman" w:cs="Times New Roman"/>
          <w:i/>
          <w:sz w:val="24"/>
          <w:szCs w:val="24"/>
        </w:rPr>
        <w:t>Alapítvány elnöke</w:t>
      </w:r>
    </w:p>
    <w:p w:rsidR="00A92DBA" w:rsidRPr="00735B95" w:rsidRDefault="00AD36A1" w:rsidP="00A6246A">
      <w:pPr>
        <w:rPr>
          <w:sz w:val="24"/>
          <w:szCs w:val="24"/>
        </w:rPr>
      </w:pPr>
      <w:r w:rsidRPr="00735B95">
        <w:rPr>
          <w:sz w:val="24"/>
          <w:szCs w:val="24"/>
        </w:rPr>
        <w:t>Készítette: Kothencz Martin</w:t>
      </w:r>
    </w:p>
    <w:sectPr w:rsidR="00A92DBA" w:rsidRPr="00735B95" w:rsidSect="00370E3D">
      <w:pgSz w:w="11906" w:h="16838"/>
      <w:pgMar w:top="1134" w:right="851" w:bottom="851" w:left="851" w:header="709" w:footer="709" w:gutter="0"/>
      <w:pgBorders w:offsetFrom="page">
        <w:top w:val="doubleWave" w:sz="6" w:space="24" w:color="D9D9D9" w:themeColor="background1" w:themeShade="D9"/>
        <w:left w:val="doubleWave" w:sz="6" w:space="24" w:color="D9D9D9" w:themeColor="background1" w:themeShade="D9"/>
        <w:bottom w:val="doubleWave" w:sz="6" w:space="24" w:color="D9D9D9" w:themeColor="background1" w:themeShade="D9"/>
        <w:right w:val="doubleWave" w:sz="6" w:space="24" w:color="D9D9D9" w:themeColor="background1" w:themeShade="D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97047"/>
    <w:multiLevelType w:val="hybridMultilevel"/>
    <w:tmpl w:val="2474F3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87CB3"/>
    <w:multiLevelType w:val="hybridMultilevel"/>
    <w:tmpl w:val="7E1A1CBA"/>
    <w:lvl w:ilvl="0" w:tplc="040E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DDA5C3F"/>
    <w:multiLevelType w:val="hybridMultilevel"/>
    <w:tmpl w:val="AEB26AC8"/>
    <w:lvl w:ilvl="0" w:tplc="66624A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74652"/>
    <w:multiLevelType w:val="hybridMultilevel"/>
    <w:tmpl w:val="6268888E"/>
    <w:lvl w:ilvl="0" w:tplc="7BAC1B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643F4"/>
    <w:multiLevelType w:val="hybridMultilevel"/>
    <w:tmpl w:val="ED0EDBD4"/>
    <w:lvl w:ilvl="0" w:tplc="61D0C1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A6BFC"/>
    <w:multiLevelType w:val="hybridMultilevel"/>
    <w:tmpl w:val="1122B79E"/>
    <w:lvl w:ilvl="0" w:tplc="910C1AF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6A"/>
    <w:rsid w:val="00370E3D"/>
    <w:rsid w:val="0047683B"/>
    <w:rsid w:val="00735B95"/>
    <w:rsid w:val="008D5D40"/>
    <w:rsid w:val="009A193F"/>
    <w:rsid w:val="00A6246A"/>
    <w:rsid w:val="00A92DBA"/>
    <w:rsid w:val="00AD36A1"/>
    <w:rsid w:val="00B029AF"/>
    <w:rsid w:val="00D70CEC"/>
    <w:rsid w:val="00EC56D4"/>
    <w:rsid w:val="00F4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C5F7E"/>
  <w15:chartTrackingRefBased/>
  <w15:docId w15:val="{BCA93F38-769B-43EF-8C37-980B8BF8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62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A62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136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Kothencz Martin</dc:creator>
  <cp:keywords/>
  <dc:description/>
  <cp:lastModifiedBy>Kothencz Martin</cp:lastModifiedBy>
  <cp:revision>2</cp:revision>
  <dcterms:created xsi:type="dcterms:W3CDTF">2022-02-15T10:00:00Z</dcterms:created>
  <dcterms:modified xsi:type="dcterms:W3CDTF">2022-02-15T11:06:00Z</dcterms:modified>
</cp:coreProperties>
</file>