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7108A" w:rsidRDefault="00B7108A" w:rsidP="00B7108A">
      <w:r>
        <w:rPr>
          <w:noProof/>
        </w:rPr>
        <w:drawing>
          <wp:inline distT="0" distB="0" distL="0" distR="0">
            <wp:extent cx="5760720" cy="101219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MLog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08A" w:rsidRDefault="00B7108A" w:rsidP="00B7108A">
      <w:pPr>
        <w:pStyle w:val="Alcm"/>
        <w:spacing w:after="0"/>
      </w:pPr>
      <w:r w:rsidRPr="00B7108A">
        <w:t xml:space="preserve">Budapesti Komplex Szakképzési Centrum </w:t>
      </w:r>
    </w:p>
    <w:p w:rsidR="00B7108A" w:rsidRDefault="00B7108A" w:rsidP="00B7108A">
      <w:pPr>
        <w:pStyle w:val="Alcm"/>
        <w:spacing w:before="0" w:after="0"/>
      </w:pPr>
      <w:r w:rsidRPr="00B7108A">
        <w:t xml:space="preserve">Weiss Manfréd </w:t>
      </w:r>
    </w:p>
    <w:p w:rsidR="00B7108A" w:rsidRDefault="00B7108A" w:rsidP="00B7108A">
      <w:pPr>
        <w:pStyle w:val="Alcm"/>
        <w:spacing w:before="0"/>
      </w:pPr>
      <w:r w:rsidRPr="00B7108A">
        <w:t>Technikum, Szakképző Iskola és Kollégium</w:t>
      </w:r>
    </w:p>
    <w:p w:rsidR="005503C0" w:rsidRDefault="005503C0" w:rsidP="00750360">
      <w:pPr>
        <w:pStyle w:val="Cm"/>
        <w:spacing w:before="1800"/>
      </w:pPr>
      <w:bookmarkStart w:id="0" w:name="_GoBack"/>
      <w:bookmarkEnd w:id="0"/>
      <w:r w:rsidRPr="005503C0">
        <w:t>VIZSGAREMEK</w:t>
      </w:r>
    </w:p>
    <w:p w:rsidR="00EF59A1" w:rsidRDefault="00EF59A1" w:rsidP="00750360">
      <w:pPr>
        <w:spacing w:after="3000"/>
        <w:rPr>
          <w:sz w:val="32"/>
          <w:u w:val="single"/>
        </w:rPr>
      </w:pPr>
      <w:r w:rsidRPr="00EF59A1">
        <w:rPr>
          <w:sz w:val="32"/>
          <w:u w:val="single"/>
        </w:rPr>
        <w:t>proparking.hu</w:t>
      </w:r>
    </w:p>
    <w:p w:rsidR="00EF59A1" w:rsidRDefault="00EF59A1" w:rsidP="00203BA3">
      <w:pPr>
        <w:spacing w:after="0"/>
        <w:ind w:left="8222" w:hanging="1560"/>
        <w:jc w:val="left"/>
        <w:rPr>
          <w:sz w:val="32"/>
        </w:rPr>
      </w:pPr>
      <w:r w:rsidRPr="00EF59A1">
        <w:rPr>
          <w:sz w:val="32"/>
        </w:rPr>
        <w:t>Készítette</w:t>
      </w:r>
      <w:r>
        <w:rPr>
          <w:sz w:val="32"/>
        </w:rPr>
        <w:t>:</w:t>
      </w:r>
    </w:p>
    <w:p w:rsidR="00EF59A1" w:rsidRDefault="00EF59A1" w:rsidP="00203BA3">
      <w:pPr>
        <w:spacing w:after="0"/>
        <w:ind w:left="6663"/>
        <w:jc w:val="left"/>
        <w:rPr>
          <w:sz w:val="32"/>
        </w:rPr>
      </w:pPr>
      <w:r>
        <w:rPr>
          <w:sz w:val="32"/>
        </w:rPr>
        <w:t>Koth</w:t>
      </w:r>
      <w:r w:rsidR="00203BA3">
        <w:rPr>
          <w:sz w:val="32"/>
        </w:rPr>
        <w:t>encz Martin</w:t>
      </w:r>
    </w:p>
    <w:p w:rsidR="00750360" w:rsidRDefault="00203BA3" w:rsidP="00750360">
      <w:pPr>
        <w:spacing w:after="960"/>
        <w:ind w:left="6663"/>
        <w:jc w:val="left"/>
        <w:rPr>
          <w:sz w:val="32"/>
        </w:rPr>
      </w:pPr>
      <w:r>
        <w:rPr>
          <w:sz w:val="32"/>
        </w:rPr>
        <w:t>Lenhardt Károly</w:t>
      </w:r>
    </w:p>
    <w:p w:rsidR="00750360" w:rsidRDefault="00750360" w:rsidP="00750360">
      <w:pPr>
        <w:spacing w:after="0"/>
        <w:ind w:left="4253"/>
        <w:jc w:val="left"/>
        <w:rPr>
          <w:sz w:val="32"/>
        </w:rPr>
      </w:pPr>
      <w:r>
        <w:rPr>
          <w:sz w:val="32"/>
        </w:rPr>
        <w:t>Budapest</w:t>
      </w:r>
    </w:p>
    <w:p w:rsidR="00127080" w:rsidRDefault="00750360" w:rsidP="00127080">
      <w:pPr>
        <w:spacing w:after="0"/>
        <w:ind w:left="4536"/>
        <w:jc w:val="left"/>
        <w:rPr>
          <w:sz w:val="32"/>
        </w:rPr>
      </w:pPr>
      <w:r>
        <w:rPr>
          <w:sz w:val="32"/>
        </w:rPr>
        <w:t>2</w:t>
      </w:r>
      <w:r w:rsidR="00D437EF">
        <w:rPr>
          <w:sz w:val="32"/>
        </w:rPr>
        <w:t>025</w:t>
      </w:r>
    </w:p>
    <w:p w:rsidR="00127080" w:rsidRPr="00127080" w:rsidRDefault="00127080" w:rsidP="00127080">
      <w:pPr>
        <w:spacing w:after="0"/>
        <w:ind w:left="4536"/>
        <w:jc w:val="left"/>
        <w:rPr>
          <w:sz w:val="32"/>
        </w:rPr>
      </w:pPr>
    </w:p>
    <w:sectPr w:rsidR="00127080" w:rsidRPr="00127080" w:rsidSect="003564E8">
      <w:footerReference w:type="default" r:id="rId9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371C8" w:rsidRDefault="001371C8" w:rsidP="001371C8">
      <w:pPr>
        <w:spacing w:after="0" w:line="240" w:lineRule="auto"/>
      </w:pPr>
      <w:r>
        <w:separator/>
      </w:r>
    </w:p>
  </w:endnote>
  <w:endnote w:type="continuationSeparator" w:id="0">
    <w:p w:rsidR="001371C8" w:rsidRDefault="001371C8" w:rsidP="001371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241843321"/>
      <w:docPartObj>
        <w:docPartGallery w:val="Page Numbers (Bottom of Page)"/>
        <w:docPartUnique/>
      </w:docPartObj>
    </w:sdtPr>
    <w:sdtContent>
      <w:p w:rsidR="003564E8" w:rsidRDefault="003564E8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3564E8" w:rsidRDefault="003564E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371C8" w:rsidRDefault="001371C8" w:rsidP="001371C8">
      <w:pPr>
        <w:spacing w:after="0" w:line="240" w:lineRule="auto"/>
      </w:pPr>
      <w:r>
        <w:separator/>
      </w:r>
    </w:p>
  </w:footnote>
  <w:footnote w:type="continuationSeparator" w:id="0">
    <w:p w:rsidR="001371C8" w:rsidRDefault="001371C8" w:rsidP="001371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F25DF"/>
    <w:multiLevelType w:val="multilevel"/>
    <w:tmpl w:val="8080564E"/>
    <w:lvl w:ilvl="0">
      <w:start w:val="1"/>
      <w:numFmt w:val="decimal"/>
      <w:pStyle w:val="TJ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53D1CFF"/>
    <w:multiLevelType w:val="multilevel"/>
    <w:tmpl w:val="040E001F"/>
    <w:lvl w:ilvl="0">
      <w:start w:val="1"/>
      <w:numFmt w:val="decimal"/>
      <w:lvlText w:val="%1."/>
      <w:lvlJc w:val="left"/>
      <w:pPr>
        <w:ind w:left="1495" w:hanging="360"/>
      </w:pPr>
    </w:lvl>
    <w:lvl w:ilvl="1">
      <w:start w:val="1"/>
      <w:numFmt w:val="decimal"/>
      <w:lvlText w:val="%1.%2."/>
      <w:lvlJc w:val="left"/>
      <w:pPr>
        <w:ind w:left="1927" w:hanging="432"/>
      </w:pPr>
    </w:lvl>
    <w:lvl w:ilvl="2">
      <w:start w:val="1"/>
      <w:numFmt w:val="decimal"/>
      <w:lvlText w:val="%1.%2.%3."/>
      <w:lvlJc w:val="left"/>
      <w:pPr>
        <w:ind w:left="2359" w:hanging="504"/>
      </w:pPr>
    </w:lvl>
    <w:lvl w:ilvl="3">
      <w:start w:val="1"/>
      <w:numFmt w:val="decimal"/>
      <w:lvlText w:val="%1.%2.%3.%4."/>
      <w:lvlJc w:val="left"/>
      <w:pPr>
        <w:ind w:left="2863" w:hanging="648"/>
      </w:pPr>
    </w:lvl>
    <w:lvl w:ilvl="4">
      <w:start w:val="1"/>
      <w:numFmt w:val="decimal"/>
      <w:lvlText w:val="%1.%2.%3.%4.%5."/>
      <w:lvlJc w:val="left"/>
      <w:pPr>
        <w:ind w:left="3367" w:hanging="792"/>
      </w:pPr>
    </w:lvl>
    <w:lvl w:ilvl="5">
      <w:start w:val="1"/>
      <w:numFmt w:val="decimal"/>
      <w:lvlText w:val="%1.%2.%3.%4.%5.%6."/>
      <w:lvlJc w:val="left"/>
      <w:pPr>
        <w:ind w:left="3871" w:hanging="936"/>
      </w:pPr>
    </w:lvl>
    <w:lvl w:ilvl="6">
      <w:start w:val="1"/>
      <w:numFmt w:val="decimal"/>
      <w:lvlText w:val="%1.%2.%3.%4.%5.%6.%7."/>
      <w:lvlJc w:val="left"/>
      <w:pPr>
        <w:ind w:left="4375" w:hanging="1080"/>
      </w:pPr>
    </w:lvl>
    <w:lvl w:ilvl="7">
      <w:start w:val="1"/>
      <w:numFmt w:val="decimal"/>
      <w:lvlText w:val="%1.%2.%3.%4.%5.%6.%7.%8."/>
      <w:lvlJc w:val="left"/>
      <w:pPr>
        <w:ind w:left="4879" w:hanging="1224"/>
      </w:pPr>
    </w:lvl>
    <w:lvl w:ilvl="8">
      <w:start w:val="1"/>
      <w:numFmt w:val="decimal"/>
      <w:lvlText w:val="%1.%2.%3.%4.%5.%6.%7.%8.%9."/>
      <w:lvlJc w:val="left"/>
      <w:pPr>
        <w:ind w:left="5455" w:hanging="1440"/>
      </w:pPr>
    </w:lvl>
  </w:abstractNum>
  <w:abstractNum w:abstractNumId="2" w15:restartNumberingAfterBreak="0">
    <w:nsid w:val="0B43334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4750D5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724055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B8321A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04B415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A2F423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0AD3E2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3A861F6"/>
    <w:multiLevelType w:val="multilevel"/>
    <w:tmpl w:val="B1C67A3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6F87504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AA01B34"/>
    <w:multiLevelType w:val="multilevel"/>
    <w:tmpl w:val="B1C67A3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8"/>
  </w:num>
  <w:num w:numId="2">
    <w:abstractNumId w:val="2"/>
  </w:num>
  <w:num w:numId="3">
    <w:abstractNumId w:val="9"/>
  </w:num>
  <w:num w:numId="4">
    <w:abstractNumId w:val="11"/>
  </w:num>
  <w:num w:numId="5">
    <w:abstractNumId w:val="6"/>
  </w:num>
  <w:num w:numId="6">
    <w:abstractNumId w:val="3"/>
  </w:num>
  <w:num w:numId="7">
    <w:abstractNumId w:val="10"/>
  </w:num>
  <w:num w:numId="8">
    <w:abstractNumId w:val="4"/>
  </w:num>
  <w:num w:numId="9">
    <w:abstractNumId w:val="5"/>
  </w:num>
  <w:num w:numId="10">
    <w:abstractNumId w:val="1"/>
  </w:num>
  <w:num w:numId="11">
    <w:abstractNumId w:val="7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08A"/>
    <w:rsid w:val="000B5373"/>
    <w:rsid w:val="00127080"/>
    <w:rsid w:val="001371C8"/>
    <w:rsid w:val="00203195"/>
    <w:rsid w:val="00203BA3"/>
    <w:rsid w:val="003564E8"/>
    <w:rsid w:val="003E3EFE"/>
    <w:rsid w:val="005503C0"/>
    <w:rsid w:val="00750360"/>
    <w:rsid w:val="009C712D"/>
    <w:rsid w:val="00A47DBF"/>
    <w:rsid w:val="00B7108A"/>
    <w:rsid w:val="00C80481"/>
    <w:rsid w:val="00D437EF"/>
    <w:rsid w:val="00D7260B"/>
    <w:rsid w:val="00E602C1"/>
    <w:rsid w:val="00EA6797"/>
    <w:rsid w:val="00EE1EF3"/>
    <w:rsid w:val="00EF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B4D9A60"/>
  <w15:chartTrackingRefBased/>
  <w15:docId w15:val="{4D2CAD81-85FD-4108-A9CB-7EBD6F4E51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B7108A"/>
    <w:pPr>
      <w:jc w:val="center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371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Alcm">
    <w:name w:val="Subtitle"/>
    <w:basedOn w:val="Norml"/>
    <w:next w:val="Norml"/>
    <w:link w:val="AlcmChar"/>
    <w:uiPriority w:val="11"/>
    <w:qFormat/>
    <w:rsid w:val="00B7108A"/>
    <w:pPr>
      <w:numPr>
        <w:ilvl w:val="1"/>
      </w:numPr>
      <w:spacing w:before="600"/>
    </w:pPr>
    <w:rPr>
      <w:rFonts w:ascii="Arial Unicode MS" w:eastAsia="Arial Unicode MS" w:hAnsi="Arial Unicode MS" w:cs="Arial Unicode MS"/>
      <w:color w:val="5A5A5A" w:themeColor="text1" w:themeTint="A5"/>
      <w:spacing w:val="15"/>
      <w:sz w:val="40"/>
    </w:rPr>
  </w:style>
  <w:style w:type="character" w:customStyle="1" w:styleId="AlcmChar">
    <w:name w:val="Alcím Char"/>
    <w:basedOn w:val="Bekezdsalapbettpusa"/>
    <w:link w:val="Alcm"/>
    <w:uiPriority w:val="11"/>
    <w:rsid w:val="00B7108A"/>
    <w:rPr>
      <w:rFonts w:ascii="Arial Unicode MS" w:eastAsia="Arial Unicode MS" w:hAnsi="Arial Unicode MS" w:cs="Arial Unicode MS"/>
      <w:color w:val="5A5A5A" w:themeColor="text1" w:themeTint="A5"/>
      <w:spacing w:val="15"/>
      <w:sz w:val="40"/>
    </w:rPr>
  </w:style>
  <w:style w:type="paragraph" w:styleId="Cm">
    <w:name w:val="Title"/>
    <w:basedOn w:val="Norml"/>
    <w:next w:val="Norml"/>
    <w:link w:val="CmChar"/>
    <w:uiPriority w:val="10"/>
    <w:qFormat/>
    <w:rsid w:val="005503C0"/>
    <w:pPr>
      <w:spacing w:before="2040" w:after="0" w:line="240" w:lineRule="auto"/>
      <w:contextualSpacing/>
    </w:pPr>
    <w:rPr>
      <w:rFonts w:ascii="Arial Unicode MS" w:eastAsia="Arial Unicode MS" w:hAnsi="Arial Unicode MS" w:cs="Arial Unicode MS"/>
      <w:b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503C0"/>
    <w:rPr>
      <w:rFonts w:ascii="Arial Unicode MS" w:eastAsia="Arial Unicode MS" w:hAnsi="Arial Unicode MS" w:cs="Arial Unicode MS"/>
      <w:b/>
      <w:spacing w:val="-10"/>
      <w:kern w:val="28"/>
      <w:sz w:val="72"/>
      <w:szCs w:val="56"/>
    </w:rPr>
  </w:style>
  <w:style w:type="paragraph" w:styleId="lfej">
    <w:name w:val="header"/>
    <w:basedOn w:val="Norml"/>
    <w:link w:val="lfejChar"/>
    <w:uiPriority w:val="99"/>
    <w:unhideWhenUsed/>
    <w:rsid w:val="001371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1C8"/>
    <w:rPr>
      <w:sz w:val="24"/>
    </w:rPr>
  </w:style>
  <w:style w:type="paragraph" w:styleId="llb">
    <w:name w:val="footer"/>
    <w:basedOn w:val="Norml"/>
    <w:link w:val="llbChar"/>
    <w:uiPriority w:val="99"/>
    <w:unhideWhenUsed/>
    <w:rsid w:val="001371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1C8"/>
    <w:rPr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1371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371C8"/>
    <w:pPr>
      <w:jc w:val="left"/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1371C8"/>
    <w:pPr>
      <w:spacing w:after="100"/>
      <w:ind w:left="220"/>
      <w:jc w:val="left"/>
    </w:pPr>
    <w:rPr>
      <w:rFonts w:eastAsiaTheme="minorEastAsia" w:cs="Times New Roman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203195"/>
    <w:pPr>
      <w:numPr>
        <w:numId w:val="12"/>
      </w:numPr>
      <w:tabs>
        <w:tab w:val="right" w:leader="dot" w:pos="9062"/>
      </w:tabs>
      <w:spacing w:after="100"/>
      <w:jc w:val="left"/>
    </w:pPr>
    <w:rPr>
      <w:rFonts w:eastAsiaTheme="minorEastAsia" w:cs="Times New Roman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1371C8"/>
    <w:pPr>
      <w:spacing w:after="100"/>
      <w:ind w:left="440"/>
      <w:jc w:val="left"/>
    </w:pPr>
    <w:rPr>
      <w:rFonts w:eastAsiaTheme="minorEastAsia" w:cs="Times New Roman"/>
      <w:sz w:val="22"/>
      <w:lang w:eastAsia="hu-HU"/>
    </w:rPr>
  </w:style>
  <w:style w:type="character" w:styleId="Hiperhivatkozs">
    <w:name w:val="Hyperlink"/>
    <w:basedOn w:val="Bekezdsalapbettpusa"/>
    <w:uiPriority w:val="99"/>
    <w:unhideWhenUsed/>
    <w:rsid w:val="009C712D"/>
    <w:rPr>
      <w:color w:val="0563C1" w:themeColor="hyperlink"/>
      <w:u w:val="single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9C712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9C712D"/>
    <w:rPr>
      <w:rFonts w:ascii="Segoe UI" w:hAnsi="Segoe UI" w:cs="Segoe UI"/>
      <w:sz w:val="18"/>
      <w:szCs w:val="18"/>
    </w:rPr>
  </w:style>
  <w:style w:type="paragraph" w:styleId="Listaszerbekezds">
    <w:name w:val="List Paragraph"/>
    <w:basedOn w:val="Norml"/>
    <w:uiPriority w:val="34"/>
    <w:qFormat/>
    <w:rsid w:val="00D7260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D41E7A-8769-4EA0-AB3F-6BB621822F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Lenhardt Károly</dc:creator>
  <cp:keywords/>
  <dc:description/>
  <cp:lastModifiedBy>Lenhardt Károly</cp:lastModifiedBy>
  <cp:revision>9</cp:revision>
  <dcterms:created xsi:type="dcterms:W3CDTF">2025-10-06T09:06:00Z</dcterms:created>
  <dcterms:modified xsi:type="dcterms:W3CDTF">2025-10-06T11:21:00Z</dcterms:modified>
</cp:coreProperties>
</file>