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5E11" w14:textId="77777777" w:rsidR="005D2844" w:rsidRPr="00277FEB" w:rsidRDefault="005D2844" w:rsidP="00EF2806">
      <w:pPr>
        <w:widowControl w:val="0"/>
        <w:jc w:val="center"/>
        <w:rPr>
          <w:b/>
          <w:color w:val="000000" w:themeColor="text1"/>
          <w:sz w:val="24"/>
          <w:szCs w:val="24"/>
        </w:rPr>
      </w:pPr>
      <w:r w:rsidRPr="00277FEB">
        <w:rPr>
          <w:b/>
          <w:color w:val="000000" w:themeColor="text1"/>
          <w:sz w:val="24"/>
          <w:szCs w:val="24"/>
        </w:rPr>
        <w:t xml:space="preserve">Part B </w:t>
      </w:r>
      <w:r w:rsidR="00D94F63" w:rsidRPr="00277FEB">
        <w:rPr>
          <w:b/>
          <w:color w:val="000000" w:themeColor="text1"/>
          <w:sz w:val="24"/>
          <w:szCs w:val="24"/>
        </w:rPr>
        <w:t>Personnel</w:t>
      </w:r>
      <w:r w:rsidRPr="00277FEB">
        <w:rPr>
          <w:b/>
          <w:color w:val="000000" w:themeColor="text1"/>
          <w:sz w:val="24"/>
          <w:szCs w:val="24"/>
        </w:rPr>
        <w:t xml:space="preserve"> Data Notes</w:t>
      </w:r>
    </w:p>
    <w:p w14:paraId="217F5E12" w14:textId="4A23C306" w:rsidR="00E9333B" w:rsidRPr="00277FEB" w:rsidRDefault="00403FA3" w:rsidP="00EF2806">
      <w:pPr>
        <w:widowControl w:val="0"/>
        <w:jc w:val="center"/>
        <w:rPr>
          <w:b/>
          <w:color w:val="000000" w:themeColor="text1"/>
          <w:sz w:val="24"/>
          <w:szCs w:val="24"/>
        </w:rPr>
      </w:pPr>
      <w:r>
        <w:rPr>
          <w:b/>
          <w:color w:val="000000" w:themeColor="text1"/>
          <w:sz w:val="24"/>
          <w:szCs w:val="24"/>
        </w:rPr>
        <w:t>2022-23</w:t>
      </w:r>
      <w:r w:rsidR="007063D1">
        <w:rPr>
          <w:b/>
          <w:color w:val="000000" w:themeColor="text1"/>
          <w:sz w:val="24"/>
          <w:szCs w:val="24"/>
        </w:rPr>
        <w:t xml:space="preserve"> </w:t>
      </w:r>
      <w:r w:rsidR="005D2844" w:rsidRPr="00277FEB">
        <w:rPr>
          <w:b/>
          <w:color w:val="000000" w:themeColor="text1"/>
          <w:sz w:val="24"/>
          <w:szCs w:val="24"/>
        </w:rPr>
        <w:t>Reporting Year</w:t>
      </w:r>
    </w:p>
    <w:p w14:paraId="217F5E14" w14:textId="76CCCE38" w:rsidR="00142EC7" w:rsidRDefault="00142EC7" w:rsidP="00E709CD">
      <w:pPr>
        <w:widowControl w:val="0"/>
        <w:spacing w:before="240"/>
        <w:ind w:firstLine="0"/>
        <w:rPr>
          <w:rFonts w:cs="Calibri"/>
          <w:color w:val="000000" w:themeColor="text1"/>
        </w:rPr>
      </w:pPr>
      <w:r w:rsidRPr="00277FEB">
        <w:rPr>
          <w:rFonts w:cs="Calibri"/>
          <w:color w:val="000000" w:themeColor="text1"/>
        </w:rPr>
        <w:t>This document provides information or data notes on the ways in which states collected and reported data differently from the Office of Special Education Programs (OSEP) data formats and instructions. In addition, the data notes provide explanations of substantial changes or other changes that data users may find notable or of interest in the data from the previous year.</w:t>
      </w:r>
    </w:p>
    <w:p w14:paraId="0092B206" w14:textId="1B5D4966" w:rsidR="00984E62" w:rsidRPr="00984E62" w:rsidRDefault="00984E62" w:rsidP="00E709CD">
      <w:pPr>
        <w:widowControl w:val="0"/>
        <w:pBdr>
          <w:bottom w:val="single" w:sz="12" w:space="1" w:color="365F91" w:themeColor="accent1" w:themeShade="BF"/>
        </w:pBdr>
        <w:spacing w:before="240"/>
        <w:ind w:firstLine="0"/>
        <w:outlineLvl w:val="0"/>
        <w:rPr>
          <w:rFonts w:asciiTheme="majorHAnsi" w:eastAsiaTheme="majorEastAsia" w:hAnsiTheme="majorHAnsi" w:cstheme="majorBidi"/>
          <w:b/>
          <w:bCs/>
          <w:color w:val="365F91" w:themeColor="accent1" w:themeShade="BF"/>
          <w:sz w:val="24"/>
          <w:szCs w:val="24"/>
        </w:rPr>
      </w:pPr>
      <w:bookmarkStart w:id="0" w:name="_Hlk16166702"/>
      <w:bookmarkStart w:id="1" w:name="_Hlk16168334"/>
      <w:r>
        <w:rPr>
          <w:rFonts w:eastAsia="Times New Roman" w:cstheme="majorBidi"/>
          <w:b/>
          <w:bCs/>
          <w:color w:val="000000" w:themeColor="text1"/>
          <w:sz w:val="24"/>
          <w:szCs w:val="24"/>
        </w:rPr>
        <w:t>American Samoa</w:t>
      </w:r>
    </w:p>
    <w:p w14:paraId="5DDEB4F8" w14:textId="39B92E30" w:rsidR="00984E62" w:rsidRPr="00984E62" w:rsidRDefault="0080144D" w:rsidP="00506FC5">
      <w:pPr>
        <w:widowControl w:val="0"/>
        <w:spacing w:after="200"/>
        <w:ind w:firstLine="0"/>
        <w:rPr>
          <w:rFonts w:cstheme="minorHAnsi"/>
        </w:rPr>
      </w:pPr>
      <w:r>
        <w:t xml:space="preserve">- </w:t>
      </w:r>
      <w:r w:rsidR="0010104E" w:rsidRPr="0010104E">
        <w:t>American Samoa does not have paraprofessionals.</w:t>
      </w:r>
    </w:p>
    <w:bookmarkEnd w:id="0"/>
    <w:bookmarkEnd w:id="1"/>
    <w:p w14:paraId="45F78F21" w14:textId="02C50945" w:rsidR="00D4574C" w:rsidRDefault="00D4574C" w:rsidP="0010104E">
      <w:pPr>
        <w:widowControl w:val="0"/>
        <w:spacing w:before="240"/>
        <w:ind w:firstLine="0"/>
        <w:rPr>
          <w:rFonts w:cstheme="minorHAnsi"/>
        </w:rPr>
      </w:pPr>
      <w:r>
        <w:rPr>
          <w:rFonts w:cstheme="minorHAnsi"/>
        </w:rPr>
        <w:t xml:space="preserve">- Generally, related </w:t>
      </w:r>
      <w:r w:rsidRPr="0010104E">
        <w:rPr>
          <w:rFonts w:cstheme="minorHAnsi"/>
        </w:rPr>
        <w:t xml:space="preserve">services are provided by special education teachers who have been trained to provide these </w:t>
      </w:r>
      <w:r w:rsidRPr="00A5499C">
        <w:rPr>
          <w:rFonts w:cstheme="minorHAnsi"/>
        </w:rPr>
        <w:t xml:space="preserve">specific related </w:t>
      </w:r>
      <w:r w:rsidRPr="0010104E">
        <w:rPr>
          <w:rFonts w:cstheme="minorHAnsi"/>
        </w:rPr>
        <w:t>services.</w:t>
      </w:r>
    </w:p>
    <w:p w14:paraId="675694A6" w14:textId="178677FA" w:rsidR="00C32E31" w:rsidRPr="00984E62" w:rsidRDefault="00C32E31" w:rsidP="00C32E31">
      <w:pPr>
        <w:widowControl w:val="0"/>
        <w:pBdr>
          <w:bottom w:val="single" w:sz="12" w:space="1" w:color="365F91" w:themeColor="accent1" w:themeShade="BF"/>
        </w:pBdr>
        <w:spacing w:before="240"/>
        <w:ind w:firstLine="0"/>
        <w:outlineLvl w:val="0"/>
        <w:rPr>
          <w:rFonts w:asciiTheme="majorHAnsi" w:eastAsiaTheme="majorEastAsia" w:hAnsiTheme="majorHAnsi" w:cstheme="majorBidi"/>
          <w:b/>
          <w:bCs/>
          <w:color w:val="365F91" w:themeColor="accent1" w:themeShade="BF"/>
          <w:sz w:val="24"/>
          <w:szCs w:val="24"/>
        </w:rPr>
      </w:pPr>
      <w:r>
        <w:rPr>
          <w:rFonts w:eastAsia="Times New Roman" w:cstheme="majorBidi"/>
          <w:b/>
          <w:bCs/>
          <w:color w:val="000000" w:themeColor="text1"/>
          <w:sz w:val="24"/>
          <w:szCs w:val="24"/>
        </w:rPr>
        <w:t>Maryland</w:t>
      </w:r>
    </w:p>
    <w:p w14:paraId="4DA50B32" w14:textId="77777777" w:rsidR="00170E94" w:rsidRDefault="00170E94" w:rsidP="00D8061C">
      <w:pPr>
        <w:widowControl w:val="0"/>
        <w:ind w:firstLine="0"/>
      </w:pPr>
      <w:r>
        <w:t xml:space="preserve">- </w:t>
      </w:r>
      <w:r w:rsidRPr="00085D00">
        <w:t>The State provided the following response(s) to large Year-to-Year change(s):</w:t>
      </w:r>
    </w:p>
    <w:p w14:paraId="1B9C076A" w14:textId="6674E41F" w:rsidR="00D8061C" w:rsidRDefault="00D8061C" w:rsidP="00E709CD">
      <w:pPr>
        <w:pStyle w:val="ListParagraph"/>
        <w:widowControl w:val="0"/>
        <w:numPr>
          <w:ilvl w:val="0"/>
          <w:numId w:val="33"/>
        </w:numPr>
        <w:spacing w:after="0"/>
        <w:rPr>
          <w:rFonts w:cstheme="minorHAnsi"/>
        </w:rPr>
      </w:pPr>
      <w:r w:rsidRPr="002D760F">
        <w:rPr>
          <w:rFonts w:cstheme="minorHAnsi"/>
        </w:rPr>
        <w:t>Percent increase differences in special education teacher FTEs can be attributed to:</w:t>
      </w:r>
    </w:p>
    <w:p w14:paraId="5CB915F8" w14:textId="0DC26D6E" w:rsidR="00C83559" w:rsidRPr="00C83559" w:rsidRDefault="00F14110" w:rsidP="00E709CD">
      <w:pPr>
        <w:pStyle w:val="ListParagraph"/>
        <w:widowControl w:val="0"/>
        <w:numPr>
          <w:ilvl w:val="1"/>
          <w:numId w:val="33"/>
        </w:numPr>
        <w:spacing w:after="0"/>
        <w:rPr>
          <w:rFonts w:cstheme="minorHAnsi"/>
        </w:rPr>
      </w:pPr>
      <w:r>
        <w:rPr>
          <w:rFonts w:cstheme="minorHAnsi"/>
        </w:rPr>
        <w:t>T</w:t>
      </w:r>
      <w:r w:rsidR="00D8061C" w:rsidRPr="00C83559">
        <w:rPr>
          <w:rFonts w:cstheme="minorHAnsi"/>
        </w:rPr>
        <w:t>he result of the change in the way in which 5-year-olds were counted, and</w:t>
      </w:r>
    </w:p>
    <w:p w14:paraId="33146FB0" w14:textId="6C662041" w:rsidR="0073296A" w:rsidRPr="00C83559" w:rsidRDefault="00F14110" w:rsidP="00E709CD">
      <w:pPr>
        <w:pStyle w:val="ListParagraph"/>
        <w:widowControl w:val="0"/>
        <w:numPr>
          <w:ilvl w:val="1"/>
          <w:numId w:val="33"/>
        </w:numPr>
        <w:spacing w:after="0"/>
        <w:rPr>
          <w:rFonts w:cstheme="minorHAnsi"/>
        </w:rPr>
      </w:pPr>
      <w:r>
        <w:rPr>
          <w:rFonts w:cstheme="minorHAnsi"/>
        </w:rPr>
        <w:t>T</w:t>
      </w:r>
      <w:r w:rsidR="00D8061C" w:rsidRPr="00C83559">
        <w:rPr>
          <w:rFonts w:cstheme="minorHAnsi"/>
        </w:rPr>
        <w:t>he shortage of certified teachers.</w:t>
      </w:r>
    </w:p>
    <w:p w14:paraId="4C451442" w14:textId="75BFBF59" w:rsidR="00353B64" w:rsidRPr="003B2397" w:rsidRDefault="00D8061C" w:rsidP="00E709CD">
      <w:pPr>
        <w:pStyle w:val="ListParagraph"/>
        <w:widowControl w:val="0"/>
        <w:numPr>
          <w:ilvl w:val="0"/>
          <w:numId w:val="33"/>
        </w:numPr>
        <w:spacing w:after="0"/>
        <w:rPr>
          <w:rFonts w:cstheme="minorHAnsi"/>
        </w:rPr>
      </w:pPr>
      <w:r w:rsidRPr="0073296A">
        <w:rPr>
          <w:rFonts w:cstheme="minorHAnsi"/>
        </w:rPr>
        <w:t xml:space="preserve">There were multiple notable percent differences at the </w:t>
      </w:r>
      <w:r w:rsidR="00204402">
        <w:rPr>
          <w:rFonts w:cstheme="minorHAnsi"/>
        </w:rPr>
        <w:t>s</w:t>
      </w:r>
      <w:r w:rsidRPr="0073296A">
        <w:rPr>
          <w:rFonts w:cstheme="minorHAnsi"/>
        </w:rPr>
        <w:t xml:space="preserve">tate level for other related professional FTEs. This suggests an increase in hiring or contractually hiring related services personnel who are not fully certified across </w:t>
      </w:r>
      <w:r w:rsidR="0073296A">
        <w:rPr>
          <w:rFonts w:cstheme="minorHAnsi"/>
        </w:rPr>
        <w:t>local education agencies (</w:t>
      </w:r>
      <w:r w:rsidRPr="0073296A">
        <w:rPr>
          <w:rFonts w:cstheme="minorHAnsi"/>
        </w:rPr>
        <w:t>LEAs</w:t>
      </w:r>
      <w:r w:rsidR="0073296A">
        <w:rPr>
          <w:rFonts w:cstheme="minorHAnsi"/>
        </w:rPr>
        <w:t>)</w:t>
      </w:r>
      <w:r w:rsidRPr="0073296A">
        <w:rPr>
          <w:rFonts w:cstheme="minorHAnsi"/>
        </w:rPr>
        <w:t>. This could be due to financial constraints and/or a shortage of fully certified related services personnel to hire.</w:t>
      </w:r>
      <w:r w:rsidR="00295C14">
        <w:rPr>
          <w:rFonts w:cstheme="minorHAnsi"/>
        </w:rPr>
        <w:t xml:space="preserve"> </w:t>
      </w:r>
    </w:p>
    <w:p w14:paraId="3BF06E53" w14:textId="3FF51063" w:rsidR="009D2011" w:rsidRPr="00984E62" w:rsidRDefault="009D2011" w:rsidP="009D2011">
      <w:pPr>
        <w:widowControl w:val="0"/>
        <w:pBdr>
          <w:bottom w:val="single" w:sz="12" w:space="1" w:color="365F91" w:themeColor="accent1" w:themeShade="BF"/>
        </w:pBdr>
        <w:spacing w:before="240"/>
        <w:ind w:firstLine="0"/>
        <w:outlineLvl w:val="0"/>
        <w:rPr>
          <w:rFonts w:asciiTheme="majorHAnsi" w:eastAsiaTheme="majorEastAsia" w:hAnsiTheme="majorHAnsi" w:cstheme="majorBidi"/>
          <w:b/>
          <w:bCs/>
          <w:color w:val="365F91" w:themeColor="accent1" w:themeShade="BF"/>
          <w:sz w:val="24"/>
          <w:szCs w:val="24"/>
        </w:rPr>
      </w:pPr>
      <w:r>
        <w:rPr>
          <w:rFonts w:eastAsia="Times New Roman" w:cstheme="majorBidi"/>
          <w:b/>
          <w:bCs/>
          <w:color w:val="000000" w:themeColor="text1"/>
          <w:sz w:val="24"/>
          <w:szCs w:val="24"/>
        </w:rPr>
        <w:t>Northern Mariana</w:t>
      </w:r>
      <w:r w:rsidR="009A630A">
        <w:rPr>
          <w:rFonts w:eastAsia="Times New Roman" w:cstheme="majorBidi"/>
          <w:b/>
          <w:bCs/>
          <w:color w:val="000000" w:themeColor="text1"/>
          <w:sz w:val="24"/>
          <w:szCs w:val="24"/>
        </w:rPr>
        <w:t>s</w:t>
      </w:r>
    </w:p>
    <w:p w14:paraId="2FA3DA0A" w14:textId="04B3DDF9" w:rsidR="009D2011" w:rsidRDefault="009D2011" w:rsidP="00F83850">
      <w:pPr>
        <w:widowControl w:val="0"/>
        <w:spacing w:after="240"/>
        <w:ind w:firstLine="0"/>
        <w:rPr>
          <w:rFonts w:cstheme="minorHAnsi"/>
        </w:rPr>
      </w:pPr>
      <w:r>
        <w:rPr>
          <w:rFonts w:cstheme="minorHAnsi"/>
        </w:rPr>
        <w:t>-</w:t>
      </w:r>
      <w:r w:rsidR="00EA4F39" w:rsidRPr="00EA4F39">
        <w:rPr>
          <w:rFonts w:cstheme="minorHAnsi"/>
        </w:rPr>
        <w:t xml:space="preserve"> The Northern Mariana Islands does not employ or contract a </w:t>
      </w:r>
      <w:r w:rsidR="00204402">
        <w:rPr>
          <w:rFonts w:cstheme="minorHAnsi"/>
        </w:rPr>
        <w:t>m</w:t>
      </w:r>
      <w:r w:rsidR="00EA4F39" w:rsidRPr="00EA4F39">
        <w:rPr>
          <w:rFonts w:cstheme="minorHAnsi"/>
        </w:rPr>
        <w:t>edical/</w:t>
      </w:r>
      <w:r w:rsidR="00204402">
        <w:rPr>
          <w:rFonts w:cstheme="minorHAnsi"/>
        </w:rPr>
        <w:t>n</w:t>
      </w:r>
      <w:r w:rsidR="00EA4F39" w:rsidRPr="00EA4F39">
        <w:rPr>
          <w:rFonts w:cstheme="minorHAnsi"/>
        </w:rPr>
        <w:t xml:space="preserve">ursing </w:t>
      </w:r>
      <w:r w:rsidR="00204402">
        <w:rPr>
          <w:rFonts w:cstheme="minorHAnsi"/>
        </w:rPr>
        <w:t>s</w:t>
      </w:r>
      <w:r w:rsidR="00EA4F39" w:rsidRPr="00EA4F39">
        <w:rPr>
          <w:rFonts w:cstheme="minorHAnsi"/>
        </w:rPr>
        <w:t xml:space="preserve">ervice </w:t>
      </w:r>
      <w:proofErr w:type="gramStart"/>
      <w:r w:rsidR="00204402">
        <w:rPr>
          <w:rFonts w:cstheme="minorHAnsi"/>
        </w:rPr>
        <w:t>s</w:t>
      </w:r>
      <w:r w:rsidR="00EA4F39" w:rsidRPr="00EA4F39">
        <w:rPr>
          <w:rFonts w:cstheme="minorHAnsi"/>
        </w:rPr>
        <w:t>taff,</w:t>
      </w:r>
      <w:proofErr w:type="gramEnd"/>
      <w:r w:rsidR="00EA4F39" w:rsidRPr="00EA4F39">
        <w:rPr>
          <w:rFonts w:cstheme="minorHAnsi"/>
        </w:rPr>
        <w:t xml:space="preserve"> therefore we do not use this related service personnel category.</w:t>
      </w:r>
    </w:p>
    <w:p w14:paraId="6A030452" w14:textId="31098768" w:rsidR="001570F4" w:rsidRPr="00F12D44" w:rsidRDefault="001570F4" w:rsidP="001570F4">
      <w:pPr>
        <w:widowControl w:val="0"/>
        <w:pBdr>
          <w:bottom w:val="single" w:sz="12" w:space="1" w:color="365F91" w:themeColor="accent1" w:themeShade="BF"/>
        </w:pBdr>
        <w:spacing w:before="240"/>
        <w:ind w:firstLine="0"/>
        <w:outlineLvl w:val="0"/>
        <w:rPr>
          <w:rFonts w:asciiTheme="majorHAnsi" w:eastAsiaTheme="majorEastAsia" w:hAnsiTheme="majorHAnsi" w:cstheme="majorBidi"/>
          <w:b/>
          <w:bCs/>
          <w:color w:val="365F91" w:themeColor="accent1" w:themeShade="BF"/>
          <w:sz w:val="24"/>
          <w:szCs w:val="24"/>
        </w:rPr>
      </w:pPr>
      <w:r>
        <w:rPr>
          <w:rFonts w:eastAsia="Times New Roman" w:cstheme="majorBidi"/>
          <w:b/>
          <w:bCs/>
          <w:color w:val="000000" w:themeColor="text1"/>
          <w:sz w:val="24"/>
          <w:szCs w:val="24"/>
        </w:rPr>
        <w:t>Republic of Palau</w:t>
      </w:r>
    </w:p>
    <w:p w14:paraId="10C99FB9" w14:textId="4664F191" w:rsidR="001570F4" w:rsidRPr="00E709CD" w:rsidRDefault="001570F4" w:rsidP="001570F4">
      <w:pPr>
        <w:widowControl w:val="0"/>
        <w:spacing w:after="240"/>
        <w:ind w:firstLine="0"/>
        <w:rPr>
          <w:rFonts w:eastAsia="Times New Roman" w:cstheme="majorBidi"/>
          <w:color w:val="000000" w:themeColor="text1"/>
        </w:rPr>
      </w:pPr>
      <w:r w:rsidRPr="001570F4">
        <w:rPr>
          <w:rFonts w:cstheme="minorHAnsi"/>
        </w:rPr>
        <w:t xml:space="preserve">- </w:t>
      </w:r>
      <w:r w:rsidRPr="00E709CD">
        <w:rPr>
          <w:rFonts w:eastAsia="Times New Roman" w:cstheme="majorBidi"/>
          <w:color w:val="000000" w:themeColor="text1"/>
        </w:rPr>
        <w:t xml:space="preserve">Currently there </w:t>
      </w:r>
      <w:r>
        <w:rPr>
          <w:rFonts w:eastAsia="Times New Roman" w:cstheme="majorBidi"/>
          <w:color w:val="000000" w:themeColor="text1"/>
        </w:rPr>
        <w:t>are no</w:t>
      </w:r>
      <w:r w:rsidRPr="00E709CD">
        <w:rPr>
          <w:rFonts w:eastAsia="Times New Roman" w:cstheme="majorBidi"/>
          <w:color w:val="000000" w:themeColor="text1"/>
        </w:rPr>
        <w:t xml:space="preserve"> recreation and therapeutic recreation specialist</w:t>
      </w:r>
      <w:r>
        <w:rPr>
          <w:rFonts w:eastAsia="Times New Roman" w:cstheme="majorBidi"/>
          <w:color w:val="000000" w:themeColor="text1"/>
        </w:rPr>
        <w:t>s</w:t>
      </w:r>
      <w:r w:rsidRPr="00E709CD">
        <w:rPr>
          <w:rFonts w:eastAsia="Times New Roman" w:cstheme="majorBidi"/>
          <w:color w:val="000000" w:themeColor="text1"/>
        </w:rPr>
        <w:t>, speech language pathologist</w:t>
      </w:r>
      <w:r>
        <w:rPr>
          <w:rFonts w:eastAsia="Times New Roman" w:cstheme="majorBidi"/>
          <w:color w:val="000000" w:themeColor="text1"/>
        </w:rPr>
        <w:t>s</w:t>
      </w:r>
      <w:r w:rsidRPr="00E709CD">
        <w:rPr>
          <w:rFonts w:eastAsia="Times New Roman" w:cstheme="majorBidi"/>
          <w:color w:val="000000" w:themeColor="text1"/>
        </w:rPr>
        <w:t>, orientation and mobility specialist</w:t>
      </w:r>
      <w:r>
        <w:rPr>
          <w:rFonts w:eastAsia="Times New Roman" w:cstheme="majorBidi"/>
          <w:color w:val="000000" w:themeColor="text1"/>
        </w:rPr>
        <w:t>s</w:t>
      </w:r>
      <w:r w:rsidRPr="00E709CD">
        <w:rPr>
          <w:rFonts w:eastAsia="Times New Roman" w:cstheme="majorBidi"/>
          <w:color w:val="000000" w:themeColor="text1"/>
        </w:rPr>
        <w:t xml:space="preserve"> or interpreter</w:t>
      </w:r>
      <w:r>
        <w:rPr>
          <w:rFonts w:eastAsia="Times New Roman" w:cstheme="majorBidi"/>
          <w:color w:val="000000" w:themeColor="text1"/>
        </w:rPr>
        <w:t>s</w:t>
      </w:r>
      <w:r w:rsidRPr="00E709CD">
        <w:rPr>
          <w:rFonts w:eastAsia="Times New Roman" w:cstheme="majorBidi"/>
          <w:color w:val="000000" w:themeColor="text1"/>
        </w:rPr>
        <w:t xml:space="preserve"> available on the island. However, there's a physical therapist assistant who was hired to provide services and supports to eligible children/youth with disabilities. Trained staff members provide speech/language and sign language services/supports to eligible children/youth with speech/language or hearing impairment. Through collaboration with the Ministry of Health and Human Services, eligible </w:t>
      </w:r>
      <w:proofErr w:type="gramStart"/>
      <w:r w:rsidRPr="00E709CD">
        <w:rPr>
          <w:rFonts w:eastAsia="Times New Roman" w:cstheme="majorBidi"/>
          <w:color w:val="000000" w:themeColor="text1"/>
        </w:rPr>
        <w:t>children</w:t>
      </w:r>
      <w:proofErr w:type="gramEnd"/>
      <w:r w:rsidRPr="00E709CD">
        <w:rPr>
          <w:rFonts w:eastAsia="Times New Roman" w:cstheme="majorBidi"/>
          <w:color w:val="000000" w:themeColor="text1"/>
        </w:rPr>
        <w:t xml:space="preserve"> or youth with disabilities ages 3-21 can access other related services from psychologists, social workers, audiologist, and medical/nursing service staff. Children or youth with disabilities can also access counseling services and participate in</w:t>
      </w:r>
      <w:r w:rsidR="00EF180D">
        <w:rPr>
          <w:rFonts w:eastAsia="Times New Roman" w:cstheme="majorBidi"/>
          <w:color w:val="000000" w:themeColor="text1"/>
        </w:rPr>
        <w:t xml:space="preserve"> physical education</w:t>
      </w:r>
      <w:r w:rsidRPr="00E709CD">
        <w:rPr>
          <w:rFonts w:eastAsia="Times New Roman" w:cstheme="majorBidi"/>
          <w:color w:val="000000" w:themeColor="text1"/>
        </w:rPr>
        <w:t xml:space="preserve"> </w:t>
      </w:r>
      <w:r w:rsidR="00EF180D">
        <w:rPr>
          <w:rFonts w:eastAsia="Times New Roman" w:cstheme="majorBidi"/>
          <w:color w:val="000000" w:themeColor="text1"/>
        </w:rPr>
        <w:t>(</w:t>
      </w:r>
      <w:r w:rsidRPr="00E709CD">
        <w:rPr>
          <w:rFonts w:eastAsia="Times New Roman" w:cstheme="majorBidi"/>
          <w:color w:val="000000" w:themeColor="text1"/>
        </w:rPr>
        <w:t>PE</w:t>
      </w:r>
      <w:r w:rsidR="00EF180D">
        <w:rPr>
          <w:rFonts w:eastAsia="Times New Roman" w:cstheme="majorBidi"/>
          <w:color w:val="000000" w:themeColor="text1"/>
        </w:rPr>
        <w:t>)</w:t>
      </w:r>
      <w:r w:rsidRPr="00E709CD">
        <w:rPr>
          <w:rFonts w:eastAsia="Times New Roman" w:cstheme="majorBidi"/>
          <w:color w:val="000000" w:themeColor="text1"/>
        </w:rPr>
        <w:t xml:space="preserve"> classes at the schools they're enrolled.</w:t>
      </w:r>
    </w:p>
    <w:p w14:paraId="46F311C5" w14:textId="77777777" w:rsidR="00F83850" w:rsidRPr="00984E62" w:rsidRDefault="00F83850" w:rsidP="00F83850">
      <w:pPr>
        <w:widowControl w:val="0"/>
        <w:pBdr>
          <w:bottom w:val="single" w:sz="12" w:space="1" w:color="365F91" w:themeColor="accent1" w:themeShade="BF"/>
        </w:pBdr>
        <w:ind w:firstLine="0"/>
        <w:outlineLvl w:val="0"/>
        <w:rPr>
          <w:rFonts w:asciiTheme="majorHAnsi" w:eastAsiaTheme="majorEastAsia" w:hAnsiTheme="majorHAnsi" w:cstheme="majorBidi"/>
          <w:b/>
          <w:bCs/>
          <w:color w:val="365F91" w:themeColor="accent1" w:themeShade="BF"/>
          <w:sz w:val="24"/>
          <w:szCs w:val="24"/>
        </w:rPr>
      </w:pPr>
      <w:r>
        <w:rPr>
          <w:rFonts w:eastAsia="Times New Roman" w:cstheme="majorBidi"/>
          <w:b/>
          <w:bCs/>
          <w:color w:val="000000" w:themeColor="text1"/>
          <w:sz w:val="24"/>
          <w:szCs w:val="24"/>
        </w:rPr>
        <w:t>Republic of the Marshall Islands</w:t>
      </w:r>
    </w:p>
    <w:p w14:paraId="6FE3E5AE" w14:textId="6BBFE079" w:rsidR="00F83850" w:rsidRDefault="00F83850" w:rsidP="00A1401A">
      <w:pPr>
        <w:widowControl w:val="0"/>
        <w:ind w:firstLine="0"/>
        <w:rPr>
          <w:rFonts w:cstheme="minorHAnsi"/>
        </w:rPr>
      </w:pPr>
      <w:r w:rsidRPr="00984E62">
        <w:rPr>
          <w:rFonts w:cstheme="minorHAnsi"/>
        </w:rPr>
        <w:t xml:space="preserve">- </w:t>
      </w:r>
      <w:r w:rsidRPr="0010104E">
        <w:rPr>
          <w:rFonts w:cstheme="minorHAnsi"/>
        </w:rPr>
        <w:t>The</w:t>
      </w:r>
      <w:r>
        <w:rPr>
          <w:rFonts w:cstheme="minorHAnsi"/>
        </w:rPr>
        <w:t xml:space="preserve"> Republic of the Marshall Islands</w:t>
      </w:r>
      <w:r w:rsidRPr="0010104E">
        <w:rPr>
          <w:rFonts w:cstheme="minorHAnsi"/>
        </w:rPr>
        <w:t xml:space="preserve"> does not currently have an</w:t>
      </w:r>
      <w:r>
        <w:rPr>
          <w:rFonts w:cstheme="minorHAnsi"/>
        </w:rPr>
        <w:t>y</w:t>
      </w:r>
      <w:r w:rsidRPr="0010104E">
        <w:rPr>
          <w:rFonts w:cstheme="minorHAnsi"/>
        </w:rPr>
        <w:t xml:space="preserve"> related services staff</w:t>
      </w:r>
      <w:r>
        <w:rPr>
          <w:rFonts w:cstheme="minorHAnsi"/>
        </w:rPr>
        <w:t xml:space="preserve"> or </w:t>
      </w:r>
      <w:r w:rsidRPr="00A5499C">
        <w:rPr>
          <w:rFonts w:cstheme="minorHAnsi"/>
        </w:rPr>
        <w:t>special education paraprofessionals</w:t>
      </w:r>
      <w:r w:rsidRPr="0010104E">
        <w:rPr>
          <w:rFonts w:cstheme="minorHAnsi"/>
        </w:rPr>
        <w:t xml:space="preserve">. All these services are provided by special education teachers who have been trained to provide these </w:t>
      </w:r>
      <w:r w:rsidRPr="00A5499C">
        <w:rPr>
          <w:rFonts w:cstheme="minorHAnsi"/>
        </w:rPr>
        <w:t xml:space="preserve">specific related </w:t>
      </w:r>
      <w:r w:rsidRPr="0010104E">
        <w:rPr>
          <w:rFonts w:cstheme="minorHAnsi"/>
        </w:rPr>
        <w:t>services.</w:t>
      </w:r>
    </w:p>
    <w:p w14:paraId="530DA47A" w14:textId="77777777" w:rsidR="00E44F6F" w:rsidRDefault="00E44F6F">
      <w:pPr>
        <w:rPr>
          <w:rFonts w:eastAsia="Times New Roman" w:cstheme="majorBidi"/>
          <w:b/>
          <w:bCs/>
          <w:color w:val="000000" w:themeColor="text1"/>
          <w:sz w:val="24"/>
          <w:szCs w:val="24"/>
        </w:rPr>
      </w:pPr>
      <w:r>
        <w:rPr>
          <w:rFonts w:eastAsia="Times New Roman" w:cstheme="majorBidi"/>
          <w:b/>
          <w:bCs/>
          <w:color w:val="000000" w:themeColor="text1"/>
          <w:sz w:val="24"/>
          <w:szCs w:val="24"/>
        </w:rPr>
        <w:br w:type="page"/>
      </w:r>
    </w:p>
    <w:p w14:paraId="0D055789" w14:textId="1C64689A" w:rsidR="009A46AF" w:rsidRPr="00984E62" w:rsidRDefault="009A46AF" w:rsidP="009A46AF">
      <w:pPr>
        <w:widowControl w:val="0"/>
        <w:pBdr>
          <w:bottom w:val="single" w:sz="12" w:space="1" w:color="365F91" w:themeColor="accent1" w:themeShade="BF"/>
        </w:pBdr>
        <w:spacing w:before="240"/>
        <w:ind w:firstLine="0"/>
        <w:outlineLvl w:val="0"/>
        <w:rPr>
          <w:rFonts w:asciiTheme="majorHAnsi" w:eastAsiaTheme="majorEastAsia" w:hAnsiTheme="majorHAnsi" w:cstheme="majorBidi"/>
          <w:b/>
          <w:bCs/>
          <w:color w:val="365F91" w:themeColor="accent1" w:themeShade="BF"/>
          <w:sz w:val="24"/>
          <w:szCs w:val="24"/>
        </w:rPr>
      </w:pPr>
      <w:r>
        <w:rPr>
          <w:rFonts w:eastAsia="Times New Roman" w:cstheme="majorBidi"/>
          <w:b/>
          <w:bCs/>
          <w:color w:val="000000" w:themeColor="text1"/>
          <w:sz w:val="24"/>
          <w:szCs w:val="24"/>
        </w:rPr>
        <w:lastRenderedPageBreak/>
        <w:t>Utah</w:t>
      </w:r>
    </w:p>
    <w:p w14:paraId="43E65451" w14:textId="0318AD1D" w:rsidR="00B73A91" w:rsidRPr="00B73A91" w:rsidRDefault="00B73A91" w:rsidP="009A46AF">
      <w:pPr>
        <w:widowControl w:val="0"/>
        <w:ind w:firstLine="0"/>
      </w:pPr>
      <w:r>
        <w:t xml:space="preserve">- </w:t>
      </w:r>
      <w:r w:rsidRPr="00085D00">
        <w:t>The State provided the following response(s) to large Year-to-Year change(s):</w:t>
      </w:r>
    </w:p>
    <w:p w14:paraId="264E88A6" w14:textId="281FD0E2" w:rsidR="009A46AF" w:rsidRPr="00B73A91" w:rsidRDefault="009D558C" w:rsidP="00E709CD">
      <w:pPr>
        <w:pStyle w:val="ListParagraph"/>
        <w:widowControl w:val="0"/>
        <w:numPr>
          <w:ilvl w:val="0"/>
          <w:numId w:val="34"/>
        </w:numPr>
        <w:rPr>
          <w:rFonts w:cstheme="minorHAnsi"/>
        </w:rPr>
      </w:pPr>
      <w:r w:rsidRPr="00B73A91">
        <w:rPr>
          <w:rFonts w:cstheme="minorHAnsi"/>
        </w:rPr>
        <w:t>We have analyzed the data and see that there were some reporting errors with</w:t>
      </w:r>
      <w:r w:rsidR="00980370">
        <w:rPr>
          <w:rFonts w:cstheme="minorHAnsi"/>
        </w:rPr>
        <w:t xml:space="preserve"> local education agencies</w:t>
      </w:r>
      <w:r w:rsidRPr="00B73A91">
        <w:rPr>
          <w:rFonts w:cstheme="minorHAnsi"/>
        </w:rPr>
        <w:t xml:space="preserve"> </w:t>
      </w:r>
      <w:r w:rsidR="00980370">
        <w:rPr>
          <w:rFonts w:cstheme="minorHAnsi"/>
        </w:rPr>
        <w:t>(</w:t>
      </w:r>
      <w:r w:rsidRPr="00B73A91">
        <w:rPr>
          <w:rFonts w:cstheme="minorHAnsi"/>
        </w:rPr>
        <w:t>LEAs</w:t>
      </w:r>
      <w:r w:rsidR="00980370">
        <w:rPr>
          <w:rFonts w:cstheme="minorHAnsi"/>
        </w:rPr>
        <w:t>)</w:t>
      </w:r>
      <w:r w:rsidRPr="00B73A91">
        <w:rPr>
          <w:rFonts w:cstheme="minorHAnsi"/>
        </w:rPr>
        <w:t xml:space="preserve"> in previous submissions. We have implemented new practices and have created a historical tracker for all submissions so that we can catch these errors immediately.</w:t>
      </w:r>
    </w:p>
    <w:p w14:paraId="0F2C8D72" w14:textId="379FB3AA" w:rsidR="009D558C" w:rsidRPr="00984E62" w:rsidRDefault="009D558C" w:rsidP="009D558C">
      <w:pPr>
        <w:widowControl w:val="0"/>
        <w:pBdr>
          <w:bottom w:val="single" w:sz="12" w:space="1" w:color="365F91" w:themeColor="accent1" w:themeShade="BF"/>
        </w:pBdr>
        <w:spacing w:before="240"/>
        <w:ind w:firstLine="0"/>
        <w:outlineLvl w:val="0"/>
        <w:rPr>
          <w:rFonts w:asciiTheme="majorHAnsi" w:eastAsiaTheme="majorEastAsia" w:hAnsiTheme="majorHAnsi" w:cstheme="majorBidi"/>
          <w:b/>
          <w:bCs/>
          <w:color w:val="365F91" w:themeColor="accent1" w:themeShade="BF"/>
          <w:sz w:val="24"/>
          <w:szCs w:val="24"/>
        </w:rPr>
      </w:pPr>
      <w:r>
        <w:rPr>
          <w:rFonts w:eastAsia="Times New Roman" w:cstheme="majorBidi"/>
          <w:b/>
          <w:bCs/>
          <w:color w:val="000000" w:themeColor="text1"/>
          <w:sz w:val="24"/>
          <w:szCs w:val="24"/>
        </w:rPr>
        <w:t>West Virginia</w:t>
      </w:r>
    </w:p>
    <w:p w14:paraId="0061940A" w14:textId="679D2CAA" w:rsidR="00AD4048" w:rsidRPr="00AD4048" w:rsidRDefault="00AD4048" w:rsidP="009A46AF">
      <w:pPr>
        <w:widowControl w:val="0"/>
        <w:ind w:firstLine="0"/>
      </w:pPr>
      <w:r>
        <w:t xml:space="preserve">- </w:t>
      </w:r>
      <w:r w:rsidRPr="00085D00">
        <w:t>The State provided the following response(s) to large Year-to-Year change(s):</w:t>
      </w:r>
    </w:p>
    <w:p w14:paraId="2FD7442F" w14:textId="2394E181" w:rsidR="00B862FB" w:rsidRPr="00AD4048" w:rsidRDefault="00DC38CE" w:rsidP="00E709CD">
      <w:pPr>
        <w:pStyle w:val="ListParagraph"/>
        <w:widowControl w:val="0"/>
        <w:numPr>
          <w:ilvl w:val="0"/>
          <w:numId w:val="34"/>
        </w:numPr>
        <w:spacing w:after="0"/>
        <w:rPr>
          <w:rFonts w:cstheme="minorHAnsi"/>
        </w:rPr>
      </w:pPr>
      <w:r w:rsidRPr="00AD4048">
        <w:rPr>
          <w:rFonts w:cstheme="minorHAnsi"/>
        </w:rPr>
        <w:t xml:space="preserve">A substantial increase in not fully certified special education teachers serving school age students with disabilities was observed from </w:t>
      </w:r>
      <w:r w:rsidR="001662FE">
        <w:rPr>
          <w:rFonts w:cstheme="minorHAnsi"/>
        </w:rPr>
        <w:t>S</w:t>
      </w:r>
      <w:r w:rsidR="00142A00">
        <w:rPr>
          <w:rFonts w:cstheme="minorHAnsi"/>
        </w:rPr>
        <w:t xml:space="preserve">chool </w:t>
      </w:r>
      <w:r w:rsidR="001662FE">
        <w:rPr>
          <w:rFonts w:cstheme="minorHAnsi"/>
        </w:rPr>
        <w:t>Y</w:t>
      </w:r>
      <w:r w:rsidR="00142A00">
        <w:rPr>
          <w:rFonts w:cstheme="minorHAnsi"/>
        </w:rPr>
        <w:t>ear (</w:t>
      </w:r>
      <w:r w:rsidRPr="00AD4048">
        <w:rPr>
          <w:rFonts w:cstheme="minorHAnsi"/>
        </w:rPr>
        <w:t>SY</w:t>
      </w:r>
      <w:r w:rsidR="00142A00">
        <w:rPr>
          <w:rFonts w:cstheme="minorHAnsi"/>
        </w:rPr>
        <w:t>)</w:t>
      </w:r>
      <w:r w:rsidRPr="00AD4048">
        <w:rPr>
          <w:rFonts w:cstheme="minorHAnsi"/>
        </w:rPr>
        <w:t xml:space="preserve"> 2021-22 to SY 2022-23. First, SY 2022-23 data now encompasses special educators supporting students ages 5 (in kindergarten) through 21, compared to the previous 6-21 age range. This broader scope could naturally inflate the number of reported teachers. Second, the nationwide educator shortage continues to impact special education, potentially leading to the hiring of provisionally certified individuals to fill immediate needs.</w:t>
      </w:r>
    </w:p>
    <w:p w14:paraId="516D74B5" w14:textId="0F6C86A1" w:rsidR="00DC38CE" w:rsidRPr="00506FC5" w:rsidRDefault="00DC38CE" w:rsidP="00E709CD">
      <w:pPr>
        <w:pStyle w:val="ListParagraph"/>
        <w:widowControl w:val="0"/>
        <w:numPr>
          <w:ilvl w:val="0"/>
          <w:numId w:val="34"/>
        </w:numPr>
      </w:pPr>
      <w:r w:rsidRPr="00B862FB">
        <w:rPr>
          <w:rFonts w:cstheme="minorHAnsi"/>
        </w:rPr>
        <w:t xml:space="preserve">A substantial increase in unqualified paraprofessionals serving school age students with disabilities was observed from SY 2021-22 to SY 2022-23. First, SY 2022-23 data now encompasses paraprofessionals supporting students ages 5 (in kindergarten) through 21, compared to the previous 6-21 age range. This broader scope could naturally inflate the number of reported paraprofessionals. Second, external factors like the ongoing </w:t>
      </w:r>
      <w:r w:rsidR="00B1257D">
        <w:rPr>
          <w:rFonts w:cstheme="minorHAnsi"/>
        </w:rPr>
        <w:t>COVID-19</w:t>
      </w:r>
      <w:r w:rsidRPr="00B862FB">
        <w:rPr>
          <w:rFonts w:cstheme="minorHAnsi"/>
        </w:rPr>
        <w:t xml:space="preserve">, increased focus on mental health and behavior in schools, and nationwide staff shortages may have impacted hiring practices and the availability of qualified candidates, leading to temporary staffing solutions that don't meet all qualification requirements. </w:t>
      </w:r>
      <w:r w:rsidRPr="00DC38CE">
        <w:t xml:space="preserve">The reported data suggest a significant increase in unqualified paraprofessionals serving young students with disabilities between SY 2021-22 and </w:t>
      </w:r>
      <w:r w:rsidR="0066395B">
        <w:t xml:space="preserve">SY </w:t>
      </w:r>
      <w:r w:rsidRPr="00DC38CE">
        <w:t>2022-23. Both datasets cover ages 3-5, but SY 2022-23 excludes 5-year-olds in kindergarten, unlike SY 2021-22. This distinction is essential as kindergarten qualifications often differ from pre-kindergarten settings. Further, increased awareness of mental health and social-emotional needs in early childhood likely necessitated additional support, creating a demand for paraprofessionals even if they hadn't met specific age-group or other requisite qualifications.</w:t>
      </w:r>
    </w:p>
    <w:sectPr w:rsidR="00DC38CE" w:rsidRPr="00506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2EA2D" w14:textId="77777777" w:rsidR="00296A02" w:rsidRDefault="00296A02" w:rsidP="00722E16">
      <w:r>
        <w:separator/>
      </w:r>
    </w:p>
  </w:endnote>
  <w:endnote w:type="continuationSeparator" w:id="0">
    <w:p w14:paraId="346B8B78" w14:textId="77777777" w:rsidR="00296A02" w:rsidRDefault="00296A02" w:rsidP="0072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C2541" w14:textId="77777777" w:rsidR="00296A02" w:rsidRDefault="00296A02" w:rsidP="00722E16">
      <w:r>
        <w:separator/>
      </w:r>
    </w:p>
  </w:footnote>
  <w:footnote w:type="continuationSeparator" w:id="0">
    <w:p w14:paraId="0C3DAAB4" w14:textId="77777777" w:rsidR="00296A02" w:rsidRDefault="00296A02" w:rsidP="00722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141E"/>
    <w:multiLevelType w:val="hybridMultilevel"/>
    <w:tmpl w:val="B424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0648"/>
    <w:multiLevelType w:val="hybridMultilevel"/>
    <w:tmpl w:val="651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1297A"/>
    <w:multiLevelType w:val="hybridMultilevel"/>
    <w:tmpl w:val="E7CE4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4383D"/>
    <w:multiLevelType w:val="hybridMultilevel"/>
    <w:tmpl w:val="581E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00B0E"/>
    <w:multiLevelType w:val="hybridMultilevel"/>
    <w:tmpl w:val="782E17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35883"/>
    <w:multiLevelType w:val="hybridMultilevel"/>
    <w:tmpl w:val="A91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321FB"/>
    <w:multiLevelType w:val="hybridMultilevel"/>
    <w:tmpl w:val="2178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25309"/>
    <w:multiLevelType w:val="hybridMultilevel"/>
    <w:tmpl w:val="1400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D0868"/>
    <w:multiLevelType w:val="hybridMultilevel"/>
    <w:tmpl w:val="1A36D28A"/>
    <w:lvl w:ilvl="0" w:tplc="8E10756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50C7C"/>
    <w:multiLevelType w:val="hybridMultilevel"/>
    <w:tmpl w:val="58FE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86617"/>
    <w:multiLevelType w:val="hybridMultilevel"/>
    <w:tmpl w:val="7066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776CD"/>
    <w:multiLevelType w:val="hybridMultilevel"/>
    <w:tmpl w:val="FD72C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A3D0A"/>
    <w:multiLevelType w:val="hybridMultilevel"/>
    <w:tmpl w:val="1DE6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9219B"/>
    <w:multiLevelType w:val="hybridMultilevel"/>
    <w:tmpl w:val="35A8B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F5CB6"/>
    <w:multiLevelType w:val="hybridMultilevel"/>
    <w:tmpl w:val="F06E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40C73"/>
    <w:multiLevelType w:val="hybridMultilevel"/>
    <w:tmpl w:val="C2E4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10134"/>
    <w:multiLevelType w:val="hybridMultilevel"/>
    <w:tmpl w:val="0B46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25E94"/>
    <w:multiLevelType w:val="hybridMultilevel"/>
    <w:tmpl w:val="5414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849E0"/>
    <w:multiLevelType w:val="hybridMultilevel"/>
    <w:tmpl w:val="8FC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5F1E85"/>
    <w:multiLevelType w:val="hybridMultilevel"/>
    <w:tmpl w:val="CA0E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1441D"/>
    <w:multiLevelType w:val="hybridMultilevel"/>
    <w:tmpl w:val="8DCE7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E4323"/>
    <w:multiLevelType w:val="hybridMultilevel"/>
    <w:tmpl w:val="1C6C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26228"/>
    <w:multiLevelType w:val="hybridMultilevel"/>
    <w:tmpl w:val="561A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7334E5"/>
    <w:multiLevelType w:val="hybridMultilevel"/>
    <w:tmpl w:val="C8A8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25556"/>
    <w:multiLevelType w:val="hybridMultilevel"/>
    <w:tmpl w:val="2FD2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2E27B7"/>
    <w:multiLevelType w:val="hybridMultilevel"/>
    <w:tmpl w:val="B63E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963FB"/>
    <w:multiLevelType w:val="hybridMultilevel"/>
    <w:tmpl w:val="E1E8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4269B1"/>
    <w:multiLevelType w:val="hybridMultilevel"/>
    <w:tmpl w:val="EC1E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E5020"/>
    <w:multiLevelType w:val="hybridMultilevel"/>
    <w:tmpl w:val="646E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BB3804"/>
    <w:multiLevelType w:val="hybridMultilevel"/>
    <w:tmpl w:val="4C64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50C4D"/>
    <w:multiLevelType w:val="hybridMultilevel"/>
    <w:tmpl w:val="D586F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56574"/>
    <w:multiLevelType w:val="hybridMultilevel"/>
    <w:tmpl w:val="9786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A2507"/>
    <w:multiLevelType w:val="hybridMultilevel"/>
    <w:tmpl w:val="8B8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C4679"/>
    <w:multiLevelType w:val="hybridMultilevel"/>
    <w:tmpl w:val="868A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858636">
    <w:abstractNumId w:val="11"/>
  </w:num>
  <w:num w:numId="2" w16cid:durableId="683164275">
    <w:abstractNumId w:val="20"/>
  </w:num>
  <w:num w:numId="3" w16cid:durableId="1008676813">
    <w:abstractNumId w:val="24"/>
  </w:num>
  <w:num w:numId="4" w16cid:durableId="576865966">
    <w:abstractNumId w:val="5"/>
  </w:num>
  <w:num w:numId="5" w16cid:durableId="145821277">
    <w:abstractNumId w:val="31"/>
  </w:num>
  <w:num w:numId="6" w16cid:durableId="829365896">
    <w:abstractNumId w:val="28"/>
  </w:num>
  <w:num w:numId="7" w16cid:durableId="1277442783">
    <w:abstractNumId w:val="13"/>
  </w:num>
  <w:num w:numId="8" w16cid:durableId="322776704">
    <w:abstractNumId w:val="19"/>
  </w:num>
  <w:num w:numId="9" w16cid:durableId="1944412676">
    <w:abstractNumId w:val="1"/>
  </w:num>
  <w:num w:numId="10" w16cid:durableId="969481907">
    <w:abstractNumId w:val="22"/>
  </w:num>
  <w:num w:numId="11" w16cid:durableId="182597714">
    <w:abstractNumId w:val="18"/>
  </w:num>
  <w:num w:numId="12" w16cid:durableId="43450458">
    <w:abstractNumId w:val="17"/>
  </w:num>
  <w:num w:numId="13" w16cid:durableId="568805077">
    <w:abstractNumId w:val="30"/>
  </w:num>
  <w:num w:numId="14" w16cid:durableId="1875656741">
    <w:abstractNumId w:val="12"/>
  </w:num>
  <w:num w:numId="15" w16cid:durableId="1162888730">
    <w:abstractNumId w:val="33"/>
  </w:num>
  <w:num w:numId="16" w16cid:durableId="108939139">
    <w:abstractNumId w:val="15"/>
  </w:num>
  <w:num w:numId="17" w16cid:durableId="1448310649">
    <w:abstractNumId w:val="32"/>
  </w:num>
  <w:num w:numId="18" w16cid:durableId="2083017718">
    <w:abstractNumId w:val="14"/>
  </w:num>
  <w:num w:numId="19" w16cid:durableId="1288437948">
    <w:abstractNumId w:val="3"/>
  </w:num>
  <w:num w:numId="20" w16cid:durableId="1509707542">
    <w:abstractNumId w:val="21"/>
  </w:num>
  <w:num w:numId="21" w16cid:durableId="951278348">
    <w:abstractNumId w:val="9"/>
  </w:num>
  <w:num w:numId="22" w16cid:durableId="1270546455">
    <w:abstractNumId w:val="0"/>
  </w:num>
  <w:num w:numId="23" w16cid:durableId="1890339265">
    <w:abstractNumId w:val="7"/>
  </w:num>
  <w:num w:numId="24" w16cid:durableId="753016241">
    <w:abstractNumId w:val="6"/>
  </w:num>
  <w:num w:numId="25" w16cid:durableId="289438443">
    <w:abstractNumId w:val="29"/>
  </w:num>
  <w:num w:numId="26" w16cid:durableId="93748744">
    <w:abstractNumId w:val="25"/>
  </w:num>
  <w:num w:numId="27" w16cid:durableId="1362507940">
    <w:abstractNumId w:val="16"/>
  </w:num>
  <w:num w:numId="28" w16cid:durableId="1229072148">
    <w:abstractNumId w:val="8"/>
  </w:num>
  <w:num w:numId="29" w16cid:durableId="1856265955">
    <w:abstractNumId w:val="27"/>
  </w:num>
  <w:num w:numId="30" w16cid:durableId="453907208">
    <w:abstractNumId w:val="26"/>
  </w:num>
  <w:num w:numId="31" w16cid:durableId="1966541936">
    <w:abstractNumId w:val="4"/>
  </w:num>
  <w:num w:numId="32" w16cid:durableId="872231131">
    <w:abstractNumId w:val="23"/>
  </w:num>
  <w:num w:numId="33" w16cid:durableId="41904565">
    <w:abstractNumId w:val="2"/>
  </w:num>
  <w:num w:numId="34" w16cid:durableId="1386487123">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44"/>
    <w:rsid w:val="00003834"/>
    <w:rsid w:val="000041BB"/>
    <w:rsid w:val="0000488E"/>
    <w:rsid w:val="000068D4"/>
    <w:rsid w:val="000079C1"/>
    <w:rsid w:val="0001331D"/>
    <w:rsid w:val="000149FD"/>
    <w:rsid w:val="000153FC"/>
    <w:rsid w:val="0002418A"/>
    <w:rsid w:val="000256BD"/>
    <w:rsid w:val="00027B80"/>
    <w:rsid w:val="00032434"/>
    <w:rsid w:val="0004036B"/>
    <w:rsid w:val="000404F2"/>
    <w:rsid w:val="00044F31"/>
    <w:rsid w:val="0004598E"/>
    <w:rsid w:val="00046B8A"/>
    <w:rsid w:val="00051935"/>
    <w:rsid w:val="00053608"/>
    <w:rsid w:val="00062E56"/>
    <w:rsid w:val="00066376"/>
    <w:rsid w:val="00082DEC"/>
    <w:rsid w:val="00084D08"/>
    <w:rsid w:val="00086C36"/>
    <w:rsid w:val="00092CCD"/>
    <w:rsid w:val="00095FAC"/>
    <w:rsid w:val="000964A1"/>
    <w:rsid w:val="0009766F"/>
    <w:rsid w:val="000A0C9D"/>
    <w:rsid w:val="000A1CFE"/>
    <w:rsid w:val="000A4549"/>
    <w:rsid w:val="000A558D"/>
    <w:rsid w:val="000A7DD4"/>
    <w:rsid w:val="000B1136"/>
    <w:rsid w:val="000B2857"/>
    <w:rsid w:val="000C240E"/>
    <w:rsid w:val="000C5627"/>
    <w:rsid w:val="000C6095"/>
    <w:rsid w:val="000C61AE"/>
    <w:rsid w:val="000E0118"/>
    <w:rsid w:val="000E1B14"/>
    <w:rsid w:val="000E3189"/>
    <w:rsid w:val="0010104E"/>
    <w:rsid w:val="0010581C"/>
    <w:rsid w:val="00106029"/>
    <w:rsid w:val="00111849"/>
    <w:rsid w:val="00111C4B"/>
    <w:rsid w:val="0011231F"/>
    <w:rsid w:val="00113CCE"/>
    <w:rsid w:val="0011578E"/>
    <w:rsid w:val="00117B1C"/>
    <w:rsid w:val="00123461"/>
    <w:rsid w:val="001272F5"/>
    <w:rsid w:val="0012775A"/>
    <w:rsid w:val="00130EBA"/>
    <w:rsid w:val="001420F5"/>
    <w:rsid w:val="00142270"/>
    <w:rsid w:val="00142A00"/>
    <w:rsid w:val="00142EC7"/>
    <w:rsid w:val="00147B02"/>
    <w:rsid w:val="00153AD2"/>
    <w:rsid w:val="001570F4"/>
    <w:rsid w:val="00161BC3"/>
    <w:rsid w:val="00161C0C"/>
    <w:rsid w:val="0016316D"/>
    <w:rsid w:val="0016364A"/>
    <w:rsid w:val="001662FE"/>
    <w:rsid w:val="00170E94"/>
    <w:rsid w:val="00174F26"/>
    <w:rsid w:val="00181462"/>
    <w:rsid w:val="00186691"/>
    <w:rsid w:val="00186ED7"/>
    <w:rsid w:val="00187ECC"/>
    <w:rsid w:val="0019155E"/>
    <w:rsid w:val="00196B09"/>
    <w:rsid w:val="001A0A8D"/>
    <w:rsid w:val="001A160E"/>
    <w:rsid w:val="001A4CE5"/>
    <w:rsid w:val="001A55AF"/>
    <w:rsid w:val="001A6A53"/>
    <w:rsid w:val="001B49B7"/>
    <w:rsid w:val="001B68E3"/>
    <w:rsid w:val="001D2318"/>
    <w:rsid w:val="001D24C5"/>
    <w:rsid w:val="001E2477"/>
    <w:rsid w:val="001E501A"/>
    <w:rsid w:val="001F7323"/>
    <w:rsid w:val="00204402"/>
    <w:rsid w:val="00210397"/>
    <w:rsid w:val="00211673"/>
    <w:rsid w:val="002123DD"/>
    <w:rsid w:val="00214AF3"/>
    <w:rsid w:val="00215343"/>
    <w:rsid w:val="00216886"/>
    <w:rsid w:val="0021741C"/>
    <w:rsid w:val="00217791"/>
    <w:rsid w:val="00220E33"/>
    <w:rsid w:val="00221DAF"/>
    <w:rsid w:val="002238DC"/>
    <w:rsid w:val="0022535F"/>
    <w:rsid w:val="002308E0"/>
    <w:rsid w:val="00230D6D"/>
    <w:rsid w:val="00231A29"/>
    <w:rsid w:val="002350BA"/>
    <w:rsid w:val="002360B7"/>
    <w:rsid w:val="002423FC"/>
    <w:rsid w:val="002610EC"/>
    <w:rsid w:val="00262F66"/>
    <w:rsid w:val="00273B66"/>
    <w:rsid w:val="00277FEB"/>
    <w:rsid w:val="00284219"/>
    <w:rsid w:val="002849CF"/>
    <w:rsid w:val="00285D07"/>
    <w:rsid w:val="00295C14"/>
    <w:rsid w:val="0029605D"/>
    <w:rsid w:val="00296A02"/>
    <w:rsid w:val="002A214D"/>
    <w:rsid w:val="002A294E"/>
    <w:rsid w:val="002B1BE1"/>
    <w:rsid w:val="002B302D"/>
    <w:rsid w:val="002B3CE5"/>
    <w:rsid w:val="002B5509"/>
    <w:rsid w:val="002C0523"/>
    <w:rsid w:val="002C28E2"/>
    <w:rsid w:val="002C33A2"/>
    <w:rsid w:val="002C3D66"/>
    <w:rsid w:val="002C4B2A"/>
    <w:rsid w:val="002C4C36"/>
    <w:rsid w:val="002D1EE2"/>
    <w:rsid w:val="002D3C1B"/>
    <w:rsid w:val="002D760F"/>
    <w:rsid w:val="002E0E14"/>
    <w:rsid w:val="002E4B45"/>
    <w:rsid w:val="002E5354"/>
    <w:rsid w:val="002E669A"/>
    <w:rsid w:val="002E7BCD"/>
    <w:rsid w:val="002F04E0"/>
    <w:rsid w:val="002F0D55"/>
    <w:rsid w:val="00303D5D"/>
    <w:rsid w:val="00307A17"/>
    <w:rsid w:val="00310F1C"/>
    <w:rsid w:val="00313CFC"/>
    <w:rsid w:val="003159FB"/>
    <w:rsid w:val="00324120"/>
    <w:rsid w:val="003404F1"/>
    <w:rsid w:val="00346E65"/>
    <w:rsid w:val="00352F5B"/>
    <w:rsid w:val="00353B64"/>
    <w:rsid w:val="00355ACC"/>
    <w:rsid w:val="00361A9A"/>
    <w:rsid w:val="003646A8"/>
    <w:rsid w:val="00364771"/>
    <w:rsid w:val="00371367"/>
    <w:rsid w:val="0038051F"/>
    <w:rsid w:val="0038068B"/>
    <w:rsid w:val="00384E6C"/>
    <w:rsid w:val="003934B3"/>
    <w:rsid w:val="00396870"/>
    <w:rsid w:val="003A7726"/>
    <w:rsid w:val="003B02DC"/>
    <w:rsid w:val="003B2397"/>
    <w:rsid w:val="003C11E3"/>
    <w:rsid w:val="003D456A"/>
    <w:rsid w:val="003D519E"/>
    <w:rsid w:val="003D6A44"/>
    <w:rsid w:val="003F320F"/>
    <w:rsid w:val="003F3B1B"/>
    <w:rsid w:val="003F4123"/>
    <w:rsid w:val="003F611C"/>
    <w:rsid w:val="003F7F03"/>
    <w:rsid w:val="00402F4D"/>
    <w:rsid w:val="004038D1"/>
    <w:rsid w:val="00403FA3"/>
    <w:rsid w:val="004169E5"/>
    <w:rsid w:val="00417FFA"/>
    <w:rsid w:val="004214B1"/>
    <w:rsid w:val="0042257A"/>
    <w:rsid w:val="00423D53"/>
    <w:rsid w:val="0042439F"/>
    <w:rsid w:val="00430219"/>
    <w:rsid w:val="0043206E"/>
    <w:rsid w:val="0043372E"/>
    <w:rsid w:val="004343F7"/>
    <w:rsid w:val="00434D0E"/>
    <w:rsid w:val="004422C5"/>
    <w:rsid w:val="00444F53"/>
    <w:rsid w:val="00447480"/>
    <w:rsid w:val="00447C5B"/>
    <w:rsid w:val="00451211"/>
    <w:rsid w:val="00455555"/>
    <w:rsid w:val="004558C3"/>
    <w:rsid w:val="00456C66"/>
    <w:rsid w:val="00457945"/>
    <w:rsid w:val="004600AE"/>
    <w:rsid w:val="0046082C"/>
    <w:rsid w:val="00464B29"/>
    <w:rsid w:val="00470276"/>
    <w:rsid w:val="004702B2"/>
    <w:rsid w:val="00484563"/>
    <w:rsid w:val="004871D8"/>
    <w:rsid w:val="00487661"/>
    <w:rsid w:val="00487939"/>
    <w:rsid w:val="00491D6C"/>
    <w:rsid w:val="00494007"/>
    <w:rsid w:val="004A58A6"/>
    <w:rsid w:val="004A788A"/>
    <w:rsid w:val="004B2F8B"/>
    <w:rsid w:val="004B5292"/>
    <w:rsid w:val="004B781C"/>
    <w:rsid w:val="004D1245"/>
    <w:rsid w:val="004D14EC"/>
    <w:rsid w:val="004D1EEB"/>
    <w:rsid w:val="004D4E70"/>
    <w:rsid w:val="004D705D"/>
    <w:rsid w:val="004F274A"/>
    <w:rsid w:val="004F462C"/>
    <w:rsid w:val="004F78F1"/>
    <w:rsid w:val="005067C4"/>
    <w:rsid w:val="00506D1C"/>
    <w:rsid w:val="00506FC5"/>
    <w:rsid w:val="00522B99"/>
    <w:rsid w:val="00531B41"/>
    <w:rsid w:val="00535A65"/>
    <w:rsid w:val="005421E4"/>
    <w:rsid w:val="00542528"/>
    <w:rsid w:val="00545C9D"/>
    <w:rsid w:val="00546B4D"/>
    <w:rsid w:val="005544A0"/>
    <w:rsid w:val="00555A0F"/>
    <w:rsid w:val="005571EA"/>
    <w:rsid w:val="0056015B"/>
    <w:rsid w:val="0056059E"/>
    <w:rsid w:val="0057362F"/>
    <w:rsid w:val="005916F9"/>
    <w:rsid w:val="0059215F"/>
    <w:rsid w:val="00593E9A"/>
    <w:rsid w:val="005A525A"/>
    <w:rsid w:val="005A5D09"/>
    <w:rsid w:val="005B1B56"/>
    <w:rsid w:val="005C304E"/>
    <w:rsid w:val="005C459F"/>
    <w:rsid w:val="005D0B76"/>
    <w:rsid w:val="005D266D"/>
    <w:rsid w:val="005D2844"/>
    <w:rsid w:val="005D3FE4"/>
    <w:rsid w:val="005D4406"/>
    <w:rsid w:val="005E0DE3"/>
    <w:rsid w:val="005E0F97"/>
    <w:rsid w:val="005E4700"/>
    <w:rsid w:val="005E775F"/>
    <w:rsid w:val="005F0768"/>
    <w:rsid w:val="005F3B1D"/>
    <w:rsid w:val="005F46F9"/>
    <w:rsid w:val="005F511C"/>
    <w:rsid w:val="005F5F95"/>
    <w:rsid w:val="005F7B4F"/>
    <w:rsid w:val="00603A0B"/>
    <w:rsid w:val="006049D0"/>
    <w:rsid w:val="00606281"/>
    <w:rsid w:val="006110E4"/>
    <w:rsid w:val="006217D6"/>
    <w:rsid w:val="00623495"/>
    <w:rsid w:val="00625986"/>
    <w:rsid w:val="00627504"/>
    <w:rsid w:val="00631E11"/>
    <w:rsid w:val="0063602C"/>
    <w:rsid w:val="00636D3C"/>
    <w:rsid w:val="00643059"/>
    <w:rsid w:val="0064393D"/>
    <w:rsid w:val="00643B34"/>
    <w:rsid w:val="006462BC"/>
    <w:rsid w:val="00646AE0"/>
    <w:rsid w:val="00654C60"/>
    <w:rsid w:val="006550F3"/>
    <w:rsid w:val="00655321"/>
    <w:rsid w:val="00657EF6"/>
    <w:rsid w:val="0066395B"/>
    <w:rsid w:val="00664489"/>
    <w:rsid w:val="006774AE"/>
    <w:rsid w:val="00682187"/>
    <w:rsid w:val="00683A58"/>
    <w:rsid w:val="00687EC3"/>
    <w:rsid w:val="006913B7"/>
    <w:rsid w:val="00692F3D"/>
    <w:rsid w:val="00693889"/>
    <w:rsid w:val="00693D3F"/>
    <w:rsid w:val="00695C5B"/>
    <w:rsid w:val="006A08ED"/>
    <w:rsid w:val="006A2C4A"/>
    <w:rsid w:val="006A48A2"/>
    <w:rsid w:val="006B3427"/>
    <w:rsid w:val="006B74BD"/>
    <w:rsid w:val="006B7F5A"/>
    <w:rsid w:val="006C18C4"/>
    <w:rsid w:val="006D18F7"/>
    <w:rsid w:val="006D23AA"/>
    <w:rsid w:val="006D44B4"/>
    <w:rsid w:val="006D4DBB"/>
    <w:rsid w:val="006D5131"/>
    <w:rsid w:val="006E17DB"/>
    <w:rsid w:val="006E5FB0"/>
    <w:rsid w:val="006F2CCF"/>
    <w:rsid w:val="006F308C"/>
    <w:rsid w:val="006F70E0"/>
    <w:rsid w:val="007063D1"/>
    <w:rsid w:val="0071167F"/>
    <w:rsid w:val="007119B9"/>
    <w:rsid w:val="007137D1"/>
    <w:rsid w:val="00722338"/>
    <w:rsid w:val="00722E16"/>
    <w:rsid w:val="007237EE"/>
    <w:rsid w:val="00723A83"/>
    <w:rsid w:val="00730077"/>
    <w:rsid w:val="00731CA8"/>
    <w:rsid w:val="0073296A"/>
    <w:rsid w:val="00737590"/>
    <w:rsid w:val="007378C3"/>
    <w:rsid w:val="00744BE7"/>
    <w:rsid w:val="007473FA"/>
    <w:rsid w:val="00747954"/>
    <w:rsid w:val="00751125"/>
    <w:rsid w:val="00753C84"/>
    <w:rsid w:val="00757B57"/>
    <w:rsid w:val="00760F56"/>
    <w:rsid w:val="00761E50"/>
    <w:rsid w:val="00766260"/>
    <w:rsid w:val="00771DEA"/>
    <w:rsid w:val="00772A7E"/>
    <w:rsid w:val="00773C32"/>
    <w:rsid w:val="00784877"/>
    <w:rsid w:val="00786E31"/>
    <w:rsid w:val="0079028E"/>
    <w:rsid w:val="00792D70"/>
    <w:rsid w:val="007A0283"/>
    <w:rsid w:val="007A5346"/>
    <w:rsid w:val="007A5BBF"/>
    <w:rsid w:val="007A729D"/>
    <w:rsid w:val="007B2D5B"/>
    <w:rsid w:val="007B459A"/>
    <w:rsid w:val="007C0F9C"/>
    <w:rsid w:val="007C4AAF"/>
    <w:rsid w:val="007C4E31"/>
    <w:rsid w:val="007D2B20"/>
    <w:rsid w:val="007D6351"/>
    <w:rsid w:val="007E19F3"/>
    <w:rsid w:val="007E290C"/>
    <w:rsid w:val="007E7AD7"/>
    <w:rsid w:val="007E7D30"/>
    <w:rsid w:val="007F26EF"/>
    <w:rsid w:val="007F5AFB"/>
    <w:rsid w:val="007F760F"/>
    <w:rsid w:val="0080126F"/>
    <w:rsid w:val="0080144D"/>
    <w:rsid w:val="008015BD"/>
    <w:rsid w:val="00804049"/>
    <w:rsid w:val="00804AE8"/>
    <w:rsid w:val="00804EB0"/>
    <w:rsid w:val="00806A6D"/>
    <w:rsid w:val="008133EF"/>
    <w:rsid w:val="008142F9"/>
    <w:rsid w:val="008207C4"/>
    <w:rsid w:val="00821076"/>
    <w:rsid w:val="00830DD6"/>
    <w:rsid w:val="008360BC"/>
    <w:rsid w:val="00844140"/>
    <w:rsid w:val="00850EBF"/>
    <w:rsid w:val="00851475"/>
    <w:rsid w:val="00856773"/>
    <w:rsid w:val="00860FF8"/>
    <w:rsid w:val="008614B6"/>
    <w:rsid w:val="00861A6D"/>
    <w:rsid w:val="0086744B"/>
    <w:rsid w:val="00870802"/>
    <w:rsid w:val="008711EE"/>
    <w:rsid w:val="00873014"/>
    <w:rsid w:val="00873F6F"/>
    <w:rsid w:val="00874624"/>
    <w:rsid w:val="008761A1"/>
    <w:rsid w:val="00882901"/>
    <w:rsid w:val="00882CFB"/>
    <w:rsid w:val="00883D3C"/>
    <w:rsid w:val="008931B9"/>
    <w:rsid w:val="008943EC"/>
    <w:rsid w:val="00895BCD"/>
    <w:rsid w:val="00895DD9"/>
    <w:rsid w:val="008A1B16"/>
    <w:rsid w:val="008A329C"/>
    <w:rsid w:val="008A6157"/>
    <w:rsid w:val="008B177A"/>
    <w:rsid w:val="008B210B"/>
    <w:rsid w:val="008B456E"/>
    <w:rsid w:val="008B571A"/>
    <w:rsid w:val="008C107E"/>
    <w:rsid w:val="008C42FB"/>
    <w:rsid w:val="008C4F17"/>
    <w:rsid w:val="008C502F"/>
    <w:rsid w:val="008C6BE8"/>
    <w:rsid w:val="008D0513"/>
    <w:rsid w:val="008D0C43"/>
    <w:rsid w:val="008D3244"/>
    <w:rsid w:val="008D535A"/>
    <w:rsid w:val="008E14F3"/>
    <w:rsid w:val="008F183C"/>
    <w:rsid w:val="008F682F"/>
    <w:rsid w:val="0090069B"/>
    <w:rsid w:val="00902C7B"/>
    <w:rsid w:val="009079CC"/>
    <w:rsid w:val="00910A41"/>
    <w:rsid w:val="0091662A"/>
    <w:rsid w:val="009178A9"/>
    <w:rsid w:val="009446E3"/>
    <w:rsid w:val="00944BCD"/>
    <w:rsid w:val="00944C1E"/>
    <w:rsid w:val="009534E0"/>
    <w:rsid w:val="009551C3"/>
    <w:rsid w:val="009576D7"/>
    <w:rsid w:val="009615C5"/>
    <w:rsid w:val="0096406A"/>
    <w:rsid w:val="009713F4"/>
    <w:rsid w:val="00980370"/>
    <w:rsid w:val="00981160"/>
    <w:rsid w:val="0098350C"/>
    <w:rsid w:val="00984958"/>
    <w:rsid w:val="00984E62"/>
    <w:rsid w:val="0098614C"/>
    <w:rsid w:val="00986701"/>
    <w:rsid w:val="00986E3D"/>
    <w:rsid w:val="0099030D"/>
    <w:rsid w:val="009938AE"/>
    <w:rsid w:val="00994E72"/>
    <w:rsid w:val="009964A0"/>
    <w:rsid w:val="0099699C"/>
    <w:rsid w:val="009A2648"/>
    <w:rsid w:val="009A2BC8"/>
    <w:rsid w:val="009A429F"/>
    <w:rsid w:val="009A46AF"/>
    <w:rsid w:val="009A46F6"/>
    <w:rsid w:val="009A630A"/>
    <w:rsid w:val="009A7853"/>
    <w:rsid w:val="009B1CA7"/>
    <w:rsid w:val="009B33EF"/>
    <w:rsid w:val="009C02BD"/>
    <w:rsid w:val="009C2920"/>
    <w:rsid w:val="009D0171"/>
    <w:rsid w:val="009D0A02"/>
    <w:rsid w:val="009D2011"/>
    <w:rsid w:val="009D558C"/>
    <w:rsid w:val="009D69D9"/>
    <w:rsid w:val="009E3B09"/>
    <w:rsid w:val="009F2A16"/>
    <w:rsid w:val="009F63F6"/>
    <w:rsid w:val="009F7CD7"/>
    <w:rsid w:val="00A04744"/>
    <w:rsid w:val="00A133FB"/>
    <w:rsid w:val="00A1401A"/>
    <w:rsid w:val="00A16F13"/>
    <w:rsid w:val="00A17219"/>
    <w:rsid w:val="00A235A7"/>
    <w:rsid w:val="00A244AE"/>
    <w:rsid w:val="00A24ABE"/>
    <w:rsid w:val="00A252C5"/>
    <w:rsid w:val="00A51C39"/>
    <w:rsid w:val="00A5499C"/>
    <w:rsid w:val="00A659D5"/>
    <w:rsid w:val="00A73147"/>
    <w:rsid w:val="00A849CC"/>
    <w:rsid w:val="00A9324E"/>
    <w:rsid w:val="00AA1428"/>
    <w:rsid w:val="00AA77F3"/>
    <w:rsid w:val="00AB1780"/>
    <w:rsid w:val="00AC1DC8"/>
    <w:rsid w:val="00AD29C5"/>
    <w:rsid w:val="00AD4048"/>
    <w:rsid w:val="00AD4F52"/>
    <w:rsid w:val="00AD5B55"/>
    <w:rsid w:val="00AD692F"/>
    <w:rsid w:val="00AE2930"/>
    <w:rsid w:val="00AF034E"/>
    <w:rsid w:val="00AF0A95"/>
    <w:rsid w:val="00AF5678"/>
    <w:rsid w:val="00AF5E06"/>
    <w:rsid w:val="00B06887"/>
    <w:rsid w:val="00B11D7F"/>
    <w:rsid w:val="00B1257D"/>
    <w:rsid w:val="00B13E8D"/>
    <w:rsid w:val="00B210D7"/>
    <w:rsid w:val="00B22C74"/>
    <w:rsid w:val="00B274D9"/>
    <w:rsid w:val="00B309A0"/>
    <w:rsid w:val="00B31190"/>
    <w:rsid w:val="00B34DA4"/>
    <w:rsid w:val="00B34FAF"/>
    <w:rsid w:val="00B37FEB"/>
    <w:rsid w:val="00B40E36"/>
    <w:rsid w:val="00B42BB5"/>
    <w:rsid w:val="00B44C54"/>
    <w:rsid w:val="00B45CF4"/>
    <w:rsid w:val="00B52B94"/>
    <w:rsid w:val="00B55DB7"/>
    <w:rsid w:val="00B56B95"/>
    <w:rsid w:val="00B601D6"/>
    <w:rsid w:val="00B61A04"/>
    <w:rsid w:val="00B65FF8"/>
    <w:rsid w:val="00B66661"/>
    <w:rsid w:val="00B73A6D"/>
    <w:rsid w:val="00B73A91"/>
    <w:rsid w:val="00B7750B"/>
    <w:rsid w:val="00B80DFE"/>
    <w:rsid w:val="00B80EEE"/>
    <w:rsid w:val="00B83B18"/>
    <w:rsid w:val="00B862FB"/>
    <w:rsid w:val="00B91845"/>
    <w:rsid w:val="00B91C07"/>
    <w:rsid w:val="00BA7BF4"/>
    <w:rsid w:val="00BB24CA"/>
    <w:rsid w:val="00BB421C"/>
    <w:rsid w:val="00BC3F3F"/>
    <w:rsid w:val="00BC428C"/>
    <w:rsid w:val="00BC4757"/>
    <w:rsid w:val="00BC6C7B"/>
    <w:rsid w:val="00BD7580"/>
    <w:rsid w:val="00BE19E4"/>
    <w:rsid w:val="00BE2ECD"/>
    <w:rsid w:val="00BE30C4"/>
    <w:rsid w:val="00BF28E6"/>
    <w:rsid w:val="00BF2EBC"/>
    <w:rsid w:val="00BF3458"/>
    <w:rsid w:val="00BF38A8"/>
    <w:rsid w:val="00BF3C4F"/>
    <w:rsid w:val="00C32E11"/>
    <w:rsid w:val="00C32E31"/>
    <w:rsid w:val="00C35620"/>
    <w:rsid w:val="00C400B4"/>
    <w:rsid w:val="00C4306F"/>
    <w:rsid w:val="00C46F04"/>
    <w:rsid w:val="00C50D19"/>
    <w:rsid w:val="00C63B6A"/>
    <w:rsid w:val="00C66FDE"/>
    <w:rsid w:val="00C675ED"/>
    <w:rsid w:val="00C73161"/>
    <w:rsid w:val="00C759C9"/>
    <w:rsid w:val="00C80F02"/>
    <w:rsid w:val="00C83559"/>
    <w:rsid w:val="00C9056D"/>
    <w:rsid w:val="00C9106F"/>
    <w:rsid w:val="00C92851"/>
    <w:rsid w:val="00CA261F"/>
    <w:rsid w:val="00CA548E"/>
    <w:rsid w:val="00CA5FFB"/>
    <w:rsid w:val="00CA781E"/>
    <w:rsid w:val="00CB46DE"/>
    <w:rsid w:val="00CC28AC"/>
    <w:rsid w:val="00CC34DE"/>
    <w:rsid w:val="00CC41F0"/>
    <w:rsid w:val="00CC68AE"/>
    <w:rsid w:val="00CD0534"/>
    <w:rsid w:val="00CD1A04"/>
    <w:rsid w:val="00CF087B"/>
    <w:rsid w:val="00CF28DE"/>
    <w:rsid w:val="00CF2D30"/>
    <w:rsid w:val="00CF57C9"/>
    <w:rsid w:val="00D0363F"/>
    <w:rsid w:val="00D05416"/>
    <w:rsid w:val="00D113D2"/>
    <w:rsid w:val="00D238DC"/>
    <w:rsid w:val="00D24621"/>
    <w:rsid w:val="00D33FF0"/>
    <w:rsid w:val="00D411F4"/>
    <w:rsid w:val="00D43BC3"/>
    <w:rsid w:val="00D4574C"/>
    <w:rsid w:val="00D47B9E"/>
    <w:rsid w:val="00D5007B"/>
    <w:rsid w:val="00D504D6"/>
    <w:rsid w:val="00D51BF0"/>
    <w:rsid w:val="00D53583"/>
    <w:rsid w:val="00D54726"/>
    <w:rsid w:val="00D55D3E"/>
    <w:rsid w:val="00D55E26"/>
    <w:rsid w:val="00D62B4A"/>
    <w:rsid w:val="00D67D3B"/>
    <w:rsid w:val="00D72FA0"/>
    <w:rsid w:val="00D738AB"/>
    <w:rsid w:val="00D8061C"/>
    <w:rsid w:val="00D8578D"/>
    <w:rsid w:val="00D860DE"/>
    <w:rsid w:val="00D93E77"/>
    <w:rsid w:val="00D94F63"/>
    <w:rsid w:val="00DA0FE5"/>
    <w:rsid w:val="00DA64F4"/>
    <w:rsid w:val="00DB3B11"/>
    <w:rsid w:val="00DB464B"/>
    <w:rsid w:val="00DC204F"/>
    <w:rsid w:val="00DC38CE"/>
    <w:rsid w:val="00DC53E8"/>
    <w:rsid w:val="00DD029B"/>
    <w:rsid w:val="00DE37F9"/>
    <w:rsid w:val="00DE5D7C"/>
    <w:rsid w:val="00DF004E"/>
    <w:rsid w:val="00DF08D0"/>
    <w:rsid w:val="00DF66C0"/>
    <w:rsid w:val="00E03EFB"/>
    <w:rsid w:val="00E03F51"/>
    <w:rsid w:val="00E1410A"/>
    <w:rsid w:val="00E253A3"/>
    <w:rsid w:val="00E2567E"/>
    <w:rsid w:val="00E32CC0"/>
    <w:rsid w:val="00E32F5D"/>
    <w:rsid w:val="00E332E5"/>
    <w:rsid w:val="00E34462"/>
    <w:rsid w:val="00E354C7"/>
    <w:rsid w:val="00E37F40"/>
    <w:rsid w:val="00E42761"/>
    <w:rsid w:val="00E42CED"/>
    <w:rsid w:val="00E43E0F"/>
    <w:rsid w:val="00E44F6F"/>
    <w:rsid w:val="00E468AD"/>
    <w:rsid w:val="00E50463"/>
    <w:rsid w:val="00E52276"/>
    <w:rsid w:val="00E55741"/>
    <w:rsid w:val="00E603CB"/>
    <w:rsid w:val="00E62A9B"/>
    <w:rsid w:val="00E640C6"/>
    <w:rsid w:val="00E709CD"/>
    <w:rsid w:val="00E71A87"/>
    <w:rsid w:val="00E7236D"/>
    <w:rsid w:val="00E77400"/>
    <w:rsid w:val="00E80445"/>
    <w:rsid w:val="00E80B2E"/>
    <w:rsid w:val="00E81D23"/>
    <w:rsid w:val="00E84E44"/>
    <w:rsid w:val="00E91B11"/>
    <w:rsid w:val="00E9333B"/>
    <w:rsid w:val="00E94751"/>
    <w:rsid w:val="00E94DE6"/>
    <w:rsid w:val="00EA3DD6"/>
    <w:rsid w:val="00EA4F39"/>
    <w:rsid w:val="00EA75E2"/>
    <w:rsid w:val="00EB139F"/>
    <w:rsid w:val="00EB18D6"/>
    <w:rsid w:val="00EB324F"/>
    <w:rsid w:val="00EB39B2"/>
    <w:rsid w:val="00EC17AE"/>
    <w:rsid w:val="00EC1DDC"/>
    <w:rsid w:val="00EC2DB7"/>
    <w:rsid w:val="00EC3063"/>
    <w:rsid w:val="00EC59F2"/>
    <w:rsid w:val="00EC627A"/>
    <w:rsid w:val="00EC6A25"/>
    <w:rsid w:val="00ED292C"/>
    <w:rsid w:val="00EE0344"/>
    <w:rsid w:val="00EE16DF"/>
    <w:rsid w:val="00EE212C"/>
    <w:rsid w:val="00EE6600"/>
    <w:rsid w:val="00EF180D"/>
    <w:rsid w:val="00EF2806"/>
    <w:rsid w:val="00EF2B87"/>
    <w:rsid w:val="00EF5081"/>
    <w:rsid w:val="00F004A1"/>
    <w:rsid w:val="00F02A68"/>
    <w:rsid w:val="00F07661"/>
    <w:rsid w:val="00F102B9"/>
    <w:rsid w:val="00F13046"/>
    <w:rsid w:val="00F14110"/>
    <w:rsid w:val="00F2258D"/>
    <w:rsid w:val="00F37204"/>
    <w:rsid w:val="00F377C4"/>
    <w:rsid w:val="00F40864"/>
    <w:rsid w:val="00F43E06"/>
    <w:rsid w:val="00F43E5E"/>
    <w:rsid w:val="00F4748C"/>
    <w:rsid w:val="00F51F9B"/>
    <w:rsid w:val="00F548A7"/>
    <w:rsid w:val="00F57BF1"/>
    <w:rsid w:val="00F62A54"/>
    <w:rsid w:val="00F66E79"/>
    <w:rsid w:val="00F66FB1"/>
    <w:rsid w:val="00F83850"/>
    <w:rsid w:val="00F86D52"/>
    <w:rsid w:val="00F8787D"/>
    <w:rsid w:val="00F9089C"/>
    <w:rsid w:val="00F92804"/>
    <w:rsid w:val="00F9581A"/>
    <w:rsid w:val="00F96D86"/>
    <w:rsid w:val="00FA368D"/>
    <w:rsid w:val="00FA7332"/>
    <w:rsid w:val="00FA754E"/>
    <w:rsid w:val="00FB21B9"/>
    <w:rsid w:val="00FB7444"/>
    <w:rsid w:val="00FC164E"/>
    <w:rsid w:val="00FC267C"/>
    <w:rsid w:val="00FC3001"/>
    <w:rsid w:val="00FD0972"/>
    <w:rsid w:val="00FD29AE"/>
    <w:rsid w:val="00FD3F6E"/>
    <w:rsid w:val="00FE0905"/>
    <w:rsid w:val="00FE239D"/>
    <w:rsid w:val="00FE4282"/>
    <w:rsid w:val="00FE5C2D"/>
    <w:rsid w:val="00FF1B6F"/>
    <w:rsid w:val="00FF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5E11"/>
  <w15:docId w15:val="{7AA54BAD-D387-4C1E-B636-59051809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0F4"/>
  </w:style>
  <w:style w:type="paragraph" w:styleId="Heading1">
    <w:name w:val="heading 1"/>
    <w:basedOn w:val="Normal"/>
    <w:next w:val="Normal"/>
    <w:link w:val="Heading1Char"/>
    <w:uiPriority w:val="9"/>
    <w:qFormat/>
    <w:rsid w:val="00FE090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FE090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E090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E090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E090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E090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E090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E090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E090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0B76"/>
    <w:rPr>
      <w:sz w:val="16"/>
      <w:szCs w:val="16"/>
    </w:rPr>
  </w:style>
  <w:style w:type="paragraph" w:styleId="CommentText">
    <w:name w:val="annotation text"/>
    <w:basedOn w:val="Normal"/>
    <w:link w:val="CommentTextChar"/>
    <w:uiPriority w:val="99"/>
    <w:unhideWhenUsed/>
    <w:rsid w:val="005D0B76"/>
    <w:rPr>
      <w:sz w:val="20"/>
      <w:szCs w:val="20"/>
    </w:rPr>
  </w:style>
  <w:style w:type="character" w:customStyle="1" w:styleId="CommentTextChar">
    <w:name w:val="Comment Text Char"/>
    <w:basedOn w:val="DefaultParagraphFont"/>
    <w:link w:val="CommentText"/>
    <w:uiPriority w:val="99"/>
    <w:rsid w:val="005D0B7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D0B76"/>
    <w:rPr>
      <w:b/>
      <w:bCs/>
    </w:rPr>
  </w:style>
  <w:style w:type="character" w:customStyle="1" w:styleId="CommentSubjectChar">
    <w:name w:val="Comment Subject Char"/>
    <w:basedOn w:val="CommentTextChar"/>
    <w:link w:val="CommentSubject"/>
    <w:uiPriority w:val="99"/>
    <w:semiHidden/>
    <w:rsid w:val="005D0B7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5D0B76"/>
    <w:rPr>
      <w:rFonts w:ascii="Tahoma" w:hAnsi="Tahoma" w:cs="Tahoma"/>
      <w:sz w:val="16"/>
      <w:szCs w:val="16"/>
    </w:rPr>
  </w:style>
  <w:style w:type="character" w:customStyle="1" w:styleId="BalloonTextChar">
    <w:name w:val="Balloon Text Char"/>
    <w:basedOn w:val="DefaultParagraphFont"/>
    <w:link w:val="BalloonText"/>
    <w:uiPriority w:val="99"/>
    <w:semiHidden/>
    <w:rsid w:val="005D0B76"/>
    <w:rPr>
      <w:rFonts w:ascii="Tahoma" w:eastAsia="Calibri" w:hAnsi="Tahoma" w:cs="Tahoma"/>
      <w:sz w:val="16"/>
      <w:szCs w:val="16"/>
    </w:rPr>
  </w:style>
  <w:style w:type="character" w:customStyle="1" w:styleId="Style1">
    <w:name w:val="Style1"/>
    <w:basedOn w:val="DefaultParagraphFont"/>
    <w:uiPriority w:val="1"/>
    <w:rsid w:val="00D94F63"/>
    <w:rPr>
      <w:rFonts w:asciiTheme="minorHAnsi" w:hAnsiTheme="minorHAnsi"/>
      <w:b w:val="0"/>
      <w:sz w:val="24"/>
    </w:rPr>
  </w:style>
  <w:style w:type="character" w:customStyle="1" w:styleId="Heading1Char">
    <w:name w:val="Heading 1 Char"/>
    <w:basedOn w:val="DefaultParagraphFont"/>
    <w:link w:val="Heading1"/>
    <w:uiPriority w:val="9"/>
    <w:rsid w:val="00FE0905"/>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FE090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E090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E090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E090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E090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E090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E090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E090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E0905"/>
    <w:rPr>
      <w:b/>
      <w:bCs/>
      <w:sz w:val="18"/>
      <w:szCs w:val="18"/>
    </w:rPr>
  </w:style>
  <w:style w:type="paragraph" w:styleId="Title">
    <w:name w:val="Title"/>
    <w:basedOn w:val="Normal"/>
    <w:next w:val="Normal"/>
    <w:link w:val="TitleChar"/>
    <w:uiPriority w:val="10"/>
    <w:qFormat/>
    <w:rsid w:val="00FE090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E090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E090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E0905"/>
    <w:rPr>
      <w:i/>
      <w:iCs/>
      <w:sz w:val="24"/>
      <w:szCs w:val="24"/>
    </w:rPr>
  </w:style>
  <w:style w:type="character" w:styleId="Strong">
    <w:name w:val="Strong"/>
    <w:basedOn w:val="DefaultParagraphFont"/>
    <w:uiPriority w:val="22"/>
    <w:qFormat/>
    <w:rsid w:val="00FE0905"/>
    <w:rPr>
      <w:b/>
      <w:bCs/>
      <w:spacing w:val="0"/>
    </w:rPr>
  </w:style>
  <w:style w:type="character" w:styleId="Emphasis">
    <w:name w:val="Emphasis"/>
    <w:uiPriority w:val="20"/>
    <w:qFormat/>
    <w:rsid w:val="00FE0905"/>
    <w:rPr>
      <w:b/>
      <w:bCs/>
      <w:i/>
      <w:iCs/>
      <w:color w:val="5A5A5A" w:themeColor="text1" w:themeTint="A5"/>
    </w:rPr>
  </w:style>
  <w:style w:type="paragraph" w:styleId="NoSpacing">
    <w:name w:val="No Spacing"/>
    <w:basedOn w:val="Normal"/>
    <w:link w:val="NoSpacingChar"/>
    <w:uiPriority w:val="1"/>
    <w:qFormat/>
    <w:rsid w:val="00FE0905"/>
    <w:pPr>
      <w:ind w:firstLine="0"/>
    </w:pPr>
  </w:style>
  <w:style w:type="character" w:customStyle="1" w:styleId="NoSpacingChar">
    <w:name w:val="No Spacing Char"/>
    <w:basedOn w:val="DefaultParagraphFont"/>
    <w:link w:val="NoSpacing"/>
    <w:uiPriority w:val="1"/>
    <w:rsid w:val="00FE0905"/>
  </w:style>
  <w:style w:type="paragraph" w:styleId="ListParagraph">
    <w:name w:val="List Paragraph"/>
    <w:basedOn w:val="Normal"/>
    <w:uiPriority w:val="34"/>
    <w:qFormat/>
    <w:rsid w:val="00D113D2"/>
    <w:pPr>
      <w:spacing w:after="200"/>
      <w:ind w:left="720"/>
    </w:pPr>
  </w:style>
  <w:style w:type="paragraph" w:styleId="Quote">
    <w:name w:val="Quote"/>
    <w:basedOn w:val="Normal"/>
    <w:next w:val="Normal"/>
    <w:link w:val="QuoteChar"/>
    <w:uiPriority w:val="29"/>
    <w:qFormat/>
    <w:rsid w:val="00FE090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E090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E090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E090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E0905"/>
    <w:rPr>
      <w:i/>
      <w:iCs/>
      <w:color w:val="5A5A5A" w:themeColor="text1" w:themeTint="A5"/>
    </w:rPr>
  </w:style>
  <w:style w:type="character" w:styleId="IntenseEmphasis">
    <w:name w:val="Intense Emphasis"/>
    <w:uiPriority w:val="21"/>
    <w:qFormat/>
    <w:rsid w:val="00FE0905"/>
    <w:rPr>
      <w:b/>
      <w:bCs/>
      <w:i/>
      <w:iCs/>
      <w:color w:val="4F81BD" w:themeColor="accent1"/>
      <w:sz w:val="22"/>
      <w:szCs w:val="22"/>
    </w:rPr>
  </w:style>
  <w:style w:type="character" w:styleId="SubtleReference">
    <w:name w:val="Subtle Reference"/>
    <w:uiPriority w:val="31"/>
    <w:qFormat/>
    <w:rsid w:val="00FE0905"/>
    <w:rPr>
      <w:color w:val="auto"/>
      <w:u w:val="single" w:color="9BBB59" w:themeColor="accent3"/>
    </w:rPr>
  </w:style>
  <w:style w:type="character" w:styleId="IntenseReference">
    <w:name w:val="Intense Reference"/>
    <w:basedOn w:val="DefaultParagraphFont"/>
    <w:uiPriority w:val="32"/>
    <w:qFormat/>
    <w:rsid w:val="00FE0905"/>
    <w:rPr>
      <w:b/>
      <w:bCs/>
      <w:color w:val="76923C" w:themeColor="accent3" w:themeShade="BF"/>
      <w:u w:val="single" w:color="9BBB59" w:themeColor="accent3"/>
    </w:rPr>
  </w:style>
  <w:style w:type="character" w:styleId="BookTitle">
    <w:name w:val="Book Title"/>
    <w:basedOn w:val="DefaultParagraphFont"/>
    <w:uiPriority w:val="33"/>
    <w:qFormat/>
    <w:rsid w:val="00FE090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E0905"/>
    <w:pPr>
      <w:outlineLvl w:val="9"/>
    </w:pPr>
    <w:rPr>
      <w:lang w:bidi="en-US"/>
    </w:rPr>
  </w:style>
  <w:style w:type="character" w:styleId="Hyperlink">
    <w:name w:val="Hyperlink"/>
    <w:basedOn w:val="DefaultParagraphFont"/>
    <w:uiPriority w:val="99"/>
    <w:unhideWhenUsed/>
    <w:rsid w:val="00EB139F"/>
    <w:rPr>
      <w:color w:val="0000FF" w:themeColor="hyperlink"/>
      <w:u w:val="single"/>
    </w:rPr>
  </w:style>
  <w:style w:type="character" w:styleId="UnresolvedMention">
    <w:name w:val="Unresolved Mention"/>
    <w:basedOn w:val="DefaultParagraphFont"/>
    <w:uiPriority w:val="99"/>
    <w:semiHidden/>
    <w:unhideWhenUsed/>
    <w:rsid w:val="00EB139F"/>
    <w:rPr>
      <w:color w:val="605E5C"/>
      <w:shd w:val="clear" w:color="auto" w:fill="E1DFDD"/>
    </w:rPr>
  </w:style>
  <w:style w:type="character" w:styleId="FollowedHyperlink">
    <w:name w:val="FollowedHyperlink"/>
    <w:basedOn w:val="DefaultParagraphFont"/>
    <w:uiPriority w:val="99"/>
    <w:semiHidden/>
    <w:unhideWhenUsed/>
    <w:rsid w:val="00E1410A"/>
    <w:rPr>
      <w:color w:val="800080" w:themeColor="followedHyperlink"/>
      <w:u w:val="single"/>
    </w:rPr>
  </w:style>
  <w:style w:type="paragraph" w:styleId="Revision">
    <w:name w:val="Revision"/>
    <w:hidden/>
    <w:uiPriority w:val="99"/>
    <w:semiHidden/>
    <w:rsid w:val="00361A9A"/>
    <w:pPr>
      <w:ind w:firstLine="0"/>
    </w:pPr>
  </w:style>
  <w:style w:type="character" w:styleId="PlaceholderText">
    <w:name w:val="Placeholder Text"/>
    <w:basedOn w:val="DefaultParagraphFont"/>
    <w:uiPriority w:val="99"/>
    <w:semiHidden/>
    <w:rsid w:val="008943EC"/>
  </w:style>
  <w:style w:type="paragraph" w:styleId="Header">
    <w:name w:val="header"/>
    <w:basedOn w:val="Normal"/>
    <w:link w:val="HeaderChar"/>
    <w:uiPriority w:val="99"/>
    <w:unhideWhenUsed/>
    <w:rsid w:val="00722E16"/>
    <w:pPr>
      <w:tabs>
        <w:tab w:val="center" w:pos="4680"/>
        <w:tab w:val="right" w:pos="9360"/>
      </w:tabs>
    </w:pPr>
  </w:style>
  <w:style w:type="character" w:customStyle="1" w:styleId="HeaderChar">
    <w:name w:val="Header Char"/>
    <w:basedOn w:val="DefaultParagraphFont"/>
    <w:link w:val="Header"/>
    <w:uiPriority w:val="99"/>
    <w:rsid w:val="00722E16"/>
  </w:style>
  <w:style w:type="paragraph" w:styleId="Footer">
    <w:name w:val="footer"/>
    <w:basedOn w:val="Normal"/>
    <w:link w:val="FooterChar"/>
    <w:uiPriority w:val="99"/>
    <w:unhideWhenUsed/>
    <w:rsid w:val="00722E16"/>
    <w:pPr>
      <w:tabs>
        <w:tab w:val="center" w:pos="4680"/>
        <w:tab w:val="right" w:pos="9360"/>
      </w:tabs>
    </w:pPr>
  </w:style>
  <w:style w:type="character" w:customStyle="1" w:styleId="FooterChar">
    <w:name w:val="Footer Char"/>
    <w:basedOn w:val="DefaultParagraphFont"/>
    <w:link w:val="Footer"/>
    <w:uiPriority w:val="99"/>
    <w:rsid w:val="00722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688">
      <w:bodyDiv w:val="1"/>
      <w:marLeft w:val="0"/>
      <w:marRight w:val="0"/>
      <w:marTop w:val="0"/>
      <w:marBottom w:val="0"/>
      <w:divBdr>
        <w:top w:val="none" w:sz="0" w:space="0" w:color="auto"/>
        <w:left w:val="none" w:sz="0" w:space="0" w:color="auto"/>
        <w:bottom w:val="none" w:sz="0" w:space="0" w:color="auto"/>
        <w:right w:val="none" w:sz="0" w:space="0" w:color="auto"/>
      </w:divBdr>
    </w:div>
    <w:div w:id="7756427">
      <w:bodyDiv w:val="1"/>
      <w:marLeft w:val="0"/>
      <w:marRight w:val="0"/>
      <w:marTop w:val="0"/>
      <w:marBottom w:val="0"/>
      <w:divBdr>
        <w:top w:val="none" w:sz="0" w:space="0" w:color="auto"/>
        <w:left w:val="none" w:sz="0" w:space="0" w:color="auto"/>
        <w:bottom w:val="none" w:sz="0" w:space="0" w:color="auto"/>
        <w:right w:val="none" w:sz="0" w:space="0" w:color="auto"/>
      </w:divBdr>
    </w:div>
    <w:div w:id="35205789">
      <w:bodyDiv w:val="1"/>
      <w:marLeft w:val="0"/>
      <w:marRight w:val="0"/>
      <w:marTop w:val="0"/>
      <w:marBottom w:val="0"/>
      <w:divBdr>
        <w:top w:val="none" w:sz="0" w:space="0" w:color="auto"/>
        <w:left w:val="none" w:sz="0" w:space="0" w:color="auto"/>
        <w:bottom w:val="none" w:sz="0" w:space="0" w:color="auto"/>
        <w:right w:val="none" w:sz="0" w:space="0" w:color="auto"/>
      </w:divBdr>
    </w:div>
    <w:div w:id="59328785">
      <w:bodyDiv w:val="1"/>
      <w:marLeft w:val="0"/>
      <w:marRight w:val="0"/>
      <w:marTop w:val="0"/>
      <w:marBottom w:val="0"/>
      <w:divBdr>
        <w:top w:val="none" w:sz="0" w:space="0" w:color="auto"/>
        <w:left w:val="none" w:sz="0" w:space="0" w:color="auto"/>
        <w:bottom w:val="none" w:sz="0" w:space="0" w:color="auto"/>
        <w:right w:val="none" w:sz="0" w:space="0" w:color="auto"/>
      </w:divBdr>
    </w:div>
    <w:div w:id="187836830">
      <w:bodyDiv w:val="1"/>
      <w:marLeft w:val="0"/>
      <w:marRight w:val="0"/>
      <w:marTop w:val="0"/>
      <w:marBottom w:val="0"/>
      <w:divBdr>
        <w:top w:val="none" w:sz="0" w:space="0" w:color="auto"/>
        <w:left w:val="none" w:sz="0" w:space="0" w:color="auto"/>
        <w:bottom w:val="none" w:sz="0" w:space="0" w:color="auto"/>
        <w:right w:val="none" w:sz="0" w:space="0" w:color="auto"/>
      </w:divBdr>
    </w:div>
    <w:div w:id="190580418">
      <w:bodyDiv w:val="1"/>
      <w:marLeft w:val="0"/>
      <w:marRight w:val="0"/>
      <w:marTop w:val="0"/>
      <w:marBottom w:val="0"/>
      <w:divBdr>
        <w:top w:val="none" w:sz="0" w:space="0" w:color="auto"/>
        <w:left w:val="none" w:sz="0" w:space="0" w:color="auto"/>
        <w:bottom w:val="none" w:sz="0" w:space="0" w:color="auto"/>
        <w:right w:val="none" w:sz="0" w:space="0" w:color="auto"/>
      </w:divBdr>
    </w:div>
    <w:div w:id="277687995">
      <w:bodyDiv w:val="1"/>
      <w:marLeft w:val="0"/>
      <w:marRight w:val="0"/>
      <w:marTop w:val="0"/>
      <w:marBottom w:val="0"/>
      <w:divBdr>
        <w:top w:val="none" w:sz="0" w:space="0" w:color="auto"/>
        <w:left w:val="none" w:sz="0" w:space="0" w:color="auto"/>
        <w:bottom w:val="none" w:sz="0" w:space="0" w:color="auto"/>
        <w:right w:val="none" w:sz="0" w:space="0" w:color="auto"/>
      </w:divBdr>
    </w:div>
    <w:div w:id="303201200">
      <w:bodyDiv w:val="1"/>
      <w:marLeft w:val="0"/>
      <w:marRight w:val="0"/>
      <w:marTop w:val="0"/>
      <w:marBottom w:val="0"/>
      <w:divBdr>
        <w:top w:val="none" w:sz="0" w:space="0" w:color="auto"/>
        <w:left w:val="none" w:sz="0" w:space="0" w:color="auto"/>
        <w:bottom w:val="none" w:sz="0" w:space="0" w:color="auto"/>
        <w:right w:val="none" w:sz="0" w:space="0" w:color="auto"/>
      </w:divBdr>
    </w:div>
    <w:div w:id="337736604">
      <w:bodyDiv w:val="1"/>
      <w:marLeft w:val="0"/>
      <w:marRight w:val="0"/>
      <w:marTop w:val="0"/>
      <w:marBottom w:val="0"/>
      <w:divBdr>
        <w:top w:val="none" w:sz="0" w:space="0" w:color="auto"/>
        <w:left w:val="none" w:sz="0" w:space="0" w:color="auto"/>
        <w:bottom w:val="none" w:sz="0" w:space="0" w:color="auto"/>
        <w:right w:val="none" w:sz="0" w:space="0" w:color="auto"/>
      </w:divBdr>
    </w:div>
    <w:div w:id="403451742">
      <w:bodyDiv w:val="1"/>
      <w:marLeft w:val="0"/>
      <w:marRight w:val="0"/>
      <w:marTop w:val="0"/>
      <w:marBottom w:val="0"/>
      <w:divBdr>
        <w:top w:val="none" w:sz="0" w:space="0" w:color="auto"/>
        <w:left w:val="none" w:sz="0" w:space="0" w:color="auto"/>
        <w:bottom w:val="none" w:sz="0" w:space="0" w:color="auto"/>
        <w:right w:val="none" w:sz="0" w:space="0" w:color="auto"/>
      </w:divBdr>
    </w:div>
    <w:div w:id="501743766">
      <w:bodyDiv w:val="1"/>
      <w:marLeft w:val="0"/>
      <w:marRight w:val="0"/>
      <w:marTop w:val="0"/>
      <w:marBottom w:val="0"/>
      <w:divBdr>
        <w:top w:val="none" w:sz="0" w:space="0" w:color="auto"/>
        <w:left w:val="none" w:sz="0" w:space="0" w:color="auto"/>
        <w:bottom w:val="none" w:sz="0" w:space="0" w:color="auto"/>
        <w:right w:val="none" w:sz="0" w:space="0" w:color="auto"/>
      </w:divBdr>
    </w:div>
    <w:div w:id="586812481">
      <w:bodyDiv w:val="1"/>
      <w:marLeft w:val="0"/>
      <w:marRight w:val="0"/>
      <w:marTop w:val="0"/>
      <w:marBottom w:val="0"/>
      <w:divBdr>
        <w:top w:val="none" w:sz="0" w:space="0" w:color="auto"/>
        <w:left w:val="none" w:sz="0" w:space="0" w:color="auto"/>
        <w:bottom w:val="none" w:sz="0" w:space="0" w:color="auto"/>
        <w:right w:val="none" w:sz="0" w:space="0" w:color="auto"/>
      </w:divBdr>
    </w:div>
    <w:div w:id="607395998">
      <w:bodyDiv w:val="1"/>
      <w:marLeft w:val="0"/>
      <w:marRight w:val="0"/>
      <w:marTop w:val="0"/>
      <w:marBottom w:val="0"/>
      <w:divBdr>
        <w:top w:val="none" w:sz="0" w:space="0" w:color="auto"/>
        <w:left w:val="none" w:sz="0" w:space="0" w:color="auto"/>
        <w:bottom w:val="none" w:sz="0" w:space="0" w:color="auto"/>
        <w:right w:val="none" w:sz="0" w:space="0" w:color="auto"/>
      </w:divBdr>
    </w:div>
    <w:div w:id="635331475">
      <w:bodyDiv w:val="1"/>
      <w:marLeft w:val="0"/>
      <w:marRight w:val="0"/>
      <w:marTop w:val="0"/>
      <w:marBottom w:val="0"/>
      <w:divBdr>
        <w:top w:val="none" w:sz="0" w:space="0" w:color="auto"/>
        <w:left w:val="none" w:sz="0" w:space="0" w:color="auto"/>
        <w:bottom w:val="none" w:sz="0" w:space="0" w:color="auto"/>
        <w:right w:val="none" w:sz="0" w:space="0" w:color="auto"/>
      </w:divBdr>
    </w:div>
    <w:div w:id="636909239">
      <w:bodyDiv w:val="1"/>
      <w:marLeft w:val="0"/>
      <w:marRight w:val="0"/>
      <w:marTop w:val="0"/>
      <w:marBottom w:val="0"/>
      <w:divBdr>
        <w:top w:val="none" w:sz="0" w:space="0" w:color="auto"/>
        <w:left w:val="none" w:sz="0" w:space="0" w:color="auto"/>
        <w:bottom w:val="none" w:sz="0" w:space="0" w:color="auto"/>
        <w:right w:val="none" w:sz="0" w:space="0" w:color="auto"/>
      </w:divBdr>
    </w:div>
    <w:div w:id="674839029">
      <w:bodyDiv w:val="1"/>
      <w:marLeft w:val="0"/>
      <w:marRight w:val="0"/>
      <w:marTop w:val="0"/>
      <w:marBottom w:val="0"/>
      <w:divBdr>
        <w:top w:val="none" w:sz="0" w:space="0" w:color="auto"/>
        <w:left w:val="none" w:sz="0" w:space="0" w:color="auto"/>
        <w:bottom w:val="none" w:sz="0" w:space="0" w:color="auto"/>
        <w:right w:val="none" w:sz="0" w:space="0" w:color="auto"/>
      </w:divBdr>
    </w:div>
    <w:div w:id="752354342">
      <w:bodyDiv w:val="1"/>
      <w:marLeft w:val="0"/>
      <w:marRight w:val="0"/>
      <w:marTop w:val="0"/>
      <w:marBottom w:val="0"/>
      <w:divBdr>
        <w:top w:val="none" w:sz="0" w:space="0" w:color="auto"/>
        <w:left w:val="none" w:sz="0" w:space="0" w:color="auto"/>
        <w:bottom w:val="none" w:sz="0" w:space="0" w:color="auto"/>
        <w:right w:val="none" w:sz="0" w:space="0" w:color="auto"/>
      </w:divBdr>
    </w:div>
    <w:div w:id="769858928">
      <w:bodyDiv w:val="1"/>
      <w:marLeft w:val="0"/>
      <w:marRight w:val="0"/>
      <w:marTop w:val="0"/>
      <w:marBottom w:val="0"/>
      <w:divBdr>
        <w:top w:val="none" w:sz="0" w:space="0" w:color="auto"/>
        <w:left w:val="none" w:sz="0" w:space="0" w:color="auto"/>
        <w:bottom w:val="none" w:sz="0" w:space="0" w:color="auto"/>
        <w:right w:val="none" w:sz="0" w:space="0" w:color="auto"/>
      </w:divBdr>
    </w:div>
    <w:div w:id="783890907">
      <w:bodyDiv w:val="1"/>
      <w:marLeft w:val="0"/>
      <w:marRight w:val="0"/>
      <w:marTop w:val="0"/>
      <w:marBottom w:val="0"/>
      <w:divBdr>
        <w:top w:val="none" w:sz="0" w:space="0" w:color="auto"/>
        <w:left w:val="none" w:sz="0" w:space="0" w:color="auto"/>
        <w:bottom w:val="none" w:sz="0" w:space="0" w:color="auto"/>
        <w:right w:val="none" w:sz="0" w:space="0" w:color="auto"/>
      </w:divBdr>
    </w:div>
    <w:div w:id="790707869">
      <w:bodyDiv w:val="1"/>
      <w:marLeft w:val="0"/>
      <w:marRight w:val="0"/>
      <w:marTop w:val="0"/>
      <w:marBottom w:val="0"/>
      <w:divBdr>
        <w:top w:val="none" w:sz="0" w:space="0" w:color="auto"/>
        <w:left w:val="none" w:sz="0" w:space="0" w:color="auto"/>
        <w:bottom w:val="none" w:sz="0" w:space="0" w:color="auto"/>
        <w:right w:val="none" w:sz="0" w:space="0" w:color="auto"/>
      </w:divBdr>
    </w:div>
    <w:div w:id="864059350">
      <w:bodyDiv w:val="1"/>
      <w:marLeft w:val="0"/>
      <w:marRight w:val="0"/>
      <w:marTop w:val="0"/>
      <w:marBottom w:val="0"/>
      <w:divBdr>
        <w:top w:val="none" w:sz="0" w:space="0" w:color="auto"/>
        <w:left w:val="none" w:sz="0" w:space="0" w:color="auto"/>
        <w:bottom w:val="none" w:sz="0" w:space="0" w:color="auto"/>
        <w:right w:val="none" w:sz="0" w:space="0" w:color="auto"/>
      </w:divBdr>
    </w:div>
    <w:div w:id="891884276">
      <w:bodyDiv w:val="1"/>
      <w:marLeft w:val="0"/>
      <w:marRight w:val="0"/>
      <w:marTop w:val="0"/>
      <w:marBottom w:val="0"/>
      <w:divBdr>
        <w:top w:val="none" w:sz="0" w:space="0" w:color="auto"/>
        <w:left w:val="none" w:sz="0" w:space="0" w:color="auto"/>
        <w:bottom w:val="none" w:sz="0" w:space="0" w:color="auto"/>
        <w:right w:val="none" w:sz="0" w:space="0" w:color="auto"/>
      </w:divBdr>
    </w:div>
    <w:div w:id="928273722">
      <w:bodyDiv w:val="1"/>
      <w:marLeft w:val="0"/>
      <w:marRight w:val="0"/>
      <w:marTop w:val="0"/>
      <w:marBottom w:val="0"/>
      <w:divBdr>
        <w:top w:val="none" w:sz="0" w:space="0" w:color="auto"/>
        <w:left w:val="none" w:sz="0" w:space="0" w:color="auto"/>
        <w:bottom w:val="none" w:sz="0" w:space="0" w:color="auto"/>
        <w:right w:val="none" w:sz="0" w:space="0" w:color="auto"/>
      </w:divBdr>
    </w:div>
    <w:div w:id="938637364">
      <w:bodyDiv w:val="1"/>
      <w:marLeft w:val="0"/>
      <w:marRight w:val="0"/>
      <w:marTop w:val="0"/>
      <w:marBottom w:val="0"/>
      <w:divBdr>
        <w:top w:val="none" w:sz="0" w:space="0" w:color="auto"/>
        <w:left w:val="none" w:sz="0" w:space="0" w:color="auto"/>
        <w:bottom w:val="none" w:sz="0" w:space="0" w:color="auto"/>
        <w:right w:val="none" w:sz="0" w:space="0" w:color="auto"/>
      </w:divBdr>
    </w:div>
    <w:div w:id="961545228">
      <w:bodyDiv w:val="1"/>
      <w:marLeft w:val="0"/>
      <w:marRight w:val="0"/>
      <w:marTop w:val="0"/>
      <w:marBottom w:val="0"/>
      <w:divBdr>
        <w:top w:val="none" w:sz="0" w:space="0" w:color="auto"/>
        <w:left w:val="none" w:sz="0" w:space="0" w:color="auto"/>
        <w:bottom w:val="none" w:sz="0" w:space="0" w:color="auto"/>
        <w:right w:val="none" w:sz="0" w:space="0" w:color="auto"/>
      </w:divBdr>
    </w:div>
    <w:div w:id="974523840">
      <w:bodyDiv w:val="1"/>
      <w:marLeft w:val="0"/>
      <w:marRight w:val="0"/>
      <w:marTop w:val="0"/>
      <w:marBottom w:val="0"/>
      <w:divBdr>
        <w:top w:val="none" w:sz="0" w:space="0" w:color="auto"/>
        <w:left w:val="none" w:sz="0" w:space="0" w:color="auto"/>
        <w:bottom w:val="none" w:sz="0" w:space="0" w:color="auto"/>
        <w:right w:val="none" w:sz="0" w:space="0" w:color="auto"/>
      </w:divBdr>
    </w:div>
    <w:div w:id="988436093">
      <w:bodyDiv w:val="1"/>
      <w:marLeft w:val="0"/>
      <w:marRight w:val="0"/>
      <w:marTop w:val="0"/>
      <w:marBottom w:val="0"/>
      <w:divBdr>
        <w:top w:val="none" w:sz="0" w:space="0" w:color="auto"/>
        <w:left w:val="none" w:sz="0" w:space="0" w:color="auto"/>
        <w:bottom w:val="none" w:sz="0" w:space="0" w:color="auto"/>
        <w:right w:val="none" w:sz="0" w:space="0" w:color="auto"/>
      </w:divBdr>
    </w:div>
    <w:div w:id="1027870608">
      <w:bodyDiv w:val="1"/>
      <w:marLeft w:val="0"/>
      <w:marRight w:val="0"/>
      <w:marTop w:val="0"/>
      <w:marBottom w:val="0"/>
      <w:divBdr>
        <w:top w:val="none" w:sz="0" w:space="0" w:color="auto"/>
        <w:left w:val="none" w:sz="0" w:space="0" w:color="auto"/>
        <w:bottom w:val="none" w:sz="0" w:space="0" w:color="auto"/>
        <w:right w:val="none" w:sz="0" w:space="0" w:color="auto"/>
      </w:divBdr>
    </w:div>
    <w:div w:id="1031765484">
      <w:bodyDiv w:val="1"/>
      <w:marLeft w:val="0"/>
      <w:marRight w:val="0"/>
      <w:marTop w:val="0"/>
      <w:marBottom w:val="0"/>
      <w:divBdr>
        <w:top w:val="none" w:sz="0" w:space="0" w:color="auto"/>
        <w:left w:val="none" w:sz="0" w:space="0" w:color="auto"/>
        <w:bottom w:val="none" w:sz="0" w:space="0" w:color="auto"/>
        <w:right w:val="none" w:sz="0" w:space="0" w:color="auto"/>
      </w:divBdr>
    </w:div>
    <w:div w:id="1092900331">
      <w:bodyDiv w:val="1"/>
      <w:marLeft w:val="0"/>
      <w:marRight w:val="0"/>
      <w:marTop w:val="0"/>
      <w:marBottom w:val="0"/>
      <w:divBdr>
        <w:top w:val="none" w:sz="0" w:space="0" w:color="auto"/>
        <w:left w:val="none" w:sz="0" w:space="0" w:color="auto"/>
        <w:bottom w:val="none" w:sz="0" w:space="0" w:color="auto"/>
        <w:right w:val="none" w:sz="0" w:space="0" w:color="auto"/>
      </w:divBdr>
    </w:div>
    <w:div w:id="1174102199">
      <w:bodyDiv w:val="1"/>
      <w:marLeft w:val="0"/>
      <w:marRight w:val="0"/>
      <w:marTop w:val="0"/>
      <w:marBottom w:val="0"/>
      <w:divBdr>
        <w:top w:val="none" w:sz="0" w:space="0" w:color="auto"/>
        <w:left w:val="none" w:sz="0" w:space="0" w:color="auto"/>
        <w:bottom w:val="none" w:sz="0" w:space="0" w:color="auto"/>
        <w:right w:val="none" w:sz="0" w:space="0" w:color="auto"/>
      </w:divBdr>
    </w:div>
    <w:div w:id="1180125064">
      <w:bodyDiv w:val="1"/>
      <w:marLeft w:val="0"/>
      <w:marRight w:val="0"/>
      <w:marTop w:val="0"/>
      <w:marBottom w:val="0"/>
      <w:divBdr>
        <w:top w:val="none" w:sz="0" w:space="0" w:color="auto"/>
        <w:left w:val="none" w:sz="0" w:space="0" w:color="auto"/>
        <w:bottom w:val="none" w:sz="0" w:space="0" w:color="auto"/>
        <w:right w:val="none" w:sz="0" w:space="0" w:color="auto"/>
      </w:divBdr>
    </w:div>
    <w:div w:id="1189366371">
      <w:bodyDiv w:val="1"/>
      <w:marLeft w:val="0"/>
      <w:marRight w:val="0"/>
      <w:marTop w:val="0"/>
      <w:marBottom w:val="0"/>
      <w:divBdr>
        <w:top w:val="none" w:sz="0" w:space="0" w:color="auto"/>
        <w:left w:val="none" w:sz="0" w:space="0" w:color="auto"/>
        <w:bottom w:val="none" w:sz="0" w:space="0" w:color="auto"/>
        <w:right w:val="none" w:sz="0" w:space="0" w:color="auto"/>
      </w:divBdr>
    </w:div>
    <w:div w:id="1226262776">
      <w:bodyDiv w:val="1"/>
      <w:marLeft w:val="0"/>
      <w:marRight w:val="0"/>
      <w:marTop w:val="0"/>
      <w:marBottom w:val="0"/>
      <w:divBdr>
        <w:top w:val="none" w:sz="0" w:space="0" w:color="auto"/>
        <w:left w:val="none" w:sz="0" w:space="0" w:color="auto"/>
        <w:bottom w:val="none" w:sz="0" w:space="0" w:color="auto"/>
        <w:right w:val="none" w:sz="0" w:space="0" w:color="auto"/>
      </w:divBdr>
    </w:div>
    <w:div w:id="1248684393">
      <w:bodyDiv w:val="1"/>
      <w:marLeft w:val="0"/>
      <w:marRight w:val="0"/>
      <w:marTop w:val="0"/>
      <w:marBottom w:val="0"/>
      <w:divBdr>
        <w:top w:val="none" w:sz="0" w:space="0" w:color="auto"/>
        <w:left w:val="none" w:sz="0" w:space="0" w:color="auto"/>
        <w:bottom w:val="none" w:sz="0" w:space="0" w:color="auto"/>
        <w:right w:val="none" w:sz="0" w:space="0" w:color="auto"/>
      </w:divBdr>
    </w:div>
    <w:div w:id="1478497286">
      <w:bodyDiv w:val="1"/>
      <w:marLeft w:val="0"/>
      <w:marRight w:val="0"/>
      <w:marTop w:val="0"/>
      <w:marBottom w:val="0"/>
      <w:divBdr>
        <w:top w:val="none" w:sz="0" w:space="0" w:color="auto"/>
        <w:left w:val="none" w:sz="0" w:space="0" w:color="auto"/>
        <w:bottom w:val="none" w:sz="0" w:space="0" w:color="auto"/>
        <w:right w:val="none" w:sz="0" w:space="0" w:color="auto"/>
      </w:divBdr>
    </w:div>
    <w:div w:id="1511027028">
      <w:bodyDiv w:val="1"/>
      <w:marLeft w:val="0"/>
      <w:marRight w:val="0"/>
      <w:marTop w:val="0"/>
      <w:marBottom w:val="0"/>
      <w:divBdr>
        <w:top w:val="none" w:sz="0" w:space="0" w:color="auto"/>
        <w:left w:val="none" w:sz="0" w:space="0" w:color="auto"/>
        <w:bottom w:val="none" w:sz="0" w:space="0" w:color="auto"/>
        <w:right w:val="none" w:sz="0" w:space="0" w:color="auto"/>
      </w:divBdr>
    </w:div>
    <w:div w:id="1572962278">
      <w:bodyDiv w:val="1"/>
      <w:marLeft w:val="0"/>
      <w:marRight w:val="0"/>
      <w:marTop w:val="0"/>
      <w:marBottom w:val="0"/>
      <w:divBdr>
        <w:top w:val="none" w:sz="0" w:space="0" w:color="auto"/>
        <w:left w:val="none" w:sz="0" w:space="0" w:color="auto"/>
        <w:bottom w:val="none" w:sz="0" w:space="0" w:color="auto"/>
        <w:right w:val="none" w:sz="0" w:space="0" w:color="auto"/>
      </w:divBdr>
    </w:div>
    <w:div w:id="1592079890">
      <w:bodyDiv w:val="1"/>
      <w:marLeft w:val="0"/>
      <w:marRight w:val="0"/>
      <w:marTop w:val="0"/>
      <w:marBottom w:val="0"/>
      <w:divBdr>
        <w:top w:val="none" w:sz="0" w:space="0" w:color="auto"/>
        <w:left w:val="none" w:sz="0" w:space="0" w:color="auto"/>
        <w:bottom w:val="none" w:sz="0" w:space="0" w:color="auto"/>
        <w:right w:val="none" w:sz="0" w:space="0" w:color="auto"/>
      </w:divBdr>
    </w:div>
    <w:div w:id="1622035226">
      <w:bodyDiv w:val="1"/>
      <w:marLeft w:val="0"/>
      <w:marRight w:val="0"/>
      <w:marTop w:val="0"/>
      <w:marBottom w:val="0"/>
      <w:divBdr>
        <w:top w:val="none" w:sz="0" w:space="0" w:color="auto"/>
        <w:left w:val="none" w:sz="0" w:space="0" w:color="auto"/>
        <w:bottom w:val="none" w:sz="0" w:space="0" w:color="auto"/>
        <w:right w:val="none" w:sz="0" w:space="0" w:color="auto"/>
      </w:divBdr>
    </w:div>
    <w:div w:id="1623733236">
      <w:bodyDiv w:val="1"/>
      <w:marLeft w:val="0"/>
      <w:marRight w:val="0"/>
      <w:marTop w:val="0"/>
      <w:marBottom w:val="0"/>
      <w:divBdr>
        <w:top w:val="none" w:sz="0" w:space="0" w:color="auto"/>
        <w:left w:val="none" w:sz="0" w:space="0" w:color="auto"/>
        <w:bottom w:val="none" w:sz="0" w:space="0" w:color="auto"/>
        <w:right w:val="none" w:sz="0" w:space="0" w:color="auto"/>
      </w:divBdr>
    </w:div>
    <w:div w:id="1626618443">
      <w:bodyDiv w:val="1"/>
      <w:marLeft w:val="0"/>
      <w:marRight w:val="0"/>
      <w:marTop w:val="0"/>
      <w:marBottom w:val="0"/>
      <w:divBdr>
        <w:top w:val="none" w:sz="0" w:space="0" w:color="auto"/>
        <w:left w:val="none" w:sz="0" w:space="0" w:color="auto"/>
        <w:bottom w:val="none" w:sz="0" w:space="0" w:color="auto"/>
        <w:right w:val="none" w:sz="0" w:space="0" w:color="auto"/>
      </w:divBdr>
    </w:div>
    <w:div w:id="1687097848">
      <w:bodyDiv w:val="1"/>
      <w:marLeft w:val="0"/>
      <w:marRight w:val="0"/>
      <w:marTop w:val="0"/>
      <w:marBottom w:val="0"/>
      <w:divBdr>
        <w:top w:val="none" w:sz="0" w:space="0" w:color="auto"/>
        <w:left w:val="none" w:sz="0" w:space="0" w:color="auto"/>
        <w:bottom w:val="none" w:sz="0" w:space="0" w:color="auto"/>
        <w:right w:val="none" w:sz="0" w:space="0" w:color="auto"/>
      </w:divBdr>
    </w:div>
    <w:div w:id="1717001424">
      <w:bodyDiv w:val="1"/>
      <w:marLeft w:val="0"/>
      <w:marRight w:val="0"/>
      <w:marTop w:val="0"/>
      <w:marBottom w:val="0"/>
      <w:divBdr>
        <w:top w:val="none" w:sz="0" w:space="0" w:color="auto"/>
        <w:left w:val="none" w:sz="0" w:space="0" w:color="auto"/>
        <w:bottom w:val="none" w:sz="0" w:space="0" w:color="auto"/>
        <w:right w:val="none" w:sz="0" w:space="0" w:color="auto"/>
      </w:divBdr>
    </w:div>
    <w:div w:id="1753551095">
      <w:bodyDiv w:val="1"/>
      <w:marLeft w:val="0"/>
      <w:marRight w:val="0"/>
      <w:marTop w:val="0"/>
      <w:marBottom w:val="0"/>
      <w:divBdr>
        <w:top w:val="none" w:sz="0" w:space="0" w:color="auto"/>
        <w:left w:val="none" w:sz="0" w:space="0" w:color="auto"/>
        <w:bottom w:val="none" w:sz="0" w:space="0" w:color="auto"/>
        <w:right w:val="none" w:sz="0" w:space="0" w:color="auto"/>
      </w:divBdr>
    </w:div>
    <w:div w:id="1780833692">
      <w:bodyDiv w:val="1"/>
      <w:marLeft w:val="0"/>
      <w:marRight w:val="0"/>
      <w:marTop w:val="0"/>
      <w:marBottom w:val="0"/>
      <w:divBdr>
        <w:top w:val="none" w:sz="0" w:space="0" w:color="auto"/>
        <w:left w:val="none" w:sz="0" w:space="0" w:color="auto"/>
        <w:bottom w:val="none" w:sz="0" w:space="0" w:color="auto"/>
        <w:right w:val="none" w:sz="0" w:space="0" w:color="auto"/>
      </w:divBdr>
    </w:div>
    <w:div w:id="1857184423">
      <w:bodyDiv w:val="1"/>
      <w:marLeft w:val="0"/>
      <w:marRight w:val="0"/>
      <w:marTop w:val="0"/>
      <w:marBottom w:val="0"/>
      <w:divBdr>
        <w:top w:val="none" w:sz="0" w:space="0" w:color="auto"/>
        <w:left w:val="none" w:sz="0" w:space="0" w:color="auto"/>
        <w:bottom w:val="none" w:sz="0" w:space="0" w:color="auto"/>
        <w:right w:val="none" w:sz="0" w:space="0" w:color="auto"/>
      </w:divBdr>
    </w:div>
    <w:div w:id="1922830001">
      <w:bodyDiv w:val="1"/>
      <w:marLeft w:val="0"/>
      <w:marRight w:val="0"/>
      <w:marTop w:val="0"/>
      <w:marBottom w:val="0"/>
      <w:divBdr>
        <w:top w:val="none" w:sz="0" w:space="0" w:color="auto"/>
        <w:left w:val="none" w:sz="0" w:space="0" w:color="auto"/>
        <w:bottom w:val="none" w:sz="0" w:space="0" w:color="auto"/>
        <w:right w:val="none" w:sz="0" w:space="0" w:color="auto"/>
      </w:divBdr>
    </w:div>
    <w:div w:id="1955864115">
      <w:bodyDiv w:val="1"/>
      <w:marLeft w:val="0"/>
      <w:marRight w:val="0"/>
      <w:marTop w:val="0"/>
      <w:marBottom w:val="0"/>
      <w:divBdr>
        <w:top w:val="none" w:sz="0" w:space="0" w:color="auto"/>
        <w:left w:val="none" w:sz="0" w:space="0" w:color="auto"/>
        <w:bottom w:val="none" w:sz="0" w:space="0" w:color="auto"/>
        <w:right w:val="none" w:sz="0" w:space="0" w:color="auto"/>
      </w:divBdr>
    </w:div>
    <w:div w:id="2050757281">
      <w:bodyDiv w:val="1"/>
      <w:marLeft w:val="0"/>
      <w:marRight w:val="0"/>
      <w:marTop w:val="0"/>
      <w:marBottom w:val="0"/>
      <w:divBdr>
        <w:top w:val="none" w:sz="0" w:space="0" w:color="auto"/>
        <w:left w:val="none" w:sz="0" w:space="0" w:color="auto"/>
        <w:bottom w:val="none" w:sz="0" w:space="0" w:color="auto"/>
        <w:right w:val="none" w:sz="0" w:space="0" w:color="auto"/>
      </w:divBdr>
    </w:div>
    <w:div w:id="2060277006">
      <w:bodyDiv w:val="1"/>
      <w:marLeft w:val="0"/>
      <w:marRight w:val="0"/>
      <w:marTop w:val="0"/>
      <w:marBottom w:val="0"/>
      <w:divBdr>
        <w:top w:val="none" w:sz="0" w:space="0" w:color="auto"/>
        <w:left w:val="none" w:sz="0" w:space="0" w:color="auto"/>
        <w:bottom w:val="none" w:sz="0" w:space="0" w:color="auto"/>
        <w:right w:val="none" w:sz="0" w:space="0" w:color="auto"/>
      </w:divBdr>
    </w:div>
    <w:div w:id="213032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Document_x0020_Purpose xmlns="292db1e8-b3d0-4356-8ef3-2a6d7ed77883">Approved by E. Fening 7/11/2024</Document_x0020_Purpose>
    <TaxCatchAll xmlns="4f36bac4-6705-4a36-974b-7c07450fedf2" xsi:nil="true"/>
    <lcf76f155ced4ddcb4097134ff3c332f xmlns="292db1e8-b3d0-4356-8ef3-2a6d7ed77883">
      <Terms xmlns="http://schemas.microsoft.com/office/infopath/2007/PartnerControls"/>
    </lcf76f155ced4ddcb4097134ff3c332f>
    <PublishingExpirationDate xmlns="http://schemas.microsoft.com/sharepoint/v3" xsi:nil="true"/>
    <PublishingStartDate xmlns="http://schemas.microsoft.com/sharepoint/v3"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0721A7242F9CD49BD1E05495CEFC5E9" ma:contentTypeVersion="39" ma:contentTypeDescription="Create a new document." ma:contentTypeScope="" ma:versionID="f1f412ccbe823f72a2cbb510f154f923">
  <xsd:schema xmlns:xsd="http://www.w3.org/2001/XMLSchema" xmlns:xs="http://www.w3.org/2001/XMLSchema" xmlns:p="http://schemas.microsoft.com/office/2006/metadata/properties" xmlns:ns1="http://schemas.microsoft.com/sharepoint/v3" xmlns:ns2="292db1e8-b3d0-4356-8ef3-2a6d7ed77883" xmlns:ns3="4f36bac4-6705-4a36-974b-7c07450fedf2" targetNamespace="http://schemas.microsoft.com/office/2006/metadata/properties" ma:root="true" ma:fieldsID="8981f26d7f6dff2975ad0947164c1ea8" ns1:_="" ns2:_="" ns3:_="">
    <xsd:import namespace="http://schemas.microsoft.com/sharepoint/v3"/>
    <xsd:import namespace="292db1e8-b3d0-4356-8ef3-2a6d7ed77883"/>
    <xsd:import namespace="4f36bac4-6705-4a36-974b-7c07450fedf2"/>
    <xsd:element name="properties">
      <xsd:complexType>
        <xsd:sequence>
          <xsd:element name="documentManagement">
            <xsd:complexType>
              <xsd:all>
                <xsd:element ref="ns1:PublishingStartDate" minOccurs="0"/>
                <xsd:element ref="ns1:PublishingExpirationDate" minOccurs="0"/>
                <xsd:element ref="ns1:RoutingTargetFolder" minOccurs="0"/>
                <xsd:element ref="ns2:Document_x0020_Purpose"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outingTargetFolder" ma:index="6" nillable="true" ma:displayName="Target Folder" ma:description="" ma:hidden="true" ma:internalName="RoutingTargetFolder" ma:readOnly="false">
      <xsd:simpleType>
        <xsd:restriction base="dms:Text">
          <xsd:maxLength value="255"/>
        </xsd:restriction>
      </xsd:simpleType>
    </xsd:element>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2db1e8-b3d0-4356-8ef3-2a6d7ed77883" elementFormDefault="qualified">
    <xsd:import namespace="http://schemas.microsoft.com/office/2006/documentManagement/types"/>
    <xsd:import namespace="http://schemas.microsoft.com/office/infopath/2007/PartnerControls"/>
    <xsd:element name="Document_x0020_Purpose" ma:index="7" nillable="true" ma:displayName="Document Notes" ma:internalName="Document_x0020_Purpose"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d40567-abf2-423e-8514-1118c328f75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36bac4-6705-4a36-974b-7c07450fed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bcfb947-9aca-4507-8ac0-df076e40e05b}" ma:internalName="TaxCatchAll" ma:showField="CatchAllData" ma:web="4f36bac4-6705-4a36-974b-7c07450fedf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0DBF85-5F8E-431C-904B-33EBA002531E}">
  <ds:schemaRef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292db1e8-b3d0-4356-8ef3-2a6d7ed77883"/>
    <ds:schemaRef ds:uri="http://purl.org/dc/terms/"/>
    <ds:schemaRef ds:uri="4f36bac4-6705-4a36-974b-7c07450fedf2"/>
    <ds:schemaRef ds:uri="http://schemas.microsoft.com/sharepoint/v3"/>
    <ds:schemaRef ds:uri="http://purl.org/dc/dcmitype/"/>
  </ds:schemaRefs>
</ds:datastoreItem>
</file>

<file path=customXml/itemProps2.xml><?xml version="1.0" encoding="utf-8"?>
<ds:datastoreItem xmlns:ds="http://schemas.openxmlformats.org/officeDocument/2006/customXml" ds:itemID="{A451E323-567C-4ADA-9948-20DF7CF1B14E}">
  <ds:schemaRefs>
    <ds:schemaRef ds:uri="http://schemas.microsoft.com/sharepoint/v3/contenttype/forms"/>
  </ds:schemaRefs>
</ds:datastoreItem>
</file>

<file path=customXml/itemProps3.xml><?xml version="1.0" encoding="utf-8"?>
<ds:datastoreItem xmlns:ds="http://schemas.openxmlformats.org/officeDocument/2006/customXml" ds:itemID="{F9EDDCF3-1194-4370-87EA-519E7E25B5AC}">
  <ds:schemaRefs>
    <ds:schemaRef ds:uri="http://schemas.openxmlformats.org/officeDocument/2006/bibliography"/>
  </ds:schemaRefs>
</ds:datastoreItem>
</file>

<file path=customXml/itemProps4.xml><?xml version="1.0" encoding="utf-8"?>
<ds:datastoreItem xmlns:ds="http://schemas.openxmlformats.org/officeDocument/2006/customXml" ds:itemID="{E9EE1105-476D-4483-BDA2-18553BB6F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2db1e8-b3d0-4356-8ef3-2a6d7ed77883"/>
    <ds:schemaRef ds:uri="4f36bac4-6705-4a36-974b-7c07450fed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Template>
  <TotalTime>97</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 Department of Education</dc:creator>
  <cp:lastModifiedBy>James Yu</cp:lastModifiedBy>
  <cp:revision>72</cp:revision>
  <dcterms:created xsi:type="dcterms:W3CDTF">2023-10-23T13:43:00Z</dcterms:created>
  <dcterms:modified xsi:type="dcterms:W3CDTF">2024-07-10T17:14:00Z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fee188fd-5b36-40fc-9f4f-93aad73022e1</vt:lpwstr>
  </property>
  <property fmtid="{D5CDD505-2E9C-101B-9397-08002B2CF9AE}" pid="3" name="ContentTypeId">
    <vt:lpwstr>0x01010000721A7242F9CD49BD1E05495CEFC5E9</vt:lpwstr>
  </property>
  <property fmtid="{D5CDD505-2E9C-101B-9397-08002B2CF9AE}" pid="4" name="WorkflowName">
    <vt:lpwstr/>
  </property>
  <property fmtid="{D5CDD505-2E9C-101B-9397-08002B2CF9AE}" pid="5" name="AssignedTo">
    <vt:lpwstr/>
  </property>
  <property fmtid="{D5CDD505-2E9C-101B-9397-08002B2CF9AE}" pid="6" name="MediaServiceImageTags">
    <vt:lpwstr/>
  </property>
  <property fmtid="{D5CDD505-2E9C-101B-9397-08002B2CF9AE}" pid="7" name="Document Notes">
    <vt:lpwstr/>
  </property>
  <property fmtid="{D5CDD505-2E9C-101B-9397-08002B2CF9AE}" pid="8" name="Priority">
    <vt:lpwstr/>
  </property>
  <property fmtid="{D5CDD505-2E9C-101B-9397-08002B2CF9AE}" pid="9" name="Predecessors">
    <vt:lpwstr/>
  </property>
  <property fmtid="{D5CDD505-2E9C-101B-9397-08002B2CF9AE}" pid="10" name="Document Notes0">
    <vt:lpwstr/>
  </property>
  <property fmtid="{D5CDD505-2E9C-101B-9397-08002B2CF9AE}" pid="11" name="Body">
    <vt:lpwstr/>
  </property>
  <property fmtid="{D5CDD505-2E9C-101B-9397-08002B2CF9AE}" pid="12" name="TaskStatus">
    <vt:lpwstr/>
  </property>
</Properties>
</file>