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51D3" w14:textId="77777777" w:rsidR="0085500C" w:rsidRDefault="0085500C" w:rsidP="0085500C">
      <w:pPr>
        <w:numPr>
          <w:ilvl w:val="0"/>
          <w:numId w:val="0"/>
        </w:numPr>
        <w:spacing w:after="0" w:line="276" w:lineRule="auto"/>
        <w:rPr>
          <w:rFonts w:eastAsia="Times New Roman" w:cs="Arial"/>
          <w:b/>
          <w:smallCaps/>
          <w:color w:val="0D4E49"/>
          <w:kern w:val="0"/>
          <w:sz w:val="48"/>
          <w:szCs w:val="24"/>
          <w14:ligatures w14:val="none"/>
        </w:rPr>
      </w:pPr>
    </w:p>
    <w:p w14:paraId="252565E3" w14:textId="77777777" w:rsidR="0085500C" w:rsidRDefault="0085500C" w:rsidP="0085500C">
      <w:pPr>
        <w:numPr>
          <w:ilvl w:val="0"/>
          <w:numId w:val="0"/>
        </w:numPr>
        <w:spacing w:after="0" w:line="276" w:lineRule="auto"/>
        <w:rPr>
          <w:rFonts w:eastAsia="Times New Roman" w:cs="Arial"/>
          <w:b/>
          <w:smallCaps/>
          <w:color w:val="0D4E49"/>
          <w:kern w:val="0"/>
          <w:sz w:val="48"/>
          <w:szCs w:val="24"/>
          <w14:ligatures w14:val="none"/>
        </w:rPr>
      </w:pPr>
    </w:p>
    <w:p w14:paraId="0D3AA077" w14:textId="77777777" w:rsidR="0085500C" w:rsidRDefault="0085500C" w:rsidP="0085500C">
      <w:pPr>
        <w:numPr>
          <w:ilvl w:val="0"/>
          <w:numId w:val="0"/>
        </w:numPr>
        <w:spacing w:after="0" w:line="276" w:lineRule="auto"/>
        <w:rPr>
          <w:rFonts w:eastAsia="Times New Roman" w:cs="Arial"/>
          <w:b/>
          <w:smallCaps/>
          <w:color w:val="0D4E49"/>
          <w:kern w:val="0"/>
          <w:sz w:val="48"/>
          <w:szCs w:val="24"/>
          <w14:ligatures w14:val="none"/>
        </w:rPr>
      </w:pPr>
    </w:p>
    <w:p w14:paraId="090FB3FF" w14:textId="77777777" w:rsidR="0085500C" w:rsidRDefault="0085500C" w:rsidP="0085500C">
      <w:pPr>
        <w:numPr>
          <w:ilvl w:val="0"/>
          <w:numId w:val="0"/>
        </w:numPr>
        <w:spacing w:after="0" w:line="276" w:lineRule="auto"/>
        <w:rPr>
          <w:rFonts w:eastAsia="Times New Roman" w:cs="Arial"/>
          <w:b/>
          <w:smallCaps/>
          <w:color w:val="0D4E49"/>
          <w:kern w:val="0"/>
          <w:sz w:val="48"/>
          <w:szCs w:val="24"/>
          <w14:ligatures w14:val="none"/>
        </w:rPr>
      </w:pPr>
    </w:p>
    <w:p w14:paraId="4F8417A7" w14:textId="77777777" w:rsidR="0085500C" w:rsidRDefault="0085500C" w:rsidP="0085500C">
      <w:pPr>
        <w:numPr>
          <w:ilvl w:val="0"/>
          <w:numId w:val="0"/>
        </w:numPr>
        <w:spacing w:after="0" w:line="276" w:lineRule="auto"/>
        <w:rPr>
          <w:rFonts w:eastAsia="Times New Roman" w:cs="Arial"/>
          <w:b/>
          <w:smallCaps/>
          <w:color w:val="0D4E49"/>
          <w:kern w:val="0"/>
          <w:sz w:val="48"/>
          <w:szCs w:val="24"/>
          <w14:ligatures w14:val="none"/>
        </w:rPr>
      </w:pPr>
    </w:p>
    <w:p w14:paraId="328C0AA5" w14:textId="77777777" w:rsidR="0085500C" w:rsidRDefault="0085500C" w:rsidP="0085500C">
      <w:pPr>
        <w:numPr>
          <w:ilvl w:val="0"/>
          <w:numId w:val="0"/>
        </w:numPr>
        <w:spacing w:after="0" w:line="276" w:lineRule="auto"/>
        <w:rPr>
          <w:rFonts w:eastAsia="Times New Roman" w:cs="Arial"/>
          <w:b/>
          <w:smallCaps/>
          <w:color w:val="0D4E49"/>
          <w:kern w:val="0"/>
          <w:sz w:val="48"/>
          <w:szCs w:val="24"/>
          <w14:ligatures w14:val="none"/>
        </w:rPr>
      </w:pPr>
    </w:p>
    <w:p w14:paraId="0E2756CE" w14:textId="5E95428F" w:rsidR="00AD0387" w:rsidRPr="0085500C" w:rsidRDefault="00AD0387" w:rsidP="00CA4A5C">
      <w:pPr>
        <w:numPr>
          <w:ilvl w:val="0"/>
          <w:numId w:val="0"/>
        </w:numPr>
        <w:tabs>
          <w:tab w:val="right" w:pos="9360"/>
        </w:tabs>
        <w:spacing w:after="0" w:line="276" w:lineRule="auto"/>
        <w:rPr>
          <w:rFonts w:eastAsia="Times New Roman" w:cs="Arial"/>
          <w:b/>
          <w:smallCaps/>
          <w:color w:val="0D4E49"/>
          <w:kern w:val="0"/>
          <w:sz w:val="48"/>
          <w:szCs w:val="24"/>
          <w14:ligatures w14:val="none"/>
        </w:rPr>
      </w:pPr>
      <w:r w:rsidRPr="0085500C">
        <w:rPr>
          <w:rFonts w:eastAsia="Times New Roman" w:cs="Arial"/>
          <w:b/>
          <w:smallCaps/>
          <w:color w:val="0D4E49"/>
          <w:kern w:val="0"/>
          <w:sz w:val="48"/>
          <w:szCs w:val="24"/>
          <w14:ligatures w14:val="none"/>
        </w:rPr>
        <w:t xml:space="preserve">IDEA Part B Personnel for </w:t>
      </w:r>
      <w:r w:rsidR="00CA4A5C">
        <w:rPr>
          <w:rFonts w:eastAsia="Times New Roman" w:cs="Arial"/>
          <w:b/>
          <w:smallCaps/>
          <w:color w:val="0D4E49"/>
          <w:kern w:val="0"/>
          <w:sz w:val="48"/>
          <w:szCs w:val="24"/>
          <w14:ligatures w14:val="none"/>
        </w:rPr>
        <w:tab/>
      </w:r>
    </w:p>
    <w:p w14:paraId="1639D4F6" w14:textId="73DCC422" w:rsidR="00AD0387" w:rsidRPr="0085500C" w:rsidRDefault="00AD0387" w:rsidP="0085500C">
      <w:pPr>
        <w:numPr>
          <w:ilvl w:val="0"/>
          <w:numId w:val="0"/>
        </w:numPr>
        <w:spacing w:after="0" w:line="276" w:lineRule="auto"/>
        <w:rPr>
          <w:rFonts w:eastAsia="Times New Roman" w:cs="Arial"/>
          <w:b/>
          <w:smallCaps/>
          <w:color w:val="0D4E49"/>
          <w:kern w:val="0"/>
          <w:sz w:val="48"/>
          <w:szCs w:val="24"/>
          <w14:ligatures w14:val="none"/>
        </w:rPr>
      </w:pPr>
      <w:r w:rsidRPr="0085500C">
        <w:rPr>
          <w:rFonts w:eastAsia="Times New Roman" w:cs="Arial"/>
          <w:b/>
          <w:smallCaps/>
          <w:color w:val="0D4E49"/>
          <w:kern w:val="0"/>
          <w:sz w:val="48"/>
          <w:szCs w:val="24"/>
          <w14:ligatures w14:val="none"/>
        </w:rPr>
        <w:t xml:space="preserve">School Year </w:t>
      </w:r>
      <w:r w:rsidR="00615DC9">
        <w:rPr>
          <w:rFonts w:eastAsia="Times New Roman" w:cs="Arial"/>
          <w:b/>
          <w:smallCaps/>
          <w:color w:val="0D4E49"/>
          <w:kern w:val="0"/>
          <w:sz w:val="48"/>
          <w:szCs w:val="24"/>
          <w14:ligatures w14:val="none"/>
        </w:rPr>
        <w:t>2022-2023</w:t>
      </w:r>
    </w:p>
    <w:p w14:paraId="43AB96B7" w14:textId="77777777" w:rsidR="00AD0387" w:rsidRPr="00A26A02" w:rsidRDefault="00AD0387" w:rsidP="00AD0387">
      <w:pPr>
        <w:pStyle w:val="Subtitle"/>
      </w:pPr>
    </w:p>
    <w:p w14:paraId="28C1D0E9" w14:textId="77777777" w:rsidR="00AD0387" w:rsidRPr="0085500C" w:rsidRDefault="00AD0387" w:rsidP="0085500C">
      <w:pPr>
        <w:pStyle w:val="Subtitle"/>
        <w:shd w:val="clear" w:color="auto" w:fill="FFDEAA"/>
        <w:rPr>
          <w:color w:val="0D4E49"/>
          <w14:ligatures w14:val="none"/>
        </w:rPr>
      </w:pPr>
      <w:r w:rsidRPr="0085500C">
        <w:rPr>
          <w:color w:val="0D4E49"/>
          <w14:ligatures w14:val="none"/>
        </w:rPr>
        <w:t>OSEP Data Documentation</w:t>
      </w:r>
    </w:p>
    <w:p w14:paraId="1BA3ABA7" w14:textId="7FC4A1AE" w:rsidR="0085500C" w:rsidRPr="00BE143E" w:rsidRDefault="008D2674" w:rsidP="0085500C">
      <w:pPr>
        <w:pStyle w:val="Subtitle"/>
        <w:rPr>
          <w:color w:val="0D4E49"/>
        </w:rPr>
      </w:pPr>
      <w:r>
        <w:rPr>
          <w:color w:val="0D4E49"/>
        </w:rPr>
        <w:t xml:space="preserve">February </w:t>
      </w:r>
      <w:r w:rsidR="00436C10">
        <w:rPr>
          <w:color w:val="0D4E49"/>
        </w:rPr>
        <w:t>2024</w:t>
      </w:r>
      <w:r w:rsidR="00987326">
        <w:rPr>
          <w:color w:val="0D4E49"/>
        </w:rPr>
        <w:t xml:space="preserve"> (revised 2/</w:t>
      </w:r>
      <w:r w:rsidR="005F3E76">
        <w:rPr>
          <w:color w:val="0D4E49"/>
        </w:rPr>
        <w:t>1</w:t>
      </w:r>
      <w:r w:rsidR="00987326">
        <w:rPr>
          <w:color w:val="0D4E49"/>
        </w:rPr>
        <w:t>3/25)</w:t>
      </w:r>
    </w:p>
    <w:p w14:paraId="7F7C3C21" w14:textId="77777777" w:rsidR="00AD0387" w:rsidRDefault="00AD0387" w:rsidP="00BB3A6E">
      <w:pPr>
        <w:numPr>
          <w:ilvl w:val="0"/>
          <w:numId w:val="0"/>
        </w:numPr>
        <w:spacing w:after="240"/>
        <w:ind w:left="403" w:hanging="403"/>
        <w:rPr>
          <w:rFonts w:ascii="Cambria" w:eastAsia="MS Gothic" w:hAnsi="Cambria" w:cs="Times New Roman"/>
          <w:b/>
          <w:bCs/>
          <w:color w:val="365F91"/>
          <w:kern w:val="0"/>
          <w:sz w:val="28"/>
          <w:szCs w:val="28"/>
          <w:lang w:eastAsia="ja-JP"/>
        </w:rPr>
      </w:pPr>
    </w:p>
    <w:p w14:paraId="733FB10E" w14:textId="77777777" w:rsidR="00AD0387" w:rsidRDefault="00AD0387" w:rsidP="00BB3A6E">
      <w:pPr>
        <w:numPr>
          <w:ilvl w:val="0"/>
          <w:numId w:val="0"/>
        </w:numPr>
        <w:spacing w:after="240"/>
        <w:ind w:left="403" w:hanging="403"/>
        <w:rPr>
          <w:rFonts w:ascii="Cambria" w:eastAsia="MS Gothic" w:hAnsi="Cambria" w:cs="Times New Roman"/>
          <w:b/>
          <w:bCs/>
          <w:color w:val="365F91"/>
          <w:kern w:val="0"/>
          <w:sz w:val="28"/>
          <w:szCs w:val="28"/>
          <w:lang w:eastAsia="ja-JP"/>
        </w:rPr>
      </w:pPr>
      <w:r>
        <w:rPr>
          <w:rFonts w:ascii="Cambria" w:eastAsia="MS Gothic" w:hAnsi="Cambria" w:cs="Times New Roman"/>
          <w:b/>
          <w:bCs/>
          <w:color w:val="365F91"/>
          <w:kern w:val="0"/>
          <w:sz w:val="28"/>
          <w:szCs w:val="28"/>
          <w:lang w:eastAsia="ja-JP"/>
        </w:rPr>
        <w:br w:type="page"/>
      </w:r>
    </w:p>
    <w:sdt>
      <w:sdtPr>
        <w:rPr>
          <w:rFonts w:ascii="Arial" w:eastAsiaTheme="minorHAnsi" w:hAnsi="Arial" w:cstheme="minorBidi"/>
          <w:b w:val="0"/>
          <w:kern w:val="2"/>
        </w:rPr>
        <w:id w:val="-1091157359"/>
        <w:docPartObj>
          <w:docPartGallery w:val="Table of Contents"/>
          <w:docPartUnique/>
        </w:docPartObj>
      </w:sdtPr>
      <w:sdtEndPr>
        <w:rPr>
          <w:bCs/>
          <w:noProof/>
        </w:rPr>
      </w:sdtEndPr>
      <w:sdtContent>
        <w:p w14:paraId="29C54764" w14:textId="77777777" w:rsidR="00AD0387" w:rsidRDefault="00AD0387" w:rsidP="00141FC9">
          <w:pPr>
            <w:pStyle w:val="TOC1"/>
          </w:pPr>
          <w:r>
            <w:t>Table of Contents</w:t>
          </w:r>
        </w:p>
        <w:p w14:paraId="7E9B2CBE" w14:textId="55392C55" w:rsidR="00F430B8" w:rsidRDefault="00AD0387">
          <w:pPr>
            <w:pStyle w:val="TOC1"/>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171598994" w:history="1">
            <w:r w:rsidR="00F430B8" w:rsidRPr="00F92E4E">
              <w:rPr>
                <w:rStyle w:val="Hyperlink"/>
                <w:noProof/>
              </w:rPr>
              <w:t>1.0</w:t>
            </w:r>
            <w:r w:rsidR="00F430B8">
              <w:rPr>
                <w:rFonts w:asciiTheme="minorHAnsi" w:eastAsiaTheme="minorEastAsia" w:hAnsiTheme="minorHAnsi" w:cstheme="minorBidi"/>
                <w:b w:val="0"/>
                <w:noProof/>
                <w:kern w:val="2"/>
                <w:szCs w:val="24"/>
              </w:rPr>
              <w:tab/>
            </w:r>
            <w:r w:rsidR="00F430B8" w:rsidRPr="00F92E4E">
              <w:rPr>
                <w:rStyle w:val="Hyperlink"/>
                <w:noProof/>
              </w:rPr>
              <w:t>Introduction</w:t>
            </w:r>
            <w:r w:rsidR="00F430B8">
              <w:rPr>
                <w:noProof/>
                <w:webHidden/>
              </w:rPr>
              <w:tab/>
            </w:r>
            <w:r w:rsidR="00F430B8">
              <w:rPr>
                <w:noProof/>
                <w:webHidden/>
              </w:rPr>
              <w:fldChar w:fldCharType="begin"/>
            </w:r>
            <w:r w:rsidR="00F430B8">
              <w:rPr>
                <w:noProof/>
                <w:webHidden/>
              </w:rPr>
              <w:instrText xml:space="preserve"> PAGEREF _Toc171598994 \h </w:instrText>
            </w:r>
            <w:r w:rsidR="00F430B8">
              <w:rPr>
                <w:noProof/>
                <w:webHidden/>
              </w:rPr>
            </w:r>
            <w:r w:rsidR="00F430B8">
              <w:rPr>
                <w:noProof/>
                <w:webHidden/>
              </w:rPr>
              <w:fldChar w:fldCharType="separate"/>
            </w:r>
            <w:r w:rsidR="00F430B8">
              <w:rPr>
                <w:noProof/>
                <w:webHidden/>
              </w:rPr>
              <w:t>1</w:t>
            </w:r>
            <w:r w:rsidR="00F430B8">
              <w:rPr>
                <w:noProof/>
                <w:webHidden/>
              </w:rPr>
              <w:fldChar w:fldCharType="end"/>
            </w:r>
          </w:hyperlink>
        </w:p>
        <w:p w14:paraId="22107DEB" w14:textId="2CF07EEC" w:rsidR="00F430B8" w:rsidRDefault="00000000">
          <w:pPr>
            <w:pStyle w:val="TOC2"/>
            <w:rPr>
              <w:rFonts w:asciiTheme="minorHAnsi" w:eastAsiaTheme="minorEastAsia" w:hAnsiTheme="minorHAnsi" w:cstheme="minorBidi"/>
              <w:noProof/>
              <w:kern w:val="2"/>
              <w:szCs w:val="24"/>
            </w:rPr>
          </w:pPr>
          <w:hyperlink w:anchor="_Toc171598995" w:history="1">
            <w:r w:rsidR="00F430B8" w:rsidRPr="00F92E4E">
              <w:rPr>
                <w:rStyle w:val="Hyperlink"/>
                <w:noProof/>
              </w:rPr>
              <w:t>1.1</w:t>
            </w:r>
            <w:r w:rsidR="00F430B8">
              <w:rPr>
                <w:rFonts w:asciiTheme="minorHAnsi" w:eastAsiaTheme="minorEastAsia" w:hAnsiTheme="minorHAnsi" w:cstheme="minorBidi"/>
                <w:noProof/>
                <w:kern w:val="2"/>
                <w:szCs w:val="24"/>
              </w:rPr>
              <w:tab/>
            </w:r>
            <w:r w:rsidR="00F430B8" w:rsidRPr="00F92E4E">
              <w:rPr>
                <w:rStyle w:val="Hyperlink"/>
                <w:noProof/>
              </w:rPr>
              <w:t>Purpose</w:t>
            </w:r>
            <w:r w:rsidR="00F430B8">
              <w:rPr>
                <w:noProof/>
                <w:webHidden/>
              </w:rPr>
              <w:tab/>
            </w:r>
            <w:r w:rsidR="00F430B8">
              <w:rPr>
                <w:noProof/>
                <w:webHidden/>
              </w:rPr>
              <w:fldChar w:fldCharType="begin"/>
            </w:r>
            <w:r w:rsidR="00F430B8">
              <w:rPr>
                <w:noProof/>
                <w:webHidden/>
              </w:rPr>
              <w:instrText xml:space="preserve"> PAGEREF _Toc171598995 \h </w:instrText>
            </w:r>
            <w:r w:rsidR="00F430B8">
              <w:rPr>
                <w:noProof/>
                <w:webHidden/>
              </w:rPr>
            </w:r>
            <w:r w:rsidR="00F430B8">
              <w:rPr>
                <w:noProof/>
                <w:webHidden/>
              </w:rPr>
              <w:fldChar w:fldCharType="separate"/>
            </w:r>
            <w:r w:rsidR="00F430B8">
              <w:rPr>
                <w:noProof/>
                <w:webHidden/>
              </w:rPr>
              <w:t>1</w:t>
            </w:r>
            <w:r w:rsidR="00F430B8">
              <w:rPr>
                <w:noProof/>
                <w:webHidden/>
              </w:rPr>
              <w:fldChar w:fldCharType="end"/>
            </w:r>
          </w:hyperlink>
        </w:p>
        <w:p w14:paraId="6DBB74D0" w14:textId="1DC1951F" w:rsidR="00F430B8" w:rsidRDefault="00000000">
          <w:pPr>
            <w:pStyle w:val="TOC2"/>
            <w:rPr>
              <w:rFonts w:asciiTheme="minorHAnsi" w:eastAsiaTheme="minorEastAsia" w:hAnsiTheme="minorHAnsi" w:cstheme="minorBidi"/>
              <w:noProof/>
              <w:kern w:val="2"/>
              <w:szCs w:val="24"/>
            </w:rPr>
          </w:pPr>
          <w:hyperlink w:anchor="_Toc171598996" w:history="1">
            <w:r w:rsidR="00F430B8" w:rsidRPr="00F92E4E">
              <w:rPr>
                <w:rStyle w:val="Hyperlink"/>
                <w:noProof/>
              </w:rPr>
              <w:t>1.2</w:t>
            </w:r>
            <w:r w:rsidR="00F430B8">
              <w:rPr>
                <w:rFonts w:asciiTheme="minorHAnsi" w:eastAsiaTheme="minorEastAsia" w:hAnsiTheme="minorHAnsi" w:cstheme="minorBidi"/>
                <w:noProof/>
                <w:kern w:val="2"/>
                <w:szCs w:val="24"/>
              </w:rPr>
              <w:tab/>
            </w:r>
            <w:r w:rsidR="00F430B8" w:rsidRPr="00F92E4E">
              <w:rPr>
                <w:rStyle w:val="Hyperlink"/>
                <w:noProof/>
              </w:rPr>
              <w:t>OSEP Background</w:t>
            </w:r>
            <w:r w:rsidR="00F430B8">
              <w:rPr>
                <w:noProof/>
                <w:webHidden/>
              </w:rPr>
              <w:tab/>
            </w:r>
            <w:r w:rsidR="00F430B8">
              <w:rPr>
                <w:noProof/>
                <w:webHidden/>
              </w:rPr>
              <w:fldChar w:fldCharType="begin"/>
            </w:r>
            <w:r w:rsidR="00F430B8">
              <w:rPr>
                <w:noProof/>
                <w:webHidden/>
              </w:rPr>
              <w:instrText xml:space="preserve"> PAGEREF _Toc171598996 \h </w:instrText>
            </w:r>
            <w:r w:rsidR="00F430B8">
              <w:rPr>
                <w:noProof/>
                <w:webHidden/>
              </w:rPr>
            </w:r>
            <w:r w:rsidR="00F430B8">
              <w:rPr>
                <w:noProof/>
                <w:webHidden/>
              </w:rPr>
              <w:fldChar w:fldCharType="separate"/>
            </w:r>
            <w:r w:rsidR="00F430B8">
              <w:rPr>
                <w:noProof/>
                <w:webHidden/>
              </w:rPr>
              <w:t>1</w:t>
            </w:r>
            <w:r w:rsidR="00F430B8">
              <w:rPr>
                <w:noProof/>
                <w:webHidden/>
              </w:rPr>
              <w:fldChar w:fldCharType="end"/>
            </w:r>
          </w:hyperlink>
        </w:p>
        <w:p w14:paraId="4B7D449A" w14:textId="4514EC58" w:rsidR="00F430B8" w:rsidRDefault="00000000">
          <w:pPr>
            <w:pStyle w:val="TOC1"/>
            <w:rPr>
              <w:rFonts w:asciiTheme="minorHAnsi" w:eastAsiaTheme="minorEastAsia" w:hAnsiTheme="minorHAnsi" w:cstheme="minorBidi"/>
              <w:b w:val="0"/>
              <w:noProof/>
              <w:kern w:val="2"/>
              <w:szCs w:val="24"/>
            </w:rPr>
          </w:pPr>
          <w:hyperlink w:anchor="_Toc171598997" w:history="1">
            <w:r w:rsidR="00F430B8" w:rsidRPr="00F92E4E">
              <w:rPr>
                <w:rStyle w:val="Hyperlink"/>
                <w:noProof/>
              </w:rPr>
              <w:t>2.0</w:t>
            </w:r>
            <w:r w:rsidR="00F430B8">
              <w:rPr>
                <w:rFonts w:asciiTheme="minorHAnsi" w:eastAsiaTheme="minorEastAsia" w:hAnsiTheme="minorHAnsi" w:cstheme="minorBidi"/>
                <w:b w:val="0"/>
                <w:noProof/>
                <w:kern w:val="2"/>
                <w:szCs w:val="24"/>
              </w:rPr>
              <w:tab/>
            </w:r>
            <w:r w:rsidR="00F430B8" w:rsidRPr="00F92E4E">
              <w:rPr>
                <w:rStyle w:val="Hyperlink"/>
                <w:noProof/>
              </w:rPr>
              <w:t>OSEP IDEA Part B Personnel Data and Metadata</w:t>
            </w:r>
            <w:r w:rsidR="00F430B8">
              <w:rPr>
                <w:noProof/>
                <w:webHidden/>
              </w:rPr>
              <w:tab/>
            </w:r>
            <w:r w:rsidR="00F430B8">
              <w:rPr>
                <w:noProof/>
                <w:webHidden/>
              </w:rPr>
              <w:fldChar w:fldCharType="begin"/>
            </w:r>
            <w:r w:rsidR="00F430B8">
              <w:rPr>
                <w:noProof/>
                <w:webHidden/>
              </w:rPr>
              <w:instrText xml:space="preserve"> PAGEREF _Toc171598997 \h </w:instrText>
            </w:r>
            <w:r w:rsidR="00F430B8">
              <w:rPr>
                <w:noProof/>
                <w:webHidden/>
              </w:rPr>
            </w:r>
            <w:r w:rsidR="00F430B8">
              <w:rPr>
                <w:noProof/>
                <w:webHidden/>
              </w:rPr>
              <w:fldChar w:fldCharType="separate"/>
            </w:r>
            <w:r w:rsidR="00F430B8">
              <w:rPr>
                <w:noProof/>
                <w:webHidden/>
              </w:rPr>
              <w:t>1</w:t>
            </w:r>
            <w:r w:rsidR="00F430B8">
              <w:rPr>
                <w:noProof/>
                <w:webHidden/>
              </w:rPr>
              <w:fldChar w:fldCharType="end"/>
            </w:r>
          </w:hyperlink>
        </w:p>
        <w:p w14:paraId="1FBD974C" w14:textId="2D7EE990" w:rsidR="00F430B8" w:rsidRDefault="00000000">
          <w:pPr>
            <w:pStyle w:val="TOC2"/>
            <w:rPr>
              <w:rFonts w:asciiTheme="minorHAnsi" w:eastAsiaTheme="minorEastAsia" w:hAnsiTheme="minorHAnsi" w:cstheme="minorBidi"/>
              <w:noProof/>
              <w:kern w:val="2"/>
              <w:szCs w:val="24"/>
            </w:rPr>
          </w:pPr>
          <w:hyperlink w:anchor="_Toc171598998" w:history="1">
            <w:r w:rsidR="00F430B8" w:rsidRPr="00F92E4E">
              <w:rPr>
                <w:rStyle w:val="Hyperlink"/>
                <w:noProof/>
              </w:rPr>
              <w:t>2.1</w:t>
            </w:r>
            <w:r w:rsidR="00F430B8">
              <w:rPr>
                <w:rFonts w:asciiTheme="minorHAnsi" w:eastAsiaTheme="minorEastAsia" w:hAnsiTheme="minorHAnsi" w:cstheme="minorBidi"/>
                <w:noProof/>
                <w:kern w:val="2"/>
                <w:szCs w:val="24"/>
              </w:rPr>
              <w:tab/>
            </w:r>
            <w:r w:rsidR="00F430B8" w:rsidRPr="00F92E4E">
              <w:rPr>
                <w:rStyle w:val="Hyperlink"/>
                <w:noProof/>
              </w:rPr>
              <w:t>State/Entity Data</w:t>
            </w:r>
            <w:r w:rsidR="00F430B8">
              <w:rPr>
                <w:noProof/>
                <w:webHidden/>
              </w:rPr>
              <w:tab/>
            </w:r>
            <w:r w:rsidR="00F430B8">
              <w:rPr>
                <w:noProof/>
                <w:webHidden/>
              </w:rPr>
              <w:fldChar w:fldCharType="begin"/>
            </w:r>
            <w:r w:rsidR="00F430B8">
              <w:rPr>
                <w:noProof/>
                <w:webHidden/>
              </w:rPr>
              <w:instrText xml:space="preserve"> PAGEREF _Toc171598998 \h </w:instrText>
            </w:r>
            <w:r w:rsidR="00F430B8">
              <w:rPr>
                <w:noProof/>
                <w:webHidden/>
              </w:rPr>
            </w:r>
            <w:r w:rsidR="00F430B8">
              <w:rPr>
                <w:noProof/>
                <w:webHidden/>
              </w:rPr>
              <w:fldChar w:fldCharType="separate"/>
            </w:r>
            <w:r w:rsidR="00F430B8">
              <w:rPr>
                <w:noProof/>
                <w:webHidden/>
              </w:rPr>
              <w:t>1</w:t>
            </w:r>
            <w:r w:rsidR="00F430B8">
              <w:rPr>
                <w:noProof/>
                <w:webHidden/>
              </w:rPr>
              <w:fldChar w:fldCharType="end"/>
            </w:r>
          </w:hyperlink>
        </w:p>
        <w:p w14:paraId="4761FFCC" w14:textId="1C1B9F4C" w:rsidR="00F430B8" w:rsidRDefault="00000000">
          <w:pPr>
            <w:pStyle w:val="TOC2"/>
            <w:rPr>
              <w:rFonts w:asciiTheme="minorHAnsi" w:eastAsiaTheme="minorEastAsia" w:hAnsiTheme="minorHAnsi" w:cstheme="minorBidi"/>
              <w:noProof/>
              <w:kern w:val="2"/>
              <w:szCs w:val="24"/>
            </w:rPr>
          </w:pPr>
          <w:hyperlink w:anchor="_Toc171598999" w:history="1">
            <w:r w:rsidR="00F430B8" w:rsidRPr="00F92E4E">
              <w:rPr>
                <w:rStyle w:val="Hyperlink"/>
                <w:noProof/>
              </w:rPr>
              <w:t>2.2</w:t>
            </w:r>
            <w:r w:rsidR="00F430B8">
              <w:rPr>
                <w:rFonts w:asciiTheme="minorHAnsi" w:eastAsiaTheme="minorEastAsia" w:hAnsiTheme="minorHAnsi" w:cstheme="minorBidi"/>
                <w:noProof/>
                <w:kern w:val="2"/>
                <w:szCs w:val="24"/>
              </w:rPr>
              <w:tab/>
            </w:r>
            <w:r w:rsidR="00F430B8" w:rsidRPr="00F92E4E">
              <w:rPr>
                <w:rStyle w:val="Hyperlink"/>
                <w:noProof/>
              </w:rPr>
              <w:t>IDEA Part B Personnel Metadata</w:t>
            </w:r>
            <w:r w:rsidR="00F430B8">
              <w:rPr>
                <w:noProof/>
                <w:webHidden/>
              </w:rPr>
              <w:tab/>
            </w:r>
            <w:r w:rsidR="00F430B8">
              <w:rPr>
                <w:noProof/>
                <w:webHidden/>
              </w:rPr>
              <w:fldChar w:fldCharType="begin"/>
            </w:r>
            <w:r w:rsidR="00F430B8">
              <w:rPr>
                <w:noProof/>
                <w:webHidden/>
              </w:rPr>
              <w:instrText xml:space="preserve"> PAGEREF _Toc171598999 \h </w:instrText>
            </w:r>
            <w:r w:rsidR="00F430B8">
              <w:rPr>
                <w:noProof/>
                <w:webHidden/>
              </w:rPr>
            </w:r>
            <w:r w:rsidR="00F430B8">
              <w:rPr>
                <w:noProof/>
                <w:webHidden/>
              </w:rPr>
              <w:fldChar w:fldCharType="separate"/>
            </w:r>
            <w:r w:rsidR="00F430B8">
              <w:rPr>
                <w:noProof/>
                <w:webHidden/>
              </w:rPr>
              <w:t>2</w:t>
            </w:r>
            <w:r w:rsidR="00F430B8">
              <w:rPr>
                <w:noProof/>
                <w:webHidden/>
              </w:rPr>
              <w:fldChar w:fldCharType="end"/>
            </w:r>
          </w:hyperlink>
        </w:p>
        <w:p w14:paraId="159F1000" w14:textId="4AF4ED9D" w:rsidR="00F430B8" w:rsidRDefault="00000000">
          <w:pPr>
            <w:pStyle w:val="TOC2"/>
            <w:rPr>
              <w:rFonts w:asciiTheme="minorHAnsi" w:eastAsiaTheme="minorEastAsia" w:hAnsiTheme="minorHAnsi" w:cstheme="minorBidi"/>
              <w:noProof/>
              <w:kern w:val="2"/>
              <w:szCs w:val="24"/>
            </w:rPr>
          </w:pPr>
          <w:hyperlink w:anchor="_Toc171599000" w:history="1">
            <w:r w:rsidR="00F430B8" w:rsidRPr="00F92E4E">
              <w:rPr>
                <w:rStyle w:val="Hyperlink"/>
                <w:noProof/>
              </w:rPr>
              <w:t>2.3</w:t>
            </w:r>
            <w:r w:rsidR="00F430B8">
              <w:rPr>
                <w:rFonts w:asciiTheme="minorHAnsi" w:eastAsiaTheme="minorEastAsia" w:hAnsiTheme="minorHAnsi" w:cstheme="minorBidi"/>
                <w:noProof/>
                <w:kern w:val="2"/>
                <w:szCs w:val="24"/>
              </w:rPr>
              <w:tab/>
            </w:r>
            <w:r w:rsidR="00F430B8" w:rsidRPr="00F92E4E">
              <w:rPr>
                <w:rStyle w:val="Hyperlink"/>
                <w:noProof/>
              </w:rPr>
              <w:t>Definitions</w:t>
            </w:r>
            <w:r w:rsidR="00F430B8">
              <w:rPr>
                <w:noProof/>
                <w:webHidden/>
              </w:rPr>
              <w:tab/>
            </w:r>
            <w:r w:rsidR="00F430B8">
              <w:rPr>
                <w:noProof/>
                <w:webHidden/>
              </w:rPr>
              <w:fldChar w:fldCharType="begin"/>
            </w:r>
            <w:r w:rsidR="00F430B8">
              <w:rPr>
                <w:noProof/>
                <w:webHidden/>
              </w:rPr>
              <w:instrText xml:space="preserve"> PAGEREF _Toc171599000 \h </w:instrText>
            </w:r>
            <w:r w:rsidR="00F430B8">
              <w:rPr>
                <w:noProof/>
                <w:webHidden/>
              </w:rPr>
            </w:r>
            <w:r w:rsidR="00F430B8">
              <w:rPr>
                <w:noProof/>
                <w:webHidden/>
              </w:rPr>
              <w:fldChar w:fldCharType="separate"/>
            </w:r>
            <w:r w:rsidR="00F430B8">
              <w:rPr>
                <w:noProof/>
                <w:webHidden/>
              </w:rPr>
              <w:t>3</w:t>
            </w:r>
            <w:r w:rsidR="00F430B8">
              <w:rPr>
                <w:noProof/>
                <w:webHidden/>
              </w:rPr>
              <w:fldChar w:fldCharType="end"/>
            </w:r>
          </w:hyperlink>
        </w:p>
        <w:p w14:paraId="12359024" w14:textId="38D7ADFA" w:rsidR="00F430B8" w:rsidRDefault="00000000">
          <w:pPr>
            <w:pStyle w:val="TOC1"/>
            <w:rPr>
              <w:rFonts w:asciiTheme="minorHAnsi" w:eastAsiaTheme="minorEastAsia" w:hAnsiTheme="minorHAnsi" w:cstheme="minorBidi"/>
              <w:b w:val="0"/>
              <w:noProof/>
              <w:kern w:val="2"/>
              <w:szCs w:val="24"/>
            </w:rPr>
          </w:pPr>
          <w:hyperlink w:anchor="_Toc171599001" w:history="1">
            <w:r w:rsidR="00F430B8" w:rsidRPr="00F92E4E">
              <w:rPr>
                <w:rStyle w:val="Hyperlink"/>
                <w:noProof/>
              </w:rPr>
              <w:t>3.0</w:t>
            </w:r>
            <w:r w:rsidR="00F430B8">
              <w:rPr>
                <w:rFonts w:asciiTheme="minorHAnsi" w:eastAsiaTheme="minorEastAsia" w:hAnsiTheme="minorHAnsi" w:cstheme="minorBidi"/>
                <w:b w:val="0"/>
                <w:noProof/>
                <w:kern w:val="2"/>
                <w:szCs w:val="24"/>
              </w:rPr>
              <w:tab/>
            </w:r>
            <w:r w:rsidR="00F430B8" w:rsidRPr="00F92E4E">
              <w:rPr>
                <w:rStyle w:val="Hyperlink"/>
                <w:noProof/>
              </w:rPr>
              <w:t>Data Quality</w:t>
            </w:r>
            <w:r w:rsidR="00F430B8">
              <w:rPr>
                <w:noProof/>
                <w:webHidden/>
              </w:rPr>
              <w:tab/>
            </w:r>
            <w:r w:rsidR="00F430B8">
              <w:rPr>
                <w:noProof/>
                <w:webHidden/>
              </w:rPr>
              <w:fldChar w:fldCharType="begin"/>
            </w:r>
            <w:r w:rsidR="00F430B8">
              <w:rPr>
                <w:noProof/>
                <w:webHidden/>
              </w:rPr>
              <w:instrText xml:space="preserve"> PAGEREF _Toc171599001 \h </w:instrText>
            </w:r>
            <w:r w:rsidR="00F430B8">
              <w:rPr>
                <w:noProof/>
                <w:webHidden/>
              </w:rPr>
            </w:r>
            <w:r w:rsidR="00F430B8">
              <w:rPr>
                <w:noProof/>
                <w:webHidden/>
              </w:rPr>
              <w:fldChar w:fldCharType="separate"/>
            </w:r>
            <w:r w:rsidR="00F430B8">
              <w:rPr>
                <w:noProof/>
                <w:webHidden/>
              </w:rPr>
              <w:t>3</w:t>
            </w:r>
            <w:r w:rsidR="00F430B8">
              <w:rPr>
                <w:noProof/>
                <w:webHidden/>
              </w:rPr>
              <w:fldChar w:fldCharType="end"/>
            </w:r>
          </w:hyperlink>
        </w:p>
        <w:p w14:paraId="2BE77B23" w14:textId="365FAB9E" w:rsidR="00F430B8" w:rsidRDefault="00000000">
          <w:pPr>
            <w:pStyle w:val="TOC2"/>
            <w:rPr>
              <w:rFonts w:asciiTheme="minorHAnsi" w:eastAsiaTheme="minorEastAsia" w:hAnsiTheme="minorHAnsi" w:cstheme="minorBidi"/>
              <w:noProof/>
              <w:kern w:val="2"/>
              <w:szCs w:val="24"/>
            </w:rPr>
          </w:pPr>
          <w:hyperlink w:anchor="_Toc171599002" w:history="1">
            <w:r w:rsidR="00F430B8" w:rsidRPr="00F92E4E">
              <w:rPr>
                <w:rStyle w:val="Hyperlink"/>
                <w:noProof/>
              </w:rPr>
              <w:t>3.1</w:t>
            </w:r>
            <w:r w:rsidR="00F430B8">
              <w:rPr>
                <w:rFonts w:asciiTheme="minorHAnsi" w:eastAsiaTheme="minorEastAsia" w:hAnsiTheme="minorHAnsi" w:cstheme="minorBidi"/>
                <w:noProof/>
                <w:kern w:val="2"/>
                <w:szCs w:val="24"/>
              </w:rPr>
              <w:tab/>
            </w:r>
            <w:r w:rsidR="00F430B8" w:rsidRPr="00F92E4E">
              <w:rPr>
                <w:rStyle w:val="Hyperlink"/>
                <w:noProof/>
              </w:rPr>
              <w:t>Data Quality Checks</w:t>
            </w:r>
            <w:r w:rsidR="00F430B8">
              <w:rPr>
                <w:noProof/>
                <w:webHidden/>
              </w:rPr>
              <w:tab/>
            </w:r>
            <w:r w:rsidR="00F430B8">
              <w:rPr>
                <w:noProof/>
                <w:webHidden/>
              </w:rPr>
              <w:fldChar w:fldCharType="begin"/>
            </w:r>
            <w:r w:rsidR="00F430B8">
              <w:rPr>
                <w:noProof/>
                <w:webHidden/>
              </w:rPr>
              <w:instrText xml:space="preserve"> PAGEREF _Toc171599002 \h </w:instrText>
            </w:r>
            <w:r w:rsidR="00F430B8">
              <w:rPr>
                <w:noProof/>
                <w:webHidden/>
              </w:rPr>
            </w:r>
            <w:r w:rsidR="00F430B8">
              <w:rPr>
                <w:noProof/>
                <w:webHidden/>
              </w:rPr>
              <w:fldChar w:fldCharType="separate"/>
            </w:r>
            <w:r w:rsidR="00F430B8">
              <w:rPr>
                <w:noProof/>
                <w:webHidden/>
              </w:rPr>
              <w:t>3</w:t>
            </w:r>
            <w:r w:rsidR="00F430B8">
              <w:rPr>
                <w:noProof/>
                <w:webHidden/>
              </w:rPr>
              <w:fldChar w:fldCharType="end"/>
            </w:r>
          </w:hyperlink>
        </w:p>
        <w:p w14:paraId="6A6BC12F" w14:textId="21046AF3" w:rsidR="00F430B8" w:rsidRDefault="00000000">
          <w:pPr>
            <w:pStyle w:val="TOC3"/>
            <w:rPr>
              <w:rFonts w:asciiTheme="minorHAnsi" w:eastAsiaTheme="minorEastAsia" w:hAnsiTheme="minorHAnsi" w:cstheme="minorBidi"/>
              <w:noProof/>
              <w:kern w:val="2"/>
              <w:sz w:val="24"/>
              <w:szCs w:val="24"/>
              <w:lang w:eastAsia="en-US"/>
            </w:rPr>
          </w:pPr>
          <w:hyperlink w:anchor="_Toc171599003" w:history="1">
            <w:r w:rsidR="00F430B8" w:rsidRPr="00F92E4E">
              <w:rPr>
                <w:rStyle w:val="Hyperlink"/>
                <w:noProof/>
              </w:rPr>
              <w:t>3.1.1</w:t>
            </w:r>
            <w:r w:rsidR="00F430B8">
              <w:rPr>
                <w:rFonts w:asciiTheme="minorHAnsi" w:eastAsiaTheme="minorEastAsia" w:hAnsiTheme="minorHAnsi" w:cstheme="minorBidi"/>
                <w:noProof/>
                <w:kern w:val="2"/>
                <w:sz w:val="24"/>
                <w:szCs w:val="24"/>
                <w:lang w:eastAsia="en-US"/>
              </w:rPr>
              <w:tab/>
            </w:r>
            <w:r w:rsidR="00F430B8" w:rsidRPr="00F92E4E">
              <w:rPr>
                <w:rStyle w:val="Hyperlink"/>
                <w:noProof/>
              </w:rPr>
              <w:t>Timeliness</w:t>
            </w:r>
            <w:r w:rsidR="00F430B8">
              <w:rPr>
                <w:noProof/>
                <w:webHidden/>
              </w:rPr>
              <w:tab/>
            </w:r>
            <w:r w:rsidR="00F430B8">
              <w:rPr>
                <w:noProof/>
                <w:webHidden/>
              </w:rPr>
              <w:fldChar w:fldCharType="begin"/>
            </w:r>
            <w:r w:rsidR="00F430B8">
              <w:rPr>
                <w:noProof/>
                <w:webHidden/>
              </w:rPr>
              <w:instrText xml:space="preserve"> PAGEREF _Toc171599003 \h </w:instrText>
            </w:r>
            <w:r w:rsidR="00F430B8">
              <w:rPr>
                <w:noProof/>
                <w:webHidden/>
              </w:rPr>
            </w:r>
            <w:r w:rsidR="00F430B8">
              <w:rPr>
                <w:noProof/>
                <w:webHidden/>
              </w:rPr>
              <w:fldChar w:fldCharType="separate"/>
            </w:r>
            <w:r w:rsidR="00F430B8">
              <w:rPr>
                <w:noProof/>
                <w:webHidden/>
              </w:rPr>
              <w:t>3</w:t>
            </w:r>
            <w:r w:rsidR="00F430B8">
              <w:rPr>
                <w:noProof/>
                <w:webHidden/>
              </w:rPr>
              <w:fldChar w:fldCharType="end"/>
            </w:r>
          </w:hyperlink>
        </w:p>
        <w:p w14:paraId="42DF0F40" w14:textId="268C3F50" w:rsidR="00F430B8" w:rsidRDefault="00000000">
          <w:pPr>
            <w:pStyle w:val="TOC3"/>
            <w:rPr>
              <w:rFonts w:asciiTheme="minorHAnsi" w:eastAsiaTheme="minorEastAsia" w:hAnsiTheme="minorHAnsi" w:cstheme="minorBidi"/>
              <w:noProof/>
              <w:kern w:val="2"/>
              <w:sz w:val="24"/>
              <w:szCs w:val="24"/>
              <w:lang w:eastAsia="en-US"/>
            </w:rPr>
          </w:pPr>
          <w:hyperlink w:anchor="_Toc171599004" w:history="1">
            <w:r w:rsidR="00F430B8" w:rsidRPr="00F92E4E">
              <w:rPr>
                <w:rStyle w:val="Hyperlink"/>
                <w:noProof/>
              </w:rPr>
              <w:t>3.1.2</w:t>
            </w:r>
            <w:r w:rsidR="00F430B8">
              <w:rPr>
                <w:rFonts w:asciiTheme="minorHAnsi" w:eastAsiaTheme="minorEastAsia" w:hAnsiTheme="minorHAnsi" w:cstheme="minorBidi"/>
                <w:noProof/>
                <w:kern w:val="2"/>
                <w:sz w:val="24"/>
                <w:szCs w:val="24"/>
                <w:lang w:eastAsia="en-US"/>
              </w:rPr>
              <w:tab/>
            </w:r>
            <w:r w:rsidR="00F430B8" w:rsidRPr="00F92E4E">
              <w:rPr>
                <w:rStyle w:val="Hyperlink"/>
                <w:noProof/>
              </w:rPr>
              <w:t>Completeness</w:t>
            </w:r>
            <w:r w:rsidR="00F430B8">
              <w:rPr>
                <w:noProof/>
                <w:webHidden/>
              </w:rPr>
              <w:tab/>
            </w:r>
            <w:r w:rsidR="00F430B8">
              <w:rPr>
                <w:noProof/>
                <w:webHidden/>
              </w:rPr>
              <w:fldChar w:fldCharType="begin"/>
            </w:r>
            <w:r w:rsidR="00F430B8">
              <w:rPr>
                <w:noProof/>
                <w:webHidden/>
              </w:rPr>
              <w:instrText xml:space="preserve"> PAGEREF _Toc171599004 \h </w:instrText>
            </w:r>
            <w:r w:rsidR="00F430B8">
              <w:rPr>
                <w:noProof/>
                <w:webHidden/>
              </w:rPr>
            </w:r>
            <w:r w:rsidR="00F430B8">
              <w:rPr>
                <w:noProof/>
                <w:webHidden/>
              </w:rPr>
              <w:fldChar w:fldCharType="separate"/>
            </w:r>
            <w:r w:rsidR="00F430B8">
              <w:rPr>
                <w:noProof/>
                <w:webHidden/>
              </w:rPr>
              <w:t>4</w:t>
            </w:r>
            <w:r w:rsidR="00F430B8">
              <w:rPr>
                <w:noProof/>
                <w:webHidden/>
              </w:rPr>
              <w:fldChar w:fldCharType="end"/>
            </w:r>
          </w:hyperlink>
        </w:p>
        <w:p w14:paraId="0258E8AA" w14:textId="7FA47BA5" w:rsidR="00F430B8" w:rsidRDefault="00000000">
          <w:pPr>
            <w:pStyle w:val="TOC3"/>
            <w:rPr>
              <w:rFonts w:asciiTheme="minorHAnsi" w:eastAsiaTheme="minorEastAsia" w:hAnsiTheme="minorHAnsi" w:cstheme="minorBidi"/>
              <w:noProof/>
              <w:kern w:val="2"/>
              <w:sz w:val="24"/>
              <w:szCs w:val="24"/>
              <w:lang w:eastAsia="en-US"/>
            </w:rPr>
          </w:pPr>
          <w:hyperlink w:anchor="_Toc171599005" w:history="1">
            <w:r w:rsidR="00F430B8" w:rsidRPr="00F92E4E">
              <w:rPr>
                <w:rStyle w:val="Hyperlink"/>
                <w:noProof/>
              </w:rPr>
              <w:t>3.1.3</w:t>
            </w:r>
            <w:r w:rsidR="00F430B8">
              <w:rPr>
                <w:rFonts w:asciiTheme="minorHAnsi" w:eastAsiaTheme="minorEastAsia" w:hAnsiTheme="minorHAnsi" w:cstheme="minorBidi"/>
                <w:noProof/>
                <w:kern w:val="2"/>
                <w:sz w:val="24"/>
                <w:szCs w:val="24"/>
                <w:lang w:eastAsia="en-US"/>
              </w:rPr>
              <w:tab/>
            </w:r>
            <w:r w:rsidR="00F430B8" w:rsidRPr="00F92E4E">
              <w:rPr>
                <w:rStyle w:val="Hyperlink"/>
                <w:noProof/>
              </w:rPr>
              <w:t>Accuracy</w:t>
            </w:r>
            <w:r w:rsidR="00F430B8">
              <w:rPr>
                <w:noProof/>
                <w:webHidden/>
              </w:rPr>
              <w:tab/>
            </w:r>
            <w:r w:rsidR="00F430B8">
              <w:rPr>
                <w:noProof/>
                <w:webHidden/>
              </w:rPr>
              <w:fldChar w:fldCharType="begin"/>
            </w:r>
            <w:r w:rsidR="00F430B8">
              <w:rPr>
                <w:noProof/>
                <w:webHidden/>
              </w:rPr>
              <w:instrText xml:space="preserve"> PAGEREF _Toc171599005 \h </w:instrText>
            </w:r>
            <w:r w:rsidR="00F430B8">
              <w:rPr>
                <w:noProof/>
                <w:webHidden/>
              </w:rPr>
            </w:r>
            <w:r w:rsidR="00F430B8">
              <w:rPr>
                <w:noProof/>
                <w:webHidden/>
              </w:rPr>
              <w:fldChar w:fldCharType="separate"/>
            </w:r>
            <w:r w:rsidR="00F430B8">
              <w:rPr>
                <w:noProof/>
                <w:webHidden/>
              </w:rPr>
              <w:t>4</w:t>
            </w:r>
            <w:r w:rsidR="00F430B8">
              <w:rPr>
                <w:noProof/>
                <w:webHidden/>
              </w:rPr>
              <w:fldChar w:fldCharType="end"/>
            </w:r>
          </w:hyperlink>
        </w:p>
        <w:p w14:paraId="27E27024" w14:textId="76FF83AA" w:rsidR="00F430B8" w:rsidRDefault="00000000">
          <w:pPr>
            <w:pStyle w:val="TOC2"/>
            <w:rPr>
              <w:rFonts w:asciiTheme="minorHAnsi" w:eastAsiaTheme="minorEastAsia" w:hAnsiTheme="minorHAnsi" w:cstheme="minorBidi"/>
              <w:noProof/>
              <w:kern w:val="2"/>
              <w:szCs w:val="24"/>
            </w:rPr>
          </w:pPr>
          <w:hyperlink w:anchor="_Toc171599006" w:history="1">
            <w:r w:rsidR="00F430B8" w:rsidRPr="00F92E4E">
              <w:rPr>
                <w:rStyle w:val="Hyperlink"/>
                <w:noProof/>
              </w:rPr>
              <w:t>3.2</w:t>
            </w:r>
            <w:r w:rsidR="00F430B8">
              <w:rPr>
                <w:rFonts w:asciiTheme="minorHAnsi" w:eastAsiaTheme="minorEastAsia" w:hAnsiTheme="minorHAnsi" w:cstheme="minorBidi"/>
                <w:noProof/>
                <w:kern w:val="2"/>
                <w:szCs w:val="24"/>
              </w:rPr>
              <w:tab/>
            </w:r>
            <w:r w:rsidR="00F430B8" w:rsidRPr="00F92E4E">
              <w:rPr>
                <w:rStyle w:val="Hyperlink"/>
                <w:noProof/>
              </w:rPr>
              <w:t>Thresholds</w:t>
            </w:r>
            <w:r w:rsidR="00F430B8">
              <w:rPr>
                <w:noProof/>
                <w:webHidden/>
              </w:rPr>
              <w:tab/>
            </w:r>
            <w:r w:rsidR="00F430B8">
              <w:rPr>
                <w:noProof/>
                <w:webHidden/>
              </w:rPr>
              <w:fldChar w:fldCharType="begin"/>
            </w:r>
            <w:r w:rsidR="00F430B8">
              <w:rPr>
                <w:noProof/>
                <w:webHidden/>
              </w:rPr>
              <w:instrText xml:space="preserve"> PAGEREF _Toc171599006 \h </w:instrText>
            </w:r>
            <w:r w:rsidR="00F430B8">
              <w:rPr>
                <w:noProof/>
                <w:webHidden/>
              </w:rPr>
            </w:r>
            <w:r w:rsidR="00F430B8">
              <w:rPr>
                <w:noProof/>
                <w:webHidden/>
              </w:rPr>
              <w:fldChar w:fldCharType="separate"/>
            </w:r>
            <w:r w:rsidR="00F430B8">
              <w:rPr>
                <w:noProof/>
                <w:webHidden/>
              </w:rPr>
              <w:t>4</w:t>
            </w:r>
            <w:r w:rsidR="00F430B8">
              <w:rPr>
                <w:noProof/>
                <w:webHidden/>
              </w:rPr>
              <w:fldChar w:fldCharType="end"/>
            </w:r>
          </w:hyperlink>
        </w:p>
        <w:p w14:paraId="34F4D944" w14:textId="26903205" w:rsidR="00F430B8" w:rsidRDefault="00000000">
          <w:pPr>
            <w:pStyle w:val="TOC2"/>
            <w:rPr>
              <w:rFonts w:asciiTheme="minorHAnsi" w:eastAsiaTheme="minorEastAsia" w:hAnsiTheme="minorHAnsi" w:cstheme="minorBidi"/>
              <w:noProof/>
              <w:kern w:val="2"/>
              <w:szCs w:val="24"/>
            </w:rPr>
          </w:pPr>
          <w:hyperlink w:anchor="_Toc171599007" w:history="1">
            <w:r w:rsidR="00F430B8" w:rsidRPr="00F92E4E">
              <w:rPr>
                <w:rStyle w:val="Hyperlink"/>
                <w:noProof/>
              </w:rPr>
              <w:t>3.3</w:t>
            </w:r>
            <w:r w:rsidR="00F430B8">
              <w:rPr>
                <w:rFonts w:asciiTheme="minorHAnsi" w:eastAsiaTheme="minorEastAsia" w:hAnsiTheme="minorHAnsi" w:cstheme="minorBidi"/>
                <w:noProof/>
                <w:kern w:val="2"/>
                <w:szCs w:val="24"/>
              </w:rPr>
              <w:tab/>
            </w:r>
            <w:r w:rsidR="00F430B8" w:rsidRPr="00F92E4E">
              <w:rPr>
                <w:rStyle w:val="Hyperlink"/>
                <w:noProof/>
              </w:rPr>
              <w:t>Suppression</w:t>
            </w:r>
            <w:r w:rsidR="00F430B8">
              <w:rPr>
                <w:noProof/>
                <w:webHidden/>
              </w:rPr>
              <w:tab/>
            </w:r>
            <w:r w:rsidR="00F430B8">
              <w:rPr>
                <w:noProof/>
                <w:webHidden/>
              </w:rPr>
              <w:fldChar w:fldCharType="begin"/>
            </w:r>
            <w:r w:rsidR="00F430B8">
              <w:rPr>
                <w:noProof/>
                <w:webHidden/>
              </w:rPr>
              <w:instrText xml:space="preserve"> PAGEREF _Toc171599007 \h </w:instrText>
            </w:r>
            <w:r w:rsidR="00F430B8">
              <w:rPr>
                <w:noProof/>
                <w:webHidden/>
              </w:rPr>
            </w:r>
            <w:r w:rsidR="00F430B8">
              <w:rPr>
                <w:noProof/>
                <w:webHidden/>
              </w:rPr>
              <w:fldChar w:fldCharType="separate"/>
            </w:r>
            <w:r w:rsidR="00F430B8">
              <w:rPr>
                <w:noProof/>
                <w:webHidden/>
              </w:rPr>
              <w:t>5</w:t>
            </w:r>
            <w:r w:rsidR="00F430B8">
              <w:rPr>
                <w:noProof/>
                <w:webHidden/>
              </w:rPr>
              <w:fldChar w:fldCharType="end"/>
            </w:r>
          </w:hyperlink>
        </w:p>
        <w:p w14:paraId="303FDB6C" w14:textId="71F25922" w:rsidR="00F430B8" w:rsidRDefault="00000000">
          <w:pPr>
            <w:pStyle w:val="TOC2"/>
            <w:rPr>
              <w:rFonts w:asciiTheme="minorHAnsi" w:eastAsiaTheme="minorEastAsia" w:hAnsiTheme="minorHAnsi" w:cstheme="minorBidi"/>
              <w:noProof/>
              <w:kern w:val="2"/>
              <w:szCs w:val="24"/>
            </w:rPr>
          </w:pPr>
          <w:hyperlink w:anchor="_Toc171599008" w:history="1">
            <w:r w:rsidR="00F430B8" w:rsidRPr="00F92E4E">
              <w:rPr>
                <w:rStyle w:val="Hyperlink"/>
                <w:noProof/>
              </w:rPr>
              <w:t>3.4</w:t>
            </w:r>
            <w:r w:rsidR="00F430B8">
              <w:rPr>
                <w:rFonts w:asciiTheme="minorHAnsi" w:eastAsiaTheme="minorEastAsia" w:hAnsiTheme="minorHAnsi" w:cstheme="minorBidi"/>
                <w:noProof/>
                <w:kern w:val="2"/>
                <w:szCs w:val="24"/>
              </w:rPr>
              <w:tab/>
            </w:r>
            <w:r w:rsidR="00F430B8" w:rsidRPr="00F92E4E">
              <w:rPr>
                <w:rStyle w:val="Hyperlink"/>
                <w:noProof/>
              </w:rPr>
              <w:t>Data Notes</w:t>
            </w:r>
            <w:r w:rsidR="00F430B8">
              <w:rPr>
                <w:noProof/>
                <w:webHidden/>
              </w:rPr>
              <w:tab/>
            </w:r>
            <w:r w:rsidR="00F430B8">
              <w:rPr>
                <w:noProof/>
                <w:webHidden/>
              </w:rPr>
              <w:fldChar w:fldCharType="begin"/>
            </w:r>
            <w:r w:rsidR="00F430B8">
              <w:rPr>
                <w:noProof/>
                <w:webHidden/>
              </w:rPr>
              <w:instrText xml:space="preserve"> PAGEREF _Toc171599008 \h </w:instrText>
            </w:r>
            <w:r w:rsidR="00F430B8">
              <w:rPr>
                <w:noProof/>
                <w:webHidden/>
              </w:rPr>
            </w:r>
            <w:r w:rsidR="00F430B8">
              <w:rPr>
                <w:noProof/>
                <w:webHidden/>
              </w:rPr>
              <w:fldChar w:fldCharType="separate"/>
            </w:r>
            <w:r w:rsidR="00F430B8">
              <w:rPr>
                <w:noProof/>
                <w:webHidden/>
              </w:rPr>
              <w:t>5</w:t>
            </w:r>
            <w:r w:rsidR="00F430B8">
              <w:rPr>
                <w:noProof/>
                <w:webHidden/>
              </w:rPr>
              <w:fldChar w:fldCharType="end"/>
            </w:r>
          </w:hyperlink>
        </w:p>
        <w:p w14:paraId="1CD19049" w14:textId="50093707" w:rsidR="00F430B8" w:rsidRDefault="00000000">
          <w:pPr>
            <w:pStyle w:val="TOC1"/>
            <w:rPr>
              <w:rFonts w:asciiTheme="minorHAnsi" w:eastAsiaTheme="minorEastAsia" w:hAnsiTheme="minorHAnsi" w:cstheme="minorBidi"/>
              <w:b w:val="0"/>
              <w:noProof/>
              <w:kern w:val="2"/>
              <w:szCs w:val="24"/>
            </w:rPr>
          </w:pPr>
          <w:hyperlink w:anchor="_Toc171599009" w:history="1">
            <w:r w:rsidR="00F430B8" w:rsidRPr="00F92E4E">
              <w:rPr>
                <w:rStyle w:val="Hyperlink"/>
                <w:noProof/>
              </w:rPr>
              <w:t>4.0</w:t>
            </w:r>
            <w:r w:rsidR="00F430B8">
              <w:rPr>
                <w:rFonts w:asciiTheme="minorHAnsi" w:eastAsiaTheme="minorEastAsia" w:hAnsiTheme="minorHAnsi" w:cstheme="minorBidi"/>
                <w:b w:val="0"/>
                <w:noProof/>
                <w:kern w:val="2"/>
                <w:szCs w:val="24"/>
              </w:rPr>
              <w:tab/>
            </w:r>
            <w:r w:rsidR="00F430B8" w:rsidRPr="00F92E4E">
              <w:rPr>
                <w:rStyle w:val="Hyperlink"/>
                <w:noProof/>
              </w:rPr>
              <w:t>File Structure</w:t>
            </w:r>
            <w:r w:rsidR="00F430B8">
              <w:rPr>
                <w:noProof/>
                <w:webHidden/>
              </w:rPr>
              <w:tab/>
            </w:r>
            <w:r w:rsidR="00F430B8">
              <w:rPr>
                <w:noProof/>
                <w:webHidden/>
              </w:rPr>
              <w:fldChar w:fldCharType="begin"/>
            </w:r>
            <w:r w:rsidR="00F430B8">
              <w:rPr>
                <w:noProof/>
                <w:webHidden/>
              </w:rPr>
              <w:instrText xml:space="preserve"> PAGEREF _Toc171599009 \h </w:instrText>
            </w:r>
            <w:r w:rsidR="00F430B8">
              <w:rPr>
                <w:noProof/>
                <w:webHidden/>
              </w:rPr>
            </w:r>
            <w:r w:rsidR="00F430B8">
              <w:rPr>
                <w:noProof/>
                <w:webHidden/>
              </w:rPr>
              <w:fldChar w:fldCharType="separate"/>
            </w:r>
            <w:r w:rsidR="00F430B8">
              <w:rPr>
                <w:noProof/>
                <w:webHidden/>
              </w:rPr>
              <w:t>5</w:t>
            </w:r>
            <w:r w:rsidR="00F430B8">
              <w:rPr>
                <w:noProof/>
                <w:webHidden/>
              </w:rPr>
              <w:fldChar w:fldCharType="end"/>
            </w:r>
          </w:hyperlink>
        </w:p>
        <w:p w14:paraId="2E98F007" w14:textId="27FBEE38" w:rsidR="00F430B8" w:rsidRDefault="00000000">
          <w:pPr>
            <w:pStyle w:val="TOC1"/>
            <w:rPr>
              <w:rFonts w:asciiTheme="minorHAnsi" w:eastAsiaTheme="minorEastAsia" w:hAnsiTheme="minorHAnsi" w:cstheme="minorBidi"/>
              <w:b w:val="0"/>
              <w:noProof/>
              <w:kern w:val="2"/>
              <w:szCs w:val="24"/>
            </w:rPr>
          </w:pPr>
          <w:hyperlink w:anchor="_Toc171599010" w:history="1">
            <w:r w:rsidR="00F430B8" w:rsidRPr="00F92E4E">
              <w:rPr>
                <w:rStyle w:val="Hyperlink"/>
                <w:noProof/>
              </w:rPr>
              <w:t>5.0</w:t>
            </w:r>
            <w:r w:rsidR="00F430B8">
              <w:rPr>
                <w:rFonts w:asciiTheme="minorHAnsi" w:eastAsiaTheme="minorEastAsia" w:hAnsiTheme="minorHAnsi" w:cstheme="minorBidi"/>
                <w:b w:val="0"/>
                <w:noProof/>
                <w:kern w:val="2"/>
                <w:szCs w:val="24"/>
              </w:rPr>
              <w:tab/>
            </w:r>
            <w:r w:rsidR="00F430B8" w:rsidRPr="00F92E4E">
              <w:rPr>
                <w:rStyle w:val="Hyperlink"/>
                <w:noProof/>
              </w:rPr>
              <w:t>Guidance for How States Reported These Data / FAQs</w:t>
            </w:r>
            <w:r w:rsidR="00F430B8">
              <w:rPr>
                <w:noProof/>
                <w:webHidden/>
              </w:rPr>
              <w:tab/>
            </w:r>
            <w:r w:rsidR="00F430B8">
              <w:rPr>
                <w:noProof/>
                <w:webHidden/>
              </w:rPr>
              <w:fldChar w:fldCharType="begin"/>
            </w:r>
            <w:r w:rsidR="00F430B8">
              <w:rPr>
                <w:noProof/>
                <w:webHidden/>
              </w:rPr>
              <w:instrText xml:space="preserve"> PAGEREF _Toc171599010 \h </w:instrText>
            </w:r>
            <w:r w:rsidR="00F430B8">
              <w:rPr>
                <w:noProof/>
                <w:webHidden/>
              </w:rPr>
            </w:r>
            <w:r w:rsidR="00F430B8">
              <w:rPr>
                <w:noProof/>
                <w:webHidden/>
              </w:rPr>
              <w:fldChar w:fldCharType="separate"/>
            </w:r>
            <w:r w:rsidR="00F430B8">
              <w:rPr>
                <w:noProof/>
                <w:webHidden/>
              </w:rPr>
              <w:t>6</w:t>
            </w:r>
            <w:r w:rsidR="00F430B8">
              <w:rPr>
                <w:noProof/>
                <w:webHidden/>
              </w:rPr>
              <w:fldChar w:fldCharType="end"/>
            </w:r>
          </w:hyperlink>
        </w:p>
        <w:p w14:paraId="3C3CF62A" w14:textId="197D62AF" w:rsidR="00F430B8" w:rsidRDefault="00000000">
          <w:pPr>
            <w:pStyle w:val="TOC1"/>
            <w:rPr>
              <w:rFonts w:asciiTheme="minorHAnsi" w:eastAsiaTheme="minorEastAsia" w:hAnsiTheme="minorHAnsi" w:cstheme="minorBidi"/>
              <w:b w:val="0"/>
              <w:noProof/>
              <w:kern w:val="2"/>
              <w:szCs w:val="24"/>
            </w:rPr>
          </w:pPr>
          <w:hyperlink w:anchor="_Toc171599011" w:history="1">
            <w:r w:rsidR="00F430B8" w:rsidRPr="00F92E4E">
              <w:rPr>
                <w:rStyle w:val="Hyperlink"/>
                <w:rFonts w:eastAsia="Times New Roman"/>
                <w:noProof/>
              </w:rPr>
              <w:t>6.0</w:t>
            </w:r>
            <w:r w:rsidR="00F430B8">
              <w:rPr>
                <w:rFonts w:asciiTheme="minorHAnsi" w:eastAsiaTheme="minorEastAsia" w:hAnsiTheme="minorHAnsi" w:cstheme="minorBidi"/>
                <w:b w:val="0"/>
                <w:noProof/>
                <w:kern w:val="2"/>
                <w:szCs w:val="24"/>
              </w:rPr>
              <w:tab/>
            </w:r>
            <w:r w:rsidR="00F430B8" w:rsidRPr="00F92E4E">
              <w:rPr>
                <w:rStyle w:val="Hyperlink"/>
                <w:rFonts w:eastAsia="Times New Roman"/>
                <w:noProof/>
              </w:rPr>
              <w:t>Privacy Protections Used</w:t>
            </w:r>
            <w:r w:rsidR="00F430B8">
              <w:rPr>
                <w:noProof/>
                <w:webHidden/>
              </w:rPr>
              <w:tab/>
            </w:r>
            <w:r w:rsidR="00F430B8">
              <w:rPr>
                <w:noProof/>
                <w:webHidden/>
              </w:rPr>
              <w:fldChar w:fldCharType="begin"/>
            </w:r>
            <w:r w:rsidR="00F430B8">
              <w:rPr>
                <w:noProof/>
                <w:webHidden/>
              </w:rPr>
              <w:instrText xml:space="preserve"> PAGEREF _Toc171599011 \h </w:instrText>
            </w:r>
            <w:r w:rsidR="00F430B8">
              <w:rPr>
                <w:noProof/>
                <w:webHidden/>
              </w:rPr>
            </w:r>
            <w:r w:rsidR="00F430B8">
              <w:rPr>
                <w:noProof/>
                <w:webHidden/>
              </w:rPr>
              <w:fldChar w:fldCharType="separate"/>
            </w:r>
            <w:r w:rsidR="00F430B8">
              <w:rPr>
                <w:noProof/>
                <w:webHidden/>
              </w:rPr>
              <w:t>10</w:t>
            </w:r>
            <w:r w:rsidR="00F430B8">
              <w:rPr>
                <w:noProof/>
                <w:webHidden/>
              </w:rPr>
              <w:fldChar w:fldCharType="end"/>
            </w:r>
          </w:hyperlink>
        </w:p>
        <w:p w14:paraId="09BC76E3" w14:textId="360B2BA5" w:rsidR="00F430B8" w:rsidRDefault="00000000">
          <w:pPr>
            <w:pStyle w:val="TOC1"/>
            <w:rPr>
              <w:rFonts w:asciiTheme="minorHAnsi" w:eastAsiaTheme="minorEastAsia" w:hAnsiTheme="minorHAnsi" w:cstheme="minorBidi"/>
              <w:b w:val="0"/>
              <w:noProof/>
              <w:kern w:val="2"/>
              <w:szCs w:val="24"/>
            </w:rPr>
          </w:pPr>
          <w:hyperlink w:anchor="_Toc171599012" w:history="1">
            <w:r w:rsidR="00F430B8" w:rsidRPr="00F92E4E">
              <w:rPr>
                <w:rStyle w:val="Hyperlink"/>
                <w:rFonts w:eastAsia="Times New Roman"/>
                <w:noProof/>
              </w:rPr>
              <w:t>Appendix A</w:t>
            </w:r>
            <w:r w:rsidR="00F430B8">
              <w:rPr>
                <w:noProof/>
                <w:webHidden/>
              </w:rPr>
              <w:tab/>
            </w:r>
            <w:r w:rsidR="00F430B8">
              <w:rPr>
                <w:noProof/>
                <w:webHidden/>
              </w:rPr>
              <w:fldChar w:fldCharType="begin"/>
            </w:r>
            <w:r w:rsidR="00F430B8">
              <w:rPr>
                <w:noProof/>
                <w:webHidden/>
              </w:rPr>
              <w:instrText xml:space="preserve"> PAGEREF _Toc171599012 \h </w:instrText>
            </w:r>
            <w:r w:rsidR="00F430B8">
              <w:rPr>
                <w:noProof/>
                <w:webHidden/>
              </w:rPr>
            </w:r>
            <w:r w:rsidR="00F430B8">
              <w:rPr>
                <w:noProof/>
                <w:webHidden/>
              </w:rPr>
              <w:fldChar w:fldCharType="separate"/>
            </w:r>
            <w:r w:rsidR="00F430B8">
              <w:rPr>
                <w:noProof/>
                <w:webHidden/>
              </w:rPr>
              <w:t>11</w:t>
            </w:r>
            <w:r w:rsidR="00F430B8">
              <w:rPr>
                <w:noProof/>
                <w:webHidden/>
              </w:rPr>
              <w:fldChar w:fldCharType="end"/>
            </w:r>
          </w:hyperlink>
        </w:p>
        <w:p w14:paraId="1E299CD6" w14:textId="5582FEFE" w:rsidR="00F430B8" w:rsidRDefault="00000000">
          <w:pPr>
            <w:pStyle w:val="TOC1"/>
            <w:rPr>
              <w:rFonts w:asciiTheme="minorHAnsi" w:eastAsiaTheme="minorEastAsia" w:hAnsiTheme="minorHAnsi" w:cstheme="minorBidi"/>
              <w:b w:val="0"/>
              <w:noProof/>
              <w:kern w:val="2"/>
              <w:szCs w:val="24"/>
            </w:rPr>
          </w:pPr>
          <w:hyperlink w:anchor="_Toc171599013" w:history="1">
            <w:r w:rsidR="00F430B8" w:rsidRPr="00F92E4E">
              <w:rPr>
                <w:rStyle w:val="Hyperlink"/>
                <w:rFonts w:eastAsia="Times New Roman"/>
                <w:noProof/>
              </w:rPr>
              <w:t>Appendix B</w:t>
            </w:r>
            <w:r w:rsidR="00F430B8">
              <w:rPr>
                <w:noProof/>
                <w:webHidden/>
              </w:rPr>
              <w:tab/>
            </w:r>
            <w:r w:rsidR="00F430B8">
              <w:rPr>
                <w:noProof/>
                <w:webHidden/>
              </w:rPr>
              <w:fldChar w:fldCharType="begin"/>
            </w:r>
            <w:r w:rsidR="00F430B8">
              <w:rPr>
                <w:noProof/>
                <w:webHidden/>
              </w:rPr>
              <w:instrText xml:space="preserve"> PAGEREF _Toc171599013 \h </w:instrText>
            </w:r>
            <w:r w:rsidR="00F430B8">
              <w:rPr>
                <w:noProof/>
                <w:webHidden/>
              </w:rPr>
            </w:r>
            <w:r w:rsidR="00F430B8">
              <w:rPr>
                <w:noProof/>
                <w:webHidden/>
              </w:rPr>
              <w:fldChar w:fldCharType="separate"/>
            </w:r>
            <w:r w:rsidR="00F430B8">
              <w:rPr>
                <w:noProof/>
                <w:webHidden/>
              </w:rPr>
              <w:t>13</w:t>
            </w:r>
            <w:r w:rsidR="00F430B8">
              <w:rPr>
                <w:noProof/>
                <w:webHidden/>
              </w:rPr>
              <w:fldChar w:fldCharType="end"/>
            </w:r>
          </w:hyperlink>
        </w:p>
        <w:p w14:paraId="3D728453" w14:textId="7B83C712" w:rsidR="00F430B8" w:rsidRDefault="00000000">
          <w:pPr>
            <w:pStyle w:val="TOC1"/>
            <w:rPr>
              <w:rFonts w:asciiTheme="minorHAnsi" w:eastAsiaTheme="minorEastAsia" w:hAnsiTheme="minorHAnsi" w:cstheme="minorBidi"/>
              <w:b w:val="0"/>
              <w:noProof/>
              <w:kern w:val="2"/>
              <w:szCs w:val="24"/>
            </w:rPr>
          </w:pPr>
          <w:hyperlink w:anchor="_Toc171599014" w:history="1">
            <w:r w:rsidR="00F430B8" w:rsidRPr="00F92E4E">
              <w:rPr>
                <w:rStyle w:val="Hyperlink"/>
                <w:rFonts w:eastAsia="Times New Roman"/>
                <w:noProof/>
              </w:rPr>
              <w:t>Appendix C</w:t>
            </w:r>
            <w:r w:rsidR="00F430B8">
              <w:rPr>
                <w:noProof/>
                <w:webHidden/>
              </w:rPr>
              <w:tab/>
            </w:r>
            <w:r w:rsidR="00F430B8">
              <w:rPr>
                <w:noProof/>
                <w:webHidden/>
              </w:rPr>
              <w:fldChar w:fldCharType="begin"/>
            </w:r>
            <w:r w:rsidR="00F430B8">
              <w:rPr>
                <w:noProof/>
                <w:webHidden/>
              </w:rPr>
              <w:instrText xml:space="preserve"> PAGEREF _Toc171599014 \h </w:instrText>
            </w:r>
            <w:r w:rsidR="00F430B8">
              <w:rPr>
                <w:noProof/>
                <w:webHidden/>
              </w:rPr>
            </w:r>
            <w:r w:rsidR="00F430B8">
              <w:rPr>
                <w:noProof/>
                <w:webHidden/>
              </w:rPr>
              <w:fldChar w:fldCharType="separate"/>
            </w:r>
            <w:r w:rsidR="00F430B8">
              <w:rPr>
                <w:noProof/>
                <w:webHidden/>
              </w:rPr>
              <w:t>17</w:t>
            </w:r>
            <w:r w:rsidR="00F430B8">
              <w:rPr>
                <w:noProof/>
                <w:webHidden/>
              </w:rPr>
              <w:fldChar w:fldCharType="end"/>
            </w:r>
          </w:hyperlink>
        </w:p>
        <w:p w14:paraId="0E6C4A25" w14:textId="6D4B4209" w:rsidR="00C81229" w:rsidRPr="00C81229" w:rsidRDefault="00AD0387" w:rsidP="00C81229">
          <w:pPr>
            <w:numPr>
              <w:ilvl w:val="0"/>
              <w:numId w:val="0"/>
            </w:numPr>
          </w:pPr>
          <w:r>
            <w:rPr>
              <w:b/>
              <w:bCs/>
              <w:noProof/>
            </w:rPr>
            <w:fldChar w:fldCharType="end"/>
          </w:r>
        </w:p>
      </w:sdtContent>
    </w:sdt>
    <w:p w14:paraId="4CAE5D3A" w14:textId="77777777" w:rsidR="00C81229" w:rsidRPr="00C81229" w:rsidRDefault="00C81229" w:rsidP="00C81229"/>
    <w:p w14:paraId="27CF94C2" w14:textId="168BE515" w:rsidR="00C81229" w:rsidRPr="00C81229" w:rsidRDefault="00C81229" w:rsidP="00C81229">
      <w:pPr>
        <w:sectPr w:rsidR="00C81229" w:rsidRPr="00C81229" w:rsidSect="0089177D">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p>
    <w:p w14:paraId="2FBF1E6F" w14:textId="1D9CF575" w:rsidR="00BA5C6B" w:rsidRDefault="007D2845" w:rsidP="0050691C">
      <w:pPr>
        <w:pStyle w:val="Heading1"/>
        <w:numPr>
          <w:ilvl w:val="0"/>
          <w:numId w:val="23"/>
        </w:numPr>
        <w:spacing w:before="0" w:after="240"/>
      </w:pPr>
      <w:bookmarkStart w:id="0" w:name="_Toc171598994"/>
      <w:r>
        <w:lastRenderedPageBreak/>
        <w:t>Introduction</w:t>
      </w:r>
      <w:bookmarkEnd w:id="0"/>
    </w:p>
    <w:p w14:paraId="5E2FB94D" w14:textId="33154337" w:rsidR="007D2845" w:rsidRDefault="007D2845" w:rsidP="00BB3A6E">
      <w:pPr>
        <w:pStyle w:val="Heading2"/>
        <w:spacing w:before="0" w:after="240"/>
      </w:pPr>
      <w:bookmarkStart w:id="1" w:name="_Toc171598995"/>
      <w:r>
        <w:t>Purpose</w:t>
      </w:r>
      <w:bookmarkEnd w:id="1"/>
    </w:p>
    <w:p w14:paraId="0AC34DE2" w14:textId="06A43A6D" w:rsidR="007D2845" w:rsidRDefault="007D2845" w:rsidP="007D2845">
      <w:pPr>
        <w:ind w:left="360"/>
        <w:rPr>
          <w:rFonts w:cs="Arial"/>
          <w:szCs w:val="24"/>
        </w:rPr>
      </w:pPr>
      <w:r w:rsidRPr="00DC139D">
        <w:rPr>
          <w:rFonts w:cs="Arial"/>
          <w:szCs w:val="24"/>
        </w:rPr>
        <w:t xml:space="preserve">The purpose of this document is to provide information necessary to appropriately use </w:t>
      </w:r>
      <w:r>
        <w:rPr>
          <w:rFonts w:cs="Arial"/>
          <w:szCs w:val="24"/>
        </w:rPr>
        <w:t>State/entity</w:t>
      </w:r>
      <w:r w:rsidRPr="00DC139D">
        <w:rPr>
          <w:rFonts w:cs="Arial"/>
          <w:szCs w:val="24"/>
        </w:rPr>
        <w:t xml:space="preserve"> level data files on </w:t>
      </w:r>
      <w:r w:rsidRPr="002F3209">
        <w:rPr>
          <w:rFonts w:cs="Arial"/>
          <w:szCs w:val="24"/>
        </w:rPr>
        <w:t>Individuals with Disabilities Education Act</w:t>
      </w:r>
      <w:r>
        <w:rPr>
          <w:rFonts w:cs="Arial"/>
          <w:szCs w:val="24"/>
        </w:rPr>
        <w:t xml:space="preserve"> (</w:t>
      </w:r>
      <w:r w:rsidRPr="00DC139D">
        <w:rPr>
          <w:rFonts w:cs="Arial"/>
          <w:szCs w:val="24"/>
        </w:rPr>
        <w:t>IDEA</w:t>
      </w:r>
      <w:r>
        <w:rPr>
          <w:rFonts w:cs="Arial"/>
          <w:szCs w:val="24"/>
        </w:rPr>
        <w:t>)</w:t>
      </w:r>
      <w:r w:rsidRPr="00DC139D">
        <w:rPr>
          <w:rFonts w:cs="Arial"/>
          <w:szCs w:val="24"/>
        </w:rPr>
        <w:t xml:space="preserve"> Part B </w:t>
      </w:r>
      <w:r>
        <w:rPr>
          <w:rFonts w:cs="Arial"/>
          <w:szCs w:val="24"/>
        </w:rPr>
        <w:t>Personnel</w:t>
      </w:r>
      <w:r w:rsidRPr="00DC139D">
        <w:rPr>
          <w:rFonts w:cs="Arial"/>
          <w:szCs w:val="24"/>
        </w:rPr>
        <w:t xml:space="preserve"> from </w:t>
      </w:r>
      <w:r>
        <w:rPr>
          <w:rFonts w:cs="Arial"/>
          <w:szCs w:val="24"/>
        </w:rPr>
        <w:t xml:space="preserve">the Office of Special Education Programs (OSEP). </w:t>
      </w:r>
      <w:r w:rsidRPr="00223EC4">
        <w:rPr>
          <w:rFonts w:cs="Arial"/>
          <w:szCs w:val="24"/>
        </w:rPr>
        <w:t xml:space="preserve">The accompanying data file provides data at the </w:t>
      </w:r>
      <w:r>
        <w:rPr>
          <w:rFonts w:cs="Arial"/>
          <w:szCs w:val="24"/>
        </w:rPr>
        <w:t>State/entity</w:t>
      </w:r>
      <w:r w:rsidRPr="00223EC4">
        <w:rPr>
          <w:rFonts w:cs="Arial"/>
          <w:szCs w:val="24"/>
        </w:rPr>
        <w:t xml:space="preserve"> level on the </w:t>
      </w:r>
      <w:r w:rsidRPr="00487F89">
        <w:rPr>
          <w:rFonts w:eastAsia="Times New Roman" w:cs="Arial"/>
          <w:szCs w:val="24"/>
        </w:rPr>
        <w:t xml:space="preserve">number of full-time equivalent (FTE) </w:t>
      </w:r>
      <w:r w:rsidRPr="009656B2">
        <w:rPr>
          <w:rFonts w:cs="Arial"/>
          <w:szCs w:val="24"/>
        </w:rPr>
        <w:t>special education teachers employed or contracted</w:t>
      </w:r>
      <w:r>
        <w:rPr>
          <w:rFonts w:cs="Arial"/>
          <w:szCs w:val="24"/>
        </w:rPr>
        <w:t xml:space="preserve">, the number of FTE </w:t>
      </w:r>
      <w:r w:rsidRPr="00487F89">
        <w:rPr>
          <w:rFonts w:eastAsia="Times New Roman" w:cs="Arial"/>
          <w:szCs w:val="24"/>
        </w:rPr>
        <w:t>related services personnel employed or contracted to provide related services</w:t>
      </w:r>
      <w:r>
        <w:rPr>
          <w:rFonts w:eastAsia="Times New Roman" w:cs="Arial"/>
          <w:szCs w:val="24"/>
        </w:rPr>
        <w:t>, and the number of FTE</w:t>
      </w:r>
      <w:r w:rsidRPr="00223EC4">
        <w:rPr>
          <w:rFonts w:eastAsia="Times New Roman" w:cs="Arial"/>
          <w:szCs w:val="24"/>
        </w:rPr>
        <w:t xml:space="preserve"> </w:t>
      </w:r>
      <w:r w:rsidRPr="00487F89">
        <w:rPr>
          <w:rFonts w:eastAsia="Times New Roman" w:cs="Arial"/>
          <w:szCs w:val="24"/>
        </w:rPr>
        <w:t>paraprofessionals employed or contracted to work with children with disabilities (IDEA) who are ages 3 through 21</w:t>
      </w:r>
      <w:r w:rsidRPr="00223EC4">
        <w:rPr>
          <w:rFonts w:cs="Arial"/>
          <w:szCs w:val="24"/>
        </w:rPr>
        <w:t>.</w:t>
      </w:r>
    </w:p>
    <w:p w14:paraId="0192A41C" w14:textId="51334FA7" w:rsidR="007D2845" w:rsidRDefault="007D2845" w:rsidP="00BB3A6E">
      <w:pPr>
        <w:pStyle w:val="Heading2"/>
        <w:spacing w:before="0" w:after="240"/>
      </w:pPr>
      <w:bookmarkStart w:id="2" w:name="_Toc171598996"/>
      <w:r>
        <w:t>OSEP Background</w:t>
      </w:r>
      <w:bookmarkEnd w:id="2"/>
    </w:p>
    <w:p w14:paraId="46029701" w14:textId="77777777" w:rsidR="007D2845" w:rsidRPr="00C40CCC" w:rsidRDefault="007D2845" w:rsidP="007D2845">
      <w:pPr>
        <w:ind w:left="360"/>
        <w:rPr>
          <w:rFonts w:cs="Arial"/>
          <w:szCs w:val="24"/>
        </w:rPr>
      </w:pPr>
      <w:r w:rsidRPr="00C40CCC">
        <w:rPr>
          <w:rFonts w:cs="Arial"/>
          <w:szCs w:val="24"/>
        </w:rPr>
        <w:t xml:space="preserve">OSEP, within the Office of Special Education and Rehabilitative Services (OSERS), is dedicated to improving results for infants, toddlers, children and youth with disabilities ages birth through 21 by providing leadership and financial support to assist </w:t>
      </w:r>
      <w:r>
        <w:rPr>
          <w:rFonts w:cs="Arial"/>
          <w:szCs w:val="24"/>
        </w:rPr>
        <w:t>States/entities</w:t>
      </w:r>
      <w:r w:rsidRPr="00C40CCC">
        <w:rPr>
          <w:rFonts w:cs="Arial"/>
          <w:szCs w:val="24"/>
        </w:rPr>
        <w:t xml:space="preserve"> and local districts. </w:t>
      </w:r>
    </w:p>
    <w:p w14:paraId="6C67ED7B" w14:textId="77777777" w:rsidR="007D2845" w:rsidRPr="00C40CCC" w:rsidRDefault="007D2845" w:rsidP="007D2845">
      <w:pPr>
        <w:ind w:left="360"/>
        <w:rPr>
          <w:rFonts w:cs="Arial"/>
          <w:szCs w:val="24"/>
        </w:rPr>
      </w:pPr>
      <w:r w:rsidRPr="00C40CCC">
        <w:rPr>
          <w:rFonts w:cs="Arial"/>
          <w:szCs w:val="24"/>
        </w:rPr>
        <w:t xml:space="preserve">Section 618 of </w:t>
      </w:r>
      <w:r>
        <w:rPr>
          <w:rFonts w:cs="Arial"/>
          <w:szCs w:val="24"/>
        </w:rPr>
        <w:t xml:space="preserve">the </w:t>
      </w:r>
      <w:r w:rsidRPr="00C40CCC">
        <w:rPr>
          <w:rFonts w:cs="Arial"/>
          <w:szCs w:val="24"/>
        </w:rPr>
        <w:t xml:space="preserve">IDEA requires that each </w:t>
      </w:r>
      <w:r>
        <w:rPr>
          <w:rFonts w:cs="Arial"/>
          <w:szCs w:val="24"/>
        </w:rPr>
        <w:t>State/entity</w:t>
      </w:r>
      <w:r w:rsidRPr="00C40CCC">
        <w:rPr>
          <w:rFonts w:cs="Arial"/>
          <w:szCs w:val="24"/>
        </w:rPr>
        <w:t xml:space="preserve"> submit data about the infants and toddlers, birth through age 2, who receive early intervention services under Part C of IDEA and children with disabilities, ages 3 through 21, who receive special education and related services under Part B of IDEA. </w:t>
      </w:r>
    </w:p>
    <w:p w14:paraId="0CC5D3A2" w14:textId="7CCB4EBB" w:rsidR="0067420B" w:rsidRPr="0067420B" w:rsidRDefault="007D2845" w:rsidP="0067420B">
      <w:r w:rsidRPr="00C40CCC">
        <w:rPr>
          <w:rFonts w:cs="Arial"/>
          <w:szCs w:val="24"/>
        </w:rPr>
        <w:t>There are 12 data collections authorized under Section 618: under Part B: (1) Child Count; (2) Educational Environments; (3) Personnel; (4) Exiting; (5) Discipline; (6) Assessment; (7) Dispute Resolution; and (8) Maintenance of Effort Reduction and Coordinated Early Intervening Services; and under Part C: (9) Child Count; (10) Settings; (11) Exiting; and (12) Dispute Resolution. These data are collected via an ED</w:t>
      </w:r>
      <w:r w:rsidRPr="00C40CCC">
        <w:rPr>
          <w:rFonts w:cs="Arial"/>
          <w:i/>
          <w:szCs w:val="24"/>
        </w:rPr>
        <w:t>Facts</w:t>
      </w:r>
      <w:r w:rsidRPr="00C40CCC">
        <w:rPr>
          <w:rFonts w:cs="Arial"/>
          <w:szCs w:val="24"/>
        </w:rPr>
        <w:t xml:space="preserve"> system (i.e., </w:t>
      </w:r>
      <w:r w:rsidR="00615DC9">
        <w:rPr>
          <w:rFonts w:cs="Arial"/>
          <w:szCs w:val="24"/>
        </w:rPr>
        <w:t>EDPass</w:t>
      </w:r>
      <w:r w:rsidRPr="00E92A49">
        <w:rPr>
          <w:rFonts w:cs="Arial"/>
          <w:szCs w:val="24"/>
        </w:rPr>
        <w:t xml:space="preserve"> or the ED</w:t>
      </w:r>
      <w:r w:rsidRPr="00E92A49">
        <w:rPr>
          <w:rFonts w:cs="Arial"/>
          <w:i/>
          <w:szCs w:val="24"/>
        </w:rPr>
        <w:t>Facts</w:t>
      </w:r>
      <w:r w:rsidRPr="00E92A49">
        <w:rPr>
          <w:rFonts w:cs="Arial"/>
          <w:szCs w:val="24"/>
        </w:rPr>
        <w:t xml:space="preserve"> Metadata and Process System (E</w:t>
      </w:r>
      <w:r w:rsidRPr="00E92A49">
        <w:rPr>
          <w:rFonts w:cs="Arial"/>
          <w:i/>
          <w:szCs w:val="24"/>
        </w:rPr>
        <w:t>MAPS</w:t>
      </w:r>
      <w:r w:rsidRPr="00E92A49">
        <w:rPr>
          <w:rFonts w:cs="Arial"/>
          <w:szCs w:val="24"/>
        </w:rPr>
        <w:t xml:space="preserve">)). Information related to the Section 618 data collections can be found on the </w:t>
      </w:r>
      <w:hyperlink r:id="rId14" w:tooltip="https://www2.ed.gov/programs/osepidea/618-data/index.html" w:history="1">
        <w:r w:rsidRPr="00BF3C8A">
          <w:rPr>
            <w:rStyle w:val="Hyperlink"/>
            <w:rFonts w:cs="Arial"/>
            <w:szCs w:val="24"/>
          </w:rPr>
          <w:t>IDEA Section 618 Data Products</w:t>
        </w:r>
      </w:hyperlink>
      <w:r w:rsidRPr="00E92A49">
        <w:rPr>
          <w:rFonts w:cs="Arial"/>
          <w:szCs w:val="24"/>
        </w:rPr>
        <w:t xml:space="preserve"> page. This data documentation deals only with the </w:t>
      </w:r>
      <w:r w:rsidR="007C05AE">
        <w:rPr>
          <w:rFonts w:cs="Arial"/>
          <w:szCs w:val="24"/>
        </w:rPr>
        <w:t xml:space="preserve">IDEA </w:t>
      </w:r>
      <w:r w:rsidRPr="00E92A49">
        <w:rPr>
          <w:rFonts w:cs="Arial"/>
          <w:szCs w:val="24"/>
        </w:rPr>
        <w:t>Part B Personnel data collection and file.</w:t>
      </w:r>
    </w:p>
    <w:p w14:paraId="194DC3C2" w14:textId="77777777" w:rsidR="0067420B" w:rsidRPr="007D2845" w:rsidRDefault="0067420B" w:rsidP="0067420B"/>
    <w:p w14:paraId="1DBA4F17" w14:textId="5E3637EB" w:rsidR="007D2845" w:rsidRDefault="007D2845" w:rsidP="00BB3A6E">
      <w:pPr>
        <w:pStyle w:val="Heading1"/>
        <w:spacing w:before="0" w:after="240"/>
      </w:pPr>
      <w:bookmarkStart w:id="3" w:name="_Toc171598997"/>
      <w:r>
        <w:t xml:space="preserve">OSEP </w:t>
      </w:r>
      <w:r w:rsidR="007C05AE">
        <w:t xml:space="preserve">IDEA </w:t>
      </w:r>
      <w:r>
        <w:t>Part B Personnel Data and Metadata</w:t>
      </w:r>
      <w:bookmarkEnd w:id="3"/>
    </w:p>
    <w:p w14:paraId="0557F5F1" w14:textId="5882C980" w:rsidR="007D2845" w:rsidRDefault="0067420B" w:rsidP="00BB3A6E">
      <w:pPr>
        <w:pStyle w:val="Heading2"/>
        <w:spacing w:before="0" w:after="240"/>
      </w:pPr>
      <w:bookmarkStart w:id="4" w:name="_Toc171598998"/>
      <w:r>
        <w:t>State/Entity Data</w:t>
      </w:r>
      <w:bookmarkEnd w:id="4"/>
    </w:p>
    <w:p w14:paraId="346F3C79" w14:textId="523C1418" w:rsidR="0067420B" w:rsidRPr="00DC139D" w:rsidRDefault="0067420B" w:rsidP="0067420B">
      <w:pPr>
        <w:ind w:left="360"/>
        <w:rPr>
          <w:rFonts w:cs="Arial"/>
          <w:szCs w:val="24"/>
        </w:rPr>
      </w:pPr>
      <w:r>
        <w:rPr>
          <w:rFonts w:cs="Arial"/>
          <w:szCs w:val="24"/>
        </w:rPr>
        <w:t>States/entities</w:t>
      </w:r>
      <w:r w:rsidRPr="00DC139D">
        <w:rPr>
          <w:rFonts w:cs="Arial"/>
          <w:szCs w:val="24"/>
        </w:rPr>
        <w:t xml:space="preserve"> are required to report </w:t>
      </w:r>
      <w:r>
        <w:rPr>
          <w:rFonts w:cs="Arial"/>
          <w:szCs w:val="24"/>
        </w:rPr>
        <w:t xml:space="preserve">the </w:t>
      </w:r>
      <w:r w:rsidR="007C05AE">
        <w:rPr>
          <w:rFonts w:cs="Arial"/>
          <w:szCs w:val="24"/>
        </w:rPr>
        <w:t xml:space="preserve">IDEA </w:t>
      </w:r>
      <w:r>
        <w:rPr>
          <w:rFonts w:cs="Arial"/>
          <w:szCs w:val="24"/>
        </w:rPr>
        <w:t xml:space="preserve">Part B Personnel data </w:t>
      </w:r>
      <w:r w:rsidRPr="00DC139D">
        <w:rPr>
          <w:rFonts w:cs="Arial"/>
          <w:szCs w:val="24"/>
        </w:rPr>
        <w:t xml:space="preserve">under Title 1, Part A, Subsection 618 of IDEA. </w:t>
      </w:r>
    </w:p>
    <w:p w14:paraId="2A6FAE9F" w14:textId="69A6E37F" w:rsidR="0067420B" w:rsidRPr="00DC139D" w:rsidRDefault="0050057F" w:rsidP="0067420B">
      <w:pPr>
        <w:ind w:left="360"/>
        <w:rPr>
          <w:rFonts w:cs="Arial"/>
          <w:szCs w:val="24"/>
        </w:rPr>
      </w:pPr>
      <w:r>
        <w:rPr>
          <w:rFonts w:cs="Arial"/>
          <w:szCs w:val="24"/>
        </w:rPr>
        <w:t xml:space="preserve">IDEA </w:t>
      </w:r>
      <w:r w:rsidR="0067420B" w:rsidRPr="00DC139D">
        <w:rPr>
          <w:rFonts w:cs="Arial"/>
          <w:szCs w:val="24"/>
        </w:rPr>
        <w:t xml:space="preserve">Part B </w:t>
      </w:r>
      <w:r w:rsidR="0067420B">
        <w:rPr>
          <w:rFonts w:cs="Arial"/>
          <w:szCs w:val="24"/>
        </w:rPr>
        <w:t>Personnel</w:t>
      </w:r>
      <w:r w:rsidR="0067420B" w:rsidRPr="00DC139D">
        <w:rPr>
          <w:rFonts w:cs="Arial"/>
          <w:szCs w:val="24"/>
        </w:rPr>
        <w:t xml:space="preserve"> Data </w:t>
      </w:r>
      <w:r w:rsidR="0067420B">
        <w:rPr>
          <w:rFonts w:cs="Arial"/>
          <w:szCs w:val="24"/>
        </w:rPr>
        <w:t>comes from three separate files:</w:t>
      </w:r>
    </w:p>
    <w:p w14:paraId="198ADA3D" w14:textId="248CFDAB" w:rsidR="0067420B" w:rsidRPr="009656B2" w:rsidRDefault="00A571AC" w:rsidP="0067420B">
      <w:pPr>
        <w:numPr>
          <w:ilvl w:val="0"/>
          <w:numId w:val="3"/>
        </w:numPr>
        <w:spacing w:after="200" w:line="276" w:lineRule="auto"/>
        <w:rPr>
          <w:rFonts w:cs="Arial"/>
          <w:szCs w:val="24"/>
        </w:rPr>
      </w:pPr>
      <w:r>
        <w:rPr>
          <w:rFonts w:cs="Arial"/>
          <w:szCs w:val="24"/>
        </w:rPr>
        <w:lastRenderedPageBreak/>
        <w:t>FS</w:t>
      </w:r>
      <w:r w:rsidRPr="009656B2">
        <w:rPr>
          <w:rFonts w:cs="Arial"/>
          <w:szCs w:val="24"/>
        </w:rPr>
        <w:t>070</w:t>
      </w:r>
      <w:r>
        <w:rPr>
          <w:rFonts w:cs="Arial"/>
          <w:szCs w:val="24"/>
        </w:rPr>
        <w:t>/</w:t>
      </w:r>
      <w:r w:rsidR="0067420B" w:rsidRPr="009656B2">
        <w:rPr>
          <w:rFonts w:cs="Arial"/>
          <w:szCs w:val="24"/>
        </w:rPr>
        <w:t>DG486 - The number of full-time equivalent (FTE) special education teachers employed or contracted to work with children with disabilities (IDEA) ages 3 through 21.</w:t>
      </w:r>
    </w:p>
    <w:p w14:paraId="7EE30CC8" w14:textId="36ED0D69" w:rsidR="0067420B" w:rsidRPr="00CE132D" w:rsidRDefault="00A571AC" w:rsidP="0067420B">
      <w:pPr>
        <w:numPr>
          <w:ilvl w:val="0"/>
          <w:numId w:val="3"/>
        </w:numPr>
        <w:spacing w:after="200" w:line="276" w:lineRule="auto"/>
        <w:rPr>
          <w:rFonts w:eastAsia="Times New Roman" w:cs="Arial"/>
          <w:szCs w:val="24"/>
        </w:rPr>
      </w:pPr>
      <w:r>
        <w:rPr>
          <w:rFonts w:cs="Arial"/>
          <w:szCs w:val="24"/>
        </w:rPr>
        <w:t>FS</w:t>
      </w:r>
      <w:r w:rsidRPr="009656B2">
        <w:rPr>
          <w:rFonts w:cs="Arial"/>
          <w:szCs w:val="24"/>
        </w:rPr>
        <w:t>099</w:t>
      </w:r>
      <w:r>
        <w:rPr>
          <w:rFonts w:cs="Arial"/>
          <w:szCs w:val="24"/>
        </w:rPr>
        <w:t>/</w:t>
      </w:r>
      <w:r w:rsidR="0067420B" w:rsidRPr="009656B2">
        <w:rPr>
          <w:rFonts w:cs="Arial"/>
          <w:szCs w:val="24"/>
        </w:rPr>
        <w:t xml:space="preserve">DG609 - </w:t>
      </w:r>
      <w:r w:rsidR="0067420B" w:rsidRPr="009656B2">
        <w:rPr>
          <w:rFonts w:cs="Arial"/>
        </w:rPr>
        <w:t>The number of full-time equivalent (FTE) related services personnel employed or contracted to provide related services for children with disabilities (IDEA) who are ages 3 through 2</w:t>
      </w:r>
      <w:r w:rsidR="0067420B">
        <w:rPr>
          <w:rFonts w:cs="Arial"/>
        </w:rPr>
        <w:t>1</w:t>
      </w:r>
      <w:r w:rsidR="0067420B" w:rsidRPr="00CE132D">
        <w:rPr>
          <w:rFonts w:cs="Arial"/>
        </w:rPr>
        <w:t>.</w:t>
      </w:r>
    </w:p>
    <w:p w14:paraId="676E3E74" w14:textId="3A34EA0C" w:rsidR="0067420B" w:rsidRPr="009656B2" w:rsidRDefault="00A571AC" w:rsidP="0067420B">
      <w:pPr>
        <w:numPr>
          <w:ilvl w:val="0"/>
          <w:numId w:val="3"/>
        </w:numPr>
        <w:spacing w:after="200" w:line="276" w:lineRule="auto"/>
        <w:rPr>
          <w:rFonts w:cs="Arial"/>
          <w:szCs w:val="24"/>
        </w:rPr>
      </w:pPr>
      <w:r>
        <w:rPr>
          <w:rFonts w:cs="Arial"/>
          <w:szCs w:val="24"/>
        </w:rPr>
        <w:t>FS</w:t>
      </w:r>
      <w:r w:rsidRPr="00223EC4">
        <w:rPr>
          <w:rFonts w:cs="Arial"/>
          <w:szCs w:val="24"/>
        </w:rPr>
        <w:t>112</w:t>
      </w:r>
      <w:r>
        <w:rPr>
          <w:rFonts w:cs="Arial"/>
          <w:szCs w:val="24"/>
        </w:rPr>
        <w:t>/</w:t>
      </w:r>
      <w:r w:rsidR="0067420B" w:rsidRPr="00497D4E">
        <w:rPr>
          <w:rFonts w:cs="Arial"/>
          <w:szCs w:val="24"/>
        </w:rPr>
        <w:t>DG647</w:t>
      </w:r>
      <w:r w:rsidR="0067420B" w:rsidRPr="00223EC4">
        <w:rPr>
          <w:rFonts w:cs="Arial"/>
          <w:szCs w:val="24"/>
        </w:rPr>
        <w:t xml:space="preserve"> - </w:t>
      </w:r>
      <w:r w:rsidR="0067420B" w:rsidRPr="00223EC4">
        <w:rPr>
          <w:rFonts w:cs="Arial"/>
        </w:rPr>
        <w:t xml:space="preserve">The number of full-time equivalent (FTE) paraprofessionals employed or contracted to work with </w:t>
      </w:r>
      <w:r w:rsidR="0067420B" w:rsidRPr="00AA791E">
        <w:rPr>
          <w:rFonts w:cs="Arial"/>
        </w:rPr>
        <w:t>children with disabilities (IDEA) who are ages 3 through 21.</w:t>
      </w:r>
    </w:p>
    <w:p w14:paraId="0B5ED444" w14:textId="1E984D14" w:rsidR="0067420B" w:rsidRPr="00FE0010" w:rsidRDefault="0067420B" w:rsidP="0067420B">
      <w:pPr>
        <w:ind w:left="360"/>
        <w:rPr>
          <w:rFonts w:cs="Arial"/>
          <w:szCs w:val="24"/>
        </w:rPr>
      </w:pPr>
      <w:r w:rsidRPr="00FE0010">
        <w:rPr>
          <w:rFonts w:cs="Arial"/>
          <w:szCs w:val="24"/>
        </w:rPr>
        <w:t xml:space="preserve">This information is submitted to OSEP via </w:t>
      </w:r>
      <w:r w:rsidR="00615DC9">
        <w:rPr>
          <w:rFonts w:cs="Arial"/>
          <w:szCs w:val="24"/>
        </w:rPr>
        <w:t>EDPass</w:t>
      </w:r>
      <w:r w:rsidRPr="00FE0010">
        <w:rPr>
          <w:rFonts w:cs="Arial"/>
          <w:szCs w:val="24"/>
        </w:rPr>
        <w:t xml:space="preserve"> by the IDEA Part B data managers in each of the 60 IDEA Part B reporting entities.</w:t>
      </w:r>
    </w:p>
    <w:p w14:paraId="3AC816DD" w14:textId="1B5D0699" w:rsidR="0067420B" w:rsidRPr="0067420B" w:rsidRDefault="0067420B" w:rsidP="0067420B">
      <w:r>
        <w:rPr>
          <w:rFonts w:cs="Arial"/>
          <w:szCs w:val="24"/>
        </w:rPr>
        <w:t>States/entities</w:t>
      </w:r>
      <w:r w:rsidRPr="00037484">
        <w:rPr>
          <w:rFonts w:cs="Arial"/>
          <w:szCs w:val="24"/>
        </w:rPr>
        <w:t xml:space="preserve"> were required to submit SY </w:t>
      </w:r>
      <w:r w:rsidR="00615DC9">
        <w:rPr>
          <w:rFonts w:cs="Arial"/>
          <w:szCs w:val="24"/>
        </w:rPr>
        <w:t>2022-23</w:t>
      </w:r>
      <w:r w:rsidRPr="00037484">
        <w:rPr>
          <w:rFonts w:cs="Arial"/>
          <w:szCs w:val="24"/>
        </w:rPr>
        <w:t xml:space="preserve"> </w:t>
      </w:r>
      <w:r w:rsidR="0050057F">
        <w:rPr>
          <w:rFonts w:cs="Arial"/>
          <w:szCs w:val="24"/>
        </w:rPr>
        <w:t xml:space="preserve">IDEA </w:t>
      </w:r>
      <w:r>
        <w:rPr>
          <w:rFonts w:cs="Arial"/>
          <w:szCs w:val="24"/>
        </w:rPr>
        <w:t xml:space="preserve">Part B Personnel </w:t>
      </w:r>
      <w:r w:rsidRPr="00037484">
        <w:rPr>
          <w:rFonts w:cs="Arial"/>
          <w:szCs w:val="24"/>
        </w:rPr>
        <w:t>data to ED</w:t>
      </w:r>
      <w:r w:rsidRPr="00037484">
        <w:rPr>
          <w:rFonts w:cs="Arial"/>
          <w:i/>
          <w:szCs w:val="24"/>
        </w:rPr>
        <w:t>Facts</w:t>
      </w:r>
      <w:r w:rsidRPr="00037484">
        <w:rPr>
          <w:rFonts w:cs="Arial"/>
          <w:szCs w:val="24"/>
        </w:rPr>
        <w:t xml:space="preserve"> no later than </w:t>
      </w:r>
      <w:r w:rsidR="00615DC9">
        <w:rPr>
          <w:rFonts w:cs="Arial"/>
          <w:szCs w:val="24"/>
        </w:rPr>
        <w:t>February 21, 2024</w:t>
      </w:r>
      <w:r w:rsidRPr="00037484">
        <w:rPr>
          <w:rFonts w:cs="Arial"/>
          <w:szCs w:val="24"/>
        </w:rPr>
        <w:t xml:space="preserve">. </w:t>
      </w:r>
      <w:r w:rsidR="00615DC9">
        <w:rPr>
          <w:rFonts w:cs="Arial"/>
          <w:szCs w:val="24"/>
        </w:rPr>
        <w:t>Submitted</w:t>
      </w:r>
      <w:r w:rsidRPr="00FE0010">
        <w:rPr>
          <w:rFonts w:cs="Arial"/>
          <w:szCs w:val="24"/>
        </w:rPr>
        <w:t xml:space="preserve"> data were extracted from the ED</w:t>
      </w:r>
      <w:r w:rsidRPr="000F40D0">
        <w:rPr>
          <w:rFonts w:cs="Arial"/>
          <w:i/>
          <w:szCs w:val="24"/>
        </w:rPr>
        <w:t>Facts</w:t>
      </w:r>
      <w:r w:rsidRPr="00FE0010">
        <w:rPr>
          <w:rFonts w:cs="Arial"/>
          <w:szCs w:val="24"/>
        </w:rPr>
        <w:t xml:space="preserve"> system </w:t>
      </w:r>
      <w:r>
        <w:rPr>
          <w:rFonts w:cs="Arial"/>
          <w:szCs w:val="24"/>
        </w:rPr>
        <w:t xml:space="preserve">after 11:59pm ET </w:t>
      </w:r>
      <w:r w:rsidRPr="00FE0010">
        <w:rPr>
          <w:rFonts w:cs="Arial"/>
          <w:szCs w:val="24"/>
        </w:rPr>
        <w:t xml:space="preserve">on </w:t>
      </w:r>
      <w:r w:rsidR="00615DC9">
        <w:rPr>
          <w:rFonts w:cs="Arial"/>
          <w:szCs w:val="24"/>
        </w:rPr>
        <w:t>February 21, 2024</w:t>
      </w:r>
      <w:r w:rsidRPr="00FE0010">
        <w:rPr>
          <w:rFonts w:cs="Arial"/>
          <w:szCs w:val="24"/>
        </w:rPr>
        <w:t xml:space="preserve">. Please see </w:t>
      </w:r>
      <w:hyperlink w:anchor="AppA" w:history="1">
        <w:r w:rsidRPr="00081DC6">
          <w:rPr>
            <w:rStyle w:val="Hyperlink"/>
            <w:rFonts w:cs="Arial"/>
            <w:szCs w:val="24"/>
          </w:rPr>
          <w:t>Appendix A</w:t>
        </w:r>
      </w:hyperlink>
      <w:r w:rsidRPr="00FE0010">
        <w:rPr>
          <w:rFonts w:cs="Arial"/>
          <w:szCs w:val="24"/>
        </w:rPr>
        <w:t xml:space="preserve"> for the specific date each </w:t>
      </w:r>
      <w:r>
        <w:rPr>
          <w:rFonts w:cs="Arial"/>
          <w:szCs w:val="24"/>
        </w:rPr>
        <w:t>S</w:t>
      </w:r>
      <w:r w:rsidRPr="00FE0010">
        <w:rPr>
          <w:rFonts w:cs="Arial"/>
          <w:szCs w:val="24"/>
        </w:rPr>
        <w:t>tate/entity submitted these data.</w:t>
      </w:r>
    </w:p>
    <w:p w14:paraId="332EABFC" w14:textId="5AD2E742" w:rsidR="0067420B" w:rsidRPr="0067420B" w:rsidRDefault="0067420B" w:rsidP="00BB3A6E">
      <w:pPr>
        <w:pStyle w:val="Heading2"/>
        <w:spacing w:before="0" w:after="240"/>
      </w:pPr>
      <w:bookmarkStart w:id="5" w:name="_Toc171598999"/>
      <w:r>
        <w:t xml:space="preserve">IDEA </w:t>
      </w:r>
      <w:r w:rsidR="0050057F">
        <w:t xml:space="preserve">Part B </w:t>
      </w:r>
      <w:r w:rsidR="00615DC9">
        <w:t>Personnel</w:t>
      </w:r>
      <w:r>
        <w:t xml:space="preserve"> Metadata</w:t>
      </w:r>
      <w:bookmarkEnd w:id="5"/>
    </w:p>
    <w:p w14:paraId="6EC5E38C" w14:textId="5B3A4412" w:rsidR="0067420B" w:rsidRDefault="0067420B" w:rsidP="0067420B">
      <w:pPr>
        <w:ind w:left="360"/>
        <w:rPr>
          <w:rFonts w:cs="Arial"/>
          <w:szCs w:val="24"/>
        </w:rPr>
      </w:pPr>
      <w:r w:rsidRPr="00F40C63">
        <w:rPr>
          <w:rFonts w:cs="Arial"/>
          <w:szCs w:val="24"/>
        </w:rPr>
        <w:t xml:space="preserve">The </w:t>
      </w:r>
      <w:r>
        <w:rPr>
          <w:rFonts w:cs="Arial"/>
          <w:szCs w:val="24"/>
        </w:rPr>
        <w:t xml:space="preserve">IDEA </w:t>
      </w:r>
      <w:r w:rsidR="0050057F">
        <w:rPr>
          <w:rFonts w:cs="Arial"/>
          <w:szCs w:val="24"/>
        </w:rPr>
        <w:t xml:space="preserve">Part B </w:t>
      </w:r>
      <w:r w:rsidR="00615DC9">
        <w:rPr>
          <w:rFonts w:cs="Arial"/>
          <w:szCs w:val="24"/>
        </w:rPr>
        <w:t>Personnel metadata in EDPass</w:t>
      </w:r>
      <w:r w:rsidRPr="00F40C63">
        <w:rPr>
          <w:rFonts w:cs="Arial"/>
          <w:szCs w:val="24"/>
        </w:rPr>
        <w:t xml:space="preserve"> collects metadata related to the IDEA </w:t>
      </w:r>
      <w:r w:rsidR="00615DC9">
        <w:rPr>
          <w:rFonts w:cs="Arial"/>
          <w:szCs w:val="24"/>
        </w:rPr>
        <w:t>Part B Personnel</w:t>
      </w:r>
      <w:r>
        <w:rPr>
          <w:rFonts w:cs="Arial"/>
          <w:szCs w:val="24"/>
        </w:rPr>
        <w:t xml:space="preserve"> </w:t>
      </w:r>
      <w:r w:rsidRPr="00F40C63">
        <w:rPr>
          <w:rFonts w:cs="Arial"/>
          <w:szCs w:val="24"/>
        </w:rPr>
        <w:t xml:space="preserve">data collection. </w:t>
      </w:r>
      <w:r>
        <w:rPr>
          <w:rFonts w:cs="Arial"/>
          <w:szCs w:val="24"/>
        </w:rPr>
        <w:t xml:space="preserve">OSEP uses the States’/entities’ IDEA </w:t>
      </w:r>
      <w:r w:rsidR="0050057F">
        <w:rPr>
          <w:rFonts w:cs="Arial"/>
          <w:szCs w:val="24"/>
        </w:rPr>
        <w:t xml:space="preserve">Part B </w:t>
      </w:r>
      <w:r w:rsidR="00615DC9">
        <w:rPr>
          <w:rFonts w:cs="Arial"/>
          <w:szCs w:val="24"/>
        </w:rPr>
        <w:t>Personnel</w:t>
      </w:r>
      <w:r>
        <w:rPr>
          <w:rFonts w:cs="Arial"/>
          <w:szCs w:val="24"/>
        </w:rPr>
        <w:t xml:space="preserve"> </w:t>
      </w:r>
      <w:r w:rsidRPr="00F40C63">
        <w:rPr>
          <w:rFonts w:cs="Arial"/>
          <w:szCs w:val="24"/>
        </w:rPr>
        <w:t xml:space="preserve">metadata responses to verify the accuracy of </w:t>
      </w:r>
      <w:r>
        <w:rPr>
          <w:rFonts w:cs="Arial"/>
          <w:szCs w:val="24"/>
        </w:rPr>
        <w:t xml:space="preserve">the IDEA </w:t>
      </w:r>
      <w:r w:rsidR="0050057F">
        <w:rPr>
          <w:rFonts w:cs="Arial"/>
          <w:szCs w:val="24"/>
        </w:rPr>
        <w:t xml:space="preserve">Part B </w:t>
      </w:r>
      <w:r w:rsidR="00615DC9">
        <w:rPr>
          <w:rFonts w:cs="Arial"/>
          <w:szCs w:val="24"/>
        </w:rPr>
        <w:t>Personnel</w:t>
      </w:r>
      <w:r w:rsidRPr="00F40C63">
        <w:rPr>
          <w:rFonts w:cs="Arial"/>
          <w:szCs w:val="24"/>
        </w:rPr>
        <w:t xml:space="preserve"> data </w:t>
      </w:r>
      <w:r>
        <w:rPr>
          <w:rFonts w:cs="Arial"/>
          <w:szCs w:val="24"/>
        </w:rPr>
        <w:t xml:space="preserve">and to appropriately understand and analyze the IDEA </w:t>
      </w:r>
      <w:r w:rsidR="0050057F">
        <w:rPr>
          <w:rFonts w:cs="Arial"/>
          <w:szCs w:val="24"/>
        </w:rPr>
        <w:t xml:space="preserve">Part B </w:t>
      </w:r>
      <w:r w:rsidR="00615DC9">
        <w:rPr>
          <w:rFonts w:cs="Arial"/>
          <w:szCs w:val="24"/>
        </w:rPr>
        <w:t>Personnel</w:t>
      </w:r>
      <w:r>
        <w:rPr>
          <w:rFonts w:cs="Arial"/>
          <w:szCs w:val="24"/>
        </w:rPr>
        <w:t xml:space="preserve"> data. </w:t>
      </w:r>
      <w:r w:rsidRPr="00F40C63">
        <w:rPr>
          <w:rFonts w:cs="Arial"/>
          <w:szCs w:val="24"/>
        </w:rPr>
        <w:t xml:space="preserve">This information is submitted to OSEP via </w:t>
      </w:r>
      <w:r w:rsidR="00615DC9" w:rsidRPr="00615DC9">
        <w:rPr>
          <w:rFonts w:cs="Arial"/>
          <w:iCs/>
          <w:szCs w:val="24"/>
        </w:rPr>
        <w:t>EDPass</w:t>
      </w:r>
      <w:r w:rsidRPr="00F40C63">
        <w:rPr>
          <w:rFonts w:cs="Arial"/>
          <w:szCs w:val="24"/>
        </w:rPr>
        <w:t xml:space="preserve"> by the IDEA Part B data managers in each of the 60 IDEA Part B reporting entities.</w:t>
      </w:r>
      <w:r>
        <w:rPr>
          <w:rFonts w:cs="Arial"/>
          <w:szCs w:val="24"/>
        </w:rPr>
        <w:t xml:space="preserve"> </w:t>
      </w:r>
      <w:bookmarkStart w:id="6" w:name="_Hlk496021934"/>
      <w:r w:rsidRPr="001C64C0">
        <w:rPr>
          <w:rFonts w:cs="Arial"/>
          <w:szCs w:val="24"/>
        </w:rPr>
        <w:t xml:space="preserve">States/entities were required to submit  SY </w:t>
      </w:r>
      <w:r w:rsidR="00615DC9">
        <w:rPr>
          <w:rFonts w:cs="Arial"/>
          <w:szCs w:val="24"/>
        </w:rPr>
        <w:t>2022-23</w:t>
      </w:r>
      <w:r w:rsidRPr="001C64C0">
        <w:rPr>
          <w:rFonts w:cs="Arial"/>
          <w:szCs w:val="24"/>
        </w:rPr>
        <w:t xml:space="preserve"> metadata to </w:t>
      </w:r>
      <w:r w:rsidR="00615DC9">
        <w:rPr>
          <w:rFonts w:cs="Arial"/>
          <w:iCs/>
          <w:szCs w:val="24"/>
        </w:rPr>
        <w:t>EDPass</w:t>
      </w:r>
      <w:r w:rsidRPr="001C64C0">
        <w:rPr>
          <w:rFonts w:cs="Arial"/>
          <w:szCs w:val="24"/>
        </w:rPr>
        <w:t xml:space="preserve"> no later than </w:t>
      </w:r>
      <w:r w:rsidR="00615DC9">
        <w:rPr>
          <w:rFonts w:cs="Arial"/>
          <w:szCs w:val="24"/>
        </w:rPr>
        <w:t>February 21, 2024</w:t>
      </w:r>
      <w:r w:rsidRPr="001C64C0">
        <w:rPr>
          <w:rFonts w:cs="Arial"/>
          <w:szCs w:val="24"/>
        </w:rPr>
        <w:t>.</w:t>
      </w:r>
      <w:r>
        <w:t> </w:t>
      </w:r>
      <w:bookmarkEnd w:id="6"/>
    </w:p>
    <w:p w14:paraId="38B773DC" w14:textId="77777777" w:rsidR="0067420B" w:rsidRDefault="0067420B" w:rsidP="0067420B">
      <w:pPr>
        <w:keepNext/>
        <w:ind w:left="360"/>
        <w:rPr>
          <w:rFonts w:cs="Arial"/>
          <w:szCs w:val="24"/>
        </w:rPr>
      </w:pPr>
      <w:r>
        <w:rPr>
          <w:rFonts w:cs="Arial"/>
          <w:szCs w:val="24"/>
        </w:rPr>
        <w:t>States/entities</w:t>
      </w:r>
      <w:r w:rsidRPr="005F4BDF">
        <w:rPr>
          <w:rFonts w:cs="Arial"/>
          <w:szCs w:val="24"/>
        </w:rPr>
        <w:t xml:space="preserve"> </w:t>
      </w:r>
      <w:r>
        <w:rPr>
          <w:rFonts w:cs="Arial"/>
          <w:szCs w:val="24"/>
        </w:rPr>
        <w:t>we</w:t>
      </w:r>
      <w:r w:rsidRPr="005F4BDF">
        <w:rPr>
          <w:rFonts w:cs="Arial"/>
          <w:szCs w:val="24"/>
        </w:rPr>
        <w:t xml:space="preserve">re required to report </w:t>
      </w:r>
      <w:r>
        <w:rPr>
          <w:rFonts w:cs="Arial"/>
          <w:szCs w:val="24"/>
        </w:rPr>
        <w:t>responses to the following questions:</w:t>
      </w:r>
    </w:p>
    <w:p w14:paraId="70E49E74" w14:textId="77777777" w:rsidR="0067420B" w:rsidRDefault="0067420B" w:rsidP="0067420B">
      <w:pPr>
        <w:pStyle w:val="ListParagraph"/>
        <w:numPr>
          <w:ilvl w:val="0"/>
          <w:numId w:val="4"/>
        </w:numPr>
        <w:rPr>
          <w:rFonts w:ascii="Arial" w:hAnsi="Arial" w:cs="Arial"/>
          <w:sz w:val="24"/>
          <w:szCs w:val="24"/>
        </w:rPr>
      </w:pPr>
      <w:r w:rsidRPr="00657941">
        <w:rPr>
          <w:rFonts w:ascii="Arial" w:hAnsi="Arial" w:cs="Arial"/>
          <w:sz w:val="24"/>
          <w:szCs w:val="24"/>
        </w:rPr>
        <w:t>Please indicate all related service personnel categories that are employed or contracted to provide related services to children with disabilities (IDEA), ages 3 through 21, in your state?</w:t>
      </w:r>
    </w:p>
    <w:p w14:paraId="0D9FB8B0"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Psychologists</w:t>
      </w:r>
    </w:p>
    <w:p w14:paraId="437CE4D2"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Social Workers</w:t>
      </w:r>
    </w:p>
    <w:p w14:paraId="29631E90"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Occupational Therapists</w:t>
      </w:r>
    </w:p>
    <w:p w14:paraId="5A983EB9"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Audiologists</w:t>
      </w:r>
    </w:p>
    <w:p w14:paraId="1DAB12D4"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Physical Education Teachers and Recreation and Therapeutic Recreation Specialists</w:t>
      </w:r>
    </w:p>
    <w:p w14:paraId="46FE1DC4"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Physical Therapists</w:t>
      </w:r>
    </w:p>
    <w:p w14:paraId="1DC8BE60"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lastRenderedPageBreak/>
        <w:t>Speech-Language Pathologists</w:t>
      </w:r>
    </w:p>
    <w:p w14:paraId="393C1801"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Interpreters</w:t>
      </w:r>
    </w:p>
    <w:p w14:paraId="5171C1DE"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Counselors and Rehabilitation Counselors</w:t>
      </w:r>
    </w:p>
    <w:p w14:paraId="142743E2"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Orientation and Mobility Specialists</w:t>
      </w:r>
    </w:p>
    <w:p w14:paraId="4163ED99" w14:textId="77777777" w:rsidR="0067420B" w:rsidRPr="00657941" w:rsidRDefault="0067420B" w:rsidP="0067420B">
      <w:pPr>
        <w:pStyle w:val="ListParagraph"/>
        <w:numPr>
          <w:ilvl w:val="1"/>
          <w:numId w:val="4"/>
        </w:numPr>
        <w:spacing w:after="0"/>
        <w:rPr>
          <w:rFonts w:ascii="Arial" w:hAnsi="Arial" w:cs="Arial"/>
          <w:sz w:val="24"/>
          <w:szCs w:val="24"/>
        </w:rPr>
      </w:pPr>
      <w:r w:rsidRPr="00657941">
        <w:rPr>
          <w:rFonts w:ascii="Arial" w:hAnsi="Arial" w:cs="Arial"/>
          <w:sz w:val="24"/>
          <w:szCs w:val="24"/>
        </w:rPr>
        <w:t>Medical/Nursing Service Staff</w:t>
      </w:r>
    </w:p>
    <w:p w14:paraId="319EDEC6" w14:textId="77777777" w:rsidR="0067420B" w:rsidRPr="006935E5" w:rsidRDefault="0067420B" w:rsidP="0067420B">
      <w:pPr>
        <w:pStyle w:val="ListParagraph"/>
        <w:numPr>
          <w:ilvl w:val="0"/>
          <w:numId w:val="4"/>
        </w:numPr>
        <w:rPr>
          <w:rFonts w:ascii="Arial" w:hAnsi="Arial" w:cs="Arial"/>
          <w:sz w:val="24"/>
          <w:szCs w:val="24"/>
        </w:rPr>
      </w:pPr>
      <w:r w:rsidRPr="003C05EC">
        <w:rPr>
          <w:rFonts w:ascii="Arial" w:hAnsi="Arial" w:cs="Arial"/>
          <w:sz w:val="24"/>
          <w:szCs w:val="24"/>
        </w:rPr>
        <w:t xml:space="preserve">If No, please provide </w:t>
      </w:r>
      <w:r>
        <w:rPr>
          <w:rFonts w:ascii="Arial" w:hAnsi="Arial" w:cs="Arial"/>
          <w:sz w:val="24"/>
          <w:szCs w:val="24"/>
        </w:rPr>
        <w:t>a comment</w:t>
      </w:r>
      <w:r w:rsidRPr="003C05EC">
        <w:rPr>
          <w:rFonts w:ascii="Arial" w:hAnsi="Arial" w:cs="Arial"/>
          <w:sz w:val="24"/>
          <w:szCs w:val="24"/>
        </w:rPr>
        <w:t>.</w:t>
      </w:r>
      <w:r>
        <w:rPr>
          <w:rFonts w:ascii="Arial" w:hAnsi="Arial" w:cs="Arial"/>
          <w:sz w:val="24"/>
          <w:szCs w:val="24"/>
        </w:rPr>
        <w:t xml:space="preserve"> </w:t>
      </w:r>
    </w:p>
    <w:p w14:paraId="3F182F90" w14:textId="37E13932" w:rsidR="007D2845" w:rsidRPr="0067420B" w:rsidRDefault="0067420B" w:rsidP="0067420B">
      <w:r>
        <w:rPr>
          <w:rFonts w:cs="Arial"/>
          <w:szCs w:val="24"/>
        </w:rPr>
        <w:t xml:space="preserve">Please see </w:t>
      </w:r>
      <w:hyperlink w:anchor="AppC" w:history="1">
        <w:r w:rsidR="00141FC9" w:rsidRPr="00081DC6">
          <w:rPr>
            <w:rStyle w:val="Hyperlink"/>
            <w:rFonts w:cs="Arial"/>
            <w:szCs w:val="24"/>
          </w:rPr>
          <w:t xml:space="preserve">Appendix </w:t>
        </w:r>
        <w:r w:rsidR="00141FC9">
          <w:rPr>
            <w:rStyle w:val="Hyperlink"/>
            <w:rFonts w:cs="Arial"/>
            <w:szCs w:val="24"/>
          </w:rPr>
          <w:t>B</w:t>
        </w:r>
      </w:hyperlink>
      <w:r w:rsidR="00141FC9">
        <w:rPr>
          <w:rFonts w:cs="Arial"/>
          <w:szCs w:val="24"/>
        </w:rPr>
        <w:t xml:space="preserve"> </w:t>
      </w:r>
      <w:r>
        <w:rPr>
          <w:rFonts w:cs="Arial"/>
          <w:szCs w:val="24"/>
        </w:rPr>
        <w:t xml:space="preserve">for the specific responses submitted by each State/entity as of </w:t>
      </w:r>
      <w:r w:rsidR="00615DC9">
        <w:rPr>
          <w:rFonts w:cs="Arial"/>
          <w:szCs w:val="24"/>
        </w:rPr>
        <w:t>February 21, 2024</w:t>
      </w:r>
      <w:r>
        <w:rPr>
          <w:rFonts w:cs="Arial"/>
          <w:szCs w:val="24"/>
        </w:rPr>
        <w:t>.</w:t>
      </w:r>
    </w:p>
    <w:p w14:paraId="2A38062E" w14:textId="659BB128" w:rsidR="0067420B" w:rsidRDefault="0067420B" w:rsidP="00BB3A6E">
      <w:pPr>
        <w:pStyle w:val="Heading2"/>
        <w:spacing w:before="0" w:after="240"/>
      </w:pPr>
      <w:bookmarkStart w:id="7" w:name="_Toc171599000"/>
      <w:r>
        <w:t>Definitions</w:t>
      </w:r>
      <w:bookmarkEnd w:id="7"/>
    </w:p>
    <w:p w14:paraId="3CBD2ED3" w14:textId="565C10C0" w:rsidR="00615DC9" w:rsidRPr="00615DC9" w:rsidRDefault="00615DC9" w:rsidP="0067420B">
      <w:pPr>
        <w:spacing w:after="0" w:line="240" w:lineRule="auto"/>
        <w:ind w:left="360"/>
        <w:rPr>
          <w:rFonts w:eastAsia="Times New Roman"/>
          <w:szCs w:val="24"/>
        </w:rPr>
      </w:pPr>
      <w:bookmarkStart w:id="8" w:name="_Hlk143666072"/>
      <w:r w:rsidRPr="00E3254A">
        <w:rPr>
          <w:rFonts w:cs="Arial"/>
          <w:szCs w:val="24"/>
        </w:rPr>
        <w:t>As part of the drive to streamline data collections across the Department, ED</w:t>
      </w:r>
      <w:r w:rsidRPr="00E3254A">
        <w:rPr>
          <w:rFonts w:cs="Arial"/>
          <w:i/>
          <w:iCs/>
          <w:szCs w:val="24"/>
        </w:rPr>
        <w:t>Facts</w:t>
      </w:r>
      <w:r w:rsidRPr="00E3254A">
        <w:rPr>
          <w:rFonts w:cs="Arial"/>
          <w:szCs w:val="24"/>
        </w:rPr>
        <w:t xml:space="preserve"> has standardized several definitions used throughout the ED</w:t>
      </w:r>
      <w:r w:rsidRPr="00E3254A">
        <w:rPr>
          <w:rFonts w:cs="Arial"/>
          <w:i/>
          <w:iCs/>
          <w:szCs w:val="24"/>
        </w:rPr>
        <w:t>Facts</w:t>
      </w:r>
      <w:r w:rsidRPr="00E3254A">
        <w:rPr>
          <w:rFonts w:cs="Arial"/>
          <w:szCs w:val="24"/>
        </w:rPr>
        <w:t xml:space="preserve"> data groups. The standardization of data definitions reduces recordkeeping and reporting burden on the </w:t>
      </w:r>
      <w:r w:rsidR="00C00869">
        <w:rPr>
          <w:rFonts w:cs="Arial"/>
          <w:szCs w:val="24"/>
        </w:rPr>
        <w:t>S</w:t>
      </w:r>
      <w:r w:rsidRPr="00E3254A">
        <w:rPr>
          <w:rFonts w:cs="Arial"/>
          <w:szCs w:val="24"/>
        </w:rPr>
        <w:t>tates</w:t>
      </w:r>
      <w:r w:rsidR="00C00869">
        <w:rPr>
          <w:rFonts w:cs="Arial"/>
          <w:szCs w:val="24"/>
        </w:rPr>
        <w:t>/entities</w:t>
      </w:r>
      <w:r w:rsidRPr="00E3254A">
        <w:rPr>
          <w:rFonts w:cs="Arial"/>
          <w:szCs w:val="24"/>
        </w:rPr>
        <w:t>, ultimately increasing the level of data quality</w:t>
      </w:r>
      <w:r w:rsidRPr="003238C1">
        <w:rPr>
          <w:rFonts w:cs="Arial"/>
          <w:szCs w:val="24"/>
        </w:rPr>
        <w:t>.</w:t>
      </w:r>
      <w:r>
        <w:rPr>
          <w:rFonts w:cs="Arial"/>
          <w:szCs w:val="24"/>
        </w:rPr>
        <w:t xml:space="preserve"> Refer </w:t>
      </w:r>
      <w:r w:rsidRPr="002956F8">
        <w:rPr>
          <w:rFonts w:cs="Arial"/>
          <w:szCs w:val="24"/>
        </w:rPr>
        <w:t xml:space="preserve">to </w:t>
      </w:r>
      <w:hyperlink w:anchor="_Appendix_C" w:history="1">
        <w:r w:rsidRPr="00C521EF">
          <w:rPr>
            <w:rStyle w:val="Hyperlink"/>
            <w:rFonts w:cs="Arial"/>
            <w:szCs w:val="24"/>
          </w:rPr>
          <w:t xml:space="preserve">Appendix </w:t>
        </w:r>
        <w:r>
          <w:rPr>
            <w:rStyle w:val="Hyperlink"/>
            <w:rFonts w:cs="Arial"/>
            <w:szCs w:val="24"/>
          </w:rPr>
          <w:t>C</w:t>
        </w:r>
      </w:hyperlink>
      <w:r w:rsidRPr="002956F8">
        <w:rPr>
          <w:rFonts w:cs="Arial"/>
          <w:szCs w:val="24"/>
        </w:rPr>
        <w:t xml:space="preserve"> for</w:t>
      </w:r>
      <w:r>
        <w:rPr>
          <w:rFonts w:cs="Arial"/>
          <w:szCs w:val="24"/>
        </w:rPr>
        <w:t xml:space="preserve"> the list of data definitions used in </w:t>
      </w:r>
      <w:r w:rsidR="0050057F">
        <w:rPr>
          <w:rFonts w:cs="Arial"/>
          <w:szCs w:val="24"/>
        </w:rPr>
        <w:t xml:space="preserve">IDEA </w:t>
      </w:r>
      <w:r w:rsidRPr="00B4585A">
        <w:rPr>
          <w:rFonts w:cs="Arial"/>
          <w:szCs w:val="24"/>
        </w:rPr>
        <w:t xml:space="preserve">Part </w:t>
      </w:r>
      <w:r>
        <w:rPr>
          <w:rFonts w:cs="Arial"/>
          <w:szCs w:val="24"/>
        </w:rPr>
        <w:t>B</w:t>
      </w:r>
      <w:r w:rsidRPr="00B4585A">
        <w:rPr>
          <w:rFonts w:cs="Arial"/>
          <w:szCs w:val="24"/>
        </w:rPr>
        <w:t xml:space="preserve"> </w:t>
      </w:r>
      <w:r w:rsidR="00C00869">
        <w:rPr>
          <w:rFonts w:cs="Arial"/>
          <w:szCs w:val="24"/>
        </w:rPr>
        <w:t>Personnel</w:t>
      </w:r>
      <w:r w:rsidRPr="00B4585A">
        <w:rPr>
          <w:rFonts w:cs="Arial"/>
          <w:szCs w:val="24"/>
        </w:rPr>
        <w:t xml:space="preserve"> </w:t>
      </w:r>
      <w:r>
        <w:rPr>
          <w:rFonts w:cs="Arial"/>
          <w:szCs w:val="24"/>
        </w:rPr>
        <w:t>d</w:t>
      </w:r>
      <w:r w:rsidRPr="00B4585A">
        <w:rPr>
          <w:rFonts w:cs="Arial"/>
          <w:szCs w:val="24"/>
        </w:rPr>
        <w:t>ata</w:t>
      </w:r>
      <w:r>
        <w:rPr>
          <w:rFonts w:cs="Arial"/>
          <w:szCs w:val="24"/>
        </w:rPr>
        <w:t>.</w:t>
      </w:r>
      <w:bookmarkEnd w:id="8"/>
    </w:p>
    <w:p w14:paraId="2FB28930" w14:textId="37CEE4FA" w:rsidR="00FF1E85" w:rsidRPr="00FF1E85" w:rsidRDefault="00FF1E85" w:rsidP="00F430B8">
      <w:pPr>
        <w:spacing w:after="0" w:line="240" w:lineRule="auto"/>
        <w:ind w:left="360"/>
        <w:rPr>
          <w:rFonts w:cs="Arial"/>
          <w:szCs w:val="24"/>
        </w:rPr>
      </w:pPr>
    </w:p>
    <w:p w14:paraId="05E2D432" w14:textId="60663340" w:rsidR="0067420B" w:rsidRDefault="00FF1E85" w:rsidP="00BB3A6E">
      <w:pPr>
        <w:pStyle w:val="Heading1"/>
        <w:spacing w:before="0" w:after="240"/>
      </w:pPr>
      <w:bookmarkStart w:id="9" w:name="_Toc171599001"/>
      <w:r>
        <w:t>Data Quality</w:t>
      </w:r>
      <w:bookmarkEnd w:id="9"/>
    </w:p>
    <w:p w14:paraId="3FFDFAFE" w14:textId="17CA3A33" w:rsidR="00FF1E85" w:rsidRDefault="00FF1E85" w:rsidP="00BB3A6E">
      <w:pPr>
        <w:pStyle w:val="Heading2"/>
        <w:spacing w:before="0" w:after="240"/>
      </w:pPr>
      <w:bookmarkStart w:id="10" w:name="_Toc171599002"/>
      <w:r>
        <w:t>Data Quality Checks</w:t>
      </w:r>
      <w:bookmarkEnd w:id="10"/>
    </w:p>
    <w:p w14:paraId="66F1F468" w14:textId="1F8DFF05" w:rsidR="00FF1E85" w:rsidRDefault="00FF1E85" w:rsidP="00FF1E85">
      <w:pPr>
        <w:ind w:left="360"/>
        <w:rPr>
          <w:rFonts w:cs="Arial"/>
          <w:szCs w:val="24"/>
        </w:rPr>
      </w:pPr>
      <w:r w:rsidRPr="00FE0010">
        <w:rPr>
          <w:rFonts w:cs="Arial"/>
          <w:szCs w:val="24"/>
        </w:rPr>
        <w:t xml:space="preserve">OSEP reviews and evaluates the timeliness, completeness, and accuracy of the data submitted by </w:t>
      </w:r>
      <w:r>
        <w:rPr>
          <w:rFonts w:cs="Arial"/>
          <w:szCs w:val="24"/>
        </w:rPr>
        <w:t>States/entities</w:t>
      </w:r>
      <w:r w:rsidRPr="00FE0010">
        <w:rPr>
          <w:rFonts w:cs="Arial"/>
          <w:szCs w:val="24"/>
        </w:rPr>
        <w:t xml:space="preserve"> to meet the reporting requirements under Section 618 of IDEA.</w:t>
      </w:r>
      <w:r>
        <w:rPr>
          <w:rFonts w:cs="Arial"/>
          <w:szCs w:val="24"/>
        </w:rPr>
        <w:t xml:space="preserve"> </w:t>
      </w:r>
      <w:bookmarkStart w:id="11" w:name="_Hlk55279167"/>
      <w:r>
        <w:rPr>
          <w:rFonts w:cs="Arial"/>
          <w:szCs w:val="24"/>
        </w:rPr>
        <w:t>All</w:t>
      </w:r>
      <w:r w:rsidRPr="00FE0010">
        <w:rPr>
          <w:rFonts w:cs="Arial"/>
          <w:szCs w:val="24"/>
        </w:rPr>
        <w:t xml:space="preserve"> </w:t>
      </w:r>
      <w:r>
        <w:rPr>
          <w:rFonts w:cs="Arial"/>
          <w:szCs w:val="24"/>
        </w:rPr>
        <w:t xml:space="preserve">timeliness, accuracy, </w:t>
      </w:r>
      <w:r w:rsidR="00C00869">
        <w:rPr>
          <w:rFonts w:cs="Arial"/>
          <w:szCs w:val="24"/>
        </w:rPr>
        <w:t xml:space="preserve">and </w:t>
      </w:r>
      <w:r>
        <w:rPr>
          <w:rFonts w:cs="Arial"/>
          <w:szCs w:val="24"/>
        </w:rPr>
        <w:t>completeness data quality</w:t>
      </w:r>
      <w:r w:rsidRPr="00FE034A">
        <w:rPr>
          <w:rFonts w:cs="Arial"/>
          <w:szCs w:val="24"/>
        </w:rPr>
        <w:t xml:space="preserve"> checks are outlined in the </w:t>
      </w:r>
      <w:r w:rsidRPr="00921A05">
        <w:rPr>
          <w:rFonts w:cs="Arial"/>
          <w:szCs w:val="24"/>
        </w:rPr>
        <w:t>ED</w:t>
      </w:r>
      <w:r w:rsidRPr="00921A05">
        <w:rPr>
          <w:rFonts w:cs="Arial"/>
          <w:i/>
          <w:szCs w:val="24"/>
        </w:rPr>
        <w:t>Facts</w:t>
      </w:r>
      <w:r w:rsidRPr="00921A05">
        <w:rPr>
          <w:rFonts w:cs="Arial"/>
          <w:szCs w:val="24"/>
        </w:rPr>
        <w:t xml:space="preserve"> Business Rules Single Inventory (BRSI)</w:t>
      </w:r>
      <w:r>
        <w:rPr>
          <w:rFonts w:cs="Arial"/>
          <w:szCs w:val="24"/>
        </w:rPr>
        <w:t>,</w:t>
      </w:r>
      <w:r w:rsidRPr="008F55EE">
        <w:rPr>
          <w:rFonts w:cs="Arial"/>
          <w:szCs w:val="24"/>
        </w:rPr>
        <w:t xml:space="preserve"> </w:t>
      </w:r>
      <w:r w:rsidRPr="00427C77">
        <w:rPr>
          <w:rFonts w:cs="Arial"/>
          <w:szCs w:val="24"/>
        </w:rPr>
        <w:t xml:space="preserve">available </w:t>
      </w:r>
      <w:r>
        <w:rPr>
          <w:rFonts w:cs="Arial"/>
          <w:szCs w:val="24"/>
        </w:rPr>
        <w:t xml:space="preserve">on </w:t>
      </w:r>
      <w:r w:rsidRPr="005135DD">
        <w:rPr>
          <w:rFonts w:cs="Arial"/>
          <w:szCs w:val="24"/>
        </w:rPr>
        <w:t xml:space="preserve">the </w:t>
      </w:r>
      <w:hyperlink r:id="rId15" w:history="1">
        <w:r w:rsidRPr="005135DD">
          <w:rPr>
            <w:rStyle w:val="Hyperlink"/>
            <w:rFonts w:cs="Arial"/>
            <w:szCs w:val="24"/>
          </w:rPr>
          <w:t>ED</w:t>
        </w:r>
        <w:r w:rsidRPr="005135DD">
          <w:rPr>
            <w:rStyle w:val="Hyperlink"/>
            <w:rFonts w:cs="Arial"/>
            <w:i/>
            <w:szCs w:val="24"/>
          </w:rPr>
          <w:t>Facts</w:t>
        </w:r>
        <w:r w:rsidRPr="005135DD">
          <w:rPr>
            <w:rStyle w:val="Hyperlink"/>
            <w:rFonts w:cs="Arial"/>
            <w:szCs w:val="24"/>
          </w:rPr>
          <w:t xml:space="preserve"> Initiative</w:t>
        </w:r>
      </w:hyperlink>
      <w:r w:rsidRPr="005135DD">
        <w:rPr>
          <w:rFonts w:cs="Arial"/>
          <w:szCs w:val="24"/>
        </w:rPr>
        <w:t xml:space="preserve"> website.</w:t>
      </w:r>
      <w:bookmarkEnd w:id="11"/>
    </w:p>
    <w:p w14:paraId="2C8ECE36" w14:textId="46ACFBC4" w:rsidR="00FF1E85" w:rsidRDefault="00FF1E85" w:rsidP="00784A4C">
      <w:pPr>
        <w:pStyle w:val="Heading3"/>
        <w:numPr>
          <w:ilvl w:val="2"/>
          <w:numId w:val="24"/>
        </w:numPr>
        <w:spacing w:before="0" w:after="240"/>
      </w:pPr>
      <w:bookmarkStart w:id="12" w:name="_Toc149030978"/>
      <w:bookmarkStart w:id="13" w:name="_Toc154580741"/>
      <w:bookmarkStart w:id="14" w:name="_Toc155768806"/>
      <w:bookmarkStart w:id="15" w:name="_Toc171508541"/>
      <w:bookmarkStart w:id="16" w:name="_Toc171599003"/>
      <w:r>
        <w:t>Timeliness</w:t>
      </w:r>
      <w:bookmarkEnd w:id="12"/>
      <w:bookmarkEnd w:id="13"/>
      <w:bookmarkEnd w:id="14"/>
      <w:bookmarkEnd w:id="15"/>
      <w:bookmarkEnd w:id="16"/>
    </w:p>
    <w:p w14:paraId="6312751C" w14:textId="4A659193" w:rsidR="00FF1E85" w:rsidRPr="00FE0010" w:rsidRDefault="00FF1E85" w:rsidP="00FF1E85">
      <w:pPr>
        <w:ind w:left="360"/>
        <w:rPr>
          <w:rFonts w:cs="Arial"/>
          <w:szCs w:val="24"/>
        </w:rPr>
      </w:pPr>
      <w:r w:rsidRPr="00FE0010">
        <w:rPr>
          <w:rFonts w:cs="Arial"/>
          <w:szCs w:val="24"/>
        </w:rPr>
        <w:t xml:space="preserve">OSEP identifies a Section 618 data submission as </w:t>
      </w:r>
      <w:r w:rsidRPr="00AB17CC">
        <w:rPr>
          <w:rFonts w:cs="Arial"/>
          <w:b/>
          <w:szCs w:val="24"/>
        </w:rPr>
        <w:t>timely</w:t>
      </w:r>
      <w:r w:rsidRPr="00FE0010">
        <w:rPr>
          <w:rFonts w:cs="Arial"/>
          <w:szCs w:val="24"/>
        </w:rPr>
        <w:t xml:space="preserve"> if the </w:t>
      </w:r>
      <w:r>
        <w:rPr>
          <w:rFonts w:cs="Arial"/>
          <w:szCs w:val="24"/>
        </w:rPr>
        <w:t>State/entity</w:t>
      </w:r>
      <w:r w:rsidRPr="00FE0010">
        <w:rPr>
          <w:rFonts w:cs="Arial"/>
          <w:szCs w:val="24"/>
        </w:rPr>
        <w:t xml:space="preserve"> has submitted the required data to the appropriate data submission system (i.e., </w:t>
      </w:r>
      <w:r w:rsidR="004C74E9">
        <w:rPr>
          <w:rFonts w:cs="Arial"/>
          <w:szCs w:val="24"/>
        </w:rPr>
        <w:t>EDPass</w:t>
      </w:r>
      <w:r w:rsidRPr="00FE0010">
        <w:rPr>
          <w:rFonts w:cs="Arial"/>
          <w:szCs w:val="24"/>
        </w:rPr>
        <w:t xml:space="preserve"> or E</w:t>
      </w:r>
      <w:r w:rsidRPr="00FE0010">
        <w:rPr>
          <w:rFonts w:cs="Arial"/>
          <w:i/>
          <w:szCs w:val="24"/>
        </w:rPr>
        <w:t>MAPS</w:t>
      </w:r>
      <w:r w:rsidRPr="00FE0010">
        <w:rPr>
          <w:rFonts w:cs="Arial"/>
          <w:szCs w:val="24"/>
        </w:rPr>
        <w:t>) on or before the  due date.</w:t>
      </w:r>
      <w:r>
        <w:rPr>
          <w:rFonts w:cs="Arial"/>
          <w:szCs w:val="24"/>
        </w:rPr>
        <w:t xml:space="preserve"> </w:t>
      </w:r>
      <w:r w:rsidRPr="00FE0010">
        <w:rPr>
          <w:rFonts w:cs="Arial"/>
          <w:szCs w:val="24"/>
        </w:rPr>
        <w:t>The due dates for IDEA Section 618 data are:</w:t>
      </w:r>
    </w:p>
    <w:p w14:paraId="2D0453C8" w14:textId="722143CE" w:rsidR="004C74E9" w:rsidRPr="00FE0010" w:rsidRDefault="004C74E9" w:rsidP="004C74E9">
      <w:pPr>
        <w:numPr>
          <w:ilvl w:val="0"/>
          <w:numId w:val="5"/>
        </w:numPr>
        <w:spacing w:after="200" w:line="276" w:lineRule="auto"/>
        <w:rPr>
          <w:rFonts w:cs="Arial"/>
          <w:szCs w:val="24"/>
        </w:rPr>
      </w:pPr>
      <w:r>
        <w:rPr>
          <w:rFonts w:cs="Arial"/>
          <w:szCs w:val="24"/>
        </w:rPr>
        <w:t xml:space="preserve">August 30, </w:t>
      </w:r>
      <w:r w:rsidR="00037ACB">
        <w:rPr>
          <w:rFonts w:cs="Arial"/>
          <w:szCs w:val="24"/>
        </w:rPr>
        <w:t>2023,</w:t>
      </w:r>
      <w:r w:rsidRPr="00FE0010">
        <w:rPr>
          <w:rFonts w:cs="Arial"/>
          <w:szCs w:val="24"/>
        </w:rPr>
        <w:t xml:space="preserve"> for Part B Child Count, Part B Educational Environments, Part C Child Count, and Part C Settings data collections. </w:t>
      </w:r>
    </w:p>
    <w:p w14:paraId="1AD55F3A" w14:textId="01332003" w:rsidR="004C74E9" w:rsidRPr="00FE0010" w:rsidRDefault="004C74E9" w:rsidP="004C74E9">
      <w:pPr>
        <w:numPr>
          <w:ilvl w:val="0"/>
          <w:numId w:val="5"/>
        </w:numPr>
        <w:spacing w:after="120" w:line="276" w:lineRule="auto"/>
        <w:rPr>
          <w:rFonts w:cs="Arial"/>
          <w:szCs w:val="24"/>
        </w:rPr>
      </w:pPr>
      <w:r>
        <w:rPr>
          <w:rFonts w:cs="Arial"/>
          <w:szCs w:val="24"/>
        </w:rPr>
        <w:t xml:space="preserve">November 15, </w:t>
      </w:r>
      <w:r w:rsidR="00037ACB">
        <w:rPr>
          <w:rFonts w:cs="Arial"/>
          <w:szCs w:val="24"/>
        </w:rPr>
        <w:t>2023,</w:t>
      </w:r>
      <w:r w:rsidRPr="00FE0010">
        <w:rPr>
          <w:rFonts w:cs="Arial"/>
          <w:szCs w:val="24"/>
        </w:rPr>
        <w:t xml:space="preserve"> for Part B Dispute Resolution</w:t>
      </w:r>
      <w:r>
        <w:rPr>
          <w:rFonts w:cs="Arial"/>
          <w:szCs w:val="24"/>
        </w:rPr>
        <w:t xml:space="preserve"> </w:t>
      </w:r>
      <w:r w:rsidRPr="00FE0010">
        <w:rPr>
          <w:rFonts w:cs="Arial"/>
          <w:szCs w:val="24"/>
        </w:rPr>
        <w:t>and Part C Dispute Resolution data collections.</w:t>
      </w:r>
    </w:p>
    <w:p w14:paraId="6AC754C1" w14:textId="748AA0BD" w:rsidR="00FF1E85" w:rsidRPr="00FE0010" w:rsidRDefault="004C74E9" w:rsidP="00FF1E85">
      <w:pPr>
        <w:numPr>
          <w:ilvl w:val="0"/>
          <w:numId w:val="5"/>
        </w:numPr>
        <w:spacing w:after="200" w:line="276" w:lineRule="auto"/>
        <w:rPr>
          <w:rFonts w:cs="Arial"/>
          <w:szCs w:val="24"/>
        </w:rPr>
      </w:pPr>
      <w:r>
        <w:rPr>
          <w:rFonts w:cs="Arial"/>
          <w:szCs w:val="24"/>
        </w:rPr>
        <w:t xml:space="preserve">January 10, </w:t>
      </w:r>
      <w:r w:rsidR="00037ACB">
        <w:rPr>
          <w:rFonts w:cs="Arial"/>
          <w:szCs w:val="24"/>
        </w:rPr>
        <w:t>2024,</w:t>
      </w:r>
      <w:r w:rsidR="00FF1E85" w:rsidRPr="00FE0010">
        <w:rPr>
          <w:rFonts w:cs="Arial"/>
          <w:szCs w:val="24"/>
        </w:rPr>
        <w:t xml:space="preserve"> for Part B Assessment data collection.</w:t>
      </w:r>
      <w:r w:rsidR="00FF1E85">
        <w:rPr>
          <w:rFonts w:cs="Arial"/>
          <w:szCs w:val="24"/>
        </w:rPr>
        <w:t xml:space="preserve"> </w:t>
      </w:r>
      <w:r w:rsidR="00FF1E85" w:rsidRPr="00FE0010">
        <w:rPr>
          <w:rFonts w:cs="Arial"/>
          <w:szCs w:val="24"/>
        </w:rPr>
        <w:t xml:space="preserve">This due date is aligned with the due date for the assessment data reported by </w:t>
      </w:r>
      <w:r w:rsidR="00FF1E85">
        <w:rPr>
          <w:rFonts w:cs="Arial"/>
          <w:szCs w:val="24"/>
        </w:rPr>
        <w:t>States/entities</w:t>
      </w:r>
      <w:r w:rsidR="00FF1E85" w:rsidRPr="00FE0010">
        <w:rPr>
          <w:rFonts w:cs="Arial"/>
          <w:szCs w:val="24"/>
        </w:rPr>
        <w:t xml:space="preserve"> for the Consolidated State Performance Reports (CSPR). </w:t>
      </w:r>
    </w:p>
    <w:p w14:paraId="35648D32" w14:textId="6548766E" w:rsidR="004C74E9" w:rsidRPr="00FE0010" w:rsidRDefault="004C74E9" w:rsidP="004C74E9">
      <w:pPr>
        <w:numPr>
          <w:ilvl w:val="0"/>
          <w:numId w:val="5"/>
        </w:numPr>
        <w:spacing w:after="200" w:line="276" w:lineRule="auto"/>
        <w:rPr>
          <w:rFonts w:cs="Arial"/>
          <w:szCs w:val="24"/>
        </w:rPr>
      </w:pPr>
      <w:r>
        <w:rPr>
          <w:rFonts w:cs="Arial"/>
          <w:szCs w:val="24"/>
        </w:rPr>
        <w:lastRenderedPageBreak/>
        <w:t>February 21, 2024</w:t>
      </w:r>
      <w:r w:rsidRPr="00FE0010">
        <w:rPr>
          <w:rFonts w:cs="Arial"/>
          <w:szCs w:val="24"/>
        </w:rPr>
        <w:t xml:space="preserve"> for Part B Personnel, Part B Exiting, Part B Discipline, </w:t>
      </w:r>
      <w:r>
        <w:rPr>
          <w:rFonts w:cs="Arial"/>
          <w:szCs w:val="24"/>
        </w:rPr>
        <w:t xml:space="preserve">and </w:t>
      </w:r>
      <w:r w:rsidRPr="00FE0010">
        <w:rPr>
          <w:rFonts w:cs="Arial"/>
          <w:szCs w:val="24"/>
        </w:rPr>
        <w:t>Part C Exiting data collections.</w:t>
      </w:r>
      <w:r>
        <w:rPr>
          <w:rFonts w:cs="Arial"/>
          <w:szCs w:val="24"/>
        </w:rPr>
        <w:t xml:space="preserve"> </w:t>
      </w:r>
    </w:p>
    <w:p w14:paraId="3F3D6958" w14:textId="218183E1" w:rsidR="00FF1E85" w:rsidRPr="004C74E9" w:rsidRDefault="004C74E9" w:rsidP="004C74E9">
      <w:pPr>
        <w:numPr>
          <w:ilvl w:val="0"/>
          <w:numId w:val="5"/>
        </w:numPr>
        <w:spacing w:after="200" w:line="276" w:lineRule="auto"/>
        <w:rPr>
          <w:rFonts w:cs="Arial"/>
          <w:szCs w:val="24"/>
        </w:rPr>
      </w:pPr>
      <w:r>
        <w:rPr>
          <w:rFonts w:cs="Arial"/>
          <w:szCs w:val="24"/>
        </w:rPr>
        <w:t xml:space="preserve">August 21, </w:t>
      </w:r>
      <w:r w:rsidR="00037ACB">
        <w:rPr>
          <w:rFonts w:cs="Arial"/>
          <w:szCs w:val="24"/>
        </w:rPr>
        <w:t>2024,</w:t>
      </w:r>
      <w:r w:rsidR="00FF1E85" w:rsidRPr="00FE0010">
        <w:rPr>
          <w:rFonts w:cs="Arial"/>
          <w:szCs w:val="24"/>
        </w:rPr>
        <w:t xml:space="preserve"> for the Part B Maintenance of Effort Reduction and Coordinated Early Intervening Services data collection.</w:t>
      </w:r>
    </w:p>
    <w:p w14:paraId="26FDB6EB" w14:textId="07B4B52B" w:rsidR="00FF1E85" w:rsidRPr="00FF1E85" w:rsidRDefault="00FF1E85" w:rsidP="00BB3A6E">
      <w:pPr>
        <w:pStyle w:val="Heading3"/>
        <w:spacing w:before="0" w:after="240"/>
      </w:pPr>
      <w:bookmarkStart w:id="17" w:name="_Toc149030979"/>
      <w:bookmarkStart w:id="18" w:name="_Toc154580742"/>
      <w:bookmarkStart w:id="19" w:name="_Toc155768807"/>
      <w:bookmarkStart w:id="20" w:name="_Toc171508542"/>
      <w:bookmarkStart w:id="21" w:name="_Toc171599004"/>
      <w:r>
        <w:t>Completeness</w:t>
      </w:r>
      <w:bookmarkEnd w:id="17"/>
      <w:bookmarkEnd w:id="18"/>
      <w:bookmarkEnd w:id="19"/>
      <w:bookmarkEnd w:id="20"/>
      <w:bookmarkEnd w:id="21"/>
    </w:p>
    <w:p w14:paraId="2CB642EC" w14:textId="383F778A" w:rsidR="007D2845" w:rsidRPr="00FF1E85" w:rsidRDefault="00FF1E85" w:rsidP="007D2845">
      <w:r w:rsidRPr="00FE0010">
        <w:rPr>
          <w:rFonts w:cs="Arial"/>
          <w:szCs w:val="24"/>
        </w:rPr>
        <w:t xml:space="preserve">OSEP identifies a Section 618 data submission as </w:t>
      </w:r>
      <w:r w:rsidRPr="00AB17CC">
        <w:rPr>
          <w:rFonts w:cs="Arial"/>
          <w:b/>
          <w:szCs w:val="24"/>
        </w:rPr>
        <w:t>complete</w:t>
      </w:r>
      <w:r w:rsidRPr="00FE0010">
        <w:rPr>
          <w:rFonts w:cs="Arial"/>
          <w:szCs w:val="24"/>
        </w:rPr>
        <w:t xml:space="preserve"> if the </w:t>
      </w:r>
      <w:r>
        <w:rPr>
          <w:rFonts w:cs="Arial"/>
          <w:szCs w:val="24"/>
        </w:rPr>
        <w:t>State/entity</w:t>
      </w:r>
      <w:r w:rsidRPr="00FE0010">
        <w:rPr>
          <w:rFonts w:cs="Arial"/>
          <w:szCs w:val="24"/>
        </w:rPr>
        <w:t xml:space="preserve"> has submitted data for all applicable fields, file specifications, category sets, subtotals, and grand totals for a specific Section 618 data collection.</w:t>
      </w:r>
      <w:r>
        <w:rPr>
          <w:rFonts w:cs="Arial"/>
          <w:szCs w:val="24"/>
        </w:rPr>
        <w:t xml:space="preserve"> </w:t>
      </w:r>
      <w:r w:rsidRPr="00FE0010">
        <w:rPr>
          <w:rFonts w:cs="Arial"/>
          <w:szCs w:val="24"/>
        </w:rPr>
        <w:t xml:space="preserve">Additionally, OSEP evaluates if the data submitted by the </w:t>
      </w:r>
      <w:r>
        <w:rPr>
          <w:rFonts w:cs="Arial"/>
          <w:szCs w:val="24"/>
        </w:rPr>
        <w:t>State/entity</w:t>
      </w:r>
      <w:r w:rsidRPr="00FE0010">
        <w:rPr>
          <w:rFonts w:cs="Arial"/>
          <w:szCs w:val="24"/>
        </w:rPr>
        <w:t xml:space="preserve"> match the information in </w:t>
      </w:r>
      <w:r w:rsidR="004C74E9">
        <w:rPr>
          <w:rFonts w:cs="Arial"/>
          <w:szCs w:val="24"/>
        </w:rPr>
        <w:t xml:space="preserve">the </w:t>
      </w:r>
      <w:r w:rsidR="0050057F">
        <w:rPr>
          <w:rFonts w:cs="Arial"/>
          <w:szCs w:val="24"/>
        </w:rPr>
        <w:t xml:space="preserve">IDEA Part B </w:t>
      </w:r>
      <w:r w:rsidR="004C74E9">
        <w:rPr>
          <w:rFonts w:cs="Arial"/>
          <w:szCs w:val="24"/>
        </w:rPr>
        <w:t xml:space="preserve">Personnel </w:t>
      </w:r>
      <w:r w:rsidRPr="00FE0010">
        <w:rPr>
          <w:rFonts w:cs="Arial"/>
          <w:szCs w:val="24"/>
        </w:rPr>
        <w:t>metadata</w:t>
      </w:r>
      <w:r>
        <w:rPr>
          <w:rFonts w:cs="Arial"/>
          <w:szCs w:val="24"/>
        </w:rPr>
        <w:t>.</w:t>
      </w:r>
    </w:p>
    <w:p w14:paraId="76C163F5" w14:textId="791152AE" w:rsidR="00FF1E85" w:rsidRDefault="00FF1E85" w:rsidP="00BB3A6E">
      <w:pPr>
        <w:pStyle w:val="Heading3"/>
        <w:spacing w:before="0" w:after="240"/>
      </w:pPr>
      <w:bookmarkStart w:id="22" w:name="_Toc149030980"/>
      <w:bookmarkStart w:id="23" w:name="_Toc154580743"/>
      <w:bookmarkStart w:id="24" w:name="_Toc155768808"/>
      <w:bookmarkStart w:id="25" w:name="_Toc171508543"/>
      <w:bookmarkStart w:id="26" w:name="_Toc171599005"/>
      <w:r>
        <w:t>Accuracy</w:t>
      </w:r>
      <w:bookmarkEnd w:id="22"/>
      <w:bookmarkEnd w:id="23"/>
      <w:bookmarkEnd w:id="24"/>
      <w:bookmarkEnd w:id="25"/>
      <w:bookmarkEnd w:id="26"/>
    </w:p>
    <w:p w14:paraId="05034D66" w14:textId="6ABCF06F" w:rsidR="00FF1E85" w:rsidRPr="00FF1E85" w:rsidRDefault="00FF1E85" w:rsidP="00FF1E85">
      <w:r w:rsidRPr="00FE0010">
        <w:rPr>
          <w:rFonts w:cs="Arial"/>
          <w:szCs w:val="24"/>
        </w:rPr>
        <w:t xml:space="preserve">OSEP identifies a Section 618 data submission as accurate if the </w:t>
      </w:r>
      <w:r>
        <w:rPr>
          <w:rFonts w:cs="Arial"/>
          <w:szCs w:val="24"/>
        </w:rPr>
        <w:t>State/entity</w:t>
      </w:r>
      <w:r w:rsidRPr="00FE0010">
        <w:rPr>
          <w:rFonts w:cs="Arial"/>
          <w:szCs w:val="24"/>
        </w:rPr>
        <w:t xml:space="preserve"> has submitted data that meets all the </w:t>
      </w:r>
      <w:r>
        <w:rPr>
          <w:rFonts w:cs="Arial"/>
          <w:szCs w:val="24"/>
        </w:rPr>
        <w:t xml:space="preserve">accuracy </w:t>
      </w:r>
      <w:r w:rsidRPr="00FE0010">
        <w:rPr>
          <w:rFonts w:cs="Arial"/>
          <w:szCs w:val="24"/>
        </w:rPr>
        <w:t>edit checks for the specific data collection.</w:t>
      </w:r>
    </w:p>
    <w:p w14:paraId="51ADCA4D" w14:textId="5FAE22E4" w:rsidR="00FF1E85" w:rsidRPr="00FF1E85" w:rsidRDefault="00FF1E85" w:rsidP="004C74E9">
      <w:pPr>
        <w:ind w:left="0" w:firstLine="0"/>
      </w:pPr>
      <w:r w:rsidRPr="00FE0010">
        <w:rPr>
          <w:rFonts w:cs="Arial"/>
          <w:szCs w:val="24"/>
        </w:rPr>
        <w:t xml:space="preserve">OSEP reviews the data notes and explanations </w:t>
      </w:r>
      <w:r>
        <w:rPr>
          <w:rFonts w:cs="Arial"/>
          <w:szCs w:val="24"/>
        </w:rPr>
        <w:t>States/entities</w:t>
      </w:r>
      <w:r w:rsidRPr="00FE0010">
        <w:rPr>
          <w:rFonts w:cs="Arial"/>
          <w:szCs w:val="24"/>
        </w:rPr>
        <w:t xml:space="preserve"> provide in relation to the submission of the Section 618 data to better understand if and how the </w:t>
      </w:r>
      <w:r>
        <w:rPr>
          <w:rFonts w:cs="Arial"/>
          <w:szCs w:val="24"/>
        </w:rPr>
        <w:t>State/entity</w:t>
      </w:r>
      <w:r w:rsidRPr="00FE0010">
        <w:rPr>
          <w:rFonts w:cs="Arial"/>
          <w:szCs w:val="24"/>
        </w:rPr>
        <w:t xml:space="preserve"> is meeting the reporting instructions and </w:t>
      </w:r>
      <w:r w:rsidRPr="002A69D0">
        <w:rPr>
          <w:rFonts w:cs="Arial"/>
          <w:szCs w:val="24"/>
        </w:rPr>
        <w:t>requirements for the specific data collection.</w:t>
      </w:r>
      <w:r>
        <w:rPr>
          <w:rFonts w:cs="Arial"/>
          <w:szCs w:val="24"/>
        </w:rPr>
        <w:t xml:space="preserve"> </w:t>
      </w:r>
      <w:r w:rsidRPr="002A69D0">
        <w:rPr>
          <w:rFonts w:cs="Arial"/>
          <w:szCs w:val="24"/>
        </w:rPr>
        <w:t xml:space="preserve">Many of these data notes and explanations are published in the </w:t>
      </w:r>
      <w:hyperlink r:id="rId16" w:history="1">
        <w:r w:rsidR="0050057F">
          <w:rPr>
            <w:rStyle w:val="Hyperlink"/>
            <w:rFonts w:cs="Arial"/>
          </w:rPr>
          <w:t>IDEA Part B Personnel Data Notes</w:t>
        </w:r>
      </w:hyperlink>
      <w:r w:rsidRPr="002A69D0">
        <w:rPr>
          <w:rFonts w:cs="Arial"/>
          <w:szCs w:val="24"/>
        </w:rPr>
        <w:t xml:space="preserve"> documents accompanying the IDEA Section 618 data files</w:t>
      </w:r>
      <w:r>
        <w:rPr>
          <w:rFonts w:cs="Arial"/>
          <w:szCs w:val="24"/>
        </w:rPr>
        <w:t>.</w:t>
      </w:r>
    </w:p>
    <w:p w14:paraId="3AFC538C" w14:textId="13C051AE" w:rsidR="00FF1E85" w:rsidRDefault="00FF1E85" w:rsidP="00BB3A6E">
      <w:pPr>
        <w:pStyle w:val="Heading2"/>
        <w:spacing w:before="0" w:after="240"/>
      </w:pPr>
      <w:bookmarkStart w:id="27" w:name="_Toc171599006"/>
      <w:r>
        <w:t>Thresholds</w:t>
      </w:r>
      <w:bookmarkEnd w:id="27"/>
    </w:p>
    <w:p w14:paraId="65C9E30D" w14:textId="0F497111" w:rsidR="00FF1E85" w:rsidRPr="00615193" w:rsidRDefault="00037ACB" w:rsidP="00FF1E85">
      <w:pPr>
        <w:ind w:left="360"/>
        <w:rPr>
          <w:rFonts w:cs="Arial"/>
          <w:szCs w:val="24"/>
        </w:rPr>
      </w:pPr>
      <w:r w:rsidRPr="00615193">
        <w:rPr>
          <w:rFonts w:cs="Arial"/>
          <w:szCs w:val="24"/>
        </w:rPr>
        <w:t>To</w:t>
      </w:r>
      <w:r w:rsidR="00FF1E85" w:rsidRPr="00615193">
        <w:rPr>
          <w:rFonts w:cs="Arial"/>
          <w:szCs w:val="24"/>
        </w:rPr>
        <w:t xml:space="preserve"> assure data quality of the IDEA Part </w:t>
      </w:r>
      <w:r w:rsidR="00FF1E85">
        <w:rPr>
          <w:rFonts w:cs="Arial"/>
          <w:szCs w:val="24"/>
        </w:rPr>
        <w:t>B Personnel public release</w:t>
      </w:r>
      <w:r w:rsidR="00FF1E85" w:rsidRPr="00615193">
        <w:rPr>
          <w:rFonts w:cs="Arial"/>
          <w:szCs w:val="24"/>
        </w:rPr>
        <w:t xml:space="preserve"> data file, OSEP evaluates the submission of the data based on the “Accuracy” edit checks. If a State’s/entity’s IDEA Part </w:t>
      </w:r>
      <w:r w:rsidR="00FF1E85">
        <w:rPr>
          <w:rFonts w:cs="Arial"/>
          <w:szCs w:val="24"/>
        </w:rPr>
        <w:t xml:space="preserve">B Personnel </w:t>
      </w:r>
      <w:r w:rsidR="00FF1E85" w:rsidRPr="00615193">
        <w:rPr>
          <w:rFonts w:cs="Arial"/>
          <w:szCs w:val="24"/>
        </w:rPr>
        <w:t xml:space="preserve">data does not meet an edit check, OSEP applies a threshold to determine whether the data quality was adequate for the purposes of public reporting of the </w:t>
      </w:r>
      <w:r w:rsidR="00615DC9">
        <w:rPr>
          <w:rFonts w:cs="Arial"/>
          <w:szCs w:val="24"/>
        </w:rPr>
        <w:t>2022-23</w:t>
      </w:r>
      <w:r w:rsidR="00FF1E85" w:rsidRPr="00615193">
        <w:rPr>
          <w:rFonts w:cs="Arial"/>
          <w:szCs w:val="24"/>
        </w:rPr>
        <w:t xml:space="preserve"> IDEA Part </w:t>
      </w:r>
      <w:r w:rsidR="00FF1E85">
        <w:rPr>
          <w:rFonts w:cs="Arial"/>
          <w:szCs w:val="24"/>
        </w:rPr>
        <w:t xml:space="preserve">B Personnel </w:t>
      </w:r>
      <w:r w:rsidR="00FF1E85" w:rsidRPr="00615193">
        <w:rPr>
          <w:rFonts w:cs="Arial"/>
          <w:szCs w:val="24"/>
        </w:rPr>
        <w:t>File.</w:t>
      </w:r>
    </w:p>
    <w:p w14:paraId="0D184E34" w14:textId="77777777" w:rsidR="00FF1E85" w:rsidRPr="00615193" w:rsidRDefault="00FF1E85" w:rsidP="00FF1E85">
      <w:pPr>
        <w:ind w:left="360"/>
        <w:rPr>
          <w:rFonts w:cs="Arial"/>
          <w:szCs w:val="24"/>
        </w:rPr>
      </w:pPr>
      <w:r w:rsidRPr="00615193">
        <w:rPr>
          <w:rFonts w:cs="Arial"/>
          <w:szCs w:val="24"/>
        </w:rPr>
        <w:t xml:space="preserve">OSEP evaluates discrepancies in counts by applying a </w:t>
      </w:r>
      <w:r>
        <w:rPr>
          <w:rFonts w:cs="Arial"/>
          <w:szCs w:val="24"/>
        </w:rPr>
        <w:t>1</w:t>
      </w:r>
      <w:r w:rsidRPr="00615193">
        <w:rPr>
          <w:rFonts w:cs="Arial"/>
          <w:szCs w:val="24"/>
        </w:rPr>
        <w:t>% threshold. If more than a 1% discrepancy was evident in the counts, the counts may be suppressed from the public release data file.</w:t>
      </w:r>
      <w:r>
        <w:rPr>
          <w:rFonts w:cs="Arial"/>
          <w:szCs w:val="24"/>
        </w:rPr>
        <w:t xml:space="preserve"> </w:t>
      </w:r>
      <w:r w:rsidRPr="00615193">
        <w:rPr>
          <w:rFonts w:cs="Arial"/>
          <w:szCs w:val="24"/>
        </w:rPr>
        <w:t xml:space="preserve">For data that violated the </w:t>
      </w:r>
      <w:r>
        <w:rPr>
          <w:rFonts w:cs="Arial"/>
          <w:szCs w:val="24"/>
        </w:rPr>
        <w:t>1</w:t>
      </w:r>
      <w:r w:rsidRPr="00615193">
        <w:rPr>
          <w:rFonts w:cs="Arial"/>
          <w:szCs w:val="24"/>
        </w:rPr>
        <w:t xml:space="preserve">% threshold, OSEP applied an asterisk (*) to the corresponding cell in the public file. </w:t>
      </w:r>
    </w:p>
    <w:p w14:paraId="4C72A8FD" w14:textId="787CEA9E" w:rsidR="00FF1E85" w:rsidRPr="00FF1E85" w:rsidRDefault="00FF1E85" w:rsidP="00FF1E85">
      <w:r w:rsidRPr="00AA10F6">
        <w:rPr>
          <w:rFonts w:cs="Arial"/>
          <w:szCs w:val="24"/>
        </w:rPr>
        <w:t>There are also situations in which additional information regarding the completeness of a State’s/entity’s data submission may lead OSEP to question the accuracy of the data. In these situations, OSEP may suppress the relevant counts from the public file. In these situations, OSEP applied an asterisk (*) to the corresponding cells in the public file.</w:t>
      </w:r>
    </w:p>
    <w:p w14:paraId="26A19C68" w14:textId="6376E342" w:rsidR="00FF1E85" w:rsidRDefault="00FF1E85" w:rsidP="00BB3A6E">
      <w:pPr>
        <w:pStyle w:val="Heading2"/>
        <w:spacing w:before="0" w:after="240"/>
      </w:pPr>
      <w:bookmarkStart w:id="28" w:name="_Toc171599007"/>
      <w:r>
        <w:lastRenderedPageBreak/>
        <w:t>Suppression</w:t>
      </w:r>
      <w:bookmarkEnd w:id="28"/>
    </w:p>
    <w:p w14:paraId="01212190" w14:textId="6238E110" w:rsidR="00B67F5E" w:rsidRDefault="00B67F5E" w:rsidP="00B67F5E">
      <w:pPr>
        <w:ind w:left="360"/>
        <w:rPr>
          <w:rFonts w:cs="Arial"/>
          <w:szCs w:val="24"/>
        </w:rPr>
      </w:pPr>
      <w:bookmarkStart w:id="29" w:name="_Hlk496100181"/>
      <w:bookmarkStart w:id="30" w:name="_Hlk91692043"/>
      <w:r>
        <w:rPr>
          <w:rFonts w:cs="Arial"/>
          <w:szCs w:val="24"/>
        </w:rPr>
        <w:t>OSEP identified data quality concerns and suppressed IDEA Part B Personnel data for the following States/entities:</w:t>
      </w:r>
    </w:p>
    <w:p w14:paraId="6F114649" w14:textId="24C67325" w:rsidR="00B67F5E" w:rsidRDefault="00B67F5E" w:rsidP="00B67F5E">
      <w:pPr>
        <w:pStyle w:val="ListParagraph"/>
        <w:numPr>
          <w:ilvl w:val="0"/>
          <w:numId w:val="13"/>
        </w:numPr>
        <w:rPr>
          <w:rFonts w:ascii="Arial" w:hAnsi="Arial" w:cs="Arial"/>
          <w:sz w:val="24"/>
        </w:rPr>
      </w:pPr>
      <w:r>
        <w:rPr>
          <w:rFonts w:ascii="Arial" w:hAnsi="Arial" w:cs="Arial"/>
          <w:sz w:val="24"/>
        </w:rPr>
        <w:t xml:space="preserve">Massachusetts: </w:t>
      </w:r>
      <w:r w:rsidRPr="00B67F5E">
        <w:rPr>
          <w:rFonts w:ascii="Arial" w:hAnsi="Arial" w:cs="Arial"/>
          <w:sz w:val="24"/>
        </w:rPr>
        <w:t xml:space="preserve">Special </w:t>
      </w:r>
      <w:r w:rsidR="00E13DEE">
        <w:rPr>
          <w:rFonts w:ascii="Arial" w:hAnsi="Arial" w:cs="Arial"/>
          <w:sz w:val="24"/>
        </w:rPr>
        <w:t>e</w:t>
      </w:r>
      <w:r w:rsidRPr="00B67F5E">
        <w:rPr>
          <w:rFonts w:ascii="Arial" w:hAnsi="Arial" w:cs="Arial"/>
          <w:sz w:val="24"/>
        </w:rPr>
        <w:t xml:space="preserve">ducation </w:t>
      </w:r>
      <w:r w:rsidR="00E13DEE">
        <w:rPr>
          <w:rFonts w:ascii="Arial" w:hAnsi="Arial" w:cs="Arial"/>
          <w:sz w:val="24"/>
        </w:rPr>
        <w:t>te</w:t>
      </w:r>
      <w:r w:rsidRPr="00B67F5E">
        <w:rPr>
          <w:rFonts w:ascii="Arial" w:hAnsi="Arial" w:cs="Arial"/>
          <w:sz w:val="24"/>
        </w:rPr>
        <w:t>acher</w:t>
      </w:r>
      <w:r w:rsidR="00E13DEE">
        <w:rPr>
          <w:rFonts w:ascii="Arial" w:hAnsi="Arial" w:cs="Arial"/>
          <w:sz w:val="24"/>
        </w:rPr>
        <w:t xml:space="preserve"> data</w:t>
      </w:r>
      <w:r>
        <w:rPr>
          <w:rFonts w:ascii="Arial" w:hAnsi="Arial" w:cs="Arial"/>
          <w:sz w:val="24"/>
        </w:rPr>
        <w:t xml:space="preserve"> were suppressed due to data quality concerns.</w:t>
      </w:r>
    </w:p>
    <w:p w14:paraId="04C24879" w14:textId="6026600F" w:rsidR="00B67F5E" w:rsidRDefault="00B67F5E" w:rsidP="00B67F5E">
      <w:pPr>
        <w:pStyle w:val="ListParagraph"/>
        <w:numPr>
          <w:ilvl w:val="0"/>
          <w:numId w:val="13"/>
        </w:numPr>
        <w:rPr>
          <w:rFonts w:ascii="Arial" w:hAnsi="Arial" w:cs="Arial"/>
          <w:sz w:val="24"/>
        </w:rPr>
      </w:pPr>
      <w:r w:rsidRPr="00B67F5E">
        <w:rPr>
          <w:rFonts w:ascii="Arial" w:hAnsi="Arial" w:cs="Arial"/>
          <w:sz w:val="24"/>
        </w:rPr>
        <w:t>New Hampshire</w:t>
      </w:r>
      <w:r>
        <w:rPr>
          <w:rFonts w:ascii="Arial" w:hAnsi="Arial" w:cs="Arial"/>
          <w:sz w:val="24"/>
        </w:rPr>
        <w:t>:</w:t>
      </w:r>
      <w:r w:rsidR="00E13DEE" w:rsidRPr="00E13DEE">
        <w:t xml:space="preserve"> </w:t>
      </w:r>
      <w:r w:rsidR="00E13DEE">
        <w:rPr>
          <w:rFonts w:ascii="Arial" w:hAnsi="Arial" w:cs="Arial"/>
          <w:sz w:val="24"/>
        </w:rPr>
        <w:t>All p</w:t>
      </w:r>
      <w:r w:rsidR="00E13DEE" w:rsidRPr="00E13DEE">
        <w:rPr>
          <w:rFonts w:ascii="Arial" w:hAnsi="Arial" w:cs="Arial"/>
          <w:sz w:val="24"/>
        </w:rPr>
        <w:t xml:space="preserve">ersonnel data </w:t>
      </w:r>
      <w:r w:rsidR="00E13DEE">
        <w:rPr>
          <w:rFonts w:ascii="Arial" w:hAnsi="Arial" w:cs="Arial"/>
          <w:sz w:val="24"/>
        </w:rPr>
        <w:t xml:space="preserve">were suppressed </w:t>
      </w:r>
      <w:r>
        <w:rPr>
          <w:rFonts w:ascii="Arial" w:hAnsi="Arial" w:cs="Arial"/>
          <w:sz w:val="24"/>
        </w:rPr>
        <w:t>due to data quality concerns.</w:t>
      </w:r>
    </w:p>
    <w:p w14:paraId="0F5A715B" w14:textId="3B6B14F4" w:rsidR="00FF1E85" w:rsidRDefault="00FF1E85" w:rsidP="00BB3A6E">
      <w:pPr>
        <w:pStyle w:val="Heading2"/>
        <w:spacing w:before="0" w:after="240"/>
      </w:pPr>
      <w:bookmarkStart w:id="31" w:name="_Toc171508546"/>
      <w:bookmarkStart w:id="32" w:name="_Toc171508547"/>
      <w:bookmarkStart w:id="33" w:name="_Toc171508548"/>
      <w:bookmarkStart w:id="34" w:name="_Toc171599008"/>
      <w:bookmarkEnd w:id="29"/>
      <w:bookmarkEnd w:id="30"/>
      <w:bookmarkEnd w:id="31"/>
      <w:bookmarkEnd w:id="32"/>
      <w:bookmarkEnd w:id="33"/>
      <w:r>
        <w:t>Data Notes</w:t>
      </w:r>
      <w:bookmarkEnd w:id="34"/>
    </w:p>
    <w:p w14:paraId="7624AFFF" w14:textId="20666A47" w:rsidR="00FF1E85" w:rsidRDefault="00FF1E85" w:rsidP="00FF1E85">
      <w:pPr>
        <w:ind w:left="360"/>
        <w:rPr>
          <w:rFonts w:cs="Arial"/>
          <w:szCs w:val="24"/>
        </w:rPr>
      </w:pPr>
      <w:r>
        <w:rPr>
          <w:rFonts w:cs="Arial"/>
          <w:szCs w:val="24"/>
        </w:rPr>
        <w:t xml:space="preserve">States/entities have the option to provide additional information to OSEP related to the data quality issues or changes. This information has been compiled and accompanies the data files for data users. </w:t>
      </w:r>
      <w:r w:rsidRPr="00037484">
        <w:rPr>
          <w:rFonts w:cs="Arial"/>
          <w:szCs w:val="24"/>
        </w:rPr>
        <w:t xml:space="preserve">Please review the </w:t>
      </w:r>
      <w:hyperlink r:id="rId17" w:history="1">
        <w:r w:rsidR="0050057F">
          <w:rPr>
            <w:rStyle w:val="Hyperlink"/>
            <w:rFonts w:cs="Arial"/>
            <w:szCs w:val="24"/>
          </w:rPr>
          <w:t>IDEA Part B Personnel Data Notes</w:t>
        </w:r>
      </w:hyperlink>
      <w:r w:rsidRPr="00037484">
        <w:rPr>
          <w:rFonts w:cs="Arial"/>
          <w:szCs w:val="24"/>
        </w:rPr>
        <w:t xml:space="preserve"> document when using the public file.</w:t>
      </w:r>
    </w:p>
    <w:p w14:paraId="15E9AC9B" w14:textId="73DDF918" w:rsidR="0085500C" w:rsidRDefault="0085500C">
      <w:pPr>
        <w:numPr>
          <w:ilvl w:val="0"/>
          <w:numId w:val="0"/>
        </w:numPr>
        <w:rPr>
          <w:rFonts w:eastAsiaTheme="majorEastAsia" w:cstheme="majorBidi"/>
          <w:b/>
          <w:szCs w:val="32"/>
        </w:rPr>
      </w:pPr>
    </w:p>
    <w:p w14:paraId="4ED741D6" w14:textId="7C20EB24" w:rsidR="00FF1E85" w:rsidRDefault="00BB3A6E" w:rsidP="00BB3A6E">
      <w:pPr>
        <w:pStyle w:val="Heading1"/>
        <w:spacing w:before="0" w:after="240"/>
      </w:pPr>
      <w:bookmarkStart w:id="35" w:name="_Toc171599009"/>
      <w:r>
        <w:t>File Structure</w:t>
      </w:r>
      <w:bookmarkEnd w:id="35"/>
    </w:p>
    <w:p w14:paraId="4BF22B82" w14:textId="06612FB6" w:rsidR="00BB3A6E" w:rsidRPr="00BB3A6E" w:rsidRDefault="00BB3A6E" w:rsidP="00BB3A6E">
      <w:pPr>
        <w:spacing w:line="240" w:lineRule="auto"/>
        <w:rPr>
          <w:rFonts w:cs="Arial"/>
          <w:szCs w:val="24"/>
        </w:rPr>
      </w:pPr>
      <w:r>
        <w:rPr>
          <w:rFonts w:cs="Arial"/>
          <w:szCs w:val="24"/>
        </w:rPr>
        <w:t xml:space="preserve">The following table provides the layout of the </w:t>
      </w:r>
      <w:r w:rsidR="0050057F">
        <w:rPr>
          <w:rFonts w:cs="Arial"/>
          <w:szCs w:val="24"/>
        </w:rPr>
        <w:t xml:space="preserve">IDEA </w:t>
      </w:r>
      <w:r>
        <w:rPr>
          <w:rFonts w:cs="Arial"/>
          <w:szCs w:val="24"/>
        </w:rPr>
        <w:t>Part B Personnel file.</w:t>
      </w:r>
    </w:p>
    <w:p w14:paraId="247BFF4F" w14:textId="77777777" w:rsidR="00BB3A6E" w:rsidRDefault="00BB3A6E" w:rsidP="00BB3A6E">
      <w:pPr>
        <w:spacing w:after="0"/>
        <w:rPr>
          <w:rFonts w:cs="Arial"/>
          <w:szCs w:val="24"/>
        </w:rPr>
      </w:pPr>
      <w:r w:rsidRPr="00A74553">
        <w:rPr>
          <w:rFonts w:cs="Arial"/>
          <w:szCs w:val="24"/>
          <w:u w:val="single"/>
        </w:rPr>
        <w:t>Number of Variables</w:t>
      </w:r>
      <w:r>
        <w:rPr>
          <w:rFonts w:cs="Arial"/>
          <w:szCs w:val="24"/>
        </w:rPr>
        <w:t xml:space="preserve">: </w:t>
      </w:r>
      <w:r w:rsidRPr="00306013">
        <w:rPr>
          <w:rFonts w:cs="Arial"/>
          <w:szCs w:val="24"/>
        </w:rPr>
        <w:t>9</w:t>
      </w:r>
    </w:p>
    <w:p w14:paraId="43FE2E73" w14:textId="0E6B8D07" w:rsidR="00BB3A6E" w:rsidRDefault="00BB3A6E" w:rsidP="00BB3A6E">
      <w:pPr>
        <w:spacing w:after="0"/>
        <w:rPr>
          <w:rFonts w:cs="Arial"/>
          <w:szCs w:val="24"/>
        </w:rPr>
      </w:pPr>
      <w:r w:rsidRPr="00A74553">
        <w:rPr>
          <w:rFonts w:cs="Arial"/>
          <w:szCs w:val="24"/>
          <w:u w:val="single"/>
        </w:rPr>
        <w:t>Extraction Date</w:t>
      </w:r>
      <w:r>
        <w:rPr>
          <w:rFonts w:cs="Arial"/>
          <w:szCs w:val="24"/>
        </w:rPr>
        <w:t>: The date the data were extracted from ED</w:t>
      </w:r>
      <w:r w:rsidRPr="0015205E">
        <w:rPr>
          <w:rFonts w:cs="Arial"/>
          <w:i/>
          <w:szCs w:val="24"/>
        </w:rPr>
        <w:t>Facts</w:t>
      </w:r>
      <w:r>
        <w:rPr>
          <w:rFonts w:cs="Arial"/>
          <w:szCs w:val="24"/>
        </w:rPr>
        <w:t xml:space="preserve"> Data Warehouse (EDW).</w:t>
      </w:r>
    </w:p>
    <w:p w14:paraId="0948C6D3" w14:textId="41DBC94D" w:rsidR="00BB3A6E" w:rsidRDefault="00BB3A6E" w:rsidP="00BB3A6E">
      <w:pPr>
        <w:spacing w:after="0"/>
        <w:rPr>
          <w:rFonts w:cs="Arial"/>
          <w:szCs w:val="24"/>
        </w:rPr>
      </w:pPr>
      <w:r w:rsidRPr="00A74553">
        <w:rPr>
          <w:rFonts w:cs="Arial"/>
          <w:szCs w:val="24"/>
          <w:u w:val="single"/>
        </w:rPr>
        <w:t>Updated</w:t>
      </w:r>
      <w:r>
        <w:rPr>
          <w:rFonts w:cs="Arial"/>
          <w:szCs w:val="24"/>
        </w:rPr>
        <w:t xml:space="preserve">: The date changes were made to the text, </w:t>
      </w:r>
      <w:r w:rsidR="00037ACB">
        <w:rPr>
          <w:rFonts w:cs="Arial"/>
          <w:szCs w:val="24"/>
        </w:rPr>
        <w:t>format,</w:t>
      </w:r>
      <w:r>
        <w:rPr>
          <w:rFonts w:cs="Arial"/>
          <w:szCs w:val="24"/>
        </w:rPr>
        <w:t xml:space="preserve"> or template of the file; if no changes have occurred this line will be blank.</w:t>
      </w:r>
    </w:p>
    <w:p w14:paraId="48004659" w14:textId="694FC1E5" w:rsidR="00BB3A6E" w:rsidRDefault="00BB3A6E" w:rsidP="00C81229">
      <w:pPr>
        <w:rPr>
          <w:rFonts w:cs="Arial"/>
          <w:szCs w:val="24"/>
        </w:rPr>
      </w:pPr>
      <w:r w:rsidRPr="00A74553">
        <w:rPr>
          <w:rFonts w:cs="Arial"/>
          <w:szCs w:val="24"/>
          <w:u w:val="single"/>
        </w:rPr>
        <w:t>Revised</w:t>
      </w:r>
      <w:r>
        <w:rPr>
          <w:rFonts w:cs="Arial"/>
          <w:szCs w:val="24"/>
        </w:rPr>
        <w:t>: The date updates were made to the data; if no changes have occurred this line will be blank.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400"/>
      </w:tblGrid>
      <w:tr w:rsidR="00BB3A6E" w:rsidRPr="00BB3A6E" w14:paraId="551BC444" w14:textId="77777777" w:rsidTr="004C5378">
        <w:trPr>
          <w:tblHeader/>
        </w:trPr>
        <w:tc>
          <w:tcPr>
            <w:tcW w:w="3348" w:type="dxa"/>
            <w:shd w:val="clear" w:color="auto" w:fill="236863"/>
          </w:tcPr>
          <w:p w14:paraId="4BD298B5" w14:textId="77777777" w:rsidR="00BB3A6E" w:rsidRPr="004C5378" w:rsidRDefault="00BB3A6E" w:rsidP="00CF168A">
            <w:pPr>
              <w:spacing w:after="0" w:line="240" w:lineRule="auto"/>
              <w:rPr>
                <w:rFonts w:cs="Arial"/>
                <w:b/>
                <w:color w:val="FFDEAA"/>
              </w:rPr>
            </w:pPr>
            <w:r w:rsidRPr="004C5378">
              <w:rPr>
                <w:rFonts w:cs="Arial"/>
                <w:b/>
                <w:color w:val="FFDEAA"/>
                <w:sz w:val="22"/>
              </w:rPr>
              <w:t>Variable Name</w:t>
            </w:r>
          </w:p>
        </w:tc>
        <w:tc>
          <w:tcPr>
            <w:tcW w:w="5400" w:type="dxa"/>
            <w:shd w:val="clear" w:color="auto" w:fill="236863"/>
          </w:tcPr>
          <w:p w14:paraId="69394512" w14:textId="77777777" w:rsidR="00BB3A6E" w:rsidRPr="004C5378" w:rsidRDefault="00BB3A6E" w:rsidP="00CF168A">
            <w:pPr>
              <w:spacing w:after="0" w:line="240" w:lineRule="auto"/>
              <w:rPr>
                <w:rFonts w:cs="Arial"/>
                <w:b/>
                <w:color w:val="FFDEAA"/>
              </w:rPr>
            </w:pPr>
            <w:r w:rsidRPr="004C5378">
              <w:rPr>
                <w:rFonts w:cs="Arial"/>
                <w:b/>
                <w:color w:val="FFDEAA"/>
                <w:sz w:val="22"/>
              </w:rPr>
              <w:t>Type</w:t>
            </w:r>
          </w:p>
        </w:tc>
      </w:tr>
      <w:tr w:rsidR="00BB3A6E" w:rsidRPr="00BB3A6E" w14:paraId="0554AFBC" w14:textId="77777777" w:rsidTr="00CF168A">
        <w:tc>
          <w:tcPr>
            <w:tcW w:w="3348" w:type="dxa"/>
            <w:shd w:val="clear" w:color="auto" w:fill="auto"/>
          </w:tcPr>
          <w:p w14:paraId="254540CB" w14:textId="77777777" w:rsidR="00BB3A6E" w:rsidRPr="00BB3A6E" w:rsidRDefault="00BB3A6E" w:rsidP="00CF168A">
            <w:pPr>
              <w:spacing w:after="0" w:line="240" w:lineRule="auto"/>
              <w:rPr>
                <w:rFonts w:cs="Arial"/>
              </w:rPr>
            </w:pPr>
            <w:r w:rsidRPr="00BB3A6E">
              <w:rPr>
                <w:rFonts w:cs="Arial"/>
                <w:sz w:val="22"/>
              </w:rPr>
              <w:t>Year</w:t>
            </w:r>
          </w:p>
        </w:tc>
        <w:tc>
          <w:tcPr>
            <w:tcW w:w="5400" w:type="dxa"/>
            <w:shd w:val="clear" w:color="auto" w:fill="auto"/>
          </w:tcPr>
          <w:p w14:paraId="6CD36849" w14:textId="77777777" w:rsidR="00BB3A6E" w:rsidRPr="00BB3A6E" w:rsidRDefault="00BB3A6E" w:rsidP="00CF168A">
            <w:pPr>
              <w:spacing w:after="0" w:line="240" w:lineRule="auto"/>
              <w:rPr>
                <w:rFonts w:cs="Arial"/>
              </w:rPr>
            </w:pPr>
            <w:r w:rsidRPr="00BB3A6E">
              <w:rPr>
                <w:rFonts w:cs="Arial"/>
                <w:sz w:val="22"/>
              </w:rPr>
              <w:t>Reference Year</w:t>
            </w:r>
          </w:p>
        </w:tc>
      </w:tr>
      <w:tr w:rsidR="00BB3A6E" w:rsidRPr="00BB3A6E" w14:paraId="702130C5" w14:textId="77777777" w:rsidTr="00CF168A">
        <w:tc>
          <w:tcPr>
            <w:tcW w:w="3348" w:type="dxa"/>
            <w:shd w:val="clear" w:color="auto" w:fill="auto"/>
          </w:tcPr>
          <w:p w14:paraId="1CE6727A" w14:textId="77777777" w:rsidR="00BB3A6E" w:rsidRPr="00BB3A6E" w:rsidRDefault="00BB3A6E" w:rsidP="00CF168A">
            <w:pPr>
              <w:spacing w:after="0" w:line="240" w:lineRule="auto"/>
              <w:rPr>
                <w:rFonts w:cs="Arial"/>
              </w:rPr>
            </w:pPr>
            <w:r w:rsidRPr="00BB3A6E">
              <w:rPr>
                <w:rFonts w:cs="Arial"/>
                <w:sz w:val="22"/>
              </w:rPr>
              <w:t>State</w:t>
            </w:r>
          </w:p>
        </w:tc>
        <w:tc>
          <w:tcPr>
            <w:tcW w:w="5400" w:type="dxa"/>
            <w:shd w:val="clear" w:color="auto" w:fill="auto"/>
          </w:tcPr>
          <w:p w14:paraId="4FC2681E" w14:textId="77777777" w:rsidR="00BB3A6E" w:rsidRPr="00BB3A6E" w:rsidRDefault="00BB3A6E" w:rsidP="00CF168A">
            <w:pPr>
              <w:spacing w:after="0" w:line="240" w:lineRule="auto"/>
              <w:rPr>
                <w:rFonts w:cs="Arial"/>
              </w:rPr>
            </w:pPr>
            <w:r w:rsidRPr="00BB3A6E">
              <w:rPr>
                <w:rFonts w:cs="Arial"/>
                <w:sz w:val="22"/>
              </w:rPr>
              <w:t>State Name</w:t>
            </w:r>
          </w:p>
        </w:tc>
      </w:tr>
      <w:tr w:rsidR="00BB3A6E" w:rsidRPr="00BB3A6E" w14:paraId="01F892B0" w14:textId="77777777" w:rsidTr="00CF168A">
        <w:tc>
          <w:tcPr>
            <w:tcW w:w="3348" w:type="dxa"/>
            <w:shd w:val="clear" w:color="auto" w:fill="auto"/>
          </w:tcPr>
          <w:p w14:paraId="4458E8A8" w14:textId="77777777" w:rsidR="00BB3A6E" w:rsidRPr="00BB3A6E" w:rsidRDefault="00BB3A6E" w:rsidP="00CF168A">
            <w:pPr>
              <w:spacing w:after="0" w:line="240" w:lineRule="auto"/>
              <w:rPr>
                <w:rFonts w:cs="Arial"/>
              </w:rPr>
            </w:pPr>
            <w:r w:rsidRPr="00BB3A6E">
              <w:rPr>
                <w:rFonts w:cs="Arial"/>
                <w:sz w:val="22"/>
              </w:rPr>
              <w:t>Personnel Type</w:t>
            </w:r>
          </w:p>
        </w:tc>
        <w:tc>
          <w:tcPr>
            <w:tcW w:w="5400" w:type="dxa"/>
            <w:shd w:val="clear" w:color="auto" w:fill="auto"/>
          </w:tcPr>
          <w:p w14:paraId="21E24EDF" w14:textId="77777777" w:rsidR="00BB3A6E" w:rsidRPr="00BB3A6E" w:rsidRDefault="00BB3A6E" w:rsidP="00CF168A">
            <w:pPr>
              <w:spacing w:after="0" w:line="240" w:lineRule="auto"/>
              <w:rPr>
                <w:rFonts w:cs="Arial"/>
              </w:rPr>
            </w:pPr>
            <w:r w:rsidRPr="00BB3A6E">
              <w:rPr>
                <w:rFonts w:cs="Arial"/>
                <w:sz w:val="22"/>
              </w:rPr>
              <w:t>The list of jobs titles reported by States serving children with disabilities</w:t>
            </w:r>
          </w:p>
        </w:tc>
      </w:tr>
      <w:tr w:rsidR="00BB3A6E" w:rsidRPr="00BB3A6E" w14:paraId="0B3282C3" w14:textId="77777777" w:rsidTr="00CF168A">
        <w:tc>
          <w:tcPr>
            <w:tcW w:w="3348" w:type="dxa"/>
            <w:shd w:val="clear" w:color="auto" w:fill="auto"/>
          </w:tcPr>
          <w:p w14:paraId="38201CF7" w14:textId="77777777" w:rsidR="00BB3A6E" w:rsidRPr="00BB3A6E" w:rsidRDefault="00BB3A6E" w:rsidP="00CF168A">
            <w:pPr>
              <w:spacing w:after="0" w:line="240" w:lineRule="auto"/>
              <w:rPr>
                <w:rFonts w:cs="Arial"/>
              </w:rPr>
            </w:pPr>
            <w:r w:rsidRPr="00BB3A6E">
              <w:rPr>
                <w:rFonts w:cs="Arial"/>
                <w:sz w:val="22"/>
              </w:rPr>
              <w:t>Teachers Fully Certified/Paraprofessionals Qualified</w:t>
            </w:r>
          </w:p>
        </w:tc>
        <w:tc>
          <w:tcPr>
            <w:tcW w:w="5400" w:type="dxa"/>
            <w:shd w:val="clear" w:color="auto" w:fill="auto"/>
          </w:tcPr>
          <w:p w14:paraId="4303FDF5" w14:textId="77777777" w:rsidR="00BB3A6E" w:rsidRPr="00BB3A6E" w:rsidRDefault="00BB3A6E" w:rsidP="00CF168A">
            <w:pPr>
              <w:spacing w:after="0" w:line="240" w:lineRule="auto"/>
              <w:rPr>
                <w:rFonts w:cs="Arial"/>
              </w:rPr>
            </w:pPr>
            <w:r w:rsidRPr="00BB3A6E">
              <w:rPr>
                <w:rFonts w:cs="Arial"/>
                <w:sz w:val="22"/>
              </w:rPr>
              <w:t>Number of FTE special education teachers/paraprofessionals serving children with disabilities who meet the highly qualified standard</w:t>
            </w:r>
          </w:p>
        </w:tc>
      </w:tr>
      <w:tr w:rsidR="00BB3A6E" w:rsidRPr="00BB3A6E" w14:paraId="12DBA4F4" w14:textId="77777777" w:rsidTr="00CF168A">
        <w:tc>
          <w:tcPr>
            <w:tcW w:w="3348" w:type="dxa"/>
            <w:shd w:val="clear" w:color="auto" w:fill="auto"/>
          </w:tcPr>
          <w:p w14:paraId="2BCF35C1" w14:textId="77777777" w:rsidR="00BB3A6E" w:rsidRPr="00BB3A6E" w:rsidRDefault="00BB3A6E" w:rsidP="00CF168A">
            <w:pPr>
              <w:spacing w:after="0" w:line="240" w:lineRule="auto"/>
              <w:rPr>
                <w:rFonts w:cs="Arial"/>
              </w:rPr>
            </w:pPr>
            <w:r w:rsidRPr="00BB3A6E">
              <w:rPr>
                <w:rFonts w:cs="Arial"/>
                <w:sz w:val="22"/>
              </w:rPr>
              <w:t>Teachers Not Fully Certified /Paraprofessionals Not Qualified</w:t>
            </w:r>
          </w:p>
        </w:tc>
        <w:tc>
          <w:tcPr>
            <w:tcW w:w="5400" w:type="dxa"/>
            <w:shd w:val="clear" w:color="auto" w:fill="auto"/>
          </w:tcPr>
          <w:p w14:paraId="474DE875" w14:textId="77777777" w:rsidR="00BB3A6E" w:rsidRPr="00BB3A6E" w:rsidRDefault="00BB3A6E" w:rsidP="00CF168A">
            <w:pPr>
              <w:spacing w:after="0" w:line="240" w:lineRule="auto"/>
              <w:rPr>
                <w:rFonts w:cs="Arial"/>
              </w:rPr>
            </w:pPr>
            <w:r w:rsidRPr="00BB3A6E">
              <w:rPr>
                <w:rFonts w:cs="Arial"/>
                <w:sz w:val="22"/>
              </w:rPr>
              <w:t>Number of FTE special education teachers/paraprofessionals serving children with disabilities who did not meet the highly qualified standard</w:t>
            </w:r>
          </w:p>
        </w:tc>
      </w:tr>
      <w:tr w:rsidR="00BB3A6E" w:rsidRPr="00BB3A6E" w14:paraId="6A9DC0B8" w14:textId="77777777" w:rsidTr="00CF168A">
        <w:tc>
          <w:tcPr>
            <w:tcW w:w="3348" w:type="dxa"/>
            <w:shd w:val="clear" w:color="auto" w:fill="auto"/>
          </w:tcPr>
          <w:p w14:paraId="0F53CCF5" w14:textId="77777777" w:rsidR="00BB3A6E" w:rsidRPr="00BB3A6E" w:rsidRDefault="00BB3A6E" w:rsidP="00CF168A">
            <w:pPr>
              <w:spacing w:after="0" w:line="240" w:lineRule="auto"/>
              <w:rPr>
                <w:rFonts w:cs="Arial"/>
              </w:rPr>
            </w:pPr>
            <w:r w:rsidRPr="00BB3A6E">
              <w:rPr>
                <w:rFonts w:cs="Arial"/>
                <w:sz w:val="22"/>
              </w:rPr>
              <w:lastRenderedPageBreak/>
              <w:t>Teachers/Paraprofessionals Total</w:t>
            </w:r>
          </w:p>
        </w:tc>
        <w:tc>
          <w:tcPr>
            <w:tcW w:w="5400" w:type="dxa"/>
            <w:shd w:val="clear" w:color="auto" w:fill="auto"/>
          </w:tcPr>
          <w:p w14:paraId="1CEA7BD8" w14:textId="77777777" w:rsidR="00BB3A6E" w:rsidRPr="00BB3A6E" w:rsidRDefault="00BB3A6E" w:rsidP="00CF168A">
            <w:pPr>
              <w:spacing w:after="0" w:line="240" w:lineRule="auto"/>
              <w:rPr>
                <w:rFonts w:cs="Arial"/>
              </w:rPr>
            </w:pPr>
            <w:r w:rsidRPr="00BB3A6E">
              <w:rPr>
                <w:rFonts w:cs="Arial"/>
                <w:sz w:val="22"/>
              </w:rPr>
              <w:t>Number of FTE special education/paraprofessionals serving children with disabilities</w:t>
            </w:r>
          </w:p>
        </w:tc>
      </w:tr>
      <w:tr w:rsidR="00BB3A6E" w:rsidRPr="00BB3A6E" w14:paraId="7F901FB7" w14:textId="77777777" w:rsidTr="00CF168A">
        <w:tc>
          <w:tcPr>
            <w:tcW w:w="3348" w:type="dxa"/>
            <w:shd w:val="clear" w:color="auto" w:fill="auto"/>
          </w:tcPr>
          <w:p w14:paraId="40F735F9" w14:textId="77777777" w:rsidR="00BB3A6E" w:rsidRPr="00BB3A6E" w:rsidRDefault="00BB3A6E" w:rsidP="00CF168A">
            <w:pPr>
              <w:spacing w:after="0" w:line="240" w:lineRule="auto"/>
              <w:rPr>
                <w:rFonts w:cs="Arial"/>
              </w:rPr>
            </w:pPr>
            <w:r w:rsidRPr="00BB3A6E">
              <w:rPr>
                <w:rFonts w:cs="Arial"/>
                <w:sz w:val="22"/>
              </w:rPr>
              <w:t>Fully Certified</w:t>
            </w:r>
          </w:p>
        </w:tc>
        <w:tc>
          <w:tcPr>
            <w:tcW w:w="5400" w:type="dxa"/>
            <w:shd w:val="clear" w:color="auto" w:fill="auto"/>
          </w:tcPr>
          <w:p w14:paraId="66DE7735" w14:textId="77777777" w:rsidR="00BB3A6E" w:rsidRPr="00BB3A6E" w:rsidRDefault="00BB3A6E" w:rsidP="00CF168A">
            <w:pPr>
              <w:spacing w:after="0" w:line="240" w:lineRule="auto"/>
              <w:rPr>
                <w:rFonts w:cs="Arial"/>
              </w:rPr>
            </w:pPr>
            <w:r w:rsidRPr="00BB3A6E">
              <w:rPr>
                <w:rFonts w:cs="Arial"/>
                <w:sz w:val="22"/>
              </w:rPr>
              <w:t>Number of FTE related service staff serving children with disabilities who meet the fully certified standard</w:t>
            </w:r>
          </w:p>
        </w:tc>
      </w:tr>
      <w:tr w:rsidR="00BB3A6E" w:rsidRPr="00BB3A6E" w14:paraId="667B3F6A" w14:textId="77777777" w:rsidTr="00CF168A">
        <w:tc>
          <w:tcPr>
            <w:tcW w:w="3348" w:type="dxa"/>
            <w:shd w:val="clear" w:color="auto" w:fill="auto"/>
          </w:tcPr>
          <w:p w14:paraId="571DAC29" w14:textId="77777777" w:rsidR="00BB3A6E" w:rsidRPr="00BB3A6E" w:rsidRDefault="00BB3A6E" w:rsidP="00CF168A">
            <w:pPr>
              <w:spacing w:after="0" w:line="240" w:lineRule="auto"/>
              <w:rPr>
                <w:rFonts w:cs="Arial"/>
              </w:rPr>
            </w:pPr>
            <w:r w:rsidRPr="00BB3A6E">
              <w:rPr>
                <w:rFonts w:cs="Arial"/>
                <w:sz w:val="22"/>
              </w:rPr>
              <w:t>Not Fully Certified</w:t>
            </w:r>
          </w:p>
        </w:tc>
        <w:tc>
          <w:tcPr>
            <w:tcW w:w="5400" w:type="dxa"/>
            <w:shd w:val="clear" w:color="auto" w:fill="auto"/>
          </w:tcPr>
          <w:p w14:paraId="28628453" w14:textId="77777777" w:rsidR="00BB3A6E" w:rsidRPr="00BB3A6E" w:rsidRDefault="00BB3A6E" w:rsidP="00CF168A">
            <w:pPr>
              <w:spacing w:after="0" w:line="240" w:lineRule="auto"/>
              <w:rPr>
                <w:rFonts w:cs="Arial"/>
              </w:rPr>
            </w:pPr>
            <w:r w:rsidRPr="00BB3A6E">
              <w:rPr>
                <w:rFonts w:cs="Arial"/>
                <w:sz w:val="22"/>
              </w:rPr>
              <w:t>Number of FTE related service staff serving children with disabilities who do not meet the fully certified standard</w:t>
            </w:r>
          </w:p>
        </w:tc>
      </w:tr>
      <w:tr w:rsidR="00BB3A6E" w:rsidRPr="00BB3A6E" w14:paraId="5E07D56A" w14:textId="77777777" w:rsidTr="00CF168A">
        <w:tc>
          <w:tcPr>
            <w:tcW w:w="3348" w:type="dxa"/>
            <w:shd w:val="clear" w:color="auto" w:fill="auto"/>
          </w:tcPr>
          <w:p w14:paraId="213CA87E" w14:textId="77777777" w:rsidR="00BB3A6E" w:rsidRPr="00BB3A6E" w:rsidRDefault="00BB3A6E" w:rsidP="00CF168A">
            <w:pPr>
              <w:spacing w:after="0" w:line="240" w:lineRule="auto"/>
              <w:rPr>
                <w:rFonts w:cs="Arial"/>
              </w:rPr>
            </w:pPr>
            <w:r w:rsidRPr="00BB3A6E">
              <w:rPr>
                <w:rFonts w:cs="Arial"/>
                <w:sz w:val="22"/>
              </w:rPr>
              <w:t>Fully Certified/Not Fully Certified Total</w:t>
            </w:r>
          </w:p>
        </w:tc>
        <w:tc>
          <w:tcPr>
            <w:tcW w:w="5400" w:type="dxa"/>
            <w:shd w:val="clear" w:color="auto" w:fill="auto"/>
          </w:tcPr>
          <w:p w14:paraId="2F189B3A" w14:textId="77777777" w:rsidR="00BB3A6E" w:rsidRPr="00BB3A6E" w:rsidRDefault="00BB3A6E" w:rsidP="00CF168A">
            <w:pPr>
              <w:spacing w:after="0" w:line="240" w:lineRule="auto"/>
              <w:rPr>
                <w:rFonts w:cs="Arial"/>
              </w:rPr>
            </w:pPr>
            <w:r w:rsidRPr="00BB3A6E">
              <w:rPr>
                <w:rFonts w:cs="Arial"/>
                <w:sz w:val="22"/>
              </w:rPr>
              <w:t xml:space="preserve">Number of FTE related service staff serving children with disabilities </w:t>
            </w:r>
          </w:p>
        </w:tc>
      </w:tr>
    </w:tbl>
    <w:p w14:paraId="24A39EEA" w14:textId="0336B3A6" w:rsidR="00BB3A6E" w:rsidRDefault="00BB3A6E" w:rsidP="00BB3A6E">
      <w:pPr>
        <w:pStyle w:val="Heading1"/>
        <w:spacing w:after="240"/>
      </w:pPr>
      <w:bookmarkStart w:id="36" w:name="_Toc171599010"/>
      <w:r>
        <w:t xml:space="preserve">Guidance for </w:t>
      </w:r>
      <w:r w:rsidR="001B6326">
        <w:t>How States Reported</w:t>
      </w:r>
      <w:r>
        <w:t xml:space="preserve"> </w:t>
      </w:r>
      <w:r w:rsidR="001B6326">
        <w:t>T</w:t>
      </w:r>
      <w:r>
        <w:t>hese Data / FAQs</w:t>
      </w:r>
      <w:bookmarkEnd w:id="36"/>
    </w:p>
    <w:p w14:paraId="5BD7261C"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Which teachers should be reported in this file?</w:t>
      </w:r>
    </w:p>
    <w:p w14:paraId="67DDE480" w14:textId="77777777" w:rsidR="00BB3A6E" w:rsidRPr="00211C64" w:rsidDel="00D46D37" w:rsidRDefault="00BB3A6E" w:rsidP="00BB3A6E">
      <w:pPr>
        <w:spacing w:after="0" w:line="240" w:lineRule="auto"/>
        <w:ind w:left="360"/>
        <w:rPr>
          <w:rFonts w:eastAsia="Times New Roman" w:cs="Arial"/>
          <w:szCs w:val="24"/>
        </w:rPr>
      </w:pPr>
      <w:r w:rsidRPr="00211C64">
        <w:rPr>
          <w:rFonts w:eastAsia="Times New Roman" w:cs="Arial"/>
          <w:szCs w:val="24"/>
        </w:rPr>
        <w:t>Include the FTE of all special education teachers employed or contracted to provide special education and related services to children with disabilities (IDEA) ages 3 through 21 regardless of funding source (i</w:t>
      </w:r>
      <w:r w:rsidRPr="00211C64">
        <w:rPr>
          <w:rFonts w:eastAsia="Times New Roman" w:cs="Arial"/>
          <w:i/>
          <w:szCs w:val="24"/>
        </w:rPr>
        <w:t>.e</w:t>
      </w:r>
      <w:r w:rsidRPr="00211C64">
        <w:rPr>
          <w:rFonts w:eastAsia="Times New Roman" w:cs="Arial"/>
          <w:szCs w:val="24"/>
        </w:rPr>
        <w:t xml:space="preserve">., Part B IDEA, </w:t>
      </w:r>
      <w:r>
        <w:rPr>
          <w:rFonts w:eastAsia="Times New Roman" w:cs="Arial"/>
          <w:szCs w:val="24"/>
        </w:rPr>
        <w:t>State/entity</w:t>
      </w:r>
      <w:r w:rsidRPr="00211C64">
        <w:rPr>
          <w:rFonts w:eastAsia="Times New Roman" w:cs="Arial"/>
          <w:szCs w:val="24"/>
        </w:rPr>
        <w:t>, or local), including personnel employed by private agencies.</w:t>
      </w:r>
      <w:r>
        <w:rPr>
          <w:rFonts w:eastAsia="Times New Roman" w:cs="Arial"/>
          <w:szCs w:val="24"/>
        </w:rPr>
        <w:t xml:space="preserve"> </w:t>
      </w:r>
      <w:r w:rsidRPr="00211C64">
        <w:rPr>
          <w:rFonts w:eastAsia="Times New Roman" w:cs="Arial"/>
          <w:szCs w:val="24"/>
        </w:rPr>
        <w:t>This includes:</w:t>
      </w:r>
    </w:p>
    <w:p w14:paraId="4693E4A8" w14:textId="77777777" w:rsidR="00BB3A6E" w:rsidRPr="00211C64" w:rsidRDefault="00BB3A6E" w:rsidP="00BB3A6E">
      <w:pPr>
        <w:numPr>
          <w:ilvl w:val="0"/>
          <w:numId w:val="5"/>
        </w:numPr>
        <w:spacing w:after="200" w:line="240" w:lineRule="auto"/>
        <w:rPr>
          <w:rFonts w:cs="Arial"/>
          <w:szCs w:val="24"/>
        </w:rPr>
      </w:pPr>
      <w:r w:rsidRPr="00211C64">
        <w:rPr>
          <w:rFonts w:cs="Arial"/>
          <w:szCs w:val="24"/>
        </w:rPr>
        <w:t>Preschool teachers, itinerant/consulting teachers, and home/hospital teachers.</w:t>
      </w:r>
    </w:p>
    <w:p w14:paraId="32B7D8EC" w14:textId="3758F28C" w:rsidR="00C81229" w:rsidRPr="0085500C" w:rsidRDefault="00BB3A6E" w:rsidP="0085500C">
      <w:pPr>
        <w:numPr>
          <w:ilvl w:val="0"/>
          <w:numId w:val="5"/>
        </w:numPr>
        <w:spacing w:after="200" w:line="276" w:lineRule="auto"/>
        <w:rPr>
          <w:rFonts w:cs="Arial"/>
          <w:szCs w:val="24"/>
        </w:rPr>
      </w:pPr>
      <w:r w:rsidRPr="00211C64">
        <w:rPr>
          <w:rFonts w:cs="Arial"/>
          <w:szCs w:val="24"/>
        </w:rPr>
        <w:t>Teachers of children with disabilities (IDEA) in separate schools and facilities.</w:t>
      </w:r>
    </w:p>
    <w:p w14:paraId="5209B20C"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Which teachers should not be reported in this file?</w:t>
      </w:r>
    </w:p>
    <w:p w14:paraId="7ACF94AE" w14:textId="05BE20CD" w:rsidR="00BB3A6E" w:rsidRPr="00BB3A6E" w:rsidRDefault="00BB3A6E" w:rsidP="00BB3A6E">
      <w:pPr>
        <w:spacing w:line="240" w:lineRule="auto"/>
        <w:ind w:left="360"/>
        <w:rPr>
          <w:rFonts w:eastAsia="Times New Roman" w:cs="Arial"/>
          <w:szCs w:val="24"/>
        </w:rPr>
      </w:pPr>
      <w:r w:rsidRPr="00211C64">
        <w:rPr>
          <w:rFonts w:eastAsia="Times New Roman" w:cs="Arial"/>
          <w:szCs w:val="24"/>
        </w:rPr>
        <w:t>Exclude the FTE of special education teachers who provide special education services exclusively to children with disabilities (IDEA) from birth through age 2.</w:t>
      </w:r>
    </w:p>
    <w:p w14:paraId="0887D82B"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How are teacher data reported by FTE?</w:t>
      </w:r>
    </w:p>
    <w:p w14:paraId="6B5EF3E0" w14:textId="05910ACB" w:rsidR="00BB3A6E" w:rsidRPr="00BB3A6E" w:rsidRDefault="00BB3A6E" w:rsidP="00BB3A6E">
      <w:pPr>
        <w:spacing w:line="240" w:lineRule="auto"/>
        <w:ind w:left="360"/>
        <w:rPr>
          <w:rFonts w:eastAsia="Times New Roman" w:cs="Arial"/>
          <w:b/>
          <w:szCs w:val="24"/>
        </w:rPr>
      </w:pPr>
      <w:r w:rsidRPr="00211C64">
        <w:rPr>
          <w:rFonts w:eastAsia="Times New Roman" w:cs="Arial"/>
          <w:szCs w:val="24"/>
        </w:rPr>
        <w:t>Report the FTE on only the percentage of time the special education teachers work specifically with children with disabilities (IDEA) receiving special education and related services.</w:t>
      </w:r>
      <w:r>
        <w:rPr>
          <w:rFonts w:eastAsia="Times New Roman" w:cs="Arial"/>
          <w:szCs w:val="24"/>
        </w:rPr>
        <w:t xml:space="preserve"> </w:t>
      </w:r>
      <w:r w:rsidRPr="00211C64">
        <w:rPr>
          <w:rFonts w:eastAsia="Times New Roman" w:cs="Arial"/>
          <w:szCs w:val="24"/>
        </w:rPr>
        <w:t>When reporting the SEA or LEA data, the data are rounded to the hundredth decimal place.</w:t>
      </w:r>
      <w:r>
        <w:rPr>
          <w:rFonts w:eastAsia="Times New Roman" w:cs="Arial"/>
          <w:szCs w:val="24"/>
        </w:rPr>
        <w:t xml:space="preserve"> </w:t>
      </w:r>
      <w:r w:rsidRPr="00211C64">
        <w:rPr>
          <w:rFonts w:eastAsia="Times New Roman" w:cs="Arial"/>
          <w:szCs w:val="24"/>
        </w:rPr>
        <w:t>For example, a special education teacher who works specifically with children with disabilities for 3 hours per day of a 6-hour school day is counted as 0.50 FTE.</w:t>
      </w:r>
      <w:r>
        <w:rPr>
          <w:rFonts w:eastAsia="Times New Roman" w:cs="Arial"/>
          <w:szCs w:val="24"/>
        </w:rPr>
        <w:t xml:space="preserve"> </w:t>
      </w:r>
      <w:r w:rsidRPr="00211C64">
        <w:rPr>
          <w:rFonts w:eastAsia="Times New Roman" w:cs="Arial"/>
          <w:szCs w:val="24"/>
        </w:rPr>
        <w:t>A special education teacher who works 4 hours per day of a 6-hour school day is counted as 0.67 FTE.</w:t>
      </w:r>
      <w:r>
        <w:rPr>
          <w:rFonts w:eastAsia="Times New Roman" w:cs="Arial"/>
          <w:szCs w:val="24"/>
        </w:rPr>
        <w:t xml:space="preserve"> </w:t>
      </w:r>
      <w:r w:rsidRPr="00211C64">
        <w:rPr>
          <w:rFonts w:eastAsia="Times New Roman" w:cs="Arial"/>
          <w:szCs w:val="24"/>
        </w:rPr>
        <w:t xml:space="preserve">As another example, if an LEA has two special education teachers who </w:t>
      </w:r>
      <w:r w:rsidRPr="00211C64">
        <w:rPr>
          <w:rFonts w:eastAsia="Times New Roman" w:cs="Arial"/>
          <w:b/>
          <w:szCs w:val="24"/>
        </w:rPr>
        <w:t>each</w:t>
      </w:r>
      <w:r w:rsidRPr="00211C64">
        <w:rPr>
          <w:rFonts w:eastAsia="Times New Roman" w:cs="Arial"/>
          <w:szCs w:val="24"/>
        </w:rPr>
        <w:t xml:space="preserve"> work with children with disabilities for 4 hours per day of a 6-hour school day, the LEA would report 1.33 FTE (rounding 1.334 to the nearest hundredth decimal place).</w:t>
      </w:r>
    </w:p>
    <w:p w14:paraId="34BECC97"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 xml:space="preserve">How are teacher FTE reported by </w:t>
      </w:r>
      <w:r>
        <w:rPr>
          <w:rFonts w:eastAsia="Times New Roman" w:cs="Arial"/>
          <w:b/>
          <w:szCs w:val="24"/>
        </w:rPr>
        <w:t>Q</w:t>
      </w:r>
      <w:r w:rsidRPr="00211C64">
        <w:rPr>
          <w:rFonts w:eastAsia="Times New Roman" w:cs="Arial"/>
          <w:b/>
          <w:szCs w:val="24"/>
        </w:rPr>
        <w:t xml:space="preserve">ualification </w:t>
      </w:r>
      <w:r>
        <w:rPr>
          <w:rFonts w:eastAsia="Times New Roman" w:cs="Arial"/>
          <w:b/>
          <w:szCs w:val="24"/>
        </w:rPr>
        <w:t>S</w:t>
      </w:r>
      <w:r w:rsidRPr="00211C64">
        <w:rPr>
          <w:rFonts w:eastAsia="Times New Roman" w:cs="Arial"/>
          <w:b/>
          <w:szCs w:val="24"/>
        </w:rPr>
        <w:t>tatus (</w:t>
      </w:r>
      <w:r>
        <w:rPr>
          <w:rFonts w:eastAsia="Times New Roman" w:cs="Arial"/>
          <w:b/>
          <w:szCs w:val="24"/>
        </w:rPr>
        <w:t>Special Education T</w:t>
      </w:r>
      <w:r w:rsidRPr="00211C64">
        <w:rPr>
          <w:rFonts w:eastAsia="Times New Roman" w:cs="Arial"/>
          <w:b/>
          <w:szCs w:val="24"/>
        </w:rPr>
        <w:t>eacher)?</w:t>
      </w:r>
    </w:p>
    <w:p w14:paraId="33FE8E71" w14:textId="58452988" w:rsidR="00BB3A6E" w:rsidRPr="00BB3A6E" w:rsidRDefault="00BB3A6E" w:rsidP="00BB3A6E">
      <w:pPr>
        <w:spacing w:line="240" w:lineRule="auto"/>
        <w:ind w:left="360"/>
        <w:rPr>
          <w:rFonts w:eastAsia="Times New Roman" w:cs="Arial"/>
          <w:szCs w:val="24"/>
        </w:rPr>
      </w:pPr>
      <w:r w:rsidRPr="00950B3C">
        <w:rPr>
          <w:rFonts w:eastAsia="Times New Roman" w:cs="Arial"/>
          <w:szCs w:val="24"/>
        </w:rPr>
        <w:t>FTE is reported as either fully certified or not fully certified.</w:t>
      </w:r>
      <w:r>
        <w:rPr>
          <w:rFonts w:eastAsia="Times New Roman" w:cs="Arial"/>
          <w:szCs w:val="24"/>
        </w:rPr>
        <w:t xml:space="preserve"> </w:t>
      </w:r>
      <w:r w:rsidRPr="00950B3C">
        <w:rPr>
          <w:rFonts w:eastAsia="Times New Roman" w:cs="Arial"/>
          <w:szCs w:val="24"/>
        </w:rPr>
        <w:t>Report teachers as fully certified based on the following qualifications:</w:t>
      </w:r>
    </w:p>
    <w:p w14:paraId="47AB5FF0" w14:textId="77777777" w:rsidR="00BB3A6E" w:rsidRPr="00950B3C" w:rsidRDefault="00BB3A6E" w:rsidP="00BB3A6E">
      <w:pPr>
        <w:spacing w:after="0" w:line="240" w:lineRule="auto"/>
        <w:ind w:left="360"/>
        <w:rPr>
          <w:rFonts w:eastAsia="Times New Roman" w:cs="Arial"/>
          <w:szCs w:val="24"/>
        </w:rPr>
      </w:pPr>
      <w:r w:rsidRPr="00950B3C">
        <w:rPr>
          <w:rFonts w:eastAsia="Times New Roman" w:cs="Arial"/>
          <w:szCs w:val="24"/>
        </w:rPr>
        <w:lastRenderedPageBreak/>
        <w:t xml:space="preserve">A person employed as a special education teacher in the </w:t>
      </w:r>
      <w:r>
        <w:rPr>
          <w:rFonts w:eastAsia="Times New Roman" w:cs="Arial"/>
          <w:szCs w:val="24"/>
        </w:rPr>
        <w:t>State/entity</w:t>
      </w:r>
      <w:r w:rsidRPr="00950B3C">
        <w:rPr>
          <w:rFonts w:eastAsia="Times New Roman" w:cs="Arial"/>
          <w:szCs w:val="24"/>
        </w:rPr>
        <w:t xml:space="preserve"> who teaches elementary school, middle school, or secondary school:</w:t>
      </w:r>
    </w:p>
    <w:p w14:paraId="148C60B1" w14:textId="77777777" w:rsidR="00BB3A6E" w:rsidRPr="00367BF3" w:rsidRDefault="00BB3A6E" w:rsidP="00BB3A6E">
      <w:pPr>
        <w:pStyle w:val="ListParagraph"/>
        <w:numPr>
          <w:ilvl w:val="0"/>
          <w:numId w:val="7"/>
        </w:numPr>
        <w:spacing w:after="0" w:line="240" w:lineRule="auto"/>
        <w:rPr>
          <w:rFonts w:ascii="Arial" w:eastAsia="Times New Roman" w:hAnsi="Arial" w:cs="Arial"/>
          <w:sz w:val="24"/>
          <w:szCs w:val="24"/>
        </w:rPr>
      </w:pPr>
      <w:r w:rsidRPr="00367BF3">
        <w:rPr>
          <w:rFonts w:ascii="Arial" w:eastAsia="Times New Roman" w:hAnsi="Arial" w:cs="Arial"/>
          <w:sz w:val="24"/>
          <w:szCs w:val="24"/>
        </w:rPr>
        <w:t>Has obtained full State/entity certification as a special education teacher (including certification obtained through participating in an alternate route to certification as a special educator, if such alternate route meets minimum requirements described in section 200.56(a)(2)(ii) of title 34, Code of Federal Regulations, as such section was in effect on November 28, 2008), or passed the State/entity special education teacher licensing examination, and holds a license to teach in the State/entity as a special education teacher, except with respect to any teacher teaching in a public charter school who shall meet the requirements set forth in the State/entity’s public charter school law;</w:t>
      </w:r>
    </w:p>
    <w:p w14:paraId="68662C5B" w14:textId="77777777" w:rsidR="00BB3A6E" w:rsidRPr="00367BF3" w:rsidRDefault="00BB3A6E" w:rsidP="00BB3A6E">
      <w:pPr>
        <w:pStyle w:val="ListParagraph"/>
        <w:numPr>
          <w:ilvl w:val="0"/>
          <w:numId w:val="7"/>
        </w:numPr>
        <w:spacing w:after="0" w:line="240" w:lineRule="auto"/>
        <w:rPr>
          <w:rFonts w:ascii="Arial" w:eastAsia="Times New Roman" w:hAnsi="Arial" w:cs="Arial"/>
          <w:sz w:val="24"/>
          <w:szCs w:val="24"/>
        </w:rPr>
      </w:pPr>
      <w:r w:rsidRPr="00367BF3">
        <w:rPr>
          <w:rFonts w:ascii="Arial" w:eastAsia="Times New Roman" w:hAnsi="Arial" w:cs="Arial"/>
          <w:sz w:val="24"/>
          <w:szCs w:val="24"/>
        </w:rPr>
        <w:t xml:space="preserve">Has not had special education certification or licensure requirements waived on an emergency, temporary, or provisional basis; and </w:t>
      </w:r>
    </w:p>
    <w:p w14:paraId="21B64A02" w14:textId="6F2B0440" w:rsidR="00BB3A6E" w:rsidRPr="00BB3A6E" w:rsidRDefault="00BB3A6E" w:rsidP="00BB3A6E">
      <w:pPr>
        <w:pStyle w:val="ListParagraph"/>
        <w:numPr>
          <w:ilvl w:val="0"/>
          <w:numId w:val="7"/>
        </w:numPr>
        <w:spacing w:line="240" w:lineRule="auto"/>
        <w:rPr>
          <w:rFonts w:ascii="Arial" w:eastAsia="Times New Roman" w:hAnsi="Arial" w:cs="Arial"/>
          <w:sz w:val="24"/>
          <w:szCs w:val="24"/>
        </w:rPr>
      </w:pPr>
      <w:r w:rsidRPr="00367BF3">
        <w:rPr>
          <w:rFonts w:ascii="Arial" w:eastAsia="Times New Roman" w:hAnsi="Arial" w:cs="Arial"/>
          <w:sz w:val="24"/>
          <w:szCs w:val="24"/>
        </w:rPr>
        <w:t>Holds at least a bachelor’s degree.</w:t>
      </w:r>
    </w:p>
    <w:p w14:paraId="203F0EAD" w14:textId="1ADAE3B0" w:rsidR="00BB3A6E" w:rsidRPr="00BB3A6E" w:rsidRDefault="00BB3A6E" w:rsidP="00BB3A6E">
      <w:pPr>
        <w:spacing w:line="240" w:lineRule="auto"/>
        <w:ind w:left="360"/>
        <w:rPr>
          <w:rFonts w:eastAsia="Times New Roman" w:cs="Arial"/>
          <w:szCs w:val="24"/>
        </w:rPr>
      </w:pPr>
      <w:r w:rsidRPr="00950B3C">
        <w:rPr>
          <w:rFonts w:eastAsia="Times New Roman" w:cs="Arial"/>
          <w:szCs w:val="24"/>
        </w:rPr>
        <w:t>Report teachers who do not meet the qualifications for fully certified (as listed above) for the position in which they are employed as not fully certified.</w:t>
      </w:r>
    </w:p>
    <w:p w14:paraId="2E22C709"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What if teachers serve both children with disabilities (IDEA) and students without disabilities under IDEA?</w:t>
      </w:r>
    </w:p>
    <w:p w14:paraId="65F438A8" w14:textId="6F5D6FE7" w:rsidR="00BB3A6E" w:rsidRPr="00BB3A6E" w:rsidRDefault="00BB3A6E" w:rsidP="00BB3A6E">
      <w:pPr>
        <w:spacing w:line="240" w:lineRule="auto"/>
        <w:ind w:left="360"/>
        <w:rPr>
          <w:rFonts w:eastAsia="Times New Roman" w:cs="Arial"/>
          <w:szCs w:val="24"/>
        </w:rPr>
      </w:pPr>
      <w:r w:rsidRPr="00211C64">
        <w:rPr>
          <w:rFonts w:eastAsia="Times New Roman" w:cs="Arial"/>
          <w:szCs w:val="24"/>
        </w:rPr>
        <w:t>If teachers work part of their time with children with disabilities (IDEA) and part of their time with children without disabilities, report only the proportion of their FTE the special education teacher works specifically with children with disabilities (IDEA) receiving special education and related services.</w:t>
      </w:r>
    </w:p>
    <w:p w14:paraId="652E8070"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Which staff should be reported in this file?</w:t>
      </w:r>
    </w:p>
    <w:p w14:paraId="440228BF" w14:textId="434B30C6" w:rsidR="00BB3A6E" w:rsidRDefault="00BB3A6E" w:rsidP="00BB3A6E">
      <w:pPr>
        <w:spacing w:line="240" w:lineRule="auto"/>
        <w:ind w:left="360"/>
        <w:rPr>
          <w:rFonts w:eastAsia="Times New Roman" w:cs="Arial"/>
          <w:szCs w:val="24"/>
        </w:rPr>
      </w:pPr>
      <w:r w:rsidRPr="00211C64">
        <w:rPr>
          <w:rFonts w:eastAsia="Times New Roman" w:cs="Arial"/>
          <w:szCs w:val="24"/>
        </w:rPr>
        <w:t>Report the related services personnel types listed in section 2.2 Definitions above.</w:t>
      </w:r>
      <w:r>
        <w:rPr>
          <w:rFonts w:eastAsia="Times New Roman" w:cs="Arial"/>
          <w:szCs w:val="24"/>
        </w:rPr>
        <w:t xml:space="preserve"> </w:t>
      </w:r>
      <w:r w:rsidRPr="00211C64">
        <w:rPr>
          <w:rFonts w:eastAsia="Times New Roman" w:cs="Arial"/>
          <w:szCs w:val="24"/>
        </w:rPr>
        <w:t xml:space="preserve">For the types listed, include the FTE of all personnel employed or contracted to provide related services to children with disabilities (IDEA) ages 3 through 21 regardless of funding source (i.e., Part B of IDEA, </w:t>
      </w:r>
      <w:r>
        <w:rPr>
          <w:rFonts w:eastAsia="Times New Roman" w:cs="Arial"/>
          <w:szCs w:val="24"/>
        </w:rPr>
        <w:t>State/entity</w:t>
      </w:r>
      <w:r w:rsidRPr="00211C64">
        <w:rPr>
          <w:rFonts w:eastAsia="Times New Roman" w:cs="Arial"/>
          <w:szCs w:val="24"/>
        </w:rPr>
        <w:t>, or local), including personnel employed by private agencies.</w:t>
      </w:r>
    </w:p>
    <w:p w14:paraId="074C8F6A" w14:textId="77777777" w:rsidR="004C5378" w:rsidRPr="004C5378" w:rsidRDefault="004C5378" w:rsidP="00BB3A6E">
      <w:pPr>
        <w:spacing w:line="240" w:lineRule="auto"/>
        <w:ind w:left="360"/>
        <w:rPr>
          <w:rFonts w:eastAsia="Times New Roman" w:cs="Arial"/>
          <w:szCs w:val="24"/>
        </w:rPr>
      </w:pPr>
    </w:p>
    <w:p w14:paraId="758CA8CB" w14:textId="25AA09F4" w:rsidR="00BB3A6E" w:rsidRPr="00BB3A6E" w:rsidRDefault="00BB3A6E" w:rsidP="00BB3A6E">
      <w:pPr>
        <w:spacing w:line="240" w:lineRule="auto"/>
        <w:ind w:left="360"/>
        <w:rPr>
          <w:rFonts w:eastAsia="Times New Roman" w:cs="Arial"/>
          <w:szCs w:val="24"/>
        </w:rPr>
      </w:pPr>
      <w:r w:rsidRPr="00BB3A6E">
        <w:rPr>
          <w:rFonts w:eastAsia="Times New Roman" w:cs="Arial"/>
          <w:b/>
          <w:szCs w:val="24"/>
        </w:rPr>
        <w:t>Which staff should not be reported in this file?</w:t>
      </w:r>
    </w:p>
    <w:p w14:paraId="30346111" w14:textId="77777777" w:rsidR="00BB3A6E" w:rsidRPr="00211C64" w:rsidRDefault="00BB3A6E" w:rsidP="00BB3A6E">
      <w:pPr>
        <w:spacing w:after="0" w:line="240" w:lineRule="auto"/>
        <w:ind w:left="360"/>
        <w:rPr>
          <w:rFonts w:eastAsia="Times New Roman" w:cs="Arial"/>
          <w:szCs w:val="24"/>
        </w:rPr>
      </w:pPr>
      <w:r w:rsidRPr="00211C64">
        <w:rPr>
          <w:rFonts w:eastAsia="Times New Roman" w:cs="Arial"/>
          <w:szCs w:val="24"/>
          <w:u w:val="single"/>
        </w:rPr>
        <w:t>Not</w:t>
      </w:r>
      <w:r w:rsidRPr="00211C64">
        <w:rPr>
          <w:rFonts w:eastAsia="Times New Roman" w:cs="Arial"/>
          <w:szCs w:val="24"/>
        </w:rPr>
        <w:t xml:space="preserve"> include</w:t>
      </w:r>
      <w:r>
        <w:rPr>
          <w:rFonts w:eastAsia="Times New Roman" w:cs="Arial"/>
          <w:szCs w:val="24"/>
        </w:rPr>
        <w:t>d</w:t>
      </w:r>
      <w:r w:rsidRPr="00211C64">
        <w:rPr>
          <w:rFonts w:eastAsia="Times New Roman" w:cs="Arial"/>
          <w:szCs w:val="24"/>
        </w:rPr>
        <w:t xml:space="preserve"> is the FTE of related services personnel who:</w:t>
      </w:r>
    </w:p>
    <w:p w14:paraId="647CA39D" w14:textId="77777777" w:rsidR="00BB3A6E" w:rsidRPr="00211C64" w:rsidRDefault="00BB3A6E" w:rsidP="00BB3A6E">
      <w:pPr>
        <w:numPr>
          <w:ilvl w:val="0"/>
          <w:numId w:val="5"/>
        </w:numPr>
        <w:spacing w:after="200" w:line="276" w:lineRule="auto"/>
        <w:rPr>
          <w:rFonts w:cs="Arial"/>
          <w:szCs w:val="24"/>
        </w:rPr>
      </w:pPr>
      <w:r w:rsidRPr="00211C64">
        <w:rPr>
          <w:rFonts w:cs="Arial"/>
          <w:szCs w:val="24"/>
        </w:rPr>
        <w:t>Provide services exclusively to children with disabilities (IDEA) from birth through age 2;</w:t>
      </w:r>
    </w:p>
    <w:p w14:paraId="1C9DA118" w14:textId="77777777" w:rsidR="00BB3A6E" w:rsidRPr="00211C64" w:rsidRDefault="00BB3A6E" w:rsidP="00BB3A6E">
      <w:pPr>
        <w:numPr>
          <w:ilvl w:val="0"/>
          <w:numId w:val="5"/>
        </w:numPr>
        <w:spacing w:after="200" w:line="276" w:lineRule="auto"/>
        <w:rPr>
          <w:rFonts w:cs="Arial"/>
          <w:szCs w:val="24"/>
        </w:rPr>
      </w:pPr>
      <w:r w:rsidRPr="00211C64">
        <w:rPr>
          <w:rFonts w:cs="Arial"/>
          <w:szCs w:val="24"/>
        </w:rPr>
        <w:t>Work exclusively with children without disabilities.</w:t>
      </w:r>
    </w:p>
    <w:p w14:paraId="6639CE23"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Does this file include all special education staff?</w:t>
      </w:r>
    </w:p>
    <w:p w14:paraId="4732BBEA" w14:textId="247D6703" w:rsidR="00BB3A6E" w:rsidRPr="00BB3A6E" w:rsidRDefault="00BB3A6E" w:rsidP="00BB3A6E">
      <w:pPr>
        <w:spacing w:line="240" w:lineRule="auto"/>
        <w:ind w:left="360"/>
        <w:rPr>
          <w:rFonts w:eastAsia="Times New Roman" w:cs="Arial"/>
          <w:szCs w:val="24"/>
        </w:rPr>
      </w:pPr>
      <w:r w:rsidRPr="00211C64">
        <w:rPr>
          <w:rFonts w:eastAsia="Times New Roman" w:cs="Arial"/>
          <w:szCs w:val="24"/>
        </w:rPr>
        <w:lastRenderedPageBreak/>
        <w:t>The data are not a comprehensive count of all types of personnel who provide services to children with disabilities (IDEA).</w:t>
      </w:r>
      <w:r>
        <w:rPr>
          <w:rFonts w:eastAsia="Times New Roman" w:cs="Arial"/>
          <w:szCs w:val="24"/>
        </w:rPr>
        <w:t xml:space="preserve"> </w:t>
      </w:r>
      <w:r w:rsidRPr="00211C64">
        <w:rPr>
          <w:rFonts w:eastAsia="Times New Roman" w:cs="Arial"/>
          <w:szCs w:val="24"/>
        </w:rPr>
        <w:t>Report only those related services personnel types listed in section 2.2 Definitions above.</w:t>
      </w:r>
    </w:p>
    <w:p w14:paraId="005FE6F7"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How are related services staff data reported by FTE?</w:t>
      </w:r>
    </w:p>
    <w:p w14:paraId="0CF53020" w14:textId="5EA37A87" w:rsidR="00BB3A6E" w:rsidRPr="00BB3A6E" w:rsidRDefault="00BB3A6E" w:rsidP="00BB3A6E">
      <w:pPr>
        <w:spacing w:line="240" w:lineRule="auto"/>
        <w:ind w:left="360"/>
        <w:rPr>
          <w:rFonts w:eastAsia="Times New Roman" w:cs="Arial"/>
          <w:szCs w:val="24"/>
        </w:rPr>
      </w:pPr>
      <w:r w:rsidRPr="00211C64">
        <w:rPr>
          <w:rFonts w:eastAsia="Times New Roman" w:cs="Arial"/>
          <w:szCs w:val="24"/>
        </w:rPr>
        <w:t>Report the FTE on only the percentage of time the related services personnel work specifically with children with disabilities (IDEA) receiving special education and related services.</w:t>
      </w:r>
      <w:r>
        <w:rPr>
          <w:rFonts w:eastAsia="Times New Roman" w:cs="Arial"/>
          <w:szCs w:val="24"/>
        </w:rPr>
        <w:t xml:space="preserve"> </w:t>
      </w:r>
      <w:r w:rsidRPr="00211C64">
        <w:rPr>
          <w:rFonts w:eastAsia="Times New Roman" w:cs="Arial"/>
          <w:szCs w:val="24"/>
        </w:rPr>
        <w:t>When reporting the SEA or LEA data, the data are rounded to the hundredth decimal place.</w:t>
      </w:r>
      <w:r>
        <w:rPr>
          <w:rFonts w:eastAsia="Times New Roman" w:cs="Arial"/>
          <w:szCs w:val="24"/>
        </w:rPr>
        <w:t xml:space="preserve"> </w:t>
      </w:r>
      <w:r w:rsidRPr="00211C64">
        <w:rPr>
          <w:rFonts w:eastAsia="Times New Roman" w:cs="Arial"/>
          <w:szCs w:val="24"/>
        </w:rPr>
        <w:t>For example, a speech and language pathologist who works 3 hours per day of a 6-hour school day is counted as 0.50 FTE.</w:t>
      </w:r>
      <w:r>
        <w:rPr>
          <w:rFonts w:eastAsia="Times New Roman" w:cs="Arial"/>
          <w:szCs w:val="24"/>
        </w:rPr>
        <w:t xml:space="preserve"> </w:t>
      </w:r>
      <w:r w:rsidRPr="00211C64">
        <w:rPr>
          <w:rFonts w:eastAsia="Times New Roman" w:cs="Arial"/>
          <w:szCs w:val="24"/>
        </w:rPr>
        <w:t>An orientation and mobility specialist works 4 hours per day of a 6-hour school day, is counted as 0.67 FTE.</w:t>
      </w:r>
      <w:r>
        <w:rPr>
          <w:rFonts w:eastAsia="Times New Roman" w:cs="Arial"/>
          <w:szCs w:val="24"/>
        </w:rPr>
        <w:t xml:space="preserve"> </w:t>
      </w:r>
      <w:r w:rsidRPr="00211C64">
        <w:rPr>
          <w:rFonts w:eastAsia="Times New Roman" w:cs="Arial"/>
          <w:szCs w:val="24"/>
        </w:rPr>
        <w:t>As another example, if an LEA has two audiologists who each work 4 hours per day of a 6-hour school day, the LEA would report 1.33 FTE (rounding the 1.334 to the nearest hundredth decimal place).</w:t>
      </w:r>
    </w:p>
    <w:p w14:paraId="3543E6B6"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How are related service staff reported by certification status?</w:t>
      </w:r>
    </w:p>
    <w:p w14:paraId="08F6989B" w14:textId="77777777" w:rsidR="00BB3A6E" w:rsidRPr="00211C64" w:rsidRDefault="00BB3A6E" w:rsidP="00BB3A6E">
      <w:pPr>
        <w:keepNext/>
        <w:spacing w:after="0" w:line="240" w:lineRule="auto"/>
        <w:ind w:left="360"/>
        <w:rPr>
          <w:rFonts w:eastAsia="Times New Roman" w:cs="Arial"/>
          <w:szCs w:val="24"/>
        </w:rPr>
      </w:pPr>
      <w:r w:rsidRPr="00211C64">
        <w:rPr>
          <w:rFonts w:eastAsia="Times New Roman" w:cs="Arial"/>
          <w:szCs w:val="24"/>
        </w:rPr>
        <w:t>Include the FTE of personnel as ‘fully certified’ if they:</w:t>
      </w:r>
    </w:p>
    <w:p w14:paraId="77492688" w14:textId="77777777" w:rsidR="00BB3A6E" w:rsidRPr="00211C64" w:rsidRDefault="00BB3A6E" w:rsidP="00BB3A6E">
      <w:pPr>
        <w:numPr>
          <w:ilvl w:val="0"/>
          <w:numId w:val="5"/>
        </w:numPr>
        <w:spacing w:after="200" w:line="240" w:lineRule="auto"/>
        <w:rPr>
          <w:rFonts w:cs="Arial"/>
          <w:szCs w:val="24"/>
        </w:rPr>
      </w:pPr>
      <w:r w:rsidRPr="00211C64">
        <w:rPr>
          <w:rFonts w:cs="Arial"/>
          <w:szCs w:val="24"/>
        </w:rPr>
        <w:t xml:space="preserve">Hold appropriate </w:t>
      </w:r>
      <w:r>
        <w:rPr>
          <w:rFonts w:cs="Arial"/>
          <w:szCs w:val="24"/>
        </w:rPr>
        <w:t>State/entity</w:t>
      </w:r>
      <w:r w:rsidRPr="00211C64">
        <w:rPr>
          <w:rFonts w:cs="Arial"/>
          <w:szCs w:val="24"/>
        </w:rPr>
        <w:t xml:space="preserve"> certification or licensure for the position held; or </w:t>
      </w:r>
    </w:p>
    <w:p w14:paraId="4C582066" w14:textId="77777777" w:rsidR="00BB3A6E" w:rsidRPr="00211C64" w:rsidRDefault="00BB3A6E" w:rsidP="00BB3A6E">
      <w:pPr>
        <w:numPr>
          <w:ilvl w:val="0"/>
          <w:numId w:val="5"/>
        </w:numPr>
        <w:spacing w:after="200" w:line="240" w:lineRule="auto"/>
        <w:rPr>
          <w:rFonts w:cs="Arial"/>
          <w:szCs w:val="24"/>
        </w:rPr>
      </w:pPr>
      <w:r w:rsidRPr="00211C64">
        <w:rPr>
          <w:rFonts w:cs="Arial"/>
          <w:szCs w:val="24"/>
        </w:rPr>
        <w:t xml:space="preserve">Hold positions for which no </w:t>
      </w:r>
      <w:r>
        <w:rPr>
          <w:rFonts w:cs="Arial"/>
          <w:szCs w:val="24"/>
        </w:rPr>
        <w:t>State/entity</w:t>
      </w:r>
      <w:r w:rsidRPr="00211C64">
        <w:rPr>
          <w:rFonts w:cs="Arial"/>
          <w:szCs w:val="24"/>
        </w:rPr>
        <w:t xml:space="preserve"> requirements exist (i.e., no certification or licensure requirements).</w:t>
      </w:r>
      <w:r w:rsidRPr="00211C64">
        <w:rPr>
          <w:rFonts w:cs="Arial"/>
          <w:szCs w:val="24"/>
          <w:vertAlign w:val="superscript"/>
        </w:rPr>
        <w:footnoteReference w:id="2"/>
      </w:r>
    </w:p>
    <w:p w14:paraId="6BDFBF98" w14:textId="77777777" w:rsidR="00BB3A6E" w:rsidRPr="00211C64" w:rsidRDefault="00BB3A6E" w:rsidP="00BB3A6E">
      <w:pPr>
        <w:spacing w:after="0" w:line="240" w:lineRule="auto"/>
        <w:ind w:left="360"/>
        <w:rPr>
          <w:rFonts w:eastAsia="Times New Roman" w:cs="Arial"/>
          <w:szCs w:val="24"/>
        </w:rPr>
      </w:pPr>
      <w:r w:rsidRPr="00211C64">
        <w:rPr>
          <w:rFonts w:eastAsia="Times New Roman" w:cs="Arial"/>
          <w:szCs w:val="24"/>
        </w:rPr>
        <w:t>Include the FTE of personnel as ‘not fully certified’ if they:</w:t>
      </w:r>
    </w:p>
    <w:p w14:paraId="01C6228F" w14:textId="77777777" w:rsidR="00BB3A6E" w:rsidRPr="00211C64" w:rsidRDefault="00BB3A6E" w:rsidP="00BB3A6E">
      <w:pPr>
        <w:numPr>
          <w:ilvl w:val="0"/>
          <w:numId w:val="5"/>
        </w:numPr>
        <w:spacing w:after="200" w:line="240" w:lineRule="auto"/>
        <w:rPr>
          <w:rFonts w:cs="Arial"/>
          <w:szCs w:val="24"/>
        </w:rPr>
      </w:pPr>
      <w:r w:rsidRPr="00211C64">
        <w:rPr>
          <w:rFonts w:cs="Arial"/>
          <w:szCs w:val="24"/>
        </w:rPr>
        <w:t xml:space="preserve">Did not hold standard </w:t>
      </w:r>
      <w:r>
        <w:rPr>
          <w:rFonts w:cs="Arial"/>
          <w:szCs w:val="24"/>
        </w:rPr>
        <w:t>State/entity</w:t>
      </w:r>
      <w:r w:rsidRPr="00211C64">
        <w:rPr>
          <w:rFonts w:cs="Arial"/>
          <w:szCs w:val="24"/>
        </w:rPr>
        <w:t xml:space="preserve"> certification or licensure for the position to which they were assigned, or</w:t>
      </w:r>
    </w:p>
    <w:p w14:paraId="292870A3" w14:textId="77777777" w:rsidR="00BB3A6E" w:rsidRPr="00211C64" w:rsidRDefault="00BB3A6E" w:rsidP="00BB3A6E">
      <w:pPr>
        <w:numPr>
          <w:ilvl w:val="0"/>
          <w:numId w:val="5"/>
        </w:numPr>
        <w:spacing w:after="200" w:line="240" w:lineRule="auto"/>
        <w:rPr>
          <w:rFonts w:cs="Arial"/>
          <w:szCs w:val="24"/>
        </w:rPr>
      </w:pPr>
      <w:r w:rsidRPr="00211C64">
        <w:rPr>
          <w:rFonts w:cs="Arial"/>
          <w:szCs w:val="24"/>
        </w:rPr>
        <w:t xml:space="preserve">Did not meet other existing </w:t>
      </w:r>
      <w:r>
        <w:rPr>
          <w:rFonts w:cs="Arial"/>
          <w:szCs w:val="24"/>
        </w:rPr>
        <w:t>State/entity</w:t>
      </w:r>
      <w:r w:rsidRPr="00211C64">
        <w:rPr>
          <w:rFonts w:cs="Arial"/>
          <w:szCs w:val="24"/>
        </w:rPr>
        <w:t xml:space="preserve"> requirements for the position.</w:t>
      </w:r>
    </w:p>
    <w:p w14:paraId="26CA436D" w14:textId="77777777" w:rsidR="00BB3A6E" w:rsidRDefault="00BB3A6E" w:rsidP="00BB3A6E">
      <w:pPr>
        <w:spacing w:line="240" w:lineRule="auto"/>
        <w:ind w:left="360"/>
        <w:rPr>
          <w:rFonts w:eastAsia="Times New Roman" w:cs="Arial"/>
          <w:szCs w:val="24"/>
        </w:rPr>
      </w:pPr>
      <w:r w:rsidRPr="00211C64">
        <w:rPr>
          <w:rFonts w:eastAsia="Times New Roman" w:cs="Arial"/>
          <w:szCs w:val="24"/>
        </w:rPr>
        <w:t>These “not fully certified” individuals may be personnel employed on an emergency, provisional, or other basis (e.g.</w:t>
      </w:r>
      <w:r>
        <w:rPr>
          <w:rFonts w:eastAsia="Times New Roman" w:cs="Arial"/>
          <w:szCs w:val="24"/>
        </w:rPr>
        <w:t>,</w:t>
      </w:r>
      <w:r w:rsidRPr="00211C64">
        <w:rPr>
          <w:rFonts w:eastAsia="Times New Roman" w:cs="Arial"/>
          <w:szCs w:val="24"/>
        </w:rPr>
        <w:t xml:space="preserve"> long term substitutes) if they do not hold standard </w:t>
      </w:r>
      <w:r>
        <w:rPr>
          <w:rFonts w:eastAsia="Times New Roman" w:cs="Arial"/>
          <w:szCs w:val="24"/>
        </w:rPr>
        <w:t>State/entity</w:t>
      </w:r>
      <w:r w:rsidRPr="00211C64">
        <w:rPr>
          <w:rFonts w:eastAsia="Times New Roman" w:cs="Arial"/>
          <w:szCs w:val="24"/>
        </w:rPr>
        <w:t xml:space="preserve"> certification or licensure for the position to which they were assigned or if they did not meet other existing </w:t>
      </w:r>
      <w:r>
        <w:rPr>
          <w:rFonts w:eastAsia="Times New Roman" w:cs="Arial"/>
          <w:szCs w:val="24"/>
        </w:rPr>
        <w:t>State/entity</w:t>
      </w:r>
      <w:r w:rsidRPr="00211C64">
        <w:rPr>
          <w:rFonts w:eastAsia="Times New Roman" w:cs="Arial"/>
          <w:szCs w:val="24"/>
        </w:rPr>
        <w:t xml:space="preserve"> requirements for the position.</w:t>
      </w:r>
    </w:p>
    <w:p w14:paraId="43C127D4"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How are related services personnel who work with both children with disabilities (IDEA) and their non-disabled peers reported?</w:t>
      </w:r>
    </w:p>
    <w:p w14:paraId="7E8ED0A2" w14:textId="733BD9D0" w:rsidR="00BB3A6E" w:rsidRPr="00BB3A6E" w:rsidRDefault="00BB3A6E" w:rsidP="00BB3A6E">
      <w:pPr>
        <w:spacing w:line="240" w:lineRule="auto"/>
        <w:ind w:left="360"/>
        <w:rPr>
          <w:rFonts w:eastAsia="Times New Roman" w:cs="Arial"/>
          <w:szCs w:val="24"/>
        </w:rPr>
      </w:pPr>
      <w:r w:rsidRPr="00211C64">
        <w:rPr>
          <w:rFonts w:eastAsia="Times New Roman" w:cs="Arial"/>
          <w:szCs w:val="24"/>
        </w:rPr>
        <w:t>If related services personnel work part of their time with children without disabilities, and other times with children with disabilities (IDEA), report only the proportion of their FTE that the related services personnel works specifically with children with disabilities (IDEA) receiving special education and related services.</w:t>
      </w:r>
    </w:p>
    <w:p w14:paraId="47E6D5EE"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Which paraprofessionals should be reported in this file?</w:t>
      </w:r>
    </w:p>
    <w:p w14:paraId="7A2A8881" w14:textId="589E2081" w:rsidR="00BB3A6E" w:rsidRPr="00BB3A6E" w:rsidRDefault="00BB3A6E" w:rsidP="00BB3A6E">
      <w:pPr>
        <w:spacing w:line="240" w:lineRule="auto"/>
        <w:ind w:left="360"/>
        <w:rPr>
          <w:rFonts w:eastAsia="Times New Roman" w:cs="Arial"/>
          <w:szCs w:val="24"/>
        </w:rPr>
      </w:pPr>
      <w:r w:rsidRPr="00211C64">
        <w:rPr>
          <w:rFonts w:eastAsia="Times New Roman" w:cs="Arial"/>
          <w:szCs w:val="24"/>
        </w:rPr>
        <w:t xml:space="preserve">Include the FTE of all paraprofessionals employed or contracted to provide special education and related services to children with disabilities (IDEA) ages 3 through 21 </w:t>
      </w:r>
      <w:r w:rsidRPr="00211C64">
        <w:rPr>
          <w:rFonts w:eastAsia="Times New Roman" w:cs="Arial"/>
          <w:szCs w:val="24"/>
        </w:rPr>
        <w:lastRenderedPageBreak/>
        <w:t>regardless of funding source (</w:t>
      </w:r>
      <w:r w:rsidRPr="00A736DC">
        <w:rPr>
          <w:rFonts w:eastAsia="Times New Roman" w:cs="Arial"/>
          <w:iCs/>
          <w:szCs w:val="24"/>
        </w:rPr>
        <w:t xml:space="preserve">i.e., </w:t>
      </w:r>
      <w:r w:rsidRPr="00211C64">
        <w:rPr>
          <w:rFonts w:eastAsia="Times New Roman" w:cs="Arial"/>
          <w:szCs w:val="24"/>
        </w:rPr>
        <w:t xml:space="preserve">Part B, </w:t>
      </w:r>
      <w:r>
        <w:rPr>
          <w:rFonts w:eastAsia="Times New Roman" w:cs="Arial"/>
          <w:szCs w:val="24"/>
        </w:rPr>
        <w:t>State/entity</w:t>
      </w:r>
      <w:r w:rsidRPr="00211C64">
        <w:rPr>
          <w:rFonts w:eastAsia="Times New Roman" w:cs="Arial"/>
          <w:szCs w:val="24"/>
        </w:rPr>
        <w:t>, and local), including personnel employed by private agencies.</w:t>
      </w:r>
    </w:p>
    <w:p w14:paraId="4CC3ABFB"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What paraprofessionals should not be reported in this file?</w:t>
      </w:r>
    </w:p>
    <w:p w14:paraId="4C151D05" w14:textId="235383C0" w:rsidR="00BB3A6E" w:rsidRPr="00BB3A6E" w:rsidRDefault="00BB3A6E" w:rsidP="00BB3A6E">
      <w:pPr>
        <w:spacing w:line="240" w:lineRule="auto"/>
        <w:ind w:left="360"/>
        <w:rPr>
          <w:rFonts w:eastAsia="Times New Roman" w:cs="Arial"/>
          <w:szCs w:val="24"/>
        </w:rPr>
      </w:pPr>
      <w:r w:rsidRPr="00211C64">
        <w:rPr>
          <w:rFonts w:eastAsia="Times New Roman" w:cs="Arial"/>
          <w:szCs w:val="24"/>
        </w:rPr>
        <w:t>Exclude the FTE of special education paraprofessionals who provide special education and related services exclusively to children with disabilities (IDEA) from birth through age 2.</w:t>
      </w:r>
    </w:p>
    <w:p w14:paraId="61073097"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How are paraprofessional data reported by FTE?</w:t>
      </w:r>
    </w:p>
    <w:p w14:paraId="0B85BA72" w14:textId="2AEF0509" w:rsidR="00BB3A6E" w:rsidRPr="00BB3A6E" w:rsidRDefault="00BB3A6E" w:rsidP="00BB3A6E">
      <w:pPr>
        <w:spacing w:line="240" w:lineRule="auto"/>
        <w:ind w:left="360"/>
        <w:rPr>
          <w:rFonts w:eastAsia="Times New Roman" w:cs="Arial"/>
          <w:b/>
          <w:szCs w:val="24"/>
        </w:rPr>
      </w:pPr>
      <w:r w:rsidRPr="00211C64">
        <w:rPr>
          <w:rFonts w:eastAsia="Times New Roman" w:cs="Arial"/>
          <w:szCs w:val="24"/>
        </w:rPr>
        <w:t>Report the FTE on only the percentage of time the special education paraprofessionals work specifically with children with disabilities (IDEA) receiving special education and related services. When reporting the SEA or LEA data, the data are rounded to the hundredth decimal place.</w:t>
      </w:r>
      <w:r>
        <w:rPr>
          <w:rFonts w:eastAsia="Times New Roman" w:cs="Arial"/>
          <w:szCs w:val="24"/>
        </w:rPr>
        <w:t xml:space="preserve"> </w:t>
      </w:r>
      <w:r w:rsidRPr="00211C64">
        <w:rPr>
          <w:rFonts w:eastAsia="Times New Roman" w:cs="Arial"/>
          <w:szCs w:val="24"/>
        </w:rPr>
        <w:t>For example, a paraprofessional who works 3 hours per day of a 6-hour school day is counted as 0.50 FTE.</w:t>
      </w:r>
      <w:r>
        <w:rPr>
          <w:rFonts w:eastAsia="Times New Roman" w:cs="Arial"/>
          <w:szCs w:val="24"/>
        </w:rPr>
        <w:t xml:space="preserve"> </w:t>
      </w:r>
      <w:r w:rsidRPr="00211C64">
        <w:rPr>
          <w:rFonts w:eastAsia="Times New Roman" w:cs="Arial"/>
          <w:szCs w:val="24"/>
        </w:rPr>
        <w:t>A paraprofessional works 4 hours per day of a 6-hour school day, is counted as 0.67 FTE.</w:t>
      </w:r>
      <w:r>
        <w:rPr>
          <w:rFonts w:eastAsia="Times New Roman" w:cs="Arial"/>
          <w:szCs w:val="24"/>
        </w:rPr>
        <w:t xml:space="preserve"> </w:t>
      </w:r>
      <w:r w:rsidRPr="00211C64">
        <w:rPr>
          <w:rFonts w:eastAsia="Times New Roman" w:cs="Arial"/>
          <w:szCs w:val="24"/>
        </w:rPr>
        <w:t>As another example, if an LEA has two paraprofessionals who each work 4 hours per day of a 6-hour school day, the LEA would report 1.33 FTE (rounding the 1.334 to the nearest hundredth decimal place).</w:t>
      </w:r>
    </w:p>
    <w:p w14:paraId="244E6EAC"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How are FTE of paraprofessional reported by qualification status?</w:t>
      </w:r>
    </w:p>
    <w:p w14:paraId="2D2D7107" w14:textId="708B7C86" w:rsidR="00BB3A6E" w:rsidRPr="00BB3A6E" w:rsidRDefault="00BB3A6E" w:rsidP="00BB3A6E">
      <w:pPr>
        <w:spacing w:line="240" w:lineRule="auto"/>
        <w:ind w:left="360"/>
        <w:rPr>
          <w:rFonts w:eastAsia="Times New Roman" w:cs="Arial"/>
          <w:szCs w:val="24"/>
        </w:rPr>
      </w:pPr>
      <w:r w:rsidRPr="009B3378">
        <w:rPr>
          <w:rFonts w:eastAsia="Times New Roman" w:cs="Arial"/>
          <w:szCs w:val="24"/>
        </w:rPr>
        <w:t>FTE is reported as either qualified or not qualified.</w:t>
      </w:r>
      <w:r>
        <w:rPr>
          <w:rFonts w:eastAsia="Times New Roman" w:cs="Arial"/>
          <w:szCs w:val="24"/>
        </w:rPr>
        <w:t xml:space="preserve"> </w:t>
      </w:r>
      <w:r w:rsidRPr="009B3378">
        <w:rPr>
          <w:rFonts w:eastAsia="Times New Roman" w:cs="Arial"/>
          <w:szCs w:val="24"/>
        </w:rPr>
        <w:t>Qualification status depends on whether paraprofessionals are included in the State’s definition of qualified based on the personnel qualification standards based on the criteria identified in 20 U.S.C. 1412(a)(14)(A) and (B) and</w:t>
      </w:r>
      <w:r>
        <w:rPr>
          <w:rFonts w:eastAsia="Times New Roman" w:cs="Arial"/>
          <w:szCs w:val="24"/>
        </w:rPr>
        <w:t xml:space="preserve"> </w:t>
      </w:r>
      <w:r w:rsidRPr="009B3378">
        <w:rPr>
          <w:rFonts w:eastAsia="Times New Roman" w:cs="Arial"/>
          <w:szCs w:val="24"/>
        </w:rPr>
        <w:t>34 CFR § 300.156(a) and (b).</w:t>
      </w:r>
    </w:p>
    <w:p w14:paraId="4F3F3820" w14:textId="6496A951" w:rsidR="00BB3A6E" w:rsidRPr="00BB3A6E" w:rsidRDefault="00BB3A6E" w:rsidP="00C514F4">
      <w:pPr>
        <w:spacing w:line="240" w:lineRule="auto"/>
        <w:ind w:left="360"/>
        <w:rPr>
          <w:rFonts w:eastAsia="Times New Roman" w:cs="Arial"/>
          <w:szCs w:val="24"/>
        </w:rPr>
      </w:pPr>
      <w:r w:rsidRPr="009B3378">
        <w:rPr>
          <w:rFonts w:eastAsia="Times New Roman" w:cs="Arial"/>
          <w:szCs w:val="24"/>
        </w:rPr>
        <w:t xml:space="preserve">Under 20 U.S.C. 1412(a)(14)(A) and (B) and 34 CFR § 300.156(a) and (b), the SEA is required to establish and maintain qualifications to ensure that personnel, including paraprofessionals, are appropriately and adequately prepared and trained, and have the content, </w:t>
      </w:r>
      <w:r w:rsidR="00037ACB" w:rsidRPr="009B3378">
        <w:rPr>
          <w:rFonts w:eastAsia="Times New Roman" w:cs="Arial"/>
          <w:szCs w:val="24"/>
        </w:rPr>
        <w:t>knowledge,</w:t>
      </w:r>
      <w:r w:rsidRPr="009B3378">
        <w:rPr>
          <w:rFonts w:eastAsia="Times New Roman" w:cs="Arial"/>
          <w:szCs w:val="24"/>
        </w:rPr>
        <w:t xml:space="preserve"> and skills to serve children with disabilities.</w:t>
      </w:r>
      <w:r>
        <w:rPr>
          <w:rFonts w:eastAsia="Times New Roman" w:cs="Arial"/>
          <w:szCs w:val="24"/>
        </w:rPr>
        <w:t xml:space="preserve"> </w:t>
      </w:r>
      <w:r w:rsidRPr="009B3378">
        <w:rPr>
          <w:rFonts w:eastAsia="Times New Roman" w:cs="Arial"/>
          <w:szCs w:val="24"/>
        </w:rPr>
        <w:t>Further, the qualifications for paraprofessionals must be consistent with any State-approved or State-recognized certification, licensing, registration, or other comparable requirements that apply to the professional discipline in which those personnel are providing special education or related services.</w:t>
      </w:r>
    </w:p>
    <w:p w14:paraId="4758F346" w14:textId="77777777" w:rsidR="00BB3A6E" w:rsidRPr="009B3378" w:rsidRDefault="00BB3A6E" w:rsidP="00BB3A6E">
      <w:pPr>
        <w:numPr>
          <w:ilvl w:val="0"/>
          <w:numId w:val="6"/>
        </w:numPr>
        <w:spacing w:after="0" w:line="240" w:lineRule="auto"/>
        <w:rPr>
          <w:rFonts w:eastAsia="Times New Roman" w:cs="Arial"/>
          <w:szCs w:val="24"/>
        </w:rPr>
      </w:pPr>
      <w:r w:rsidRPr="009B3378">
        <w:rPr>
          <w:rFonts w:eastAsia="Times New Roman" w:cs="Arial"/>
          <w:szCs w:val="24"/>
        </w:rPr>
        <w:t>If paraprofessionals are included in the State’s personnel qualification standards, then paraprofessionals are considered qualified for the FTE if they meet the State qualification standard for paraprofessionals.</w:t>
      </w:r>
      <w:r>
        <w:rPr>
          <w:rFonts w:eastAsia="Times New Roman" w:cs="Arial"/>
          <w:szCs w:val="24"/>
        </w:rPr>
        <w:t xml:space="preserve"> </w:t>
      </w:r>
    </w:p>
    <w:p w14:paraId="3A79A17E" w14:textId="77777777" w:rsidR="00BB3A6E" w:rsidRPr="009B3378" w:rsidRDefault="00BB3A6E" w:rsidP="00BB3A6E">
      <w:pPr>
        <w:numPr>
          <w:ilvl w:val="0"/>
          <w:numId w:val="6"/>
        </w:numPr>
        <w:spacing w:after="0" w:line="240" w:lineRule="auto"/>
        <w:rPr>
          <w:rFonts w:eastAsia="Times New Roman" w:cs="Arial"/>
          <w:szCs w:val="24"/>
        </w:rPr>
      </w:pPr>
      <w:r w:rsidRPr="009B3378">
        <w:rPr>
          <w:rFonts w:eastAsia="Times New Roman" w:cs="Arial"/>
          <w:szCs w:val="24"/>
        </w:rPr>
        <w:t>If paraprofessionals are not included in the State’s personnel qualification standards, then paraprofessionals are considered qualified for the FTE if they either:</w:t>
      </w:r>
    </w:p>
    <w:p w14:paraId="6735292D" w14:textId="77777777" w:rsidR="00BB3A6E" w:rsidRPr="009B3378" w:rsidRDefault="00BB3A6E" w:rsidP="00BB3A6E">
      <w:pPr>
        <w:numPr>
          <w:ilvl w:val="1"/>
          <w:numId w:val="6"/>
        </w:numPr>
        <w:spacing w:after="0" w:line="240" w:lineRule="auto"/>
        <w:rPr>
          <w:rFonts w:eastAsia="Times New Roman" w:cs="Arial"/>
          <w:szCs w:val="24"/>
        </w:rPr>
      </w:pPr>
      <w:r w:rsidRPr="009B3378">
        <w:rPr>
          <w:rFonts w:eastAsia="Times New Roman" w:cs="Arial"/>
          <w:szCs w:val="24"/>
        </w:rPr>
        <w:t>Hold the appropriate State certification, license, registration, or other comparable requirement for the position held, or</w:t>
      </w:r>
    </w:p>
    <w:p w14:paraId="3AE3B3AB" w14:textId="55E66834" w:rsidR="00BB3A6E" w:rsidRPr="00C514F4" w:rsidRDefault="00BB3A6E" w:rsidP="00C514F4">
      <w:pPr>
        <w:numPr>
          <w:ilvl w:val="1"/>
          <w:numId w:val="6"/>
        </w:numPr>
        <w:spacing w:line="240" w:lineRule="auto"/>
        <w:rPr>
          <w:rFonts w:eastAsia="Times New Roman" w:cs="Arial"/>
          <w:szCs w:val="24"/>
        </w:rPr>
      </w:pPr>
      <w:r w:rsidRPr="009B3378">
        <w:rPr>
          <w:rFonts w:eastAsia="Times New Roman" w:cs="Arial"/>
          <w:szCs w:val="24"/>
        </w:rPr>
        <w:t>Hold a position for which no State certification, license, registration, or other comparable requirements.</w:t>
      </w:r>
    </w:p>
    <w:p w14:paraId="114443BC" w14:textId="47A7E10A" w:rsidR="00BB3A6E" w:rsidRPr="00C514F4" w:rsidRDefault="00BB3A6E" w:rsidP="00C514F4">
      <w:pPr>
        <w:spacing w:line="240" w:lineRule="auto"/>
        <w:ind w:left="360"/>
        <w:rPr>
          <w:rFonts w:eastAsia="Times New Roman" w:cs="Arial"/>
          <w:szCs w:val="24"/>
        </w:rPr>
      </w:pPr>
      <w:r w:rsidRPr="009B3378">
        <w:rPr>
          <w:rFonts w:eastAsia="Times New Roman" w:cs="Arial"/>
          <w:szCs w:val="24"/>
        </w:rPr>
        <w:lastRenderedPageBreak/>
        <w:t>Paraprofessionals who meet the State qualification standards listed above are reported as qualified. Paraprofessionals who do not meet the State qualification standards listed above are reported as not qualified.</w:t>
      </w:r>
    </w:p>
    <w:p w14:paraId="02E73D85" w14:textId="77777777" w:rsidR="00BB3A6E" w:rsidRPr="00211C64" w:rsidRDefault="00BB3A6E" w:rsidP="00BB3A6E">
      <w:pPr>
        <w:spacing w:line="240" w:lineRule="auto"/>
        <w:ind w:left="360"/>
        <w:rPr>
          <w:rFonts w:eastAsia="Times New Roman" w:cs="Arial"/>
          <w:b/>
          <w:szCs w:val="24"/>
        </w:rPr>
      </w:pPr>
      <w:r w:rsidRPr="00211C64">
        <w:rPr>
          <w:rFonts w:eastAsia="Times New Roman" w:cs="Arial"/>
          <w:b/>
          <w:szCs w:val="24"/>
        </w:rPr>
        <w:t>What if paraprofessionals serve both children with disabilities (IDEA) and students without disabilities under IDEA?</w:t>
      </w:r>
    </w:p>
    <w:p w14:paraId="5149F67F" w14:textId="50475D37" w:rsidR="00BB3A6E" w:rsidRPr="00C514F4" w:rsidRDefault="00BB3A6E" w:rsidP="00C514F4">
      <w:pPr>
        <w:spacing w:line="240" w:lineRule="auto"/>
        <w:ind w:left="360"/>
        <w:rPr>
          <w:rFonts w:eastAsia="Times New Roman" w:cs="Arial"/>
          <w:szCs w:val="24"/>
        </w:rPr>
      </w:pPr>
      <w:r w:rsidRPr="00211C64">
        <w:rPr>
          <w:rFonts w:eastAsia="Times New Roman" w:cs="Arial"/>
          <w:szCs w:val="24"/>
        </w:rPr>
        <w:t>If paraprofessionals work part of their time with children with disabilities (IDEA) and part of their time with children without disabilities under IDEA, report only the proportion of their FTE the paraprofessional works specifically with children with disabilities (IDEA) receiving special education and related services.</w:t>
      </w:r>
    </w:p>
    <w:p w14:paraId="29DFDFDB" w14:textId="578066B8" w:rsidR="00BB3A6E" w:rsidRPr="00C514F4" w:rsidRDefault="00BB3A6E" w:rsidP="00C514F4">
      <w:pPr>
        <w:spacing w:line="240" w:lineRule="auto"/>
        <w:ind w:left="360"/>
        <w:rPr>
          <w:rFonts w:eastAsia="Times New Roman" w:cs="Arial"/>
          <w:b/>
          <w:bCs/>
          <w:szCs w:val="24"/>
        </w:rPr>
      </w:pPr>
      <w:r w:rsidRPr="008514AA">
        <w:rPr>
          <w:rFonts w:eastAsia="Times New Roman" w:cs="Arial"/>
          <w:b/>
          <w:bCs/>
          <w:szCs w:val="24"/>
        </w:rPr>
        <w:t xml:space="preserve">How should we report teachers </w:t>
      </w:r>
      <w:r>
        <w:rPr>
          <w:rFonts w:eastAsia="Times New Roman" w:cs="Arial"/>
          <w:b/>
          <w:bCs/>
          <w:szCs w:val="24"/>
        </w:rPr>
        <w:t xml:space="preserve">and paraprofessionals </w:t>
      </w:r>
      <w:r w:rsidRPr="008514AA">
        <w:rPr>
          <w:rFonts w:eastAsia="Times New Roman" w:cs="Arial"/>
          <w:b/>
          <w:bCs/>
          <w:szCs w:val="24"/>
        </w:rPr>
        <w:t>who work with 5-year-old children with disabilities who are in Kindergarten (now reported in FS002)?</w:t>
      </w:r>
    </w:p>
    <w:p w14:paraId="4795FDBB" w14:textId="505D0430" w:rsidR="00BB3A6E" w:rsidRPr="00C514F4" w:rsidRDefault="00BB3A6E" w:rsidP="00C514F4">
      <w:pPr>
        <w:spacing w:line="240" w:lineRule="auto"/>
        <w:ind w:left="360"/>
        <w:rPr>
          <w:rFonts w:eastAsia="Times New Roman" w:cs="Arial"/>
          <w:szCs w:val="24"/>
        </w:rPr>
      </w:pPr>
      <w:r w:rsidRPr="008E2B0D">
        <w:rPr>
          <w:rFonts w:eastAsia="Times New Roman" w:cs="Arial"/>
          <w:szCs w:val="24"/>
        </w:rPr>
        <w:t>Report the special education teachers and paraprofessionals who are employed or contracted to work with 5-year-old children with disabilities who are in Kindergarten in the school age reporting category</w:t>
      </w:r>
      <w:r>
        <w:rPr>
          <w:rFonts w:eastAsia="Times New Roman" w:cs="Arial"/>
          <w:szCs w:val="24"/>
        </w:rPr>
        <w:t>.</w:t>
      </w:r>
    </w:p>
    <w:p w14:paraId="06700556" w14:textId="77777777" w:rsidR="00C514F4" w:rsidRDefault="00C514F4" w:rsidP="00C514F4">
      <w:pPr>
        <w:spacing w:line="240" w:lineRule="auto"/>
        <w:ind w:left="360"/>
        <w:rPr>
          <w:rFonts w:eastAsia="Times New Roman" w:cs="Arial"/>
          <w:szCs w:val="24"/>
        </w:rPr>
      </w:pPr>
    </w:p>
    <w:p w14:paraId="22C50650" w14:textId="6A5DC8BD" w:rsidR="00C514F4" w:rsidRDefault="00C514F4" w:rsidP="00C514F4">
      <w:pPr>
        <w:pStyle w:val="Heading1"/>
        <w:spacing w:before="0" w:after="240"/>
        <w:rPr>
          <w:rFonts w:eastAsia="Times New Roman"/>
        </w:rPr>
      </w:pPr>
      <w:bookmarkStart w:id="37" w:name="_Toc171599011"/>
      <w:r>
        <w:rPr>
          <w:rFonts w:eastAsia="Times New Roman"/>
        </w:rPr>
        <w:t>Privacy Protections Used</w:t>
      </w:r>
      <w:bookmarkEnd w:id="37"/>
    </w:p>
    <w:p w14:paraId="2236B599" w14:textId="77777777" w:rsidR="00C514F4" w:rsidRPr="00497D4E" w:rsidRDefault="00C514F4" w:rsidP="00C514F4">
      <w:pPr>
        <w:ind w:left="360"/>
        <w:rPr>
          <w:rFonts w:cs="Arial"/>
          <w:szCs w:val="24"/>
        </w:rPr>
      </w:pPr>
      <w:r w:rsidRPr="00497D4E">
        <w:rPr>
          <w:rFonts w:cs="Arial"/>
          <w:szCs w:val="24"/>
        </w:rPr>
        <w:t xml:space="preserve">Beginning in August 2012, the US Department of Education established a Disclosure Review Board (DRB) to review proposed data releases by the Department’s </w:t>
      </w:r>
      <w:r>
        <w:rPr>
          <w:rFonts w:cs="Arial"/>
          <w:szCs w:val="24"/>
        </w:rPr>
        <w:t>program</w:t>
      </w:r>
      <w:r w:rsidRPr="00497D4E">
        <w:rPr>
          <w:rFonts w:cs="Arial"/>
          <w:szCs w:val="24"/>
        </w:rPr>
        <w:t xml:space="preserve"> offices (e.g., OSEP) through a collaborative technical assistance process so that the Department releases as much useful data as possible, while protecting the privacy of individuals and the confidentiality of their data, as required by law. </w:t>
      </w:r>
    </w:p>
    <w:p w14:paraId="27E168A7" w14:textId="77777777" w:rsidR="00C514F4" w:rsidRPr="00497D4E" w:rsidRDefault="00C514F4" w:rsidP="00C514F4">
      <w:pPr>
        <w:ind w:left="360"/>
        <w:rPr>
          <w:rFonts w:cs="Arial"/>
          <w:szCs w:val="24"/>
        </w:rPr>
      </w:pPr>
      <w:r w:rsidRPr="00497D4E">
        <w:rPr>
          <w:rFonts w:cs="Arial"/>
          <w:szCs w:val="24"/>
        </w:rPr>
        <w:t xml:space="preserve">The DRB worked with OSEP to develop appropriate disclosure avoidance plans for the purposes of the Section 618 data releases that are derived from data protected by The Family Educational Rights and Privacy Act (FERPA) and IDEA and to help prevent the unauthorized disclosure of personally identifiable information in OSEP’s public IDEA Section 618 data file releases. </w:t>
      </w:r>
    </w:p>
    <w:p w14:paraId="0D789FBE" w14:textId="77777777" w:rsidR="00C514F4" w:rsidRPr="00497D4E" w:rsidRDefault="00C514F4" w:rsidP="00C514F4">
      <w:pPr>
        <w:ind w:left="360"/>
        <w:rPr>
          <w:rFonts w:cs="Arial"/>
          <w:szCs w:val="24"/>
        </w:rPr>
      </w:pPr>
      <w:r w:rsidRPr="00497D4E">
        <w:rPr>
          <w:rFonts w:cs="Arial"/>
          <w:szCs w:val="24"/>
        </w:rPr>
        <w:t>The DRB applied the FERPA standard for de-identification to assess whether a “reasonable person in the school community who does not have personal knowledge of the relevant circumstances” could identify individual students in tables with small size cells (34 CFR §99.3 and §99.31(b)(1)). The “reasonable person” standard was used to determine whether the data have been sufficiently redacted prior to release such that a “reasonable person” (i.e., a hypothetical, rational, prudent, average individual) in the school community would not be able to identify a student with any reasonable certainty. School officials, including teachers, administrators, coaches, and volunteers, are not considered in making the reasonable person determination since they are presumed to have inside knowledge of the relevant circumstances and of the identity of the students.</w:t>
      </w:r>
    </w:p>
    <w:p w14:paraId="67950407" w14:textId="175C7750" w:rsidR="00C514F4" w:rsidRPr="00BA7043" w:rsidRDefault="00C514F4" w:rsidP="00C514F4">
      <w:pPr>
        <w:ind w:left="360"/>
        <w:rPr>
          <w:rFonts w:cs="Arial"/>
          <w:szCs w:val="24"/>
        </w:rPr>
      </w:pPr>
      <w:r w:rsidRPr="00497D4E">
        <w:rPr>
          <w:rFonts w:cs="Arial"/>
          <w:szCs w:val="24"/>
        </w:rPr>
        <w:lastRenderedPageBreak/>
        <w:t xml:space="preserve">Since the data do not contain any individual-level </w:t>
      </w:r>
      <w:r w:rsidR="00037ACB" w:rsidRPr="00497D4E">
        <w:rPr>
          <w:rFonts w:cs="Arial"/>
          <w:szCs w:val="24"/>
        </w:rPr>
        <w:t>information and</w:t>
      </w:r>
      <w:r w:rsidRPr="00497D4E">
        <w:rPr>
          <w:rFonts w:cs="Arial"/>
          <w:szCs w:val="24"/>
        </w:rPr>
        <w:t xml:space="preserve"> are aggregated to the </w:t>
      </w:r>
      <w:r>
        <w:rPr>
          <w:rFonts w:eastAsia="Times New Roman" w:cs="Arial"/>
          <w:szCs w:val="24"/>
        </w:rPr>
        <w:t>S</w:t>
      </w:r>
      <w:r w:rsidRPr="00487F89">
        <w:rPr>
          <w:rFonts w:eastAsia="Times New Roman" w:cs="Arial"/>
          <w:szCs w:val="24"/>
        </w:rPr>
        <w:t xml:space="preserve">tate </w:t>
      </w:r>
      <w:r w:rsidRPr="00497D4E">
        <w:rPr>
          <w:rFonts w:cs="Arial"/>
          <w:szCs w:val="24"/>
        </w:rPr>
        <w:t xml:space="preserve">(or entity) level, the DRB determined that the aggregation of the IDEA </w:t>
      </w:r>
      <w:r w:rsidR="0050057F">
        <w:rPr>
          <w:rFonts w:cs="Arial"/>
          <w:szCs w:val="24"/>
        </w:rPr>
        <w:t xml:space="preserve">Part B </w:t>
      </w:r>
      <w:r w:rsidRPr="00497D4E">
        <w:rPr>
          <w:rFonts w:cs="Arial"/>
          <w:szCs w:val="24"/>
        </w:rPr>
        <w:t xml:space="preserve">Personnel data to the </w:t>
      </w:r>
      <w:r>
        <w:rPr>
          <w:rFonts w:eastAsia="Times New Roman" w:cs="Arial"/>
          <w:szCs w:val="24"/>
        </w:rPr>
        <w:t>S</w:t>
      </w:r>
      <w:r w:rsidRPr="00487F89">
        <w:rPr>
          <w:rFonts w:eastAsia="Times New Roman" w:cs="Arial"/>
          <w:szCs w:val="24"/>
        </w:rPr>
        <w:t xml:space="preserve">tate </w:t>
      </w:r>
      <w:r w:rsidRPr="00497D4E">
        <w:rPr>
          <w:rFonts w:cs="Arial"/>
          <w:szCs w:val="24"/>
        </w:rPr>
        <w:t>(entity) level is typically sufficient to protect privacy.</w:t>
      </w:r>
    </w:p>
    <w:p w14:paraId="72E2F1DE" w14:textId="040240C7" w:rsidR="00C514F4" w:rsidRDefault="00C514F4" w:rsidP="00C514F4">
      <w:pPr>
        <w:rPr>
          <w:rFonts w:cs="Arial"/>
          <w:szCs w:val="24"/>
        </w:rPr>
      </w:pPr>
      <w:r w:rsidRPr="00DD0DED">
        <w:rPr>
          <w:rFonts w:cs="Arial"/>
          <w:szCs w:val="24"/>
        </w:rPr>
        <w:t xml:space="preserve">It is the consensus of the Disclosure Review Board that the </w:t>
      </w:r>
      <w:r w:rsidR="00615DC9">
        <w:rPr>
          <w:rFonts w:cs="Arial"/>
          <w:szCs w:val="24"/>
        </w:rPr>
        <w:t>2022-2023</w:t>
      </w:r>
      <w:r w:rsidRPr="00DD0DED">
        <w:rPr>
          <w:rFonts w:cs="Arial"/>
          <w:szCs w:val="24"/>
        </w:rPr>
        <w:t xml:space="preserve"> IDEA Part B </w:t>
      </w:r>
      <w:r>
        <w:rPr>
          <w:rFonts w:cs="Arial"/>
          <w:szCs w:val="24"/>
        </w:rPr>
        <w:t>Personnel</w:t>
      </w:r>
      <w:r w:rsidRPr="00DD0DED">
        <w:rPr>
          <w:rFonts w:cs="Arial"/>
          <w:szCs w:val="24"/>
        </w:rPr>
        <w:t xml:space="preserve"> Data File is safe for public release under FERPA.</w:t>
      </w:r>
      <w:r>
        <w:rPr>
          <w:rFonts w:cs="Arial"/>
          <w:szCs w:val="24"/>
        </w:rPr>
        <w:br w:type="page"/>
      </w:r>
    </w:p>
    <w:p w14:paraId="3615D4EB" w14:textId="54A51FDC" w:rsidR="00C514F4" w:rsidRDefault="00C514F4" w:rsidP="00C514F4">
      <w:pPr>
        <w:pStyle w:val="Heading1"/>
        <w:numPr>
          <w:ilvl w:val="0"/>
          <w:numId w:val="0"/>
        </w:numPr>
        <w:spacing w:before="0" w:after="240"/>
        <w:ind w:left="405"/>
        <w:jc w:val="center"/>
        <w:rPr>
          <w:rFonts w:eastAsia="Times New Roman"/>
        </w:rPr>
      </w:pPr>
      <w:bookmarkStart w:id="38" w:name="_Toc171599012"/>
      <w:r>
        <w:rPr>
          <w:rFonts w:eastAsia="Times New Roman"/>
        </w:rPr>
        <w:lastRenderedPageBreak/>
        <w:t>Appendix A</w:t>
      </w:r>
      <w:bookmarkEnd w:id="38"/>
    </w:p>
    <w:p w14:paraId="56204485" w14:textId="43551735" w:rsidR="00C514F4" w:rsidRPr="00C514F4" w:rsidRDefault="00C514F4" w:rsidP="00C514F4">
      <w:pPr>
        <w:jc w:val="center"/>
      </w:pPr>
      <w:r>
        <w:rPr>
          <w:b/>
          <w:bCs/>
        </w:rPr>
        <w:t>Date of the Las</w:t>
      </w:r>
      <w:r w:rsidR="00FD3BE4">
        <w:rPr>
          <w:b/>
          <w:bCs/>
        </w:rPr>
        <w:t>t</w:t>
      </w:r>
      <w:r>
        <w:rPr>
          <w:b/>
          <w:bCs/>
        </w:rPr>
        <w:t xml:space="preserve"> State/Entity Level Submission</w:t>
      </w:r>
    </w:p>
    <w:tbl>
      <w:tblPr>
        <w:tblStyle w:val="TableGrid"/>
        <w:tblW w:w="0" w:type="auto"/>
        <w:tblLook w:val="04A0" w:firstRow="1" w:lastRow="0" w:firstColumn="1" w:lastColumn="0" w:noHBand="0" w:noVBand="1"/>
      </w:tblPr>
      <w:tblGrid>
        <w:gridCol w:w="2696"/>
        <w:gridCol w:w="2218"/>
        <w:gridCol w:w="2218"/>
        <w:gridCol w:w="2218"/>
      </w:tblGrid>
      <w:tr w:rsidR="00C514F4" w:rsidRPr="00160B80" w14:paraId="506642E9" w14:textId="77777777" w:rsidTr="004C5378">
        <w:trPr>
          <w:tblHeader/>
        </w:trPr>
        <w:tc>
          <w:tcPr>
            <w:tcW w:w="2696" w:type="dxa"/>
            <w:shd w:val="clear" w:color="auto" w:fill="236863"/>
          </w:tcPr>
          <w:p w14:paraId="427DE9B4" w14:textId="77777777" w:rsidR="00C514F4" w:rsidRPr="004C5378" w:rsidRDefault="00C514F4" w:rsidP="003F3C88">
            <w:pPr>
              <w:spacing w:line="276" w:lineRule="auto"/>
              <w:ind w:left="0" w:firstLine="0"/>
              <w:rPr>
                <w:rFonts w:cs="Arial"/>
                <w:b/>
                <w:color w:val="FFDEAA"/>
                <w:sz w:val="20"/>
              </w:rPr>
            </w:pPr>
            <w:r w:rsidRPr="004C5378">
              <w:rPr>
                <w:rFonts w:cs="Arial"/>
                <w:b/>
                <w:color w:val="FFDEAA"/>
                <w:sz w:val="20"/>
              </w:rPr>
              <w:t>State/Entity</w:t>
            </w:r>
          </w:p>
        </w:tc>
        <w:tc>
          <w:tcPr>
            <w:tcW w:w="2218" w:type="dxa"/>
            <w:shd w:val="clear" w:color="auto" w:fill="236863"/>
          </w:tcPr>
          <w:p w14:paraId="737B7A8D" w14:textId="77777777" w:rsidR="00C514F4" w:rsidRPr="004C5378" w:rsidRDefault="00C514F4" w:rsidP="00CF168A">
            <w:pPr>
              <w:jc w:val="center"/>
              <w:rPr>
                <w:rFonts w:cs="Arial"/>
                <w:b/>
                <w:color w:val="FFDEAA"/>
                <w:sz w:val="20"/>
              </w:rPr>
            </w:pPr>
            <w:r w:rsidRPr="004C5378">
              <w:rPr>
                <w:rFonts w:cs="Arial"/>
                <w:b/>
                <w:color w:val="FFDEAA"/>
                <w:sz w:val="20"/>
              </w:rPr>
              <w:t>File 070</w:t>
            </w:r>
          </w:p>
        </w:tc>
        <w:tc>
          <w:tcPr>
            <w:tcW w:w="2218" w:type="dxa"/>
            <w:shd w:val="clear" w:color="auto" w:fill="236863"/>
          </w:tcPr>
          <w:p w14:paraId="63195D18" w14:textId="77777777" w:rsidR="00C514F4" w:rsidRPr="004C5378" w:rsidRDefault="00C514F4" w:rsidP="00CF168A">
            <w:pPr>
              <w:jc w:val="center"/>
              <w:rPr>
                <w:rFonts w:cs="Arial"/>
                <w:b/>
                <w:color w:val="FFDEAA"/>
                <w:sz w:val="20"/>
              </w:rPr>
            </w:pPr>
            <w:r w:rsidRPr="004C5378">
              <w:rPr>
                <w:rFonts w:cs="Arial"/>
                <w:b/>
                <w:color w:val="FFDEAA"/>
                <w:sz w:val="20"/>
              </w:rPr>
              <w:t>File 099</w:t>
            </w:r>
          </w:p>
        </w:tc>
        <w:tc>
          <w:tcPr>
            <w:tcW w:w="2218" w:type="dxa"/>
            <w:shd w:val="clear" w:color="auto" w:fill="236863"/>
          </w:tcPr>
          <w:p w14:paraId="5F1554E2" w14:textId="77777777" w:rsidR="00C514F4" w:rsidRPr="004C5378" w:rsidRDefault="00C514F4" w:rsidP="00CF168A">
            <w:pPr>
              <w:jc w:val="center"/>
              <w:rPr>
                <w:rFonts w:cs="Arial"/>
                <w:b/>
                <w:color w:val="FFDEAA"/>
                <w:sz w:val="20"/>
              </w:rPr>
            </w:pPr>
            <w:r w:rsidRPr="004C5378">
              <w:rPr>
                <w:rFonts w:cs="Arial"/>
                <w:b/>
                <w:color w:val="FFDEAA"/>
                <w:sz w:val="20"/>
              </w:rPr>
              <w:t>File 112</w:t>
            </w:r>
          </w:p>
        </w:tc>
      </w:tr>
      <w:tr w:rsidR="00626B42" w:rsidRPr="00160B80" w14:paraId="788A7111" w14:textId="77777777" w:rsidTr="00DB20E3">
        <w:tc>
          <w:tcPr>
            <w:tcW w:w="2696" w:type="dxa"/>
          </w:tcPr>
          <w:p w14:paraId="7E21B231"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ALABAMA</w:t>
            </w:r>
          </w:p>
        </w:tc>
        <w:tc>
          <w:tcPr>
            <w:tcW w:w="2218" w:type="dxa"/>
          </w:tcPr>
          <w:p w14:paraId="6DBE01ED" w14:textId="1FFAE809"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2D5CD251" w14:textId="792B345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5CFD3295" w14:textId="1E733E9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7FFDCD59" w14:textId="77777777" w:rsidTr="00DB20E3">
        <w:tc>
          <w:tcPr>
            <w:tcW w:w="2696" w:type="dxa"/>
          </w:tcPr>
          <w:p w14:paraId="72208B70"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ALASKA</w:t>
            </w:r>
          </w:p>
        </w:tc>
        <w:tc>
          <w:tcPr>
            <w:tcW w:w="2218" w:type="dxa"/>
          </w:tcPr>
          <w:p w14:paraId="6592480A" w14:textId="662F874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1/23/2024</w:t>
            </w:r>
          </w:p>
        </w:tc>
        <w:tc>
          <w:tcPr>
            <w:tcW w:w="2218" w:type="dxa"/>
          </w:tcPr>
          <w:p w14:paraId="37E28751" w14:textId="549711E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1/23/2024</w:t>
            </w:r>
          </w:p>
        </w:tc>
        <w:tc>
          <w:tcPr>
            <w:tcW w:w="2218" w:type="dxa"/>
          </w:tcPr>
          <w:p w14:paraId="086E068C" w14:textId="1C7F9F4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1/23/2024</w:t>
            </w:r>
          </w:p>
        </w:tc>
      </w:tr>
      <w:tr w:rsidR="00626B42" w:rsidRPr="00160B80" w14:paraId="585873BD" w14:textId="77777777" w:rsidTr="00DB20E3">
        <w:tc>
          <w:tcPr>
            <w:tcW w:w="2696" w:type="dxa"/>
          </w:tcPr>
          <w:p w14:paraId="46BBBAC7"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AMERICAN SAMOA</w:t>
            </w:r>
          </w:p>
        </w:tc>
        <w:tc>
          <w:tcPr>
            <w:tcW w:w="2218" w:type="dxa"/>
          </w:tcPr>
          <w:p w14:paraId="2AF9506B" w14:textId="41389F8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2/22/2024</w:t>
            </w:r>
          </w:p>
        </w:tc>
        <w:tc>
          <w:tcPr>
            <w:tcW w:w="2218" w:type="dxa"/>
          </w:tcPr>
          <w:p w14:paraId="398ED078" w14:textId="583DD76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2/22/2024</w:t>
            </w:r>
          </w:p>
        </w:tc>
        <w:tc>
          <w:tcPr>
            <w:tcW w:w="2218" w:type="dxa"/>
          </w:tcPr>
          <w:p w14:paraId="36E05CE4" w14:textId="5926AEA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2/22/2024</w:t>
            </w:r>
          </w:p>
        </w:tc>
      </w:tr>
      <w:tr w:rsidR="00626B42" w:rsidRPr="00160B80" w14:paraId="31948E7A" w14:textId="77777777" w:rsidTr="00DB20E3">
        <w:tc>
          <w:tcPr>
            <w:tcW w:w="2696" w:type="dxa"/>
          </w:tcPr>
          <w:p w14:paraId="545CFC7D"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ARIZONA</w:t>
            </w:r>
          </w:p>
        </w:tc>
        <w:tc>
          <w:tcPr>
            <w:tcW w:w="2218" w:type="dxa"/>
          </w:tcPr>
          <w:p w14:paraId="0E4F37A8" w14:textId="1B1C4A9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c>
          <w:tcPr>
            <w:tcW w:w="2218" w:type="dxa"/>
          </w:tcPr>
          <w:p w14:paraId="1016DF42" w14:textId="29A0B8D9"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c>
          <w:tcPr>
            <w:tcW w:w="2218" w:type="dxa"/>
          </w:tcPr>
          <w:p w14:paraId="587F956E" w14:textId="50AA8F3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r>
      <w:tr w:rsidR="00626B42" w:rsidRPr="00160B80" w14:paraId="759D1339" w14:textId="77777777" w:rsidTr="00DB20E3">
        <w:tc>
          <w:tcPr>
            <w:tcW w:w="2696" w:type="dxa"/>
          </w:tcPr>
          <w:p w14:paraId="2B2ABF47"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ARKANSAS</w:t>
            </w:r>
          </w:p>
        </w:tc>
        <w:tc>
          <w:tcPr>
            <w:tcW w:w="2218" w:type="dxa"/>
          </w:tcPr>
          <w:p w14:paraId="21F8E248" w14:textId="5F92838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c>
          <w:tcPr>
            <w:tcW w:w="2218" w:type="dxa"/>
          </w:tcPr>
          <w:p w14:paraId="640DB5AD" w14:textId="62D3A07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c>
          <w:tcPr>
            <w:tcW w:w="2218" w:type="dxa"/>
          </w:tcPr>
          <w:p w14:paraId="7CFF9FA9" w14:textId="6A32DA6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r>
      <w:tr w:rsidR="00626B42" w:rsidRPr="00160B80" w14:paraId="27F478E0" w14:textId="77777777" w:rsidTr="00CF168A">
        <w:tc>
          <w:tcPr>
            <w:tcW w:w="2696" w:type="dxa"/>
          </w:tcPr>
          <w:p w14:paraId="25F7633A"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BUREAU OF INDIAN EDUCATION</w:t>
            </w:r>
          </w:p>
        </w:tc>
        <w:tc>
          <w:tcPr>
            <w:tcW w:w="2218" w:type="dxa"/>
          </w:tcPr>
          <w:p w14:paraId="1EA662BE" w14:textId="5DD2C8E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7026CF1D" w14:textId="5EBBB97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1BE47F4D" w14:textId="332BAF3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44D0E6F8" w14:textId="77777777" w:rsidTr="00CF168A">
        <w:tc>
          <w:tcPr>
            <w:tcW w:w="2696" w:type="dxa"/>
          </w:tcPr>
          <w:p w14:paraId="68CE0349"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CALIFORNIA</w:t>
            </w:r>
          </w:p>
        </w:tc>
        <w:tc>
          <w:tcPr>
            <w:tcW w:w="2218" w:type="dxa"/>
          </w:tcPr>
          <w:p w14:paraId="42610686" w14:textId="0FBF62F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1F4417F3" w14:textId="414BDD9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125793E1" w14:textId="0176CC1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1C175B02" w14:textId="77777777" w:rsidTr="00CF168A">
        <w:tc>
          <w:tcPr>
            <w:tcW w:w="2696" w:type="dxa"/>
          </w:tcPr>
          <w:p w14:paraId="1D3995D5"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COLORADO</w:t>
            </w:r>
          </w:p>
        </w:tc>
        <w:tc>
          <w:tcPr>
            <w:tcW w:w="2218" w:type="dxa"/>
          </w:tcPr>
          <w:p w14:paraId="4535C8C5" w14:textId="503FC25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1/29/2024</w:t>
            </w:r>
          </w:p>
        </w:tc>
        <w:tc>
          <w:tcPr>
            <w:tcW w:w="2218" w:type="dxa"/>
          </w:tcPr>
          <w:p w14:paraId="3B6416D7" w14:textId="02010CC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1/29/2024</w:t>
            </w:r>
          </w:p>
        </w:tc>
        <w:tc>
          <w:tcPr>
            <w:tcW w:w="2218" w:type="dxa"/>
          </w:tcPr>
          <w:p w14:paraId="09CD17D1" w14:textId="4465DE4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1/29/2024</w:t>
            </w:r>
          </w:p>
        </w:tc>
      </w:tr>
      <w:tr w:rsidR="00626B42" w:rsidRPr="00160B80" w14:paraId="5A0B0719" w14:textId="77777777" w:rsidTr="00CF168A">
        <w:tc>
          <w:tcPr>
            <w:tcW w:w="2696" w:type="dxa"/>
          </w:tcPr>
          <w:p w14:paraId="470B2A67"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CONNECTICUT</w:t>
            </w:r>
          </w:p>
        </w:tc>
        <w:tc>
          <w:tcPr>
            <w:tcW w:w="2218" w:type="dxa"/>
          </w:tcPr>
          <w:p w14:paraId="1266809F" w14:textId="57DD99F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2/9/2024</w:t>
            </w:r>
          </w:p>
        </w:tc>
        <w:tc>
          <w:tcPr>
            <w:tcW w:w="2218" w:type="dxa"/>
          </w:tcPr>
          <w:p w14:paraId="01610704" w14:textId="2497F35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c>
          <w:tcPr>
            <w:tcW w:w="2218" w:type="dxa"/>
          </w:tcPr>
          <w:p w14:paraId="0256E139" w14:textId="6E79891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r>
      <w:tr w:rsidR="00626B42" w:rsidRPr="00160B80" w14:paraId="1F4EF866" w14:textId="77777777" w:rsidTr="00CF168A">
        <w:tc>
          <w:tcPr>
            <w:tcW w:w="2696" w:type="dxa"/>
          </w:tcPr>
          <w:p w14:paraId="741C22AE"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DELAWARE</w:t>
            </w:r>
          </w:p>
        </w:tc>
        <w:tc>
          <w:tcPr>
            <w:tcW w:w="2218" w:type="dxa"/>
          </w:tcPr>
          <w:p w14:paraId="766B6192" w14:textId="78DF407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108B21B1" w14:textId="6920590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44983C52" w14:textId="5CC418E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28949D1C" w14:textId="77777777" w:rsidTr="00CF168A">
        <w:tc>
          <w:tcPr>
            <w:tcW w:w="2696" w:type="dxa"/>
          </w:tcPr>
          <w:p w14:paraId="339C1608"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DISTRICT OF COLUMBIA</w:t>
            </w:r>
          </w:p>
        </w:tc>
        <w:tc>
          <w:tcPr>
            <w:tcW w:w="2218" w:type="dxa"/>
          </w:tcPr>
          <w:p w14:paraId="0605F47F" w14:textId="0F921FA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c>
          <w:tcPr>
            <w:tcW w:w="2218" w:type="dxa"/>
          </w:tcPr>
          <w:p w14:paraId="2D815978" w14:textId="6932216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56522650" w14:textId="3A23A25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6A891497" w14:textId="77777777" w:rsidTr="00CF168A">
        <w:tc>
          <w:tcPr>
            <w:tcW w:w="2696" w:type="dxa"/>
          </w:tcPr>
          <w:p w14:paraId="685C110A"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FEDERATED STATES OF MICRONESIA</w:t>
            </w:r>
          </w:p>
        </w:tc>
        <w:tc>
          <w:tcPr>
            <w:tcW w:w="2218" w:type="dxa"/>
          </w:tcPr>
          <w:p w14:paraId="2F068C9E" w14:textId="1DEE0E89"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294D5707" w14:textId="1B2EC14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171061EA" w14:textId="30BD326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376E1569" w14:textId="77777777" w:rsidTr="00DB20E3">
        <w:tc>
          <w:tcPr>
            <w:tcW w:w="2696" w:type="dxa"/>
          </w:tcPr>
          <w:p w14:paraId="27E7C2BE"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FLORIDA</w:t>
            </w:r>
          </w:p>
        </w:tc>
        <w:tc>
          <w:tcPr>
            <w:tcW w:w="2218" w:type="dxa"/>
          </w:tcPr>
          <w:p w14:paraId="0126BD5B" w14:textId="031AC09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2/7/2024</w:t>
            </w:r>
          </w:p>
        </w:tc>
        <w:tc>
          <w:tcPr>
            <w:tcW w:w="2218" w:type="dxa"/>
          </w:tcPr>
          <w:p w14:paraId="463B06BA" w14:textId="167DBB7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1/31/2024</w:t>
            </w:r>
          </w:p>
        </w:tc>
        <w:tc>
          <w:tcPr>
            <w:tcW w:w="2218" w:type="dxa"/>
          </w:tcPr>
          <w:p w14:paraId="617DF007" w14:textId="720758B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2/7/2024</w:t>
            </w:r>
          </w:p>
        </w:tc>
      </w:tr>
      <w:tr w:rsidR="00626B42" w:rsidRPr="00160B80" w14:paraId="72213FF2" w14:textId="77777777" w:rsidTr="00DB20E3">
        <w:tc>
          <w:tcPr>
            <w:tcW w:w="2696" w:type="dxa"/>
          </w:tcPr>
          <w:p w14:paraId="153820F5"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GEORGIA</w:t>
            </w:r>
          </w:p>
        </w:tc>
        <w:tc>
          <w:tcPr>
            <w:tcW w:w="2218" w:type="dxa"/>
          </w:tcPr>
          <w:p w14:paraId="2555193E" w14:textId="3A37EE1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4CB628E1" w14:textId="5E6BDC2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034B12EA" w14:textId="42930EF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r>
      <w:tr w:rsidR="00626B42" w:rsidRPr="00160B80" w14:paraId="6C29247C" w14:textId="77777777" w:rsidTr="00DB20E3">
        <w:tc>
          <w:tcPr>
            <w:tcW w:w="2696" w:type="dxa"/>
          </w:tcPr>
          <w:p w14:paraId="009F15D1"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GUAM</w:t>
            </w:r>
          </w:p>
        </w:tc>
        <w:tc>
          <w:tcPr>
            <w:tcW w:w="2218" w:type="dxa"/>
          </w:tcPr>
          <w:p w14:paraId="72149085" w14:textId="2761ED2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2/12/2024</w:t>
            </w:r>
          </w:p>
        </w:tc>
        <w:tc>
          <w:tcPr>
            <w:tcW w:w="2218" w:type="dxa"/>
          </w:tcPr>
          <w:p w14:paraId="19F934DB" w14:textId="6EA25CC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2/12/2024</w:t>
            </w:r>
          </w:p>
        </w:tc>
        <w:tc>
          <w:tcPr>
            <w:tcW w:w="2218" w:type="dxa"/>
          </w:tcPr>
          <w:p w14:paraId="086D8237" w14:textId="073F663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2/12/2024</w:t>
            </w:r>
          </w:p>
        </w:tc>
      </w:tr>
      <w:tr w:rsidR="00626B42" w:rsidRPr="00160B80" w14:paraId="31C6EA70" w14:textId="77777777" w:rsidTr="00DB20E3">
        <w:tc>
          <w:tcPr>
            <w:tcW w:w="2696" w:type="dxa"/>
          </w:tcPr>
          <w:p w14:paraId="0169A535"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HAWAII</w:t>
            </w:r>
          </w:p>
        </w:tc>
        <w:tc>
          <w:tcPr>
            <w:tcW w:w="2218" w:type="dxa"/>
          </w:tcPr>
          <w:p w14:paraId="4CF394FB" w14:textId="36336949"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1/22/2024</w:t>
            </w:r>
          </w:p>
        </w:tc>
        <w:tc>
          <w:tcPr>
            <w:tcW w:w="2218" w:type="dxa"/>
          </w:tcPr>
          <w:p w14:paraId="37A739E7" w14:textId="521C6AE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1/22/2024</w:t>
            </w:r>
          </w:p>
        </w:tc>
        <w:tc>
          <w:tcPr>
            <w:tcW w:w="2218" w:type="dxa"/>
          </w:tcPr>
          <w:p w14:paraId="25651442" w14:textId="3D50CB0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1/22/2024</w:t>
            </w:r>
          </w:p>
        </w:tc>
      </w:tr>
      <w:tr w:rsidR="00626B42" w:rsidRPr="00160B80" w14:paraId="285A94AF" w14:textId="77777777" w:rsidTr="00DB20E3">
        <w:tc>
          <w:tcPr>
            <w:tcW w:w="2696" w:type="dxa"/>
          </w:tcPr>
          <w:p w14:paraId="371CA8F3"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IDAHO</w:t>
            </w:r>
          </w:p>
        </w:tc>
        <w:tc>
          <w:tcPr>
            <w:tcW w:w="2218" w:type="dxa"/>
          </w:tcPr>
          <w:p w14:paraId="618A3915" w14:textId="6113253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0EBCCD6C" w14:textId="3201D50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7C216632" w14:textId="6A30638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6FC1A161" w14:textId="77777777" w:rsidTr="00DB20E3">
        <w:tc>
          <w:tcPr>
            <w:tcW w:w="2696" w:type="dxa"/>
          </w:tcPr>
          <w:p w14:paraId="3606D59E"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ILLINOIS</w:t>
            </w:r>
          </w:p>
        </w:tc>
        <w:tc>
          <w:tcPr>
            <w:tcW w:w="2218" w:type="dxa"/>
          </w:tcPr>
          <w:p w14:paraId="3F3DD249" w14:textId="333FB66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c>
          <w:tcPr>
            <w:tcW w:w="2218" w:type="dxa"/>
          </w:tcPr>
          <w:p w14:paraId="41B903BA" w14:textId="0B1A610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c>
          <w:tcPr>
            <w:tcW w:w="2218" w:type="dxa"/>
          </w:tcPr>
          <w:p w14:paraId="71D0BBCD" w14:textId="1E888C8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r>
      <w:tr w:rsidR="00626B42" w:rsidRPr="00160B80" w14:paraId="2602D9A3" w14:textId="77777777" w:rsidTr="00DB20E3">
        <w:tc>
          <w:tcPr>
            <w:tcW w:w="2696" w:type="dxa"/>
          </w:tcPr>
          <w:p w14:paraId="7258F474"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INDIANA</w:t>
            </w:r>
          </w:p>
        </w:tc>
        <w:tc>
          <w:tcPr>
            <w:tcW w:w="2218" w:type="dxa"/>
          </w:tcPr>
          <w:p w14:paraId="59A70DD6" w14:textId="1DA589C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c>
          <w:tcPr>
            <w:tcW w:w="2218" w:type="dxa"/>
          </w:tcPr>
          <w:p w14:paraId="78CAA2C8" w14:textId="12E4C27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10D3BCE8" w14:textId="16F21C1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2/7/2024</w:t>
            </w:r>
          </w:p>
        </w:tc>
      </w:tr>
      <w:tr w:rsidR="00626B42" w:rsidRPr="00160B80" w14:paraId="7A2DF85C" w14:textId="77777777" w:rsidTr="00DB20E3">
        <w:tc>
          <w:tcPr>
            <w:tcW w:w="2696" w:type="dxa"/>
          </w:tcPr>
          <w:p w14:paraId="56641562"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IOWA</w:t>
            </w:r>
          </w:p>
        </w:tc>
        <w:tc>
          <w:tcPr>
            <w:tcW w:w="2218" w:type="dxa"/>
          </w:tcPr>
          <w:p w14:paraId="58954244" w14:textId="611FE30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1/22/2024</w:t>
            </w:r>
          </w:p>
        </w:tc>
        <w:tc>
          <w:tcPr>
            <w:tcW w:w="2218" w:type="dxa"/>
          </w:tcPr>
          <w:p w14:paraId="711C1998" w14:textId="1D22121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1/24/2024</w:t>
            </w:r>
          </w:p>
        </w:tc>
        <w:tc>
          <w:tcPr>
            <w:tcW w:w="2218" w:type="dxa"/>
          </w:tcPr>
          <w:p w14:paraId="5E0ED5D3" w14:textId="2C91A99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1/22/2024</w:t>
            </w:r>
          </w:p>
        </w:tc>
      </w:tr>
      <w:tr w:rsidR="00626B42" w:rsidRPr="00160B80" w14:paraId="02572484" w14:textId="77777777" w:rsidTr="00DB20E3">
        <w:tc>
          <w:tcPr>
            <w:tcW w:w="2696" w:type="dxa"/>
          </w:tcPr>
          <w:p w14:paraId="509DD32A"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KANSAS</w:t>
            </w:r>
          </w:p>
        </w:tc>
        <w:tc>
          <w:tcPr>
            <w:tcW w:w="2218" w:type="dxa"/>
          </w:tcPr>
          <w:p w14:paraId="51BAC1E8" w14:textId="7724F4F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04ADBE59" w14:textId="4876D34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186C0060" w14:textId="63B6DC3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39822027" w14:textId="77777777" w:rsidTr="00DB20E3">
        <w:tc>
          <w:tcPr>
            <w:tcW w:w="2696" w:type="dxa"/>
          </w:tcPr>
          <w:p w14:paraId="642093EC"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KENTUCKY</w:t>
            </w:r>
          </w:p>
        </w:tc>
        <w:tc>
          <w:tcPr>
            <w:tcW w:w="2218" w:type="dxa"/>
          </w:tcPr>
          <w:p w14:paraId="50D7B8E0" w14:textId="22E848C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2/5/2024</w:t>
            </w:r>
          </w:p>
        </w:tc>
        <w:tc>
          <w:tcPr>
            <w:tcW w:w="2218" w:type="dxa"/>
          </w:tcPr>
          <w:p w14:paraId="7EDC48AE" w14:textId="47449C6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2/1/2024</w:t>
            </w:r>
          </w:p>
        </w:tc>
        <w:tc>
          <w:tcPr>
            <w:tcW w:w="2218" w:type="dxa"/>
          </w:tcPr>
          <w:p w14:paraId="63DD3D36" w14:textId="410B4D7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2/1/2024</w:t>
            </w:r>
          </w:p>
        </w:tc>
      </w:tr>
      <w:tr w:rsidR="00626B42" w:rsidRPr="00160B80" w14:paraId="551E3C36" w14:textId="77777777" w:rsidTr="00DB20E3">
        <w:tc>
          <w:tcPr>
            <w:tcW w:w="2696" w:type="dxa"/>
          </w:tcPr>
          <w:p w14:paraId="50184259"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LOUISIANA</w:t>
            </w:r>
          </w:p>
        </w:tc>
        <w:tc>
          <w:tcPr>
            <w:tcW w:w="2218" w:type="dxa"/>
          </w:tcPr>
          <w:p w14:paraId="4DB6236D" w14:textId="552B87D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5F79F74B" w14:textId="6F9C121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6510EB42" w14:textId="3D5A021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6DD6803C" w14:textId="77777777" w:rsidTr="00DB20E3">
        <w:tc>
          <w:tcPr>
            <w:tcW w:w="2696" w:type="dxa"/>
          </w:tcPr>
          <w:p w14:paraId="03F8B96A"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MAINE</w:t>
            </w:r>
          </w:p>
        </w:tc>
        <w:tc>
          <w:tcPr>
            <w:tcW w:w="2218" w:type="dxa"/>
          </w:tcPr>
          <w:p w14:paraId="77EDCA28" w14:textId="1C75BED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c>
          <w:tcPr>
            <w:tcW w:w="2218" w:type="dxa"/>
          </w:tcPr>
          <w:p w14:paraId="787158A3" w14:textId="231EC54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2F626C03" w14:textId="12ACF7F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r>
      <w:tr w:rsidR="00626B42" w:rsidRPr="00160B80" w14:paraId="518DD099" w14:textId="77777777" w:rsidTr="00DB20E3">
        <w:tc>
          <w:tcPr>
            <w:tcW w:w="2696" w:type="dxa"/>
          </w:tcPr>
          <w:p w14:paraId="59027322"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MARYLAND</w:t>
            </w:r>
          </w:p>
        </w:tc>
        <w:tc>
          <w:tcPr>
            <w:tcW w:w="2218" w:type="dxa"/>
          </w:tcPr>
          <w:p w14:paraId="4E07CA93" w14:textId="58E00BF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c>
          <w:tcPr>
            <w:tcW w:w="2218" w:type="dxa"/>
          </w:tcPr>
          <w:p w14:paraId="1BF34079" w14:textId="30646F9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2/17/2024</w:t>
            </w:r>
          </w:p>
        </w:tc>
        <w:tc>
          <w:tcPr>
            <w:tcW w:w="2218" w:type="dxa"/>
          </w:tcPr>
          <w:p w14:paraId="5DFD17FB" w14:textId="2EEF8E9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r>
      <w:tr w:rsidR="00626B42" w:rsidRPr="00160B80" w14:paraId="6A60D556" w14:textId="77777777" w:rsidTr="00DB20E3">
        <w:tc>
          <w:tcPr>
            <w:tcW w:w="2696" w:type="dxa"/>
          </w:tcPr>
          <w:p w14:paraId="4888644F"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MASSACHUSETTS</w:t>
            </w:r>
          </w:p>
        </w:tc>
        <w:tc>
          <w:tcPr>
            <w:tcW w:w="2218" w:type="dxa"/>
          </w:tcPr>
          <w:p w14:paraId="337D05AA" w14:textId="076EEB9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5E4F11DD" w14:textId="39630FA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1A6D3397" w14:textId="5E8264D9"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02EA862F" w14:textId="77777777" w:rsidTr="00DB20E3">
        <w:tc>
          <w:tcPr>
            <w:tcW w:w="2696" w:type="dxa"/>
          </w:tcPr>
          <w:p w14:paraId="1FE527E6"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MICHIGAN</w:t>
            </w:r>
          </w:p>
        </w:tc>
        <w:tc>
          <w:tcPr>
            <w:tcW w:w="2218" w:type="dxa"/>
          </w:tcPr>
          <w:p w14:paraId="35386C5C" w14:textId="4C73AF0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2/9/2024</w:t>
            </w:r>
          </w:p>
        </w:tc>
        <w:tc>
          <w:tcPr>
            <w:tcW w:w="2218" w:type="dxa"/>
          </w:tcPr>
          <w:p w14:paraId="50A1DC0A" w14:textId="6E9876F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2/8/2024</w:t>
            </w:r>
          </w:p>
        </w:tc>
        <w:tc>
          <w:tcPr>
            <w:tcW w:w="2218" w:type="dxa"/>
          </w:tcPr>
          <w:p w14:paraId="6C834492" w14:textId="57E55C7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2/9/2024</w:t>
            </w:r>
          </w:p>
        </w:tc>
      </w:tr>
      <w:tr w:rsidR="00626B42" w:rsidRPr="00160B80" w14:paraId="65F43445" w14:textId="77777777" w:rsidTr="00DB20E3">
        <w:tc>
          <w:tcPr>
            <w:tcW w:w="2696" w:type="dxa"/>
          </w:tcPr>
          <w:p w14:paraId="7A2A7756"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MINNESOTA</w:t>
            </w:r>
          </w:p>
        </w:tc>
        <w:tc>
          <w:tcPr>
            <w:tcW w:w="2218" w:type="dxa"/>
          </w:tcPr>
          <w:p w14:paraId="4A311C46" w14:textId="02974C0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591687EA" w14:textId="6BF9C06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5068F7B8" w14:textId="0232AC2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78971E4C" w14:textId="77777777" w:rsidTr="00DB20E3">
        <w:tc>
          <w:tcPr>
            <w:tcW w:w="2696" w:type="dxa"/>
          </w:tcPr>
          <w:p w14:paraId="64862084"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MISSISSIPPI</w:t>
            </w:r>
          </w:p>
        </w:tc>
        <w:tc>
          <w:tcPr>
            <w:tcW w:w="2218" w:type="dxa"/>
          </w:tcPr>
          <w:p w14:paraId="089A65E9" w14:textId="26748BB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26445C16" w14:textId="480FB11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278D7390" w14:textId="7554C94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555967D9" w14:textId="77777777" w:rsidTr="00DB20E3">
        <w:tc>
          <w:tcPr>
            <w:tcW w:w="2696" w:type="dxa"/>
          </w:tcPr>
          <w:p w14:paraId="58723248"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MISSOURI</w:t>
            </w:r>
          </w:p>
        </w:tc>
        <w:tc>
          <w:tcPr>
            <w:tcW w:w="2218" w:type="dxa"/>
          </w:tcPr>
          <w:p w14:paraId="2FFFEAEB" w14:textId="01B2DAD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07E40F64" w14:textId="1F19A00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532F36E2" w14:textId="4251DC1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2E73F7C3" w14:textId="77777777" w:rsidTr="00DB20E3">
        <w:tc>
          <w:tcPr>
            <w:tcW w:w="2696" w:type="dxa"/>
          </w:tcPr>
          <w:p w14:paraId="61F1D150"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MONTANA</w:t>
            </w:r>
          </w:p>
        </w:tc>
        <w:tc>
          <w:tcPr>
            <w:tcW w:w="2218" w:type="dxa"/>
          </w:tcPr>
          <w:p w14:paraId="14F7CFF8" w14:textId="10BD724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1/23/2024</w:t>
            </w:r>
          </w:p>
        </w:tc>
        <w:tc>
          <w:tcPr>
            <w:tcW w:w="2218" w:type="dxa"/>
          </w:tcPr>
          <w:p w14:paraId="01F211C6" w14:textId="691C414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1/23/2024</w:t>
            </w:r>
          </w:p>
        </w:tc>
        <w:tc>
          <w:tcPr>
            <w:tcW w:w="2218" w:type="dxa"/>
          </w:tcPr>
          <w:p w14:paraId="3EA080A4" w14:textId="38F8A3F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1/23/2024</w:t>
            </w:r>
          </w:p>
        </w:tc>
      </w:tr>
      <w:tr w:rsidR="00626B42" w:rsidRPr="00160B80" w14:paraId="04C5AC70" w14:textId="77777777" w:rsidTr="00DB20E3">
        <w:tc>
          <w:tcPr>
            <w:tcW w:w="2696" w:type="dxa"/>
          </w:tcPr>
          <w:p w14:paraId="31F4B8B3"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NEBRASKA</w:t>
            </w:r>
          </w:p>
        </w:tc>
        <w:tc>
          <w:tcPr>
            <w:tcW w:w="2218" w:type="dxa"/>
          </w:tcPr>
          <w:p w14:paraId="145E8219" w14:textId="21E3574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08B1AF1C" w14:textId="576C80F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2397773A" w14:textId="2BCE07D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0B586D86" w14:textId="77777777" w:rsidTr="00DB20E3">
        <w:tc>
          <w:tcPr>
            <w:tcW w:w="2696" w:type="dxa"/>
          </w:tcPr>
          <w:p w14:paraId="2E74F94A"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NEVADA</w:t>
            </w:r>
          </w:p>
        </w:tc>
        <w:tc>
          <w:tcPr>
            <w:tcW w:w="2218" w:type="dxa"/>
          </w:tcPr>
          <w:p w14:paraId="588C52FD" w14:textId="5CC994D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1A589C37" w14:textId="729499B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546D9776" w14:textId="724DA95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0DC36C78" w14:textId="77777777" w:rsidTr="00DB20E3">
        <w:tc>
          <w:tcPr>
            <w:tcW w:w="2696" w:type="dxa"/>
          </w:tcPr>
          <w:p w14:paraId="5A6E777C"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NEW HAMPSHIRE</w:t>
            </w:r>
          </w:p>
        </w:tc>
        <w:tc>
          <w:tcPr>
            <w:tcW w:w="2218" w:type="dxa"/>
          </w:tcPr>
          <w:p w14:paraId="5AEAA6AA" w14:textId="247E22D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7708A0B2" w14:textId="3112EFD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2109BDCF" w14:textId="69CC36E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r>
      <w:tr w:rsidR="00626B42" w:rsidRPr="00160B80" w14:paraId="211410B2" w14:textId="77777777" w:rsidTr="00DB20E3">
        <w:tc>
          <w:tcPr>
            <w:tcW w:w="2696" w:type="dxa"/>
          </w:tcPr>
          <w:p w14:paraId="1D24E8E6"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NEW JERSEY</w:t>
            </w:r>
          </w:p>
        </w:tc>
        <w:tc>
          <w:tcPr>
            <w:tcW w:w="2218" w:type="dxa"/>
          </w:tcPr>
          <w:p w14:paraId="2C0786F7" w14:textId="2124E04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c>
          <w:tcPr>
            <w:tcW w:w="2218" w:type="dxa"/>
          </w:tcPr>
          <w:p w14:paraId="37D1692E" w14:textId="26C70BB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c>
          <w:tcPr>
            <w:tcW w:w="2218" w:type="dxa"/>
          </w:tcPr>
          <w:p w14:paraId="77BCCD12" w14:textId="1C60215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r>
      <w:tr w:rsidR="00626B42" w:rsidRPr="00160B80" w14:paraId="3B59516B" w14:textId="77777777" w:rsidTr="00DB20E3">
        <w:tc>
          <w:tcPr>
            <w:tcW w:w="2696" w:type="dxa"/>
          </w:tcPr>
          <w:p w14:paraId="19D13889"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NEW MEXICO</w:t>
            </w:r>
          </w:p>
        </w:tc>
        <w:tc>
          <w:tcPr>
            <w:tcW w:w="2218" w:type="dxa"/>
          </w:tcPr>
          <w:p w14:paraId="0A729845" w14:textId="4BCC227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694840E4" w14:textId="14E11F2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13EE6304" w14:textId="5E6CB44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4CD41564" w14:textId="77777777" w:rsidTr="00DB20E3">
        <w:tc>
          <w:tcPr>
            <w:tcW w:w="2696" w:type="dxa"/>
          </w:tcPr>
          <w:p w14:paraId="6C953BDA"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NEW YORK</w:t>
            </w:r>
          </w:p>
        </w:tc>
        <w:tc>
          <w:tcPr>
            <w:tcW w:w="2218" w:type="dxa"/>
          </w:tcPr>
          <w:p w14:paraId="34260D10" w14:textId="12D9E6E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32CFE3D3" w14:textId="346A0FD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2/14/2024</w:t>
            </w:r>
          </w:p>
        </w:tc>
        <w:tc>
          <w:tcPr>
            <w:tcW w:w="2218" w:type="dxa"/>
          </w:tcPr>
          <w:p w14:paraId="6C63D44A" w14:textId="665A0D2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r>
      <w:tr w:rsidR="00626B42" w:rsidRPr="00160B80" w14:paraId="2562FEA2" w14:textId="77777777" w:rsidTr="00DB20E3">
        <w:tc>
          <w:tcPr>
            <w:tcW w:w="2696" w:type="dxa"/>
          </w:tcPr>
          <w:p w14:paraId="7F457690"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NORTH CAROLINA</w:t>
            </w:r>
          </w:p>
        </w:tc>
        <w:tc>
          <w:tcPr>
            <w:tcW w:w="2218" w:type="dxa"/>
          </w:tcPr>
          <w:p w14:paraId="26E27F54" w14:textId="330C702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c>
          <w:tcPr>
            <w:tcW w:w="2218" w:type="dxa"/>
          </w:tcPr>
          <w:p w14:paraId="5A3B8DA9" w14:textId="6508EA6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39B6658F" w14:textId="3A140CE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r>
      <w:tr w:rsidR="00626B42" w:rsidRPr="00160B80" w14:paraId="1B2AC289" w14:textId="77777777" w:rsidTr="00DB20E3">
        <w:tc>
          <w:tcPr>
            <w:tcW w:w="2696" w:type="dxa"/>
          </w:tcPr>
          <w:p w14:paraId="61CF64F7"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NORTH DAKOTA</w:t>
            </w:r>
          </w:p>
        </w:tc>
        <w:tc>
          <w:tcPr>
            <w:tcW w:w="2218" w:type="dxa"/>
          </w:tcPr>
          <w:p w14:paraId="6C6148F2" w14:textId="58FAAF3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c>
          <w:tcPr>
            <w:tcW w:w="2218" w:type="dxa"/>
          </w:tcPr>
          <w:p w14:paraId="6B38575C" w14:textId="4307717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c>
          <w:tcPr>
            <w:tcW w:w="2218" w:type="dxa"/>
          </w:tcPr>
          <w:p w14:paraId="6B7C508B" w14:textId="58A32E0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2/2/2024</w:t>
            </w:r>
          </w:p>
        </w:tc>
      </w:tr>
      <w:tr w:rsidR="00626B42" w:rsidRPr="00160B80" w14:paraId="7928CCC0" w14:textId="77777777" w:rsidTr="00DB20E3">
        <w:tc>
          <w:tcPr>
            <w:tcW w:w="2696" w:type="dxa"/>
          </w:tcPr>
          <w:p w14:paraId="5275B3BF"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lastRenderedPageBreak/>
              <w:t>NORTHERN MARIANAS</w:t>
            </w:r>
          </w:p>
        </w:tc>
        <w:tc>
          <w:tcPr>
            <w:tcW w:w="2218" w:type="dxa"/>
          </w:tcPr>
          <w:p w14:paraId="087D8626" w14:textId="592097D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c>
          <w:tcPr>
            <w:tcW w:w="2218" w:type="dxa"/>
          </w:tcPr>
          <w:p w14:paraId="52901886" w14:textId="5B4DB26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c>
          <w:tcPr>
            <w:tcW w:w="2218" w:type="dxa"/>
          </w:tcPr>
          <w:p w14:paraId="7D09B9C6" w14:textId="312E58D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r>
      <w:tr w:rsidR="00626B42" w:rsidRPr="00160B80" w14:paraId="51EB6A80" w14:textId="77777777" w:rsidTr="00DB20E3">
        <w:tc>
          <w:tcPr>
            <w:tcW w:w="2696" w:type="dxa"/>
          </w:tcPr>
          <w:p w14:paraId="2D43CA47"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OHIO</w:t>
            </w:r>
          </w:p>
        </w:tc>
        <w:tc>
          <w:tcPr>
            <w:tcW w:w="2218" w:type="dxa"/>
          </w:tcPr>
          <w:p w14:paraId="1CB3C842" w14:textId="1027A6D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1/29/2024</w:t>
            </w:r>
          </w:p>
        </w:tc>
        <w:tc>
          <w:tcPr>
            <w:tcW w:w="2218" w:type="dxa"/>
          </w:tcPr>
          <w:p w14:paraId="381643E0" w14:textId="4A85B8C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2/5/2024</w:t>
            </w:r>
          </w:p>
        </w:tc>
        <w:tc>
          <w:tcPr>
            <w:tcW w:w="2218" w:type="dxa"/>
          </w:tcPr>
          <w:p w14:paraId="4936AF2F" w14:textId="644BD61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2/5/2024</w:t>
            </w:r>
          </w:p>
        </w:tc>
      </w:tr>
      <w:tr w:rsidR="00626B42" w:rsidRPr="00160B80" w14:paraId="6BF7E841" w14:textId="77777777" w:rsidTr="00DB20E3">
        <w:tc>
          <w:tcPr>
            <w:tcW w:w="2696" w:type="dxa"/>
          </w:tcPr>
          <w:p w14:paraId="4F6194D4"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OKLAHOMA</w:t>
            </w:r>
          </w:p>
        </w:tc>
        <w:tc>
          <w:tcPr>
            <w:tcW w:w="2218" w:type="dxa"/>
          </w:tcPr>
          <w:p w14:paraId="6D976B2B" w14:textId="3B92B9B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64F74EE0" w14:textId="39814DD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7E99C3C2" w14:textId="3891CD5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r>
      <w:tr w:rsidR="00626B42" w:rsidRPr="00160B80" w14:paraId="07746C13" w14:textId="77777777" w:rsidTr="00DB20E3">
        <w:tc>
          <w:tcPr>
            <w:tcW w:w="2696" w:type="dxa"/>
          </w:tcPr>
          <w:p w14:paraId="2095EC58"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OREGON</w:t>
            </w:r>
          </w:p>
        </w:tc>
        <w:tc>
          <w:tcPr>
            <w:tcW w:w="2218" w:type="dxa"/>
          </w:tcPr>
          <w:p w14:paraId="3298A0A5" w14:textId="24FFE04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2457A805" w14:textId="6DD3E6C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51D585A2" w14:textId="7E2C463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48FF97E2" w14:textId="77777777" w:rsidTr="00DB20E3">
        <w:tc>
          <w:tcPr>
            <w:tcW w:w="2696" w:type="dxa"/>
          </w:tcPr>
          <w:p w14:paraId="1862CEAD"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PENNSYLVANIA</w:t>
            </w:r>
          </w:p>
        </w:tc>
        <w:tc>
          <w:tcPr>
            <w:tcW w:w="2218" w:type="dxa"/>
          </w:tcPr>
          <w:p w14:paraId="219F780D" w14:textId="42D876C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7DCD3CD9" w14:textId="5011727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c>
          <w:tcPr>
            <w:tcW w:w="2218" w:type="dxa"/>
          </w:tcPr>
          <w:p w14:paraId="45A43E87" w14:textId="72FA26E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2/19/2024</w:t>
            </w:r>
          </w:p>
        </w:tc>
      </w:tr>
      <w:tr w:rsidR="00626B42" w:rsidRPr="00160B80" w14:paraId="7F5DDBF8" w14:textId="77777777" w:rsidTr="00DB20E3">
        <w:tc>
          <w:tcPr>
            <w:tcW w:w="2696" w:type="dxa"/>
          </w:tcPr>
          <w:p w14:paraId="1072A6F3"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PUERTO RICO</w:t>
            </w:r>
          </w:p>
        </w:tc>
        <w:tc>
          <w:tcPr>
            <w:tcW w:w="2218" w:type="dxa"/>
          </w:tcPr>
          <w:p w14:paraId="197B76B2" w14:textId="31E16FC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2/22/2024</w:t>
            </w:r>
          </w:p>
        </w:tc>
        <w:tc>
          <w:tcPr>
            <w:tcW w:w="2218" w:type="dxa"/>
          </w:tcPr>
          <w:p w14:paraId="308549E8" w14:textId="1C9C8B9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c>
          <w:tcPr>
            <w:tcW w:w="2218" w:type="dxa"/>
          </w:tcPr>
          <w:p w14:paraId="04710873" w14:textId="1593321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2/22/2024</w:t>
            </w:r>
          </w:p>
        </w:tc>
      </w:tr>
      <w:tr w:rsidR="00626B42" w:rsidRPr="00160B80" w14:paraId="54F4BF7D" w14:textId="77777777" w:rsidTr="00DB20E3">
        <w:tc>
          <w:tcPr>
            <w:tcW w:w="2696" w:type="dxa"/>
          </w:tcPr>
          <w:p w14:paraId="4ECCC223"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REPUBLIC OF PALAU</w:t>
            </w:r>
          </w:p>
        </w:tc>
        <w:tc>
          <w:tcPr>
            <w:tcW w:w="2218" w:type="dxa"/>
          </w:tcPr>
          <w:p w14:paraId="20409B19" w14:textId="46A463C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c>
          <w:tcPr>
            <w:tcW w:w="2218" w:type="dxa"/>
          </w:tcPr>
          <w:p w14:paraId="698AD483" w14:textId="55C60A6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c>
          <w:tcPr>
            <w:tcW w:w="2218" w:type="dxa"/>
          </w:tcPr>
          <w:p w14:paraId="0E079BE8" w14:textId="1C8B7C0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r>
      <w:tr w:rsidR="00626B42" w:rsidRPr="00160B80" w14:paraId="310B14AF" w14:textId="77777777" w:rsidTr="00CF168A">
        <w:tc>
          <w:tcPr>
            <w:tcW w:w="2696" w:type="dxa"/>
          </w:tcPr>
          <w:p w14:paraId="4C62FEB1"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REPUBLIC OF THE MARSHALL ISLANDS</w:t>
            </w:r>
          </w:p>
        </w:tc>
        <w:tc>
          <w:tcPr>
            <w:tcW w:w="2218" w:type="dxa"/>
          </w:tcPr>
          <w:p w14:paraId="0CD1B5CE" w14:textId="3952FD8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643849B8" w14:textId="4EC5082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5E710649" w14:textId="1B9DC55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646E3CCF" w14:textId="77777777" w:rsidTr="00DB20E3">
        <w:tc>
          <w:tcPr>
            <w:tcW w:w="2696" w:type="dxa"/>
          </w:tcPr>
          <w:p w14:paraId="11254236"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RHODE ISLAND</w:t>
            </w:r>
          </w:p>
        </w:tc>
        <w:tc>
          <w:tcPr>
            <w:tcW w:w="2218" w:type="dxa"/>
          </w:tcPr>
          <w:p w14:paraId="5D69D3C7" w14:textId="587D947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3FEE620B" w14:textId="1CB3B1C1"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3734174A" w14:textId="689F2E8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5CE0C836" w14:textId="77777777" w:rsidTr="00DB20E3">
        <w:tc>
          <w:tcPr>
            <w:tcW w:w="2696" w:type="dxa"/>
          </w:tcPr>
          <w:p w14:paraId="741FC39D"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SOUTH CAROLINA</w:t>
            </w:r>
          </w:p>
        </w:tc>
        <w:tc>
          <w:tcPr>
            <w:tcW w:w="2218" w:type="dxa"/>
          </w:tcPr>
          <w:p w14:paraId="01A045E4" w14:textId="5B0AD28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7CA5E602" w14:textId="2615E0C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0375E50D" w14:textId="1A742EC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1F525E02" w14:textId="77777777" w:rsidTr="00DB20E3">
        <w:tc>
          <w:tcPr>
            <w:tcW w:w="2696" w:type="dxa"/>
          </w:tcPr>
          <w:p w14:paraId="366DAB11"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SOUTH DAKOTA</w:t>
            </w:r>
          </w:p>
        </w:tc>
        <w:tc>
          <w:tcPr>
            <w:tcW w:w="2218" w:type="dxa"/>
          </w:tcPr>
          <w:p w14:paraId="284870C9" w14:textId="42A6826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2/13/2024</w:t>
            </w:r>
          </w:p>
        </w:tc>
        <w:tc>
          <w:tcPr>
            <w:tcW w:w="2218" w:type="dxa"/>
          </w:tcPr>
          <w:p w14:paraId="7E1B9F0A" w14:textId="6DB489E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2/9/2024</w:t>
            </w:r>
          </w:p>
        </w:tc>
        <w:tc>
          <w:tcPr>
            <w:tcW w:w="2218" w:type="dxa"/>
          </w:tcPr>
          <w:p w14:paraId="04B1428A" w14:textId="3E6C049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2/21/2024</w:t>
            </w:r>
          </w:p>
        </w:tc>
      </w:tr>
      <w:tr w:rsidR="00626B42" w:rsidRPr="00160B80" w14:paraId="44B1B16F" w14:textId="77777777" w:rsidTr="00DB20E3">
        <w:tc>
          <w:tcPr>
            <w:tcW w:w="2696" w:type="dxa"/>
          </w:tcPr>
          <w:p w14:paraId="35ED3D35"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TENNESSEE</w:t>
            </w:r>
          </w:p>
        </w:tc>
        <w:tc>
          <w:tcPr>
            <w:tcW w:w="2218" w:type="dxa"/>
          </w:tcPr>
          <w:p w14:paraId="6951E2DB" w14:textId="7B7C36B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0578EC24" w14:textId="6D7EB3A8"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0B07C8DE" w14:textId="321E554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316B2906" w14:textId="77777777" w:rsidTr="00DB20E3">
        <w:tc>
          <w:tcPr>
            <w:tcW w:w="2696" w:type="dxa"/>
          </w:tcPr>
          <w:p w14:paraId="6FF0BF6C"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TEXAS</w:t>
            </w:r>
          </w:p>
        </w:tc>
        <w:tc>
          <w:tcPr>
            <w:tcW w:w="2218" w:type="dxa"/>
          </w:tcPr>
          <w:p w14:paraId="01EC72BF" w14:textId="39D8E1E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66FABB10" w14:textId="0593A98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3BE73F10" w14:textId="3B1BB2A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r>
      <w:tr w:rsidR="00626B42" w:rsidRPr="00160B80" w14:paraId="26039863" w14:textId="77777777" w:rsidTr="00DB20E3">
        <w:tc>
          <w:tcPr>
            <w:tcW w:w="2696" w:type="dxa"/>
          </w:tcPr>
          <w:p w14:paraId="77118758"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UTAH</w:t>
            </w:r>
          </w:p>
        </w:tc>
        <w:tc>
          <w:tcPr>
            <w:tcW w:w="2218" w:type="dxa"/>
          </w:tcPr>
          <w:p w14:paraId="768235B3" w14:textId="28A2DF6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7C53023E" w14:textId="199864EA"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c>
          <w:tcPr>
            <w:tcW w:w="2218" w:type="dxa"/>
          </w:tcPr>
          <w:p w14:paraId="178A0C39" w14:textId="4953FB7C"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2/15/2024</w:t>
            </w:r>
          </w:p>
        </w:tc>
      </w:tr>
      <w:tr w:rsidR="00626B42" w:rsidRPr="00160B80" w14:paraId="13913A87" w14:textId="77777777" w:rsidTr="00DB20E3">
        <w:tc>
          <w:tcPr>
            <w:tcW w:w="2696" w:type="dxa"/>
          </w:tcPr>
          <w:p w14:paraId="72F9D1D9"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VERMONT</w:t>
            </w:r>
          </w:p>
        </w:tc>
        <w:tc>
          <w:tcPr>
            <w:tcW w:w="2218" w:type="dxa"/>
          </w:tcPr>
          <w:p w14:paraId="74F46166" w14:textId="79EA6B1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2/8/2024</w:t>
            </w:r>
          </w:p>
        </w:tc>
        <w:tc>
          <w:tcPr>
            <w:tcW w:w="2218" w:type="dxa"/>
          </w:tcPr>
          <w:p w14:paraId="5E4971BA" w14:textId="7C46387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2/8/2024</w:t>
            </w:r>
          </w:p>
        </w:tc>
        <w:tc>
          <w:tcPr>
            <w:tcW w:w="2218" w:type="dxa"/>
          </w:tcPr>
          <w:p w14:paraId="429CC729" w14:textId="323C56C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2/8/2024</w:t>
            </w:r>
          </w:p>
        </w:tc>
      </w:tr>
      <w:tr w:rsidR="00626B42" w:rsidRPr="00160B80" w14:paraId="1DB43A0C" w14:textId="77777777" w:rsidTr="00DB20E3">
        <w:tc>
          <w:tcPr>
            <w:tcW w:w="2696" w:type="dxa"/>
          </w:tcPr>
          <w:p w14:paraId="457EFD39"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VIRGIN ISLANDS</w:t>
            </w:r>
          </w:p>
        </w:tc>
        <w:tc>
          <w:tcPr>
            <w:tcW w:w="2218" w:type="dxa"/>
          </w:tcPr>
          <w:p w14:paraId="33C545AE" w14:textId="1EDFB4E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320EF31D" w14:textId="2558B0F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02915D48" w14:textId="5E60CAA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56A49719" w14:textId="77777777" w:rsidTr="00DB20E3">
        <w:tc>
          <w:tcPr>
            <w:tcW w:w="2696" w:type="dxa"/>
          </w:tcPr>
          <w:p w14:paraId="26239C41"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VIRGINIA</w:t>
            </w:r>
          </w:p>
        </w:tc>
        <w:tc>
          <w:tcPr>
            <w:tcW w:w="2218" w:type="dxa"/>
          </w:tcPr>
          <w:p w14:paraId="3F2E3571" w14:textId="5122A70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6AC502FE" w14:textId="12569F33"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2310CD66" w14:textId="745EFF12"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7AC4324A" w14:textId="77777777" w:rsidTr="00DB20E3">
        <w:tc>
          <w:tcPr>
            <w:tcW w:w="2696" w:type="dxa"/>
          </w:tcPr>
          <w:p w14:paraId="03457A25"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WASHINGTON</w:t>
            </w:r>
          </w:p>
        </w:tc>
        <w:tc>
          <w:tcPr>
            <w:tcW w:w="2218" w:type="dxa"/>
          </w:tcPr>
          <w:p w14:paraId="1B6B8BAD" w14:textId="04F4596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1/26/2024</w:t>
            </w:r>
          </w:p>
        </w:tc>
        <w:tc>
          <w:tcPr>
            <w:tcW w:w="2218" w:type="dxa"/>
          </w:tcPr>
          <w:p w14:paraId="07DA221A" w14:textId="782426A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1/26/2024</w:t>
            </w:r>
          </w:p>
        </w:tc>
        <w:tc>
          <w:tcPr>
            <w:tcW w:w="2218" w:type="dxa"/>
          </w:tcPr>
          <w:p w14:paraId="565AF70B" w14:textId="135F6BBF"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1/26/2024</w:t>
            </w:r>
          </w:p>
        </w:tc>
      </w:tr>
      <w:tr w:rsidR="00626B42" w:rsidRPr="00160B80" w14:paraId="3625C9CA" w14:textId="77777777" w:rsidTr="00DB20E3">
        <w:tc>
          <w:tcPr>
            <w:tcW w:w="2696" w:type="dxa"/>
          </w:tcPr>
          <w:p w14:paraId="53CA4428"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WEST VIRGINIA</w:t>
            </w:r>
          </w:p>
        </w:tc>
        <w:tc>
          <w:tcPr>
            <w:tcW w:w="2218" w:type="dxa"/>
          </w:tcPr>
          <w:p w14:paraId="11A5955D" w14:textId="18B1182D"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185FDAAB" w14:textId="5DDA746B"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30548958" w14:textId="43B7162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6F2AEBE8" w14:textId="77777777" w:rsidTr="00DB20E3">
        <w:tc>
          <w:tcPr>
            <w:tcW w:w="2696" w:type="dxa"/>
          </w:tcPr>
          <w:p w14:paraId="62BB1589"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WISCONSIN</w:t>
            </w:r>
          </w:p>
        </w:tc>
        <w:tc>
          <w:tcPr>
            <w:tcW w:w="2218" w:type="dxa"/>
          </w:tcPr>
          <w:p w14:paraId="3E3609BA" w14:textId="65F475B0"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3A20000F" w14:textId="2036732E"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c>
          <w:tcPr>
            <w:tcW w:w="2218" w:type="dxa"/>
          </w:tcPr>
          <w:p w14:paraId="78AF10F8" w14:textId="24F37FE7"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2/20/2024</w:t>
            </w:r>
          </w:p>
        </w:tc>
      </w:tr>
      <w:tr w:rsidR="00626B42" w:rsidRPr="00160B80" w14:paraId="00D876E7" w14:textId="77777777" w:rsidTr="00DB20E3">
        <w:tc>
          <w:tcPr>
            <w:tcW w:w="2696" w:type="dxa"/>
          </w:tcPr>
          <w:p w14:paraId="5CA9202F" w14:textId="77777777" w:rsidR="00626B42" w:rsidRPr="003F3C88" w:rsidRDefault="00626B42" w:rsidP="00626B42">
            <w:pPr>
              <w:spacing w:line="276" w:lineRule="auto"/>
              <w:ind w:left="0" w:firstLine="0"/>
              <w:rPr>
                <w:rFonts w:cs="Arial"/>
                <w:bCs/>
                <w:sz w:val="20"/>
                <w14:ligatures w14:val="none"/>
              </w:rPr>
            </w:pPr>
            <w:r w:rsidRPr="003F3C88">
              <w:rPr>
                <w:rFonts w:cs="Arial"/>
                <w:bCs/>
                <w:sz w:val="20"/>
                <w14:ligatures w14:val="none"/>
              </w:rPr>
              <w:t>WYOMING</w:t>
            </w:r>
          </w:p>
        </w:tc>
        <w:tc>
          <w:tcPr>
            <w:tcW w:w="2218" w:type="dxa"/>
          </w:tcPr>
          <w:p w14:paraId="5F44A37B" w14:textId="0F0CA146"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c>
          <w:tcPr>
            <w:tcW w:w="2218" w:type="dxa"/>
          </w:tcPr>
          <w:p w14:paraId="6740A1EA" w14:textId="27D0DFF4"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2/9/2024</w:t>
            </w:r>
          </w:p>
        </w:tc>
        <w:tc>
          <w:tcPr>
            <w:tcW w:w="2218" w:type="dxa"/>
          </w:tcPr>
          <w:p w14:paraId="35906DFE" w14:textId="27BEF865" w:rsidR="00626B42" w:rsidRPr="00626B42" w:rsidRDefault="00626B42" w:rsidP="00626B42">
            <w:pPr>
              <w:spacing w:line="276" w:lineRule="auto"/>
              <w:ind w:left="0" w:firstLine="0"/>
              <w:jc w:val="center"/>
              <w:rPr>
                <w:rFonts w:cs="Arial"/>
                <w:color w:val="000000"/>
                <w:sz w:val="20"/>
                <w14:ligatures w14:val="none"/>
              </w:rPr>
            </w:pPr>
            <w:r w:rsidRPr="00626B42">
              <w:rPr>
                <w:rFonts w:cs="Arial"/>
                <w:sz w:val="20"/>
              </w:rPr>
              <w:t>2/16/2024</w:t>
            </w:r>
          </w:p>
        </w:tc>
      </w:tr>
    </w:tbl>
    <w:p w14:paraId="557A0A69" w14:textId="77777777" w:rsidR="00C514F4" w:rsidRDefault="00C514F4" w:rsidP="00C514F4">
      <w:pPr>
        <w:numPr>
          <w:ilvl w:val="0"/>
          <w:numId w:val="9"/>
        </w:numPr>
        <w:spacing w:after="200" w:line="276" w:lineRule="auto"/>
        <w:rPr>
          <w:rFonts w:cs="Arial"/>
          <w:sz w:val="20"/>
          <w:szCs w:val="20"/>
        </w:rPr>
      </w:pPr>
      <w:r w:rsidRPr="0051145F">
        <w:rPr>
          <w:rFonts w:cs="Arial"/>
          <w:sz w:val="20"/>
          <w:szCs w:val="20"/>
        </w:rPr>
        <w:t>Data not submitted</w:t>
      </w:r>
    </w:p>
    <w:p w14:paraId="2D12BA32" w14:textId="515A06E3" w:rsidR="00496E1E" w:rsidRDefault="00496E1E" w:rsidP="00C514F4">
      <w:pPr>
        <w:jc w:val="center"/>
      </w:pPr>
    </w:p>
    <w:p w14:paraId="7216DBB6" w14:textId="77777777" w:rsidR="003F3C88" w:rsidRPr="003F3C88" w:rsidRDefault="003F3C88" w:rsidP="003F3C88">
      <w:pPr>
        <w:numPr>
          <w:ilvl w:val="0"/>
          <w:numId w:val="0"/>
        </w:numPr>
        <w:sectPr w:rsidR="003F3C88" w:rsidRPr="003F3C88" w:rsidSect="0089177D">
          <w:headerReference w:type="even"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pPr>
    </w:p>
    <w:p w14:paraId="314D2D4A" w14:textId="35A809EC" w:rsidR="00496E1E" w:rsidRDefault="003F3C88" w:rsidP="003F3C88">
      <w:pPr>
        <w:pStyle w:val="Heading1"/>
        <w:numPr>
          <w:ilvl w:val="0"/>
          <w:numId w:val="0"/>
        </w:numPr>
        <w:spacing w:before="0" w:after="240"/>
        <w:ind w:left="405"/>
        <w:jc w:val="center"/>
        <w:rPr>
          <w:rFonts w:eastAsia="Times New Roman"/>
        </w:rPr>
      </w:pPr>
      <w:bookmarkStart w:id="39" w:name="_Toc171599013"/>
      <w:r>
        <w:rPr>
          <w:rFonts w:eastAsia="Times New Roman"/>
        </w:rPr>
        <w:lastRenderedPageBreak/>
        <w:t xml:space="preserve">Appendix </w:t>
      </w:r>
      <w:r w:rsidR="00141FC9">
        <w:rPr>
          <w:rFonts w:eastAsia="Times New Roman"/>
        </w:rPr>
        <w:t>B</w:t>
      </w:r>
      <w:bookmarkEnd w:id="39"/>
    </w:p>
    <w:p w14:paraId="34920FE6" w14:textId="0A9179E1" w:rsidR="003F3C88" w:rsidRPr="003F3C88" w:rsidRDefault="003F3C88" w:rsidP="003F3C88">
      <w:pPr>
        <w:jc w:val="center"/>
      </w:pPr>
      <w:r>
        <w:rPr>
          <w:b/>
          <w:bCs/>
        </w:rPr>
        <w:t xml:space="preserve">State/Entity </w:t>
      </w:r>
      <w:r w:rsidR="001B6326">
        <w:rPr>
          <w:b/>
          <w:bCs/>
        </w:rPr>
        <w:t>Metadata</w:t>
      </w:r>
      <w:r>
        <w:rPr>
          <w:b/>
          <w:bCs/>
        </w:rPr>
        <w:t xml:space="preserve"> Responses</w:t>
      </w:r>
    </w:p>
    <w:p w14:paraId="6CC5102D" w14:textId="7F7BDE6C" w:rsidR="003F3C88" w:rsidRDefault="003F3C88" w:rsidP="003F3C88">
      <w:pPr>
        <w:numPr>
          <w:ilvl w:val="0"/>
          <w:numId w:val="0"/>
        </w:numPr>
        <w:rPr>
          <w:rFonts w:cs="Arial"/>
          <w:b/>
          <w:szCs w:val="24"/>
        </w:rPr>
      </w:pPr>
      <w:r>
        <w:rPr>
          <w:rFonts w:cs="Arial"/>
        </w:rPr>
        <w:t xml:space="preserve">States/entities submitted these responses via </w:t>
      </w:r>
      <w:r w:rsidR="001B6326">
        <w:rPr>
          <w:rFonts w:cs="Arial"/>
        </w:rPr>
        <w:t>EDPass</w:t>
      </w:r>
      <w:r>
        <w:rPr>
          <w:rFonts w:cs="Arial"/>
        </w:rPr>
        <w:t>.</w:t>
      </w:r>
    </w:p>
    <w:tbl>
      <w:tblPr>
        <w:tblW w:w="13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30"/>
        <w:gridCol w:w="630"/>
        <w:gridCol w:w="630"/>
        <w:gridCol w:w="630"/>
        <w:gridCol w:w="1488"/>
        <w:gridCol w:w="630"/>
        <w:gridCol w:w="630"/>
        <w:gridCol w:w="630"/>
        <w:gridCol w:w="900"/>
        <w:gridCol w:w="630"/>
        <w:gridCol w:w="630"/>
        <w:gridCol w:w="3372"/>
      </w:tblGrid>
      <w:tr w:rsidR="003F3C88" w:rsidRPr="00F64FB1" w14:paraId="26355DBD" w14:textId="77777777" w:rsidTr="004C5378">
        <w:trPr>
          <w:trHeight w:val="2334"/>
          <w:tblHeader/>
          <w:jc w:val="center"/>
        </w:trPr>
        <w:tc>
          <w:tcPr>
            <w:tcW w:w="1615" w:type="dxa"/>
            <w:shd w:val="clear" w:color="auto" w:fill="236863"/>
            <w:tcMar>
              <w:top w:w="14" w:type="dxa"/>
              <w:left w:w="115" w:type="dxa"/>
              <w:bottom w:w="14" w:type="dxa"/>
              <w:right w:w="115" w:type="dxa"/>
            </w:tcMar>
            <w:vAlign w:val="center"/>
            <w:hideMark/>
          </w:tcPr>
          <w:p w14:paraId="49F93DD1" w14:textId="77777777" w:rsidR="003F3C88" w:rsidRPr="004C5378" w:rsidRDefault="003F3C88" w:rsidP="004C5378">
            <w:pPr>
              <w:spacing w:after="0" w:line="240" w:lineRule="auto"/>
              <w:ind w:left="0" w:firstLine="0"/>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State/Entity</w:t>
            </w:r>
          </w:p>
        </w:tc>
        <w:tc>
          <w:tcPr>
            <w:tcW w:w="630" w:type="dxa"/>
            <w:shd w:val="clear" w:color="auto" w:fill="236863"/>
            <w:tcMar>
              <w:top w:w="14" w:type="dxa"/>
              <w:left w:w="115" w:type="dxa"/>
              <w:bottom w:w="14" w:type="dxa"/>
              <w:right w:w="115" w:type="dxa"/>
            </w:tcMar>
            <w:textDirection w:val="btLr"/>
            <w:vAlign w:val="center"/>
            <w:hideMark/>
          </w:tcPr>
          <w:p w14:paraId="79C55AD5"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Psychologists</w:t>
            </w:r>
          </w:p>
        </w:tc>
        <w:tc>
          <w:tcPr>
            <w:tcW w:w="630" w:type="dxa"/>
            <w:shd w:val="clear" w:color="auto" w:fill="236863"/>
            <w:tcMar>
              <w:top w:w="14" w:type="dxa"/>
              <w:left w:w="115" w:type="dxa"/>
              <w:bottom w:w="14" w:type="dxa"/>
              <w:right w:w="115" w:type="dxa"/>
            </w:tcMar>
            <w:textDirection w:val="btLr"/>
            <w:vAlign w:val="center"/>
            <w:hideMark/>
          </w:tcPr>
          <w:p w14:paraId="233A98CA"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Social Workers</w:t>
            </w:r>
          </w:p>
        </w:tc>
        <w:tc>
          <w:tcPr>
            <w:tcW w:w="630" w:type="dxa"/>
            <w:shd w:val="clear" w:color="auto" w:fill="236863"/>
            <w:tcMar>
              <w:top w:w="14" w:type="dxa"/>
              <w:left w:w="115" w:type="dxa"/>
              <w:bottom w:w="14" w:type="dxa"/>
              <w:right w:w="115" w:type="dxa"/>
            </w:tcMar>
            <w:textDirection w:val="btLr"/>
            <w:vAlign w:val="center"/>
            <w:hideMark/>
          </w:tcPr>
          <w:p w14:paraId="1A043728"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Occupational Therapists</w:t>
            </w:r>
          </w:p>
        </w:tc>
        <w:tc>
          <w:tcPr>
            <w:tcW w:w="630" w:type="dxa"/>
            <w:shd w:val="clear" w:color="auto" w:fill="236863"/>
            <w:tcMar>
              <w:top w:w="14" w:type="dxa"/>
              <w:left w:w="115" w:type="dxa"/>
              <w:bottom w:w="14" w:type="dxa"/>
              <w:right w:w="115" w:type="dxa"/>
            </w:tcMar>
            <w:textDirection w:val="btLr"/>
            <w:vAlign w:val="center"/>
            <w:hideMark/>
          </w:tcPr>
          <w:p w14:paraId="2EC4AEBB"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Audiologists</w:t>
            </w:r>
          </w:p>
        </w:tc>
        <w:tc>
          <w:tcPr>
            <w:tcW w:w="1488" w:type="dxa"/>
            <w:shd w:val="clear" w:color="auto" w:fill="236863"/>
            <w:tcMar>
              <w:top w:w="14" w:type="dxa"/>
              <w:left w:w="115" w:type="dxa"/>
              <w:bottom w:w="14" w:type="dxa"/>
              <w:right w:w="115" w:type="dxa"/>
            </w:tcMar>
            <w:textDirection w:val="btLr"/>
            <w:vAlign w:val="center"/>
            <w:hideMark/>
          </w:tcPr>
          <w:p w14:paraId="4A70146C"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Physical Education Teachers and Recreation and Therapeutic Recreation Specialists</w:t>
            </w:r>
          </w:p>
        </w:tc>
        <w:tc>
          <w:tcPr>
            <w:tcW w:w="630" w:type="dxa"/>
            <w:shd w:val="clear" w:color="auto" w:fill="236863"/>
            <w:tcMar>
              <w:top w:w="14" w:type="dxa"/>
              <w:left w:w="115" w:type="dxa"/>
              <w:bottom w:w="14" w:type="dxa"/>
              <w:right w:w="115" w:type="dxa"/>
            </w:tcMar>
            <w:textDirection w:val="btLr"/>
            <w:vAlign w:val="center"/>
            <w:hideMark/>
          </w:tcPr>
          <w:p w14:paraId="48CC60EE"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Physical Therapists</w:t>
            </w:r>
          </w:p>
        </w:tc>
        <w:tc>
          <w:tcPr>
            <w:tcW w:w="630" w:type="dxa"/>
            <w:shd w:val="clear" w:color="auto" w:fill="236863"/>
            <w:tcMar>
              <w:top w:w="14" w:type="dxa"/>
              <w:left w:w="115" w:type="dxa"/>
              <w:bottom w:w="14" w:type="dxa"/>
              <w:right w:w="115" w:type="dxa"/>
            </w:tcMar>
            <w:textDirection w:val="btLr"/>
            <w:vAlign w:val="center"/>
            <w:hideMark/>
          </w:tcPr>
          <w:p w14:paraId="63AF614D"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Speech-Language Pathologists</w:t>
            </w:r>
          </w:p>
        </w:tc>
        <w:tc>
          <w:tcPr>
            <w:tcW w:w="630" w:type="dxa"/>
            <w:shd w:val="clear" w:color="auto" w:fill="236863"/>
            <w:tcMar>
              <w:top w:w="14" w:type="dxa"/>
              <w:left w:w="115" w:type="dxa"/>
              <w:bottom w:w="14" w:type="dxa"/>
              <w:right w:w="115" w:type="dxa"/>
            </w:tcMar>
            <w:textDirection w:val="btLr"/>
            <w:vAlign w:val="center"/>
            <w:hideMark/>
          </w:tcPr>
          <w:p w14:paraId="5A34B4D1"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Interpreters</w:t>
            </w:r>
          </w:p>
        </w:tc>
        <w:tc>
          <w:tcPr>
            <w:tcW w:w="900" w:type="dxa"/>
            <w:shd w:val="clear" w:color="auto" w:fill="236863"/>
            <w:tcMar>
              <w:top w:w="14" w:type="dxa"/>
              <w:left w:w="115" w:type="dxa"/>
              <w:bottom w:w="14" w:type="dxa"/>
              <w:right w:w="115" w:type="dxa"/>
            </w:tcMar>
            <w:textDirection w:val="btLr"/>
            <w:vAlign w:val="center"/>
            <w:hideMark/>
          </w:tcPr>
          <w:p w14:paraId="33099AB5"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Counselors &amp; Rehabilitation Counselors</w:t>
            </w:r>
          </w:p>
        </w:tc>
        <w:tc>
          <w:tcPr>
            <w:tcW w:w="630" w:type="dxa"/>
            <w:shd w:val="clear" w:color="auto" w:fill="236863"/>
            <w:tcMar>
              <w:top w:w="14" w:type="dxa"/>
              <w:left w:w="115" w:type="dxa"/>
              <w:bottom w:w="14" w:type="dxa"/>
              <w:right w:w="115" w:type="dxa"/>
            </w:tcMar>
            <w:textDirection w:val="btLr"/>
            <w:vAlign w:val="center"/>
            <w:hideMark/>
          </w:tcPr>
          <w:p w14:paraId="1280D0FF"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Orientation and Mobility Specialists</w:t>
            </w:r>
          </w:p>
        </w:tc>
        <w:tc>
          <w:tcPr>
            <w:tcW w:w="630" w:type="dxa"/>
            <w:shd w:val="clear" w:color="auto" w:fill="236863"/>
            <w:tcMar>
              <w:top w:w="14" w:type="dxa"/>
              <w:left w:w="115" w:type="dxa"/>
              <w:bottom w:w="14" w:type="dxa"/>
              <w:right w:w="115" w:type="dxa"/>
            </w:tcMar>
            <w:textDirection w:val="btLr"/>
            <w:vAlign w:val="center"/>
            <w:hideMark/>
          </w:tcPr>
          <w:p w14:paraId="72DE85CC"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Medical/Nursing Service Staff</w:t>
            </w:r>
          </w:p>
        </w:tc>
        <w:tc>
          <w:tcPr>
            <w:tcW w:w="3372" w:type="dxa"/>
            <w:shd w:val="clear" w:color="auto" w:fill="236863"/>
            <w:tcMar>
              <w:top w:w="14" w:type="dxa"/>
              <w:left w:w="115" w:type="dxa"/>
              <w:bottom w:w="14" w:type="dxa"/>
              <w:right w:w="115" w:type="dxa"/>
            </w:tcMar>
            <w:vAlign w:val="center"/>
            <w:hideMark/>
          </w:tcPr>
          <w:p w14:paraId="5DBFE808" w14:textId="77777777" w:rsidR="003F3C88" w:rsidRPr="004C5378" w:rsidRDefault="003F3C88" w:rsidP="004C5378">
            <w:pPr>
              <w:spacing w:after="0" w:line="240" w:lineRule="auto"/>
              <w:jc w:val="center"/>
              <w:rPr>
                <w:rFonts w:eastAsia="Times New Roman" w:cs="Arial"/>
                <w:b/>
                <w:bCs/>
                <w:color w:val="FFDEAA"/>
                <w:kern w:val="0"/>
                <w:sz w:val="20"/>
                <w:szCs w:val="20"/>
                <w14:ligatures w14:val="none"/>
              </w:rPr>
            </w:pPr>
            <w:r w:rsidRPr="004C5378">
              <w:rPr>
                <w:rFonts w:eastAsia="Times New Roman" w:cs="Arial"/>
                <w:b/>
                <w:bCs/>
                <w:color w:val="FFDEAA"/>
                <w:kern w:val="0"/>
                <w:sz w:val="20"/>
                <w:szCs w:val="20"/>
                <w14:ligatures w14:val="none"/>
              </w:rPr>
              <w:t>IDEA Staffing comments</w:t>
            </w:r>
          </w:p>
        </w:tc>
      </w:tr>
      <w:tr w:rsidR="00D017C8" w:rsidRPr="003F3C88" w14:paraId="18685DE2" w14:textId="77777777" w:rsidTr="000D5D2F">
        <w:trPr>
          <w:cantSplit/>
          <w:trHeight w:val="20"/>
          <w:jc w:val="center"/>
        </w:trPr>
        <w:tc>
          <w:tcPr>
            <w:tcW w:w="1615" w:type="dxa"/>
            <w:shd w:val="clear" w:color="auto" w:fill="auto"/>
            <w:tcMar>
              <w:top w:w="14" w:type="dxa"/>
              <w:left w:w="115" w:type="dxa"/>
              <w:bottom w:w="14" w:type="dxa"/>
              <w:right w:w="115" w:type="dxa"/>
            </w:tcMar>
          </w:tcPr>
          <w:p w14:paraId="6859E58A"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Alabama</w:t>
            </w:r>
          </w:p>
        </w:tc>
        <w:tc>
          <w:tcPr>
            <w:tcW w:w="630" w:type="dxa"/>
            <w:shd w:val="clear" w:color="auto" w:fill="auto"/>
            <w:tcMar>
              <w:top w:w="14" w:type="dxa"/>
              <w:left w:w="115" w:type="dxa"/>
              <w:bottom w:w="14" w:type="dxa"/>
              <w:right w:w="115" w:type="dxa"/>
            </w:tcMar>
          </w:tcPr>
          <w:p w14:paraId="5BC7BCB8" w14:textId="2702178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89FB3AA" w14:textId="386D2D5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1BC4BE9" w14:textId="667C5EC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FB90A99" w14:textId="1BCC719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8D8916F" w14:textId="4F1B123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5020ED" w14:textId="702B065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0BD027" w14:textId="4993153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3D60E0" w14:textId="7E23FA0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5BA6330" w14:textId="1A7FEE6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A7C2558" w14:textId="1DA5A22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7B172F1" w14:textId="497C352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D935672" w14:textId="3D112A6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A53D9FC" w14:textId="77777777" w:rsidTr="000D5D2F">
        <w:trPr>
          <w:cantSplit/>
          <w:trHeight w:val="20"/>
          <w:jc w:val="center"/>
        </w:trPr>
        <w:tc>
          <w:tcPr>
            <w:tcW w:w="1615" w:type="dxa"/>
            <w:shd w:val="clear" w:color="auto" w:fill="auto"/>
            <w:tcMar>
              <w:top w:w="14" w:type="dxa"/>
              <w:left w:w="115" w:type="dxa"/>
              <w:bottom w:w="14" w:type="dxa"/>
              <w:right w:w="115" w:type="dxa"/>
            </w:tcMar>
          </w:tcPr>
          <w:p w14:paraId="76E67459"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Alaska</w:t>
            </w:r>
          </w:p>
        </w:tc>
        <w:tc>
          <w:tcPr>
            <w:tcW w:w="630" w:type="dxa"/>
            <w:shd w:val="clear" w:color="auto" w:fill="auto"/>
            <w:tcMar>
              <w:top w:w="14" w:type="dxa"/>
              <w:left w:w="115" w:type="dxa"/>
              <w:bottom w:w="14" w:type="dxa"/>
              <w:right w:w="115" w:type="dxa"/>
            </w:tcMar>
          </w:tcPr>
          <w:p w14:paraId="020A84F4" w14:textId="255FE50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9B399D" w14:textId="1187E2E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FE25FD" w14:textId="14BFC5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2041F3F" w14:textId="0B3D38A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32F808B" w14:textId="7108151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630101" w14:textId="3A7547B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12A5929" w14:textId="439BC73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AB2C8C" w14:textId="1ACBE7E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1D8C89B" w14:textId="1C190CF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494C2AA" w14:textId="623BA2B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9FCE439" w14:textId="1D8FF11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5CC5133" w14:textId="362038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427B8CCA" w14:textId="77777777" w:rsidTr="000D5D2F">
        <w:trPr>
          <w:cantSplit/>
          <w:trHeight w:val="20"/>
          <w:jc w:val="center"/>
        </w:trPr>
        <w:tc>
          <w:tcPr>
            <w:tcW w:w="1615" w:type="dxa"/>
            <w:shd w:val="clear" w:color="auto" w:fill="auto"/>
            <w:tcMar>
              <w:top w:w="14" w:type="dxa"/>
              <w:left w:w="115" w:type="dxa"/>
              <w:bottom w:w="14" w:type="dxa"/>
              <w:right w:w="115" w:type="dxa"/>
            </w:tcMar>
          </w:tcPr>
          <w:p w14:paraId="6DDE64D2"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American Samoa</w:t>
            </w:r>
          </w:p>
        </w:tc>
        <w:tc>
          <w:tcPr>
            <w:tcW w:w="630" w:type="dxa"/>
            <w:shd w:val="clear" w:color="auto" w:fill="auto"/>
            <w:tcMar>
              <w:top w:w="14" w:type="dxa"/>
              <w:left w:w="115" w:type="dxa"/>
              <w:bottom w:w="14" w:type="dxa"/>
              <w:right w:w="115" w:type="dxa"/>
            </w:tcMar>
          </w:tcPr>
          <w:p w14:paraId="07CEC90C" w14:textId="5963673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3039579" w14:textId="089F8D8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5B89FAB4" w14:textId="77EFD36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763AAA0" w14:textId="7F69AFC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59590CC" w14:textId="07CDDE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75E09F53" w14:textId="714533D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54D1C5A" w14:textId="4006772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A45836F" w14:textId="13B2358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7D011E4" w14:textId="4813962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44B2621" w14:textId="1275B00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20292B5" w14:textId="373A935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3372" w:type="dxa"/>
            <w:shd w:val="clear" w:color="auto" w:fill="auto"/>
            <w:tcMar>
              <w:top w:w="14" w:type="dxa"/>
              <w:left w:w="115" w:type="dxa"/>
              <w:bottom w:w="14" w:type="dxa"/>
              <w:right w:w="115" w:type="dxa"/>
            </w:tcMar>
          </w:tcPr>
          <w:p w14:paraId="67C317F9" w14:textId="4E10D47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40C75BE" w14:textId="77777777" w:rsidTr="000D5D2F">
        <w:trPr>
          <w:cantSplit/>
          <w:trHeight w:val="20"/>
          <w:jc w:val="center"/>
        </w:trPr>
        <w:tc>
          <w:tcPr>
            <w:tcW w:w="1615" w:type="dxa"/>
            <w:shd w:val="clear" w:color="auto" w:fill="auto"/>
            <w:tcMar>
              <w:top w:w="14" w:type="dxa"/>
              <w:left w:w="115" w:type="dxa"/>
              <w:bottom w:w="14" w:type="dxa"/>
              <w:right w:w="115" w:type="dxa"/>
            </w:tcMar>
          </w:tcPr>
          <w:p w14:paraId="18D4F95A"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Arizona</w:t>
            </w:r>
          </w:p>
        </w:tc>
        <w:tc>
          <w:tcPr>
            <w:tcW w:w="630" w:type="dxa"/>
            <w:shd w:val="clear" w:color="auto" w:fill="auto"/>
            <w:tcMar>
              <w:top w:w="14" w:type="dxa"/>
              <w:left w:w="115" w:type="dxa"/>
              <w:bottom w:w="14" w:type="dxa"/>
              <w:right w:w="115" w:type="dxa"/>
            </w:tcMar>
          </w:tcPr>
          <w:p w14:paraId="3D6EAE9D" w14:textId="75FFCFC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A2D8A5C" w14:textId="74A1834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21D6A6" w14:textId="27BDED8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D344F02" w14:textId="2F48C4B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6AC7DC1C" w14:textId="08BDA46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0541CF4" w14:textId="6A9E9D6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5E77D02" w14:textId="105C761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CB36A54" w14:textId="1FF66D2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A02DFA0" w14:textId="155A2DC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B49BF10" w14:textId="63FF8D4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7339CA8" w14:textId="33610B6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420DBCB0" w14:textId="2D00344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FD63025" w14:textId="77777777" w:rsidTr="000D5D2F">
        <w:trPr>
          <w:cantSplit/>
          <w:trHeight w:val="20"/>
          <w:jc w:val="center"/>
        </w:trPr>
        <w:tc>
          <w:tcPr>
            <w:tcW w:w="1615" w:type="dxa"/>
            <w:shd w:val="clear" w:color="auto" w:fill="auto"/>
            <w:tcMar>
              <w:top w:w="14" w:type="dxa"/>
              <w:left w:w="115" w:type="dxa"/>
              <w:bottom w:w="14" w:type="dxa"/>
              <w:right w:w="115" w:type="dxa"/>
            </w:tcMar>
          </w:tcPr>
          <w:p w14:paraId="0D0DD0A5"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Arkansas</w:t>
            </w:r>
          </w:p>
        </w:tc>
        <w:tc>
          <w:tcPr>
            <w:tcW w:w="630" w:type="dxa"/>
            <w:shd w:val="clear" w:color="auto" w:fill="auto"/>
            <w:tcMar>
              <w:top w:w="14" w:type="dxa"/>
              <w:left w:w="115" w:type="dxa"/>
              <w:bottom w:w="14" w:type="dxa"/>
              <w:right w:w="115" w:type="dxa"/>
            </w:tcMar>
          </w:tcPr>
          <w:p w14:paraId="6609FC84" w14:textId="3C45F64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8294519" w14:textId="7B2DC6C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4C8E32" w14:textId="1A616D8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DF80441" w14:textId="3A4129E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EC827A1" w14:textId="63A0498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A50230" w14:textId="7F29D66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51B5D7" w14:textId="1698472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21B9E11C" w14:textId="611AEF6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72FDA724" w14:textId="7CB9A4F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8020439" w14:textId="38431E0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068A0CC" w14:textId="39A97DC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58EDA4C0" w14:textId="684E67A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Speech Pathologist are considered teachers in Arkansas. Speech services is an instruction.</w:t>
            </w:r>
          </w:p>
        </w:tc>
      </w:tr>
      <w:tr w:rsidR="00D017C8" w:rsidRPr="003F3C88" w14:paraId="55AC2DCE" w14:textId="77777777" w:rsidTr="000D5D2F">
        <w:trPr>
          <w:cantSplit/>
          <w:trHeight w:val="20"/>
          <w:jc w:val="center"/>
        </w:trPr>
        <w:tc>
          <w:tcPr>
            <w:tcW w:w="1615" w:type="dxa"/>
            <w:shd w:val="clear" w:color="auto" w:fill="auto"/>
            <w:tcMar>
              <w:top w:w="14" w:type="dxa"/>
              <w:left w:w="115" w:type="dxa"/>
              <w:bottom w:w="14" w:type="dxa"/>
              <w:right w:w="115" w:type="dxa"/>
            </w:tcMar>
          </w:tcPr>
          <w:p w14:paraId="4701BF7A"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Bureau of Indian Education</w:t>
            </w:r>
          </w:p>
        </w:tc>
        <w:tc>
          <w:tcPr>
            <w:tcW w:w="630" w:type="dxa"/>
            <w:shd w:val="clear" w:color="auto" w:fill="auto"/>
            <w:tcMar>
              <w:top w:w="14" w:type="dxa"/>
              <w:left w:w="115" w:type="dxa"/>
              <w:bottom w:w="14" w:type="dxa"/>
              <w:right w:w="115" w:type="dxa"/>
            </w:tcMar>
          </w:tcPr>
          <w:p w14:paraId="291B8277" w14:textId="201F7BD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F68CC39" w14:textId="14026AB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26F7B01" w14:textId="10F393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9CE961A" w14:textId="4C1143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65613AE2" w14:textId="77BCAA0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E1CEF54" w14:textId="0B46CE5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1653B1" w14:textId="0C58463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E956F89" w14:textId="35183DE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55E4CA7D" w14:textId="1FC6DCC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538F095" w14:textId="35E5AAD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4724F6F" w14:textId="401B767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05E1DDB" w14:textId="789CFB5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F577726" w14:textId="77777777" w:rsidTr="000D5D2F">
        <w:trPr>
          <w:cantSplit/>
          <w:trHeight w:val="20"/>
          <w:jc w:val="center"/>
        </w:trPr>
        <w:tc>
          <w:tcPr>
            <w:tcW w:w="1615" w:type="dxa"/>
            <w:shd w:val="clear" w:color="auto" w:fill="auto"/>
            <w:tcMar>
              <w:top w:w="14" w:type="dxa"/>
              <w:left w:w="115" w:type="dxa"/>
              <w:bottom w:w="14" w:type="dxa"/>
              <w:right w:w="115" w:type="dxa"/>
            </w:tcMar>
          </w:tcPr>
          <w:p w14:paraId="49660A1B"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California</w:t>
            </w:r>
          </w:p>
        </w:tc>
        <w:tc>
          <w:tcPr>
            <w:tcW w:w="630" w:type="dxa"/>
            <w:shd w:val="clear" w:color="auto" w:fill="auto"/>
            <w:tcMar>
              <w:top w:w="14" w:type="dxa"/>
              <w:left w:w="115" w:type="dxa"/>
              <w:bottom w:w="14" w:type="dxa"/>
              <w:right w:w="115" w:type="dxa"/>
            </w:tcMar>
          </w:tcPr>
          <w:p w14:paraId="6A9E9894" w14:textId="4C34793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1505FBF" w14:textId="6988EB5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376177F" w14:textId="0CA801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4705FAB" w14:textId="251B837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612F89E" w14:textId="276AD1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0D8828A" w14:textId="005471D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D14CA5D" w14:textId="786D170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1A430A5" w14:textId="2B08AF1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2EB0223" w14:textId="2C4FDCF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CBDA42D" w14:textId="2D3AC29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2501350" w14:textId="536536D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501C10A" w14:textId="6CF6672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200043F" w14:textId="77777777" w:rsidTr="000D5D2F">
        <w:trPr>
          <w:cantSplit/>
          <w:trHeight w:val="20"/>
          <w:jc w:val="center"/>
        </w:trPr>
        <w:tc>
          <w:tcPr>
            <w:tcW w:w="1615" w:type="dxa"/>
            <w:shd w:val="clear" w:color="auto" w:fill="auto"/>
            <w:tcMar>
              <w:top w:w="14" w:type="dxa"/>
              <w:left w:w="115" w:type="dxa"/>
              <w:bottom w:w="14" w:type="dxa"/>
              <w:right w:w="115" w:type="dxa"/>
            </w:tcMar>
          </w:tcPr>
          <w:p w14:paraId="7982B076"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Colorado</w:t>
            </w:r>
          </w:p>
        </w:tc>
        <w:tc>
          <w:tcPr>
            <w:tcW w:w="630" w:type="dxa"/>
            <w:shd w:val="clear" w:color="auto" w:fill="auto"/>
            <w:tcMar>
              <w:top w:w="14" w:type="dxa"/>
              <w:left w:w="115" w:type="dxa"/>
              <w:bottom w:w="14" w:type="dxa"/>
              <w:right w:w="115" w:type="dxa"/>
            </w:tcMar>
          </w:tcPr>
          <w:p w14:paraId="25B89FE5" w14:textId="7BB0B2A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6DAE5F0" w14:textId="5262AC8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B4088D" w14:textId="17DCBBA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3B8ACF7" w14:textId="71B9CA3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ED04BDC" w14:textId="2D0AA55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7FAFF61" w14:textId="47D0198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323F884" w14:textId="75914BC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01B659" w14:textId="63FE39C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ABD385F" w14:textId="31DFEDD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828454B" w14:textId="5BBD072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BF70B3D" w14:textId="3827040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F76F775" w14:textId="4BD203C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6452C48F" w14:textId="77777777" w:rsidTr="000D5D2F">
        <w:trPr>
          <w:cantSplit/>
          <w:trHeight w:val="20"/>
          <w:jc w:val="center"/>
        </w:trPr>
        <w:tc>
          <w:tcPr>
            <w:tcW w:w="1615" w:type="dxa"/>
            <w:shd w:val="clear" w:color="auto" w:fill="auto"/>
            <w:tcMar>
              <w:top w:w="14" w:type="dxa"/>
              <w:left w:w="115" w:type="dxa"/>
              <w:bottom w:w="14" w:type="dxa"/>
              <w:right w:w="115" w:type="dxa"/>
            </w:tcMar>
          </w:tcPr>
          <w:p w14:paraId="55AF95F7"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Connecticut</w:t>
            </w:r>
          </w:p>
        </w:tc>
        <w:tc>
          <w:tcPr>
            <w:tcW w:w="630" w:type="dxa"/>
            <w:shd w:val="clear" w:color="auto" w:fill="auto"/>
            <w:tcMar>
              <w:top w:w="14" w:type="dxa"/>
              <w:left w:w="115" w:type="dxa"/>
              <w:bottom w:w="14" w:type="dxa"/>
              <w:right w:w="115" w:type="dxa"/>
            </w:tcMar>
          </w:tcPr>
          <w:p w14:paraId="4C18FD99" w14:textId="0DDFB43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5C5B164" w14:textId="6861002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C334F3A" w14:textId="4003C94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17732E54" w14:textId="602F7DA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1488" w:type="dxa"/>
            <w:shd w:val="clear" w:color="auto" w:fill="auto"/>
            <w:tcMar>
              <w:top w:w="14" w:type="dxa"/>
              <w:left w:w="115" w:type="dxa"/>
              <w:bottom w:w="14" w:type="dxa"/>
              <w:right w:w="115" w:type="dxa"/>
            </w:tcMar>
          </w:tcPr>
          <w:p w14:paraId="38C50038" w14:textId="5953C82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A6248E" w14:textId="52F1B91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18D54EFA" w14:textId="5D49DC7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A439C2B" w14:textId="1713357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900" w:type="dxa"/>
            <w:shd w:val="clear" w:color="auto" w:fill="auto"/>
            <w:tcMar>
              <w:top w:w="14" w:type="dxa"/>
              <w:left w:w="115" w:type="dxa"/>
              <w:bottom w:w="14" w:type="dxa"/>
              <w:right w:w="115" w:type="dxa"/>
            </w:tcMar>
          </w:tcPr>
          <w:p w14:paraId="1ECB052D" w14:textId="72609FF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D9243DF" w14:textId="30212D2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1F42A884" w14:textId="7A08F79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3372" w:type="dxa"/>
            <w:shd w:val="clear" w:color="auto" w:fill="auto"/>
            <w:tcMar>
              <w:top w:w="14" w:type="dxa"/>
              <w:left w:w="115" w:type="dxa"/>
              <w:bottom w:w="14" w:type="dxa"/>
              <w:right w:w="115" w:type="dxa"/>
            </w:tcMar>
          </w:tcPr>
          <w:p w14:paraId="5B479602" w14:textId="6FFF684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The above selected "no" are not data collected because there is no state level certification associated with the educational statutes</w:t>
            </w:r>
          </w:p>
        </w:tc>
      </w:tr>
      <w:tr w:rsidR="00D017C8" w:rsidRPr="003F3C88" w14:paraId="329AAFFB" w14:textId="77777777" w:rsidTr="000D5D2F">
        <w:trPr>
          <w:cantSplit/>
          <w:trHeight w:val="20"/>
          <w:jc w:val="center"/>
        </w:trPr>
        <w:tc>
          <w:tcPr>
            <w:tcW w:w="1615" w:type="dxa"/>
            <w:shd w:val="clear" w:color="auto" w:fill="auto"/>
            <w:tcMar>
              <w:top w:w="14" w:type="dxa"/>
              <w:left w:w="115" w:type="dxa"/>
              <w:bottom w:w="14" w:type="dxa"/>
              <w:right w:w="115" w:type="dxa"/>
            </w:tcMar>
          </w:tcPr>
          <w:p w14:paraId="564B8920"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Delaware</w:t>
            </w:r>
          </w:p>
        </w:tc>
        <w:tc>
          <w:tcPr>
            <w:tcW w:w="630" w:type="dxa"/>
            <w:shd w:val="clear" w:color="auto" w:fill="auto"/>
            <w:tcMar>
              <w:top w:w="14" w:type="dxa"/>
              <w:left w:w="115" w:type="dxa"/>
              <w:bottom w:w="14" w:type="dxa"/>
              <w:right w:w="115" w:type="dxa"/>
            </w:tcMar>
          </w:tcPr>
          <w:p w14:paraId="2AD86F09" w14:textId="0735C20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C288103" w14:textId="2DCE778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8EA3AA3" w14:textId="71BE7E3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D8644B" w14:textId="6FC93C9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48C6C5B" w14:textId="7D0D445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A25DA77" w14:textId="15CF7C2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93AE75D" w14:textId="1C6478D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3CAB659" w14:textId="1D8170F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2C24CD3" w14:textId="5527418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30A01FD" w14:textId="1A7D0D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1FAF765" w14:textId="106536B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3F17ED0" w14:textId="15EFDEB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14A8211" w14:textId="77777777" w:rsidTr="000D5D2F">
        <w:trPr>
          <w:cantSplit/>
          <w:trHeight w:val="20"/>
          <w:jc w:val="center"/>
        </w:trPr>
        <w:tc>
          <w:tcPr>
            <w:tcW w:w="1615" w:type="dxa"/>
            <w:shd w:val="clear" w:color="auto" w:fill="auto"/>
            <w:tcMar>
              <w:top w:w="14" w:type="dxa"/>
              <w:left w:w="115" w:type="dxa"/>
              <w:bottom w:w="14" w:type="dxa"/>
              <w:right w:w="115" w:type="dxa"/>
            </w:tcMar>
          </w:tcPr>
          <w:p w14:paraId="735E066C"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District of Columbia</w:t>
            </w:r>
          </w:p>
        </w:tc>
        <w:tc>
          <w:tcPr>
            <w:tcW w:w="630" w:type="dxa"/>
            <w:shd w:val="clear" w:color="auto" w:fill="auto"/>
            <w:tcMar>
              <w:top w:w="14" w:type="dxa"/>
              <w:left w:w="115" w:type="dxa"/>
              <w:bottom w:w="14" w:type="dxa"/>
              <w:right w:w="115" w:type="dxa"/>
            </w:tcMar>
          </w:tcPr>
          <w:p w14:paraId="7929600E" w14:textId="11805AF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356FEFC" w14:textId="75C2C67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B80D3CC" w14:textId="147D991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84A398A" w14:textId="7D2645A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28E237E" w14:textId="2944DD6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1F49A19" w14:textId="41B9AC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C89EB4" w14:textId="45889DD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E7D2F44" w14:textId="3F03CCF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38B0F4E" w14:textId="591647B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D707BD" w14:textId="6335171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C50C6C9" w14:textId="0FDCDA7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61E6E0CA" w14:textId="26B67B0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45A66F1" w14:textId="77777777" w:rsidTr="000D5D2F">
        <w:trPr>
          <w:cantSplit/>
          <w:trHeight w:val="20"/>
          <w:jc w:val="center"/>
        </w:trPr>
        <w:tc>
          <w:tcPr>
            <w:tcW w:w="1615" w:type="dxa"/>
            <w:shd w:val="clear" w:color="auto" w:fill="auto"/>
            <w:tcMar>
              <w:top w:w="14" w:type="dxa"/>
              <w:left w:w="115" w:type="dxa"/>
              <w:bottom w:w="14" w:type="dxa"/>
              <w:right w:w="115" w:type="dxa"/>
            </w:tcMar>
          </w:tcPr>
          <w:p w14:paraId="526CBA77"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lastRenderedPageBreak/>
              <w:t>Federated States of Micronesia</w:t>
            </w:r>
          </w:p>
        </w:tc>
        <w:tc>
          <w:tcPr>
            <w:tcW w:w="630" w:type="dxa"/>
            <w:shd w:val="clear" w:color="auto" w:fill="auto"/>
            <w:tcMar>
              <w:top w:w="14" w:type="dxa"/>
              <w:left w:w="115" w:type="dxa"/>
              <w:bottom w:w="14" w:type="dxa"/>
              <w:right w:w="115" w:type="dxa"/>
            </w:tcMar>
          </w:tcPr>
          <w:p w14:paraId="303A3D79" w14:textId="7F76935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555276B" w14:textId="78C023C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ED61341" w14:textId="72A7A16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AD8739" w14:textId="6EAA48E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D294AAF" w14:textId="75EAC4B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422DF2A" w14:textId="3AB5F40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8D7FB97" w14:textId="05A3B52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DBA593" w14:textId="008CAE3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56BCA73" w14:textId="3F58941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34273A5" w14:textId="0BE59F0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5B60ED" w14:textId="7EB0DDF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7A231BA" w14:textId="62415DD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430D844B" w14:textId="77777777" w:rsidTr="000D5D2F">
        <w:trPr>
          <w:cantSplit/>
          <w:trHeight w:val="20"/>
          <w:jc w:val="center"/>
        </w:trPr>
        <w:tc>
          <w:tcPr>
            <w:tcW w:w="1615" w:type="dxa"/>
            <w:shd w:val="clear" w:color="auto" w:fill="auto"/>
            <w:tcMar>
              <w:top w:w="14" w:type="dxa"/>
              <w:left w:w="115" w:type="dxa"/>
              <w:bottom w:w="14" w:type="dxa"/>
              <w:right w:w="115" w:type="dxa"/>
            </w:tcMar>
          </w:tcPr>
          <w:p w14:paraId="6B2BF222"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Florida</w:t>
            </w:r>
          </w:p>
        </w:tc>
        <w:tc>
          <w:tcPr>
            <w:tcW w:w="630" w:type="dxa"/>
            <w:shd w:val="clear" w:color="auto" w:fill="auto"/>
            <w:tcMar>
              <w:top w:w="14" w:type="dxa"/>
              <w:left w:w="115" w:type="dxa"/>
              <w:bottom w:w="14" w:type="dxa"/>
              <w:right w:w="115" w:type="dxa"/>
            </w:tcMar>
          </w:tcPr>
          <w:p w14:paraId="0FF4E03D" w14:textId="5D9F559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04B4E90" w14:textId="73E3766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411D251" w14:textId="2EB4F3A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ABE2565" w14:textId="3D09012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4BAD87D4" w14:textId="7CC113C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B40BEAF" w14:textId="5F874A5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DE02447" w14:textId="4F104A0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ADC966D" w14:textId="77D0FB7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7B83BD3E" w14:textId="0FCA799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7FFF83A" w14:textId="6834BAA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1E27090" w14:textId="7C83FFD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6704ED39" w14:textId="6EFAFA1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6B519464" w14:textId="77777777" w:rsidTr="000D5D2F">
        <w:trPr>
          <w:cantSplit/>
          <w:trHeight w:val="20"/>
          <w:jc w:val="center"/>
        </w:trPr>
        <w:tc>
          <w:tcPr>
            <w:tcW w:w="1615" w:type="dxa"/>
            <w:shd w:val="clear" w:color="auto" w:fill="auto"/>
            <w:tcMar>
              <w:top w:w="14" w:type="dxa"/>
              <w:left w:w="115" w:type="dxa"/>
              <w:bottom w:w="14" w:type="dxa"/>
              <w:right w:w="115" w:type="dxa"/>
            </w:tcMar>
          </w:tcPr>
          <w:p w14:paraId="789900E4"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Georgia</w:t>
            </w:r>
          </w:p>
        </w:tc>
        <w:tc>
          <w:tcPr>
            <w:tcW w:w="630" w:type="dxa"/>
            <w:shd w:val="clear" w:color="auto" w:fill="auto"/>
            <w:tcMar>
              <w:top w:w="14" w:type="dxa"/>
              <w:left w:w="115" w:type="dxa"/>
              <w:bottom w:w="14" w:type="dxa"/>
              <w:right w:w="115" w:type="dxa"/>
            </w:tcMar>
          </w:tcPr>
          <w:p w14:paraId="20C42E41" w14:textId="62B6D1C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12F3E2B" w14:textId="3BD6F22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70C732" w14:textId="6A4B7F9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D969F41" w14:textId="60A9620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6687581" w14:textId="7F227F6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0709720" w14:textId="14B7C38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A62887B" w14:textId="4443012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1AB910" w14:textId="0900D5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93A879C" w14:textId="56DBD1D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5713B9F" w14:textId="05310A9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4091556" w14:textId="547D2F4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0B843E2A" w14:textId="618C1C8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670EBB4F" w14:textId="77777777" w:rsidTr="000D5D2F">
        <w:trPr>
          <w:cantSplit/>
          <w:trHeight w:val="20"/>
          <w:jc w:val="center"/>
        </w:trPr>
        <w:tc>
          <w:tcPr>
            <w:tcW w:w="1615" w:type="dxa"/>
            <w:shd w:val="clear" w:color="auto" w:fill="auto"/>
            <w:tcMar>
              <w:top w:w="14" w:type="dxa"/>
              <w:left w:w="115" w:type="dxa"/>
              <w:bottom w:w="14" w:type="dxa"/>
              <w:right w:w="115" w:type="dxa"/>
            </w:tcMar>
          </w:tcPr>
          <w:p w14:paraId="33B6B6F1"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Guam</w:t>
            </w:r>
          </w:p>
        </w:tc>
        <w:tc>
          <w:tcPr>
            <w:tcW w:w="630" w:type="dxa"/>
            <w:shd w:val="clear" w:color="auto" w:fill="auto"/>
            <w:tcMar>
              <w:top w:w="14" w:type="dxa"/>
              <w:left w:w="115" w:type="dxa"/>
              <w:bottom w:w="14" w:type="dxa"/>
              <w:right w:w="115" w:type="dxa"/>
            </w:tcMar>
          </w:tcPr>
          <w:p w14:paraId="039503B6" w14:textId="4494F7F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BC0D86" w14:textId="56B93ED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75F8E31" w14:textId="7477286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7DED6B4" w14:textId="1CAB52E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ADF7642" w14:textId="591BEBA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9C884A9" w14:textId="6BE6D23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C963A8E" w14:textId="6821C65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A5160C2" w14:textId="678B43F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EF9C008" w14:textId="0CA620E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E48A64F" w14:textId="585DCF8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420EF67" w14:textId="08264EA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5E8D1FED" w14:textId="40A323A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B51B75D" w14:textId="77777777" w:rsidTr="000D5D2F">
        <w:trPr>
          <w:cantSplit/>
          <w:trHeight w:val="20"/>
          <w:jc w:val="center"/>
        </w:trPr>
        <w:tc>
          <w:tcPr>
            <w:tcW w:w="1615" w:type="dxa"/>
            <w:shd w:val="clear" w:color="auto" w:fill="auto"/>
            <w:tcMar>
              <w:top w:w="14" w:type="dxa"/>
              <w:left w:w="115" w:type="dxa"/>
              <w:bottom w:w="14" w:type="dxa"/>
              <w:right w:w="115" w:type="dxa"/>
            </w:tcMar>
          </w:tcPr>
          <w:p w14:paraId="3B34BB56"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Hawaii</w:t>
            </w:r>
          </w:p>
        </w:tc>
        <w:tc>
          <w:tcPr>
            <w:tcW w:w="630" w:type="dxa"/>
            <w:shd w:val="clear" w:color="auto" w:fill="auto"/>
            <w:tcMar>
              <w:top w:w="14" w:type="dxa"/>
              <w:left w:w="115" w:type="dxa"/>
              <w:bottom w:w="14" w:type="dxa"/>
              <w:right w:w="115" w:type="dxa"/>
            </w:tcMar>
          </w:tcPr>
          <w:p w14:paraId="7103B2D2" w14:textId="7F1A1BF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5F027AA" w14:textId="4105475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92E6485" w14:textId="4C5EC46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3D33242" w14:textId="417440C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383BF60E" w14:textId="1DA4BE1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F5B3606" w14:textId="5C1BE42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9347433" w14:textId="51B697F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C5A9149" w14:textId="0D2B88D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9845F4F" w14:textId="46B3720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6491F9C" w14:textId="0E0C72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E4E6935" w14:textId="77244DE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126DF50" w14:textId="46CE190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50B04BBB" w14:textId="77777777" w:rsidTr="000D5D2F">
        <w:trPr>
          <w:cantSplit/>
          <w:trHeight w:val="20"/>
          <w:jc w:val="center"/>
        </w:trPr>
        <w:tc>
          <w:tcPr>
            <w:tcW w:w="1615" w:type="dxa"/>
            <w:shd w:val="clear" w:color="auto" w:fill="auto"/>
            <w:tcMar>
              <w:top w:w="14" w:type="dxa"/>
              <w:left w:w="115" w:type="dxa"/>
              <w:bottom w:w="14" w:type="dxa"/>
              <w:right w:w="115" w:type="dxa"/>
            </w:tcMar>
          </w:tcPr>
          <w:p w14:paraId="28F42036"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Idaho</w:t>
            </w:r>
          </w:p>
        </w:tc>
        <w:tc>
          <w:tcPr>
            <w:tcW w:w="630" w:type="dxa"/>
            <w:shd w:val="clear" w:color="auto" w:fill="auto"/>
            <w:tcMar>
              <w:top w:w="14" w:type="dxa"/>
              <w:left w:w="115" w:type="dxa"/>
              <w:bottom w:w="14" w:type="dxa"/>
              <w:right w:w="115" w:type="dxa"/>
            </w:tcMar>
          </w:tcPr>
          <w:p w14:paraId="38847EA6" w14:textId="01E7358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DFB87A3" w14:textId="6A19420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458F502E" w14:textId="5231414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603D7FE" w14:textId="7C70578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C81F899" w14:textId="6D1B9CF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12AF0CE" w14:textId="438E341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764E5FB" w14:textId="26233E1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4D78B2D" w14:textId="37EFD8C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C0311A5" w14:textId="5B51C47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3CC8A7AE" w14:textId="0175229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D595A6" w14:textId="13C0266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4DB0089" w14:textId="493DEEA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Idaho does not collect FTE for Social Workers or Counselors (Rehabilitation Counselors) specific to their work with children with disabilities.</w:t>
            </w:r>
          </w:p>
        </w:tc>
      </w:tr>
      <w:tr w:rsidR="00D017C8" w:rsidRPr="003F3C88" w14:paraId="5E705FDD" w14:textId="77777777" w:rsidTr="000D5D2F">
        <w:trPr>
          <w:cantSplit/>
          <w:trHeight w:val="20"/>
          <w:jc w:val="center"/>
        </w:trPr>
        <w:tc>
          <w:tcPr>
            <w:tcW w:w="1615" w:type="dxa"/>
            <w:shd w:val="clear" w:color="auto" w:fill="auto"/>
            <w:tcMar>
              <w:top w:w="14" w:type="dxa"/>
              <w:left w:w="115" w:type="dxa"/>
              <w:bottom w:w="14" w:type="dxa"/>
              <w:right w:w="115" w:type="dxa"/>
            </w:tcMar>
          </w:tcPr>
          <w:p w14:paraId="1656151C"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Illinois</w:t>
            </w:r>
          </w:p>
        </w:tc>
        <w:tc>
          <w:tcPr>
            <w:tcW w:w="630" w:type="dxa"/>
            <w:shd w:val="clear" w:color="auto" w:fill="auto"/>
            <w:tcMar>
              <w:top w:w="14" w:type="dxa"/>
              <w:left w:w="115" w:type="dxa"/>
              <w:bottom w:w="14" w:type="dxa"/>
              <w:right w:w="115" w:type="dxa"/>
            </w:tcMar>
          </w:tcPr>
          <w:p w14:paraId="7F749448" w14:textId="63DD265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6698871" w14:textId="023673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9A41B50" w14:textId="6F0FA91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7B891BE" w14:textId="2CAD80C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EBC2360" w14:textId="53284EE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2A615BC" w14:textId="7079CBE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89C8A84" w14:textId="250A6C2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7AACC9" w14:textId="34E3A4A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5439C20" w14:textId="09A4D46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DC929E7" w14:textId="043E9CA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9595831" w14:textId="1B5A3AE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4398F80A" w14:textId="6F91C4D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2E7A383" w14:textId="77777777" w:rsidTr="000D5D2F">
        <w:trPr>
          <w:cantSplit/>
          <w:trHeight w:val="20"/>
          <w:jc w:val="center"/>
        </w:trPr>
        <w:tc>
          <w:tcPr>
            <w:tcW w:w="1615" w:type="dxa"/>
            <w:shd w:val="clear" w:color="auto" w:fill="auto"/>
            <w:tcMar>
              <w:top w:w="14" w:type="dxa"/>
              <w:left w:w="115" w:type="dxa"/>
              <w:bottom w:w="14" w:type="dxa"/>
              <w:right w:w="115" w:type="dxa"/>
            </w:tcMar>
          </w:tcPr>
          <w:p w14:paraId="181A7F06"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Indiana</w:t>
            </w:r>
          </w:p>
        </w:tc>
        <w:tc>
          <w:tcPr>
            <w:tcW w:w="630" w:type="dxa"/>
            <w:shd w:val="clear" w:color="auto" w:fill="auto"/>
            <w:tcMar>
              <w:top w:w="14" w:type="dxa"/>
              <w:left w:w="115" w:type="dxa"/>
              <w:bottom w:w="14" w:type="dxa"/>
              <w:right w:w="115" w:type="dxa"/>
            </w:tcMar>
          </w:tcPr>
          <w:p w14:paraId="4B87C592" w14:textId="267DE7A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2B35B50" w14:textId="470DC22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C2EDC5" w14:textId="5717350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2287303" w14:textId="7C6672E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4D108C4" w14:textId="7A99592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24A1668" w14:textId="050F67D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F4A4708" w14:textId="056BA71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F93E10B" w14:textId="2F47344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72D1307" w14:textId="6A8D40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73FB794" w14:textId="7C6D721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2727FE8" w14:textId="19ED932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DA1CAA3" w14:textId="4A31E3A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D71A319" w14:textId="77777777" w:rsidTr="000D5D2F">
        <w:trPr>
          <w:cantSplit/>
          <w:trHeight w:val="20"/>
          <w:jc w:val="center"/>
        </w:trPr>
        <w:tc>
          <w:tcPr>
            <w:tcW w:w="1615" w:type="dxa"/>
            <w:shd w:val="clear" w:color="auto" w:fill="auto"/>
            <w:tcMar>
              <w:top w:w="14" w:type="dxa"/>
              <w:left w:w="115" w:type="dxa"/>
              <w:bottom w:w="14" w:type="dxa"/>
              <w:right w:w="115" w:type="dxa"/>
            </w:tcMar>
          </w:tcPr>
          <w:p w14:paraId="0B789955"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Iowa</w:t>
            </w:r>
          </w:p>
        </w:tc>
        <w:tc>
          <w:tcPr>
            <w:tcW w:w="630" w:type="dxa"/>
            <w:shd w:val="clear" w:color="auto" w:fill="auto"/>
            <w:tcMar>
              <w:top w:w="14" w:type="dxa"/>
              <w:left w:w="115" w:type="dxa"/>
              <w:bottom w:w="14" w:type="dxa"/>
              <w:right w:w="115" w:type="dxa"/>
            </w:tcMar>
          </w:tcPr>
          <w:p w14:paraId="2C9F02F6" w14:textId="6635C2E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B4160DC" w14:textId="2C29DCC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62DD025" w14:textId="5B7CDBB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696F32E" w14:textId="32A2CB7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47FC2073" w14:textId="5056E04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E75B578" w14:textId="651704D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4BF8053" w14:textId="2308C26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AAF825" w14:textId="7BE6B7B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46FE975B" w14:textId="465A727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00157E6" w14:textId="07EE886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E95E43A" w14:textId="4B18F87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7615E76" w14:textId="1801B6E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809EFA9" w14:textId="77777777" w:rsidTr="000D5D2F">
        <w:trPr>
          <w:cantSplit/>
          <w:trHeight w:val="20"/>
          <w:jc w:val="center"/>
        </w:trPr>
        <w:tc>
          <w:tcPr>
            <w:tcW w:w="1615" w:type="dxa"/>
            <w:shd w:val="clear" w:color="auto" w:fill="auto"/>
            <w:tcMar>
              <w:top w:w="14" w:type="dxa"/>
              <w:left w:w="115" w:type="dxa"/>
              <w:bottom w:w="14" w:type="dxa"/>
              <w:right w:w="115" w:type="dxa"/>
            </w:tcMar>
          </w:tcPr>
          <w:p w14:paraId="5B8A9B78"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Kansas</w:t>
            </w:r>
          </w:p>
        </w:tc>
        <w:tc>
          <w:tcPr>
            <w:tcW w:w="630" w:type="dxa"/>
            <w:shd w:val="clear" w:color="auto" w:fill="auto"/>
            <w:tcMar>
              <w:top w:w="14" w:type="dxa"/>
              <w:left w:w="115" w:type="dxa"/>
              <w:bottom w:w="14" w:type="dxa"/>
              <w:right w:w="115" w:type="dxa"/>
            </w:tcMar>
          </w:tcPr>
          <w:p w14:paraId="6F7B3CEF" w14:textId="0049300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5DD7DB4" w14:textId="0574068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D2C5D58" w14:textId="6A9CF69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A05FBF2" w14:textId="0BC0507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429F39DF" w14:textId="4712A5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7BFA5F" w14:textId="63FE8FF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C4110F6" w14:textId="1C59070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7349059" w14:textId="4B0C090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6927E26" w14:textId="10DDDC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FE4D26" w14:textId="1B4FD3B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2E28060" w14:textId="67C2311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6663A6FC" w14:textId="1FE302A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45CD1002" w14:textId="77777777" w:rsidTr="000D5D2F">
        <w:trPr>
          <w:trHeight w:val="20"/>
          <w:jc w:val="center"/>
        </w:trPr>
        <w:tc>
          <w:tcPr>
            <w:tcW w:w="1615" w:type="dxa"/>
            <w:shd w:val="clear" w:color="auto" w:fill="auto"/>
            <w:tcMar>
              <w:top w:w="14" w:type="dxa"/>
              <w:left w:w="115" w:type="dxa"/>
              <w:bottom w:w="14" w:type="dxa"/>
              <w:right w:w="115" w:type="dxa"/>
            </w:tcMar>
          </w:tcPr>
          <w:p w14:paraId="503BDF44"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Kentucky</w:t>
            </w:r>
          </w:p>
        </w:tc>
        <w:tc>
          <w:tcPr>
            <w:tcW w:w="630" w:type="dxa"/>
            <w:shd w:val="clear" w:color="auto" w:fill="auto"/>
            <w:tcMar>
              <w:top w:w="14" w:type="dxa"/>
              <w:left w:w="115" w:type="dxa"/>
              <w:bottom w:w="14" w:type="dxa"/>
              <w:right w:w="115" w:type="dxa"/>
            </w:tcMar>
          </w:tcPr>
          <w:p w14:paraId="23F10860" w14:textId="5253227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0DB0817" w14:textId="3D0B704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DD2438F" w14:textId="0CECFF6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6767953" w14:textId="1BA0BEC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A193DB8" w14:textId="6A45C5A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618A25" w14:textId="34B803D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9FD802A" w14:textId="4D25C3A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D2A931C" w14:textId="2F939D2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55AA0CA" w14:textId="581AA05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0D75CE4" w14:textId="11A9558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1138C2B" w14:textId="05CC475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5F51255" w14:textId="08D8D21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E4B1D7B" w14:textId="77777777" w:rsidTr="000D5D2F">
        <w:trPr>
          <w:cantSplit/>
          <w:trHeight w:val="20"/>
          <w:jc w:val="center"/>
        </w:trPr>
        <w:tc>
          <w:tcPr>
            <w:tcW w:w="1615" w:type="dxa"/>
            <w:shd w:val="clear" w:color="auto" w:fill="auto"/>
            <w:tcMar>
              <w:top w:w="14" w:type="dxa"/>
              <w:left w:w="115" w:type="dxa"/>
              <w:bottom w:w="14" w:type="dxa"/>
              <w:right w:w="115" w:type="dxa"/>
            </w:tcMar>
          </w:tcPr>
          <w:p w14:paraId="66EC015A"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Louisiana</w:t>
            </w:r>
          </w:p>
        </w:tc>
        <w:tc>
          <w:tcPr>
            <w:tcW w:w="630" w:type="dxa"/>
            <w:shd w:val="clear" w:color="auto" w:fill="auto"/>
            <w:tcMar>
              <w:top w:w="14" w:type="dxa"/>
              <w:left w:w="115" w:type="dxa"/>
              <w:bottom w:w="14" w:type="dxa"/>
              <w:right w:w="115" w:type="dxa"/>
            </w:tcMar>
          </w:tcPr>
          <w:p w14:paraId="06FCD7BA" w14:textId="00A82D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ECC1FA" w14:textId="00B16B0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1DA71A2" w14:textId="7E6FA0F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4461737" w14:textId="02D407E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FF557C6" w14:textId="6733EF7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3502A6" w14:textId="571DA2F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6B36B3A" w14:textId="78E61AB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C257081" w14:textId="591AB23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359D5F1" w14:textId="1BCAD83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8712032" w14:textId="7670368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6ECE6FF" w14:textId="6550034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9668D65" w14:textId="499B5DA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4B8E87B" w14:textId="77777777" w:rsidTr="000D5D2F">
        <w:trPr>
          <w:cantSplit/>
          <w:trHeight w:val="20"/>
          <w:jc w:val="center"/>
        </w:trPr>
        <w:tc>
          <w:tcPr>
            <w:tcW w:w="1615" w:type="dxa"/>
            <w:shd w:val="clear" w:color="auto" w:fill="auto"/>
            <w:tcMar>
              <w:top w:w="14" w:type="dxa"/>
              <w:left w:w="115" w:type="dxa"/>
              <w:bottom w:w="14" w:type="dxa"/>
              <w:right w:w="115" w:type="dxa"/>
            </w:tcMar>
          </w:tcPr>
          <w:p w14:paraId="72B6BD97"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Maine</w:t>
            </w:r>
          </w:p>
        </w:tc>
        <w:tc>
          <w:tcPr>
            <w:tcW w:w="630" w:type="dxa"/>
            <w:shd w:val="clear" w:color="auto" w:fill="auto"/>
            <w:tcMar>
              <w:top w:w="14" w:type="dxa"/>
              <w:left w:w="115" w:type="dxa"/>
              <w:bottom w:w="14" w:type="dxa"/>
              <w:right w:w="115" w:type="dxa"/>
            </w:tcMar>
          </w:tcPr>
          <w:p w14:paraId="679435C0" w14:textId="0AC4A2B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BDEF62B" w14:textId="7645FFF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396AD47" w14:textId="37530A8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6827EF1" w14:textId="33E29BA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74CD106" w14:textId="3763025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8FB9531" w14:textId="526A3A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697539D" w14:textId="6B0125D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6F8D93" w14:textId="49B6C9B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096E439" w14:textId="4EF5EBE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7BE0B71" w14:textId="0EA6180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0C9B264" w14:textId="7C1E498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4CD5815" w14:textId="30F6B9E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018805A" w14:textId="77777777" w:rsidTr="000D5D2F">
        <w:trPr>
          <w:cantSplit/>
          <w:trHeight w:val="20"/>
          <w:jc w:val="center"/>
        </w:trPr>
        <w:tc>
          <w:tcPr>
            <w:tcW w:w="1615" w:type="dxa"/>
            <w:shd w:val="clear" w:color="auto" w:fill="auto"/>
            <w:tcMar>
              <w:top w:w="14" w:type="dxa"/>
              <w:left w:w="115" w:type="dxa"/>
              <w:bottom w:w="14" w:type="dxa"/>
              <w:right w:w="115" w:type="dxa"/>
            </w:tcMar>
          </w:tcPr>
          <w:p w14:paraId="74BBA221"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Maryland</w:t>
            </w:r>
          </w:p>
        </w:tc>
        <w:tc>
          <w:tcPr>
            <w:tcW w:w="630" w:type="dxa"/>
            <w:shd w:val="clear" w:color="auto" w:fill="auto"/>
            <w:tcMar>
              <w:top w:w="14" w:type="dxa"/>
              <w:left w:w="115" w:type="dxa"/>
              <w:bottom w:w="14" w:type="dxa"/>
              <w:right w:w="115" w:type="dxa"/>
            </w:tcMar>
          </w:tcPr>
          <w:p w14:paraId="5D47B81C" w14:textId="42599DD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36EE835" w14:textId="3948E4A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0CF1184" w14:textId="2AF7BE7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DFF41B" w14:textId="6114802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4A49316" w14:textId="6D89764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ABA6AE" w14:textId="769D63B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C264C70" w14:textId="293A65B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44F1565" w14:textId="6B63708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8F479B6" w14:textId="4190B38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5EE39E6" w14:textId="51271ED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F2FECEC" w14:textId="2280584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0CA0CE56" w14:textId="30C7E77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5F3093C2" w14:textId="77777777" w:rsidTr="000D5D2F">
        <w:trPr>
          <w:cantSplit/>
          <w:trHeight w:val="20"/>
          <w:jc w:val="center"/>
        </w:trPr>
        <w:tc>
          <w:tcPr>
            <w:tcW w:w="1615" w:type="dxa"/>
            <w:shd w:val="clear" w:color="auto" w:fill="auto"/>
            <w:tcMar>
              <w:top w:w="14" w:type="dxa"/>
              <w:left w:w="115" w:type="dxa"/>
              <w:bottom w:w="14" w:type="dxa"/>
              <w:right w:w="115" w:type="dxa"/>
            </w:tcMar>
          </w:tcPr>
          <w:p w14:paraId="1700BEA3"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Massachusetts</w:t>
            </w:r>
          </w:p>
        </w:tc>
        <w:tc>
          <w:tcPr>
            <w:tcW w:w="630" w:type="dxa"/>
            <w:shd w:val="clear" w:color="auto" w:fill="auto"/>
            <w:tcMar>
              <w:top w:w="14" w:type="dxa"/>
              <w:left w:w="115" w:type="dxa"/>
              <w:bottom w:w="14" w:type="dxa"/>
              <w:right w:w="115" w:type="dxa"/>
            </w:tcMar>
          </w:tcPr>
          <w:p w14:paraId="129E20B3" w14:textId="25F4D2F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7593051" w14:textId="3D1D7D1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39F8399" w14:textId="6A3A97C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98834D5" w14:textId="2F9F135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95FCEAF" w14:textId="73B90CB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B88DA5A" w14:textId="6C1DB89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2D932D" w14:textId="70A084F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B73EF13" w14:textId="4E58C20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59A7A1EA" w14:textId="7739E3C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EFB6B26" w14:textId="11DD6E8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E4A3BD0" w14:textId="45D9880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60E57E71" w14:textId="454350D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7751634" w14:textId="77777777" w:rsidTr="000D5D2F">
        <w:trPr>
          <w:cantSplit/>
          <w:trHeight w:val="20"/>
          <w:jc w:val="center"/>
        </w:trPr>
        <w:tc>
          <w:tcPr>
            <w:tcW w:w="1615" w:type="dxa"/>
            <w:shd w:val="clear" w:color="auto" w:fill="auto"/>
            <w:tcMar>
              <w:top w:w="14" w:type="dxa"/>
              <w:left w:w="115" w:type="dxa"/>
              <w:bottom w:w="14" w:type="dxa"/>
              <w:right w:w="115" w:type="dxa"/>
            </w:tcMar>
          </w:tcPr>
          <w:p w14:paraId="65A16A18"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Michigan</w:t>
            </w:r>
          </w:p>
        </w:tc>
        <w:tc>
          <w:tcPr>
            <w:tcW w:w="630" w:type="dxa"/>
            <w:shd w:val="clear" w:color="auto" w:fill="auto"/>
            <w:tcMar>
              <w:top w:w="14" w:type="dxa"/>
              <w:left w:w="115" w:type="dxa"/>
              <w:bottom w:w="14" w:type="dxa"/>
              <w:right w:w="115" w:type="dxa"/>
            </w:tcMar>
          </w:tcPr>
          <w:p w14:paraId="7C6FF4C7" w14:textId="58AAB3D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E0E833B" w14:textId="37C2D20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DCD61E6" w14:textId="45CC452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B318AF3" w14:textId="32371C3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6AC5051" w14:textId="057DEA4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B91E435" w14:textId="2054854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6EC823F" w14:textId="775AD9E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A4D7F2E" w14:textId="2126574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A14EED1" w14:textId="406277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01A7901" w14:textId="513A5A9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2A0F43A" w14:textId="4C66C22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3C63F3F" w14:textId="1D3412F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5920925" w14:textId="77777777" w:rsidTr="000D5D2F">
        <w:trPr>
          <w:cantSplit/>
          <w:trHeight w:val="20"/>
          <w:jc w:val="center"/>
        </w:trPr>
        <w:tc>
          <w:tcPr>
            <w:tcW w:w="1615" w:type="dxa"/>
            <w:shd w:val="clear" w:color="auto" w:fill="auto"/>
            <w:tcMar>
              <w:top w:w="14" w:type="dxa"/>
              <w:left w:w="115" w:type="dxa"/>
              <w:bottom w:w="14" w:type="dxa"/>
              <w:right w:w="115" w:type="dxa"/>
            </w:tcMar>
          </w:tcPr>
          <w:p w14:paraId="31E172DA"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Minnesota</w:t>
            </w:r>
          </w:p>
        </w:tc>
        <w:tc>
          <w:tcPr>
            <w:tcW w:w="630" w:type="dxa"/>
            <w:shd w:val="clear" w:color="auto" w:fill="auto"/>
            <w:tcMar>
              <w:top w:w="14" w:type="dxa"/>
              <w:left w:w="115" w:type="dxa"/>
              <w:bottom w:w="14" w:type="dxa"/>
              <w:right w:w="115" w:type="dxa"/>
            </w:tcMar>
          </w:tcPr>
          <w:p w14:paraId="30FFE43F" w14:textId="05B4677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3E41090" w14:textId="0B73C17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F5C4FAF" w14:textId="59C1606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369D194" w14:textId="207851A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D99EEEA" w14:textId="4B389DB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56F39CF" w14:textId="034F811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70999E3" w14:textId="68415A3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6614B38" w14:textId="39E61BA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D8F6E33" w14:textId="06C4D54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2835F9C" w14:textId="70E15EF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4F7CFA5" w14:textId="69B10B6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1E5BD0B" w14:textId="480FD98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025802D" w14:textId="77777777" w:rsidTr="000D5D2F">
        <w:trPr>
          <w:cantSplit/>
          <w:trHeight w:val="20"/>
          <w:jc w:val="center"/>
        </w:trPr>
        <w:tc>
          <w:tcPr>
            <w:tcW w:w="1615" w:type="dxa"/>
            <w:shd w:val="clear" w:color="auto" w:fill="auto"/>
            <w:tcMar>
              <w:top w:w="14" w:type="dxa"/>
              <w:left w:w="115" w:type="dxa"/>
              <w:bottom w:w="14" w:type="dxa"/>
              <w:right w:w="115" w:type="dxa"/>
            </w:tcMar>
          </w:tcPr>
          <w:p w14:paraId="4E75821E"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Mississippi</w:t>
            </w:r>
          </w:p>
        </w:tc>
        <w:tc>
          <w:tcPr>
            <w:tcW w:w="630" w:type="dxa"/>
            <w:shd w:val="clear" w:color="auto" w:fill="auto"/>
            <w:tcMar>
              <w:top w:w="14" w:type="dxa"/>
              <w:left w:w="115" w:type="dxa"/>
              <w:bottom w:w="14" w:type="dxa"/>
              <w:right w:w="115" w:type="dxa"/>
            </w:tcMar>
          </w:tcPr>
          <w:p w14:paraId="0D0DA326" w14:textId="24BF0CB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F38B202" w14:textId="28601B1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D11E253" w14:textId="007C223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245DB2" w14:textId="49316FE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82B63CF" w14:textId="6D52F70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3A0D67E" w14:textId="38B4B50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C514E88" w14:textId="7171AC9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63E7811" w14:textId="3B7AA97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55911B03" w14:textId="4B232D6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AC61F3A" w14:textId="5DEECA9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DA8C571" w14:textId="10FB818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EAB63EE" w14:textId="1BA5C9D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24BF419" w14:textId="77777777" w:rsidTr="000D5D2F">
        <w:trPr>
          <w:cantSplit/>
          <w:trHeight w:val="20"/>
          <w:jc w:val="center"/>
        </w:trPr>
        <w:tc>
          <w:tcPr>
            <w:tcW w:w="1615" w:type="dxa"/>
            <w:shd w:val="clear" w:color="auto" w:fill="auto"/>
            <w:tcMar>
              <w:top w:w="14" w:type="dxa"/>
              <w:left w:w="115" w:type="dxa"/>
              <w:bottom w:w="14" w:type="dxa"/>
              <w:right w:w="115" w:type="dxa"/>
            </w:tcMar>
          </w:tcPr>
          <w:p w14:paraId="39B2E23D"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Missouri</w:t>
            </w:r>
          </w:p>
        </w:tc>
        <w:tc>
          <w:tcPr>
            <w:tcW w:w="630" w:type="dxa"/>
            <w:shd w:val="clear" w:color="auto" w:fill="auto"/>
            <w:tcMar>
              <w:top w:w="14" w:type="dxa"/>
              <w:left w:w="115" w:type="dxa"/>
              <w:bottom w:w="14" w:type="dxa"/>
              <w:right w:w="115" w:type="dxa"/>
            </w:tcMar>
          </w:tcPr>
          <w:p w14:paraId="1E9E183A" w14:textId="273C6A3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21437AC" w14:textId="0B484BA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CA889B7" w14:textId="457B847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B80F36" w14:textId="384578C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482C93BC" w14:textId="44705A6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2C7CB8" w14:textId="2BBCBD3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B98E7C" w14:textId="3363947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39C1DC3" w14:textId="6A97892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72E9F34" w14:textId="1CFF645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29E4DCE" w14:textId="5F2E455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E1BAF5B" w14:textId="223BCA2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722EF87" w14:textId="6AC69EB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D75C7FD" w14:textId="77777777" w:rsidTr="000D5D2F">
        <w:trPr>
          <w:cantSplit/>
          <w:trHeight w:val="20"/>
          <w:jc w:val="center"/>
        </w:trPr>
        <w:tc>
          <w:tcPr>
            <w:tcW w:w="1615" w:type="dxa"/>
            <w:shd w:val="clear" w:color="auto" w:fill="auto"/>
            <w:tcMar>
              <w:top w:w="14" w:type="dxa"/>
              <w:left w:w="115" w:type="dxa"/>
              <w:bottom w:w="14" w:type="dxa"/>
              <w:right w:w="115" w:type="dxa"/>
            </w:tcMar>
          </w:tcPr>
          <w:p w14:paraId="06E025D9"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lastRenderedPageBreak/>
              <w:t>Montana</w:t>
            </w:r>
          </w:p>
        </w:tc>
        <w:tc>
          <w:tcPr>
            <w:tcW w:w="630" w:type="dxa"/>
            <w:shd w:val="clear" w:color="auto" w:fill="auto"/>
            <w:tcMar>
              <w:top w:w="14" w:type="dxa"/>
              <w:left w:w="115" w:type="dxa"/>
              <w:bottom w:w="14" w:type="dxa"/>
              <w:right w:w="115" w:type="dxa"/>
            </w:tcMar>
          </w:tcPr>
          <w:p w14:paraId="6018A33D" w14:textId="78F165A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3B37D9" w14:textId="002A3FB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6DA4DC1" w14:textId="6F55C21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E5E1B8" w14:textId="4E28BF5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1112C62" w14:textId="4DBD0DD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AE06B98" w14:textId="22E3C20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E8C5E56" w14:textId="2581D29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A0C0B51" w14:textId="1934885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B1B08DA" w14:textId="475F388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72F78A7" w14:textId="1A50CD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334500C" w14:textId="74130B8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48EFAABC" w14:textId="19ADF50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8AB74F7" w14:textId="77777777" w:rsidTr="000D5D2F">
        <w:trPr>
          <w:cantSplit/>
          <w:trHeight w:val="20"/>
          <w:jc w:val="center"/>
        </w:trPr>
        <w:tc>
          <w:tcPr>
            <w:tcW w:w="1615" w:type="dxa"/>
            <w:shd w:val="clear" w:color="auto" w:fill="auto"/>
            <w:tcMar>
              <w:top w:w="14" w:type="dxa"/>
              <w:left w:w="115" w:type="dxa"/>
              <w:bottom w:w="14" w:type="dxa"/>
              <w:right w:w="115" w:type="dxa"/>
            </w:tcMar>
          </w:tcPr>
          <w:p w14:paraId="1A85F8A6"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Nebraska</w:t>
            </w:r>
          </w:p>
        </w:tc>
        <w:tc>
          <w:tcPr>
            <w:tcW w:w="630" w:type="dxa"/>
            <w:shd w:val="clear" w:color="auto" w:fill="auto"/>
            <w:tcMar>
              <w:top w:w="14" w:type="dxa"/>
              <w:left w:w="115" w:type="dxa"/>
              <w:bottom w:w="14" w:type="dxa"/>
              <w:right w:w="115" w:type="dxa"/>
            </w:tcMar>
          </w:tcPr>
          <w:p w14:paraId="20A0B393" w14:textId="4A7E783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015DBE1" w14:textId="17242C6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A11988" w14:textId="3D659C9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C5D6B98" w14:textId="526BCD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36F5835B" w14:textId="0B51867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3BD0B6F" w14:textId="21D7412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6C5ED8" w14:textId="19417CE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7F3CD2" w14:textId="4DBFC10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5A4CE82E" w14:textId="227054E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37406C6" w14:textId="4D9E47A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34C082" w14:textId="75A6C27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3CA0840" w14:textId="197E8C7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CA51B2A" w14:textId="77777777" w:rsidTr="000D5D2F">
        <w:trPr>
          <w:cantSplit/>
          <w:trHeight w:val="20"/>
          <w:jc w:val="center"/>
        </w:trPr>
        <w:tc>
          <w:tcPr>
            <w:tcW w:w="1615" w:type="dxa"/>
            <w:shd w:val="clear" w:color="auto" w:fill="auto"/>
            <w:tcMar>
              <w:top w:w="14" w:type="dxa"/>
              <w:left w:w="115" w:type="dxa"/>
              <w:bottom w:w="14" w:type="dxa"/>
              <w:right w:w="115" w:type="dxa"/>
            </w:tcMar>
          </w:tcPr>
          <w:p w14:paraId="54B2E8FE"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Nevada</w:t>
            </w:r>
          </w:p>
        </w:tc>
        <w:tc>
          <w:tcPr>
            <w:tcW w:w="630" w:type="dxa"/>
            <w:shd w:val="clear" w:color="auto" w:fill="auto"/>
            <w:tcMar>
              <w:top w:w="14" w:type="dxa"/>
              <w:left w:w="115" w:type="dxa"/>
              <w:bottom w:w="14" w:type="dxa"/>
              <w:right w:w="115" w:type="dxa"/>
            </w:tcMar>
          </w:tcPr>
          <w:p w14:paraId="6EA13A21" w14:textId="6F92766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A3FE65F" w14:textId="5C191B7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0759105" w14:textId="083A94F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94943BB" w14:textId="2231379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AB851C0" w14:textId="5C331F0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24ED1E" w14:textId="2D67373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FA984D9" w14:textId="6B0EF0C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55A305A" w14:textId="5C0635F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FFDDD64" w14:textId="56FA1EC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922FFFF" w14:textId="4049A9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EC3BC17" w14:textId="71872BB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613B21F" w14:textId="69A5402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55EF5B2C" w14:textId="77777777" w:rsidTr="000D5D2F">
        <w:trPr>
          <w:cantSplit/>
          <w:trHeight w:val="20"/>
          <w:jc w:val="center"/>
        </w:trPr>
        <w:tc>
          <w:tcPr>
            <w:tcW w:w="1615" w:type="dxa"/>
            <w:shd w:val="clear" w:color="auto" w:fill="auto"/>
            <w:tcMar>
              <w:top w:w="14" w:type="dxa"/>
              <w:left w:w="115" w:type="dxa"/>
              <w:bottom w:w="14" w:type="dxa"/>
              <w:right w:w="115" w:type="dxa"/>
            </w:tcMar>
          </w:tcPr>
          <w:p w14:paraId="550FF42C"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New Hampshire</w:t>
            </w:r>
          </w:p>
        </w:tc>
        <w:tc>
          <w:tcPr>
            <w:tcW w:w="630" w:type="dxa"/>
            <w:shd w:val="clear" w:color="auto" w:fill="auto"/>
            <w:tcMar>
              <w:top w:w="14" w:type="dxa"/>
              <w:left w:w="115" w:type="dxa"/>
              <w:bottom w:w="14" w:type="dxa"/>
              <w:right w:w="115" w:type="dxa"/>
            </w:tcMar>
          </w:tcPr>
          <w:p w14:paraId="6017149F" w14:textId="4D28579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07F1364" w14:textId="203F781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617D84A" w14:textId="717E0B5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BD17D8D" w14:textId="4A9DCCF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ECA6EED" w14:textId="26DDC94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0E58BC" w14:textId="2A5B54A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C6EE796" w14:textId="6D1BB79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5B71D50" w14:textId="78B93C8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CEC6C44" w14:textId="2167BFD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5023D40" w14:textId="208E31F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1F4A434" w14:textId="1CBA3A4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14C4492" w14:textId="2F5B8F9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419A5F6F" w14:textId="77777777" w:rsidTr="000D5D2F">
        <w:trPr>
          <w:cantSplit/>
          <w:trHeight w:val="20"/>
          <w:jc w:val="center"/>
        </w:trPr>
        <w:tc>
          <w:tcPr>
            <w:tcW w:w="1615" w:type="dxa"/>
            <w:shd w:val="clear" w:color="auto" w:fill="auto"/>
            <w:tcMar>
              <w:top w:w="14" w:type="dxa"/>
              <w:left w:w="115" w:type="dxa"/>
              <w:bottom w:w="14" w:type="dxa"/>
              <w:right w:w="115" w:type="dxa"/>
            </w:tcMar>
          </w:tcPr>
          <w:p w14:paraId="5A89816C"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New Jersey</w:t>
            </w:r>
          </w:p>
        </w:tc>
        <w:tc>
          <w:tcPr>
            <w:tcW w:w="630" w:type="dxa"/>
            <w:shd w:val="clear" w:color="auto" w:fill="auto"/>
            <w:tcMar>
              <w:top w:w="14" w:type="dxa"/>
              <w:left w:w="115" w:type="dxa"/>
              <w:bottom w:w="14" w:type="dxa"/>
              <w:right w:w="115" w:type="dxa"/>
            </w:tcMar>
          </w:tcPr>
          <w:p w14:paraId="6836EF4A" w14:textId="2F6CE79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E86C8AB" w14:textId="2087947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3CD1958" w14:textId="746F9E8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E521AE9" w14:textId="476876F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EDF4399" w14:textId="212A33E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6310E17" w14:textId="6DDFDD3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2F64319" w14:textId="18FB17D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C78FF81" w14:textId="7635C77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48EEE782" w14:textId="7507986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0343295" w14:textId="77BE6B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D853520" w14:textId="36479B4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A53F2E7" w14:textId="741DFB4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47DBAF70" w14:textId="77777777" w:rsidTr="000D5D2F">
        <w:trPr>
          <w:cantSplit/>
          <w:trHeight w:val="20"/>
          <w:jc w:val="center"/>
        </w:trPr>
        <w:tc>
          <w:tcPr>
            <w:tcW w:w="1615" w:type="dxa"/>
            <w:shd w:val="clear" w:color="auto" w:fill="auto"/>
            <w:tcMar>
              <w:top w:w="14" w:type="dxa"/>
              <w:left w:w="115" w:type="dxa"/>
              <w:bottom w:w="14" w:type="dxa"/>
              <w:right w:w="115" w:type="dxa"/>
            </w:tcMar>
          </w:tcPr>
          <w:p w14:paraId="5A4C0528"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New Mexico</w:t>
            </w:r>
          </w:p>
        </w:tc>
        <w:tc>
          <w:tcPr>
            <w:tcW w:w="630" w:type="dxa"/>
            <w:shd w:val="clear" w:color="auto" w:fill="auto"/>
            <w:tcMar>
              <w:top w:w="14" w:type="dxa"/>
              <w:left w:w="115" w:type="dxa"/>
              <w:bottom w:w="14" w:type="dxa"/>
              <w:right w:w="115" w:type="dxa"/>
            </w:tcMar>
          </w:tcPr>
          <w:p w14:paraId="316EB596" w14:textId="73537E8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F38FE1A" w14:textId="1958EA3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87917A4" w14:textId="3C152B4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8CD381" w14:textId="5FE496E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D9AEF66" w14:textId="72D0295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BDF1FB4" w14:textId="17E069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9D01BC5" w14:textId="7756411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FC65D89" w14:textId="5F28B44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7FF2C1C" w14:textId="7EFAF6A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34BF1C2" w14:textId="4F4761F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386732C" w14:textId="0E1E55B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7FD34B3" w14:textId="3CCA599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53ED5D23" w14:textId="77777777" w:rsidTr="000D5D2F">
        <w:trPr>
          <w:cantSplit/>
          <w:trHeight w:val="20"/>
          <w:jc w:val="center"/>
        </w:trPr>
        <w:tc>
          <w:tcPr>
            <w:tcW w:w="1615" w:type="dxa"/>
            <w:shd w:val="clear" w:color="auto" w:fill="auto"/>
            <w:tcMar>
              <w:top w:w="14" w:type="dxa"/>
              <w:left w:w="115" w:type="dxa"/>
              <w:bottom w:w="14" w:type="dxa"/>
              <w:right w:w="115" w:type="dxa"/>
            </w:tcMar>
          </w:tcPr>
          <w:p w14:paraId="51E631A1"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New York</w:t>
            </w:r>
          </w:p>
        </w:tc>
        <w:tc>
          <w:tcPr>
            <w:tcW w:w="630" w:type="dxa"/>
            <w:shd w:val="clear" w:color="auto" w:fill="auto"/>
            <w:tcMar>
              <w:top w:w="14" w:type="dxa"/>
              <w:left w:w="115" w:type="dxa"/>
              <w:bottom w:w="14" w:type="dxa"/>
              <w:right w:w="115" w:type="dxa"/>
            </w:tcMar>
          </w:tcPr>
          <w:p w14:paraId="070AD472" w14:textId="1FF95A9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584BC8E" w14:textId="2C1A1D9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04274B2" w14:textId="1AA2099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08393B9" w14:textId="5C60994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32C70FDA" w14:textId="6F843CF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9B7EA66" w14:textId="528CAD0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FA81A7B" w14:textId="36C21D1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0CA8D7" w14:textId="78E12D1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3B616E0" w14:textId="0D31DE4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B984FE3" w14:textId="483B9CF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D3DA05E" w14:textId="5C75116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03DF504" w14:textId="1229F4E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DE01C57" w14:textId="77777777" w:rsidTr="000D5D2F">
        <w:trPr>
          <w:cantSplit/>
          <w:trHeight w:val="20"/>
          <w:jc w:val="center"/>
        </w:trPr>
        <w:tc>
          <w:tcPr>
            <w:tcW w:w="1615" w:type="dxa"/>
            <w:shd w:val="clear" w:color="auto" w:fill="auto"/>
            <w:tcMar>
              <w:top w:w="14" w:type="dxa"/>
              <w:left w:w="115" w:type="dxa"/>
              <w:bottom w:w="14" w:type="dxa"/>
              <w:right w:w="115" w:type="dxa"/>
            </w:tcMar>
          </w:tcPr>
          <w:p w14:paraId="541AFAE1"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North Carolina</w:t>
            </w:r>
          </w:p>
        </w:tc>
        <w:tc>
          <w:tcPr>
            <w:tcW w:w="630" w:type="dxa"/>
            <w:shd w:val="clear" w:color="auto" w:fill="auto"/>
            <w:tcMar>
              <w:top w:w="14" w:type="dxa"/>
              <w:left w:w="115" w:type="dxa"/>
              <w:bottom w:w="14" w:type="dxa"/>
              <w:right w:w="115" w:type="dxa"/>
            </w:tcMar>
          </w:tcPr>
          <w:p w14:paraId="2A176A8C" w14:textId="36C62BE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F5F4A69" w14:textId="7DD30E0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5B677E8" w14:textId="348DC9B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422F05A" w14:textId="0362277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6B6B63D7" w14:textId="3B8C106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1E22353" w14:textId="2F9FA71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B71D024" w14:textId="22D0D27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84AB644" w14:textId="28DF046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753F2997" w14:textId="7D3C70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32B6C5C" w14:textId="496F196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3E8CB7C" w14:textId="59C9046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4D30128" w14:textId="0FBB12C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39EAD4F" w14:textId="77777777" w:rsidTr="000D5D2F">
        <w:trPr>
          <w:cantSplit/>
          <w:trHeight w:val="20"/>
          <w:jc w:val="center"/>
        </w:trPr>
        <w:tc>
          <w:tcPr>
            <w:tcW w:w="1615" w:type="dxa"/>
            <w:shd w:val="clear" w:color="auto" w:fill="auto"/>
            <w:tcMar>
              <w:top w:w="14" w:type="dxa"/>
              <w:left w:w="115" w:type="dxa"/>
              <w:bottom w:w="14" w:type="dxa"/>
              <w:right w:w="115" w:type="dxa"/>
            </w:tcMar>
          </w:tcPr>
          <w:p w14:paraId="19AC3A62"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North Dakota</w:t>
            </w:r>
          </w:p>
        </w:tc>
        <w:tc>
          <w:tcPr>
            <w:tcW w:w="630" w:type="dxa"/>
            <w:shd w:val="clear" w:color="auto" w:fill="auto"/>
            <w:tcMar>
              <w:top w:w="14" w:type="dxa"/>
              <w:left w:w="115" w:type="dxa"/>
              <w:bottom w:w="14" w:type="dxa"/>
              <w:right w:w="115" w:type="dxa"/>
            </w:tcMar>
          </w:tcPr>
          <w:p w14:paraId="7F486FFB" w14:textId="0B40D4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8FCDABC" w14:textId="1E0E479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7601D2A" w14:textId="6D9B93E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D4B96F1" w14:textId="4229B25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7EA8EB7" w14:textId="4532AEC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71E35D" w14:textId="0942CCE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82C3B4F" w14:textId="3DDE88F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3EBF4FA" w14:textId="17EF62A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E220C43" w14:textId="304FFF1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B3D407B" w14:textId="6EE8B73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7DF75DE" w14:textId="66CBD71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2B98E8F" w14:textId="3506C5F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212865A" w14:textId="77777777" w:rsidTr="000D5D2F">
        <w:trPr>
          <w:cantSplit/>
          <w:trHeight w:val="20"/>
          <w:jc w:val="center"/>
        </w:trPr>
        <w:tc>
          <w:tcPr>
            <w:tcW w:w="1615" w:type="dxa"/>
            <w:shd w:val="clear" w:color="auto" w:fill="auto"/>
            <w:tcMar>
              <w:top w:w="14" w:type="dxa"/>
              <w:left w:w="115" w:type="dxa"/>
              <w:bottom w:w="14" w:type="dxa"/>
              <w:right w:w="115" w:type="dxa"/>
            </w:tcMar>
          </w:tcPr>
          <w:p w14:paraId="296B93BB"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Northern Marianas</w:t>
            </w:r>
          </w:p>
        </w:tc>
        <w:tc>
          <w:tcPr>
            <w:tcW w:w="630" w:type="dxa"/>
            <w:shd w:val="clear" w:color="auto" w:fill="auto"/>
            <w:tcMar>
              <w:top w:w="14" w:type="dxa"/>
              <w:left w:w="115" w:type="dxa"/>
              <w:bottom w:w="14" w:type="dxa"/>
              <w:right w:w="115" w:type="dxa"/>
            </w:tcMar>
          </w:tcPr>
          <w:p w14:paraId="1F0F334B" w14:textId="6838586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2F8D3A" w14:textId="5D123A7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49C0C4" w14:textId="2BEF6FB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474D8C0" w14:textId="283B1D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31AC0469" w14:textId="1FACDF2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31EEA3" w14:textId="730CC4B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99CA96D" w14:textId="18E8A0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A1C75A3" w14:textId="18A8EC9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0D9F383" w14:textId="3A69C47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45FC7D3" w14:textId="36E761E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981BE52" w14:textId="6DA684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3372" w:type="dxa"/>
            <w:shd w:val="clear" w:color="auto" w:fill="auto"/>
            <w:tcMar>
              <w:top w:w="14" w:type="dxa"/>
              <w:left w:w="115" w:type="dxa"/>
              <w:bottom w:w="14" w:type="dxa"/>
              <w:right w:w="115" w:type="dxa"/>
            </w:tcMar>
          </w:tcPr>
          <w:p w14:paraId="616F335E" w14:textId="1816F4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The Northern Mariana Islands does not employ or contract a Medical/Nursing Staff Service Staf</w:t>
            </w:r>
            <w:r w:rsidR="00037ACB">
              <w:rPr>
                <w:rFonts w:cs="Arial"/>
                <w:sz w:val="20"/>
                <w:szCs w:val="20"/>
              </w:rPr>
              <w:t>f;</w:t>
            </w:r>
            <w:r w:rsidRPr="00D718F6">
              <w:rPr>
                <w:rFonts w:cs="Arial"/>
                <w:sz w:val="20"/>
                <w:szCs w:val="20"/>
              </w:rPr>
              <w:t xml:space="preserve"> therefore</w:t>
            </w:r>
            <w:r w:rsidR="00037ACB" w:rsidRPr="00D718F6">
              <w:rPr>
                <w:rFonts w:cs="Arial"/>
                <w:sz w:val="20"/>
                <w:szCs w:val="20"/>
              </w:rPr>
              <w:t>,</w:t>
            </w:r>
            <w:r w:rsidRPr="00D718F6">
              <w:rPr>
                <w:rFonts w:cs="Arial"/>
                <w:sz w:val="20"/>
                <w:szCs w:val="20"/>
              </w:rPr>
              <w:t xml:space="preserve"> we do not use this related service personnel category.</w:t>
            </w:r>
          </w:p>
        </w:tc>
      </w:tr>
      <w:tr w:rsidR="00D017C8" w:rsidRPr="003F3C88" w14:paraId="69C17DE2" w14:textId="77777777" w:rsidTr="000D5D2F">
        <w:trPr>
          <w:cantSplit/>
          <w:trHeight w:val="20"/>
          <w:jc w:val="center"/>
        </w:trPr>
        <w:tc>
          <w:tcPr>
            <w:tcW w:w="1615" w:type="dxa"/>
            <w:shd w:val="clear" w:color="auto" w:fill="auto"/>
            <w:tcMar>
              <w:top w:w="14" w:type="dxa"/>
              <w:left w:w="115" w:type="dxa"/>
              <w:bottom w:w="14" w:type="dxa"/>
              <w:right w:w="115" w:type="dxa"/>
            </w:tcMar>
          </w:tcPr>
          <w:p w14:paraId="1BB8DF13"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Ohio</w:t>
            </w:r>
          </w:p>
        </w:tc>
        <w:tc>
          <w:tcPr>
            <w:tcW w:w="630" w:type="dxa"/>
            <w:shd w:val="clear" w:color="auto" w:fill="auto"/>
            <w:tcMar>
              <w:top w:w="14" w:type="dxa"/>
              <w:left w:w="115" w:type="dxa"/>
              <w:bottom w:w="14" w:type="dxa"/>
              <w:right w:w="115" w:type="dxa"/>
            </w:tcMar>
          </w:tcPr>
          <w:p w14:paraId="1E528E1C" w14:textId="550C6C9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022871C" w14:textId="4E5F49A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7A62D31" w14:textId="1913230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D20797C" w14:textId="593E2FB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1E144DD" w14:textId="651616C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A1BC2AD" w14:textId="10B0FCB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608525F" w14:textId="2E1D06D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84CD317" w14:textId="645D29E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64AE542" w14:textId="2120581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249EEE5" w14:textId="614141E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95E7979" w14:textId="1DFAFEF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0866C5DE" w14:textId="41151C2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EDA265B" w14:textId="77777777" w:rsidTr="000D5D2F">
        <w:trPr>
          <w:cantSplit/>
          <w:trHeight w:val="20"/>
          <w:jc w:val="center"/>
        </w:trPr>
        <w:tc>
          <w:tcPr>
            <w:tcW w:w="1615" w:type="dxa"/>
            <w:shd w:val="clear" w:color="auto" w:fill="auto"/>
            <w:tcMar>
              <w:top w:w="14" w:type="dxa"/>
              <w:left w:w="115" w:type="dxa"/>
              <w:bottom w:w="14" w:type="dxa"/>
              <w:right w:w="115" w:type="dxa"/>
            </w:tcMar>
          </w:tcPr>
          <w:p w14:paraId="3F0735B2"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Oklahoma</w:t>
            </w:r>
          </w:p>
        </w:tc>
        <w:tc>
          <w:tcPr>
            <w:tcW w:w="630" w:type="dxa"/>
            <w:shd w:val="clear" w:color="auto" w:fill="auto"/>
            <w:tcMar>
              <w:top w:w="14" w:type="dxa"/>
              <w:left w:w="115" w:type="dxa"/>
              <w:bottom w:w="14" w:type="dxa"/>
              <w:right w:w="115" w:type="dxa"/>
            </w:tcMar>
          </w:tcPr>
          <w:p w14:paraId="12A3CB67" w14:textId="7575B5B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0BEEAD0" w14:textId="2FFC795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742F07A" w14:textId="520A75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E1033AA" w14:textId="36C6672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E9AD533" w14:textId="3209724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4F1FA90" w14:textId="3F4609B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2265BE1" w14:textId="2494480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49F7A11" w14:textId="6ED9D27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451AA1EA" w14:textId="14D2BF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9C26048" w14:textId="6ECAB1D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F46E91" w14:textId="6864ABD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5C42844B" w14:textId="7921993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6D05D86C" w14:textId="77777777" w:rsidTr="000D5D2F">
        <w:trPr>
          <w:cantSplit/>
          <w:trHeight w:val="20"/>
          <w:jc w:val="center"/>
        </w:trPr>
        <w:tc>
          <w:tcPr>
            <w:tcW w:w="1615" w:type="dxa"/>
            <w:shd w:val="clear" w:color="auto" w:fill="auto"/>
            <w:tcMar>
              <w:top w:w="14" w:type="dxa"/>
              <w:left w:w="115" w:type="dxa"/>
              <w:bottom w:w="14" w:type="dxa"/>
              <w:right w:w="115" w:type="dxa"/>
            </w:tcMar>
          </w:tcPr>
          <w:p w14:paraId="11FE6D98"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Oregon</w:t>
            </w:r>
          </w:p>
        </w:tc>
        <w:tc>
          <w:tcPr>
            <w:tcW w:w="630" w:type="dxa"/>
            <w:shd w:val="clear" w:color="auto" w:fill="auto"/>
            <w:tcMar>
              <w:top w:w="14" w:type="dxa"/>
              <w:left w:w="115" w:type="dxa"/>
              <w:bottom w:w="14" w:type="dxa"/>
              <w:right w:w="115" w:type="dxa"/>
            </w:tcMar>
          </w:tcPr>
          <w:p w14:paraId="68BF0F7F" w14:textId="4F746CD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4C26C95" w14:textId="0D7E87B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1CC43C1" w14:textId="0BA5F5A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45022BA" w14:textId="5EA3C38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150E45C" w14:textId="7256B8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7554608" w14:textId="0CAD109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D6C8BFA" w14:textId="378C7E8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842E550" w14:textId="3629D12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96412B2" w14:textId="1C54C9E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2DE7F8" w14:textId="3B80563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F28DC81" w14:textId="52C6CE4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D9FF850" w14:textId="2FE521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51A8EC0" w14:textId="77777777" w:rsidTr="000D5D2F">
        <w:trPr>
          <w:cantSplit/>
          <w:trHeight w:val="20"/>
          <w:jc w:val="center"/>
        </w:trPr>
        <w:tc>
          <w:tcPr>
            <w:tcW w:w="1615" w:type="dxa"/>
            <w:shd w:val="clear" w:color="auto" w:fill="auto"/>
            <w:tcMar>
              <w:top w:w="14" w:type="dxa"/>
              <w:left w:w="115" w:type="dxa"/>
              <w:bottom w:w="14" w:type="dxa"/>
              <w:right w:w="115" w:type="dxa"/>
            </w:tcMar>
          </w:tcPr>
          <w:p w14:paraId="144C8C64"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Pennsylvania</w:t>
            </w:r>
          </w:p>
        </w:tc>
        <w:tc>
          <w:tcPr>
            <w:tcW w:w="630" w:type="dxa"/>
            <w:shd w:val="clear" w:color="auto" w:fill="auto"/>
            <w:tcMar>
              <w:top w:w="14" w:type="dxa"/>
              <w:left w:w="115" w:type="dxa"/>
              <w:bottom w:w="14" w:type="dxa"/>
              <w:right w:w="115" w:type="dxa"/>
            </w:tcMar>
          </w:tcPr>
          <w:p w14:paraId="57B29432" w14:textId="6335F7F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8EC2105" w14:textId="5AEFAA2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5BBBB60" w14:textId="7D77FC7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E0FFD68" w14:textId="7BE62CA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6796D14" w14:textId="45CF94E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B5A5A21" w14:textId="2194169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44070DD" w14:textId="7BF448D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736B60F" w14:textId="162C189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8F34D51" w14:textId="3CC831D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E9FD88" w14:textId="6403F65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3B033D4" w14:textId="77990AB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49C13BA9" w14:textId="453DC11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3C4668D" w14:textId="77777777" w:rsidTr="000D5D2F">
        <w:trPr>
          <w:cantSplit/>
          <w:trHeight w:val="20"/>
          <w:jc w:val="center"/>
        </w:trPr>
        <w:tc>
          <w:tcPr>
            <w:tcW w:w="1615" w:type="dxa"/>
            <w:shd w:val="clear" w:color="auto" w:fill="auto"/>
            <w:tcMar>
              <w:top w:w="14" w:type="dxa"/>
              <w:left w:w="115" w:type="dxa"/>
              <w:bottom w:w="14" w:type="dxa"/>
              <w:right w:w="115" w:type="dxa"/>
            </w:tcMar>
          </w:tcPr>
          <w:p w14:paraId="36E312C0"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Puerto Rico</w:t>
            </w:r>
          </w:p>
        </w:tc>
        <w:tc>
          <w:tcPr>
            <w:tcW w:w="630" w:type="dxa"/>
            <w:shd w:val="clear" w:color="auto" w:fill="auto"/>
            <w:tcMar>
              <w:top w:w="14" w:type="dxa"/>
              <w:left w:w="115" w:type="dxa"/>
              <w:bottom w:w="14" w:type="dxa"/>
              <w:right w:w="115" w:type="dxa"/>
            </w:tcMar>
          </w:tcPr>
          <w:p w14:paraId="40530FAA" w14:textId="4B1424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D8CC446" w14:textId="736E8DE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529144" w14:textId="663A779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69B9D64" w14:textId="60C6C4A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4AF1EE4D" w14:textId="4125C2A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E4FEC3F" w14:textId="601E0F9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B26F26C" w14:textId="70723A5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02EE24A" w14:textId="41319EE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61AC0E8B" w14:textId="630AFC3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B6C649" w14:textId="014E695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EE1A58E" w14:textId="04624A4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5198F38E" w14:textId="49C7C6E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765F4ED" w14:textId="77777777" w:rsidTr="000D5D2F">
        <w:trPr>
          <w:trHeight w:val="20"/>
          <w:jc w:val="center"/>
        </w:trPr>
        <w:tc>
          <w:tcPr>
            <w:tcW w:w="1615" w:type="dxa"/>
            <w:shd w:val="clear" w:color="auto" w:fill="auto"/>
            <w:tcMar>
              <w:top w:w="14" w:type="dxa"/>
              <w:left w:w="115" w:type="dxa"/>
              <w:bottom w:w="14" w:type="dxa"/>
              <w:right w:w="115" w:type="dxa"/>
            </w:tcMar>
          </w:tcPr>
          <w:p w14:paraId="509F1281"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Republic of Palau</w:t>
            </w:r>
          </w:p>
        </w:tc>
        <w:tc>
          <w:tcPr>
            <w:tcW w:w="630" w:type="dxa"/>
            <w:shd w:val="clear" w:color="auto" w:fill="auto"/>
            <w:tcMar>
              <w:top w:w="14" w:type="dxa"/>
              <w:left w:w="115" w:type="dxa"/>
              <w:bottom w:w="14" w:type="dxa"/>
              <w:right w:w="115" w:type="dxa"/>
            </w:tcMar>
          </w:tcPr>
          <w:p w14:paraId="0195AC45" w14:textId="52113FE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65FE7887" w14:textId="2C3205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6E62CC5A" w14:textId="1E13242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F4680EB" w14:textId="52D0818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1488" w:type="dxa"/>
            <w:shd w:val="clear" w:color="auto" w:fill="auto"/>
            <w:tcMar>
              <w:top w:w="14" w:type="dxa"/>
              <w:left w:w="115" w:type="dxa"/>
              <w:bottom w:w="14" w:type="dxa"/>
              <w:right w:w="115" w:type="dxa"/>
            </w:tcMar>
          </w:tcPr>
          <w:p w14:paraId="2ECCAAB0" w14:textId="1E68FAA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7CBCEA51" w14:textId="1A6CB10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6761118" w14:textId="5FF5C71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A7AC6AC" w14:textId="3EAB4B9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900" w:type="dxa"/>
            <w:shd w:val="clear" w:color="auto" w:fill="auto"/>
            <w:tcMar>
              <w:top w:w="14" w:type="dxa"/>
              <w:left w:w="115" w:type="dxa"/>
              <w:bottom w:w="14" w:type="dxa"/>
              <w:right w:w="115" w:type="dxa"/>
            </w:tcMar>
          </w:tcPr>
          <w:p w14:paraId="43247F30" w14:textId="569CE60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6A3031F2" w14:textId="769A1C9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55F90520" w14:textId="085F238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3372" w:type="dxa"/>
            <w:shd w:val="clear" w:color="auto" w:fill="auto"/>
            <w:tcMar>
              <w:top w:w="14" w:type="dxa"/>
              <w:left w:w="115" w:type="dxa"/>
              <w:bottom w:w="14" w:type="dxa"/>
              <w:right w:w="115" w:type="dxa"/>
            </w:tcMar>
          </w:tcPr>
          <w:p w14:paraId="4D469243" w14:textId="4ECEA6A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0FFB17B" w14:textId="77777777" w:rsidTr="000D5D2F">
        <w:trPr>
          <w:cantSplit/>
          <w:trHeight w:val="20"/>
          <w:jc w:val="center"/>
        </w:trPr>
        <w:tc>
          <w:tcPr>
            <w:tcW w:w="1615" w:type="dxa"/>
            <w:shd w:val="clear" w:color="auto" w:fill="auto"/>
            <w:tcMar>
              <w:top w:w="14" w:type="dxa"/>
              <w:left w:w="115" w:type="dxa"/>
              <w:bottom w:w="14" w:type="dxa"/>
              <w:right w:w="115" w:type="dxa"/>
            </w:tcMar>
          </w:tcPr>
          <w:p w14:paraId="0D71E0BF"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lastRenderedPageBreak/>
              <w:t>Republic of the Marshall Islands</w:t>
            </w:r>
          </w:p>
        </w:tc>
        <w:tc>
          <w:tcPr>
            <w:tcW w:w="630" w:type="dxa"/>
            <w:shd w:val="clear" w:color="auto" w:fill="auto"/>
            <w:tcMar>
              <w:top w:w="14" w:type="dxa"/>
              <w:left w:w="115" w:type="dxa"/>
              <w:bottom w:w="14" w:type="dxa"/>
              <w:right w:w="115" w:type="dxa"/>
            </w:tcMar>
          </w:tcPr>
          <w:p w14:paraId="64C7BF26" w14:textId="5EF36D9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5DFD04BF" w14:textId="5EAFFBD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4EABFB76" w14:textId="55E7B59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36DAC32C" w14:textId="7240BA5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1488" w:type="dxa"/>
            <w:shd w:val="clear" w:color="auto" w:fill="auto"/>
            <w:tcMar>
              <w:top w:w="14" w:type="dxa"/>
              <w:left w:w="115" w:type="dxa"/>
              <w:bottom w:w="14" w:type="dxa"/>
              <w:right w:w="115" w:type="dxa"/>
            </w:tcMar>
          </w:tcPr>
          <w:p w14:paraId="017E38A5" w14:textId="0FDCC24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624FB442" w14:textId="0C6DAFF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26C32929" w14:textId="1C432A5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280EDF64" w14:textId="5EA6634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900" w:type="dxa"/>
            <w:shd w:val="clear" w:color="auto" w:fill="auto"/>
            <w:tcMar>
              <w:top w:w="14" w:type="dxa"/>
              <w:left w:w="115" w:type="dxa"/>
              <w:bottom w:w="14" w:type="dxa"/>
              <w:right w:w="115" w:type="dxa"/>
            </w:tcMar>
          </w:tcPr>
          <w:p w14:paraId="5D9CBC78" w14:textId="10F14EB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60F729D3" w14:textId="345FAE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630" w:type="dxa"/>
            <w:shd w:val="clear" w:color="auto" w:fill="auto"/>
            <w:tcMar>
              <w:top w:w="14" w:type="dxa"/>
              <w:left w:w="115" w:type="dxa"/>
              <w:bottom w:w="14" w:type="dxa"/>
              <w:right w:w="115" w:type="dxa"/>
            </w:tcMar>
          </w:tcPr>
          <w:p w14:paraId="050C6284" w14:textId="052A748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No</w:t>
            </w:r>
          </w:p>
        </w:tc>
        <w:tc>
          <w:tcPr>
            <w:tcW w:w="3372" w:type="dxa"/>
            <w:shd w:val="clear" w:color="auto" w:fill="auto"/>
            <w:tcMar>
              <w:top w:w="14" w:type="dxa"/>
              <w:left w:w="115" w:type="dxa"/>
              <w:bottom w:w="14" w:type="dxa"/>
              <w:right w:w="115" w:type="dxa"/>
            </w:tcMar>
          </w:tcPr>
          <w:p w14:paraId="472C13C8" w14:textId="256776D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Marshall Islands does not hire related service personnel. All related services are provided through teachers who have been trained and specialized in such related services.</w:t>
            </w:r>
          </w:p>
        </w:tc>
      </w:tr>
      <w:tr w:rsidR="00D017C8" w:rsidRPr="003F3C88" w14:paraId="1353BB8D" w14:textId="77777777" w:rsidTr="000D5D2F">
        <w:trPr>
          <w:cantSplit/>
          <w:trHeight w:val="20"/>
          <w:jc w:val="center"/>
        </w:trPr>
        <w:tc>
          <w:tcPr>
            <w:tcW w:w="1615" w:type="dxa"/>
            <w:shd w:val="clear" w:color="auto" w:fill="auto"/>
            <w:tcMar>
              <w:top w:w="14" w:type="dxa"/>
              <w:left w:w="115" w:type="dxa"/>
              <w:bottom w:w="14" w:type="dxa"/>
              <w:right w:w="115" w:type="dxa"/>
            </w:tcMar>
          </w:tcPr>
          <w:p w14:paraId="6C487CA5"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Rhode Island</w:t>
            </w:r>
          </w:p>
        </w:tc>
        <w:tc>
          <w:tcPr>
            <w:tcW w:w="630" w:type="dxa"/>
            <w:shd w:val="clear" w:color="auto" w:fill="auto"/>
            <w:tcMar>
              <w:top w:w="14" w:type="dxa"/>
              <w:left w:w="115" w:type="dxa"/>
              <w:bottom w:w="14" w:type="dxa"/>
              <w:right w:w="115" w:type="dxa"/>
            </w:tcMar>
          </w:tcPr>
          <w:p w14:paraId="33E2B24A" w14:textId="1DE0FED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ADE98ED" w14:textId="14EEACA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9D7FFB" w14:textId="751DC8F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D43AFC0" w14:textId="6CB00D9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8BA4459" w14:textId="3723743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CDCDDE1" w14:textId="4367566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038C886" w14:textId="5D090D8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D71709A" w14:textId="32485B0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3F9BF6E" w14:textId="3B21F0D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F319FA1" w14:textId="5975A4C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DC58D98" w14:textId="45C2450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ED60392" w14:textId="48DF4E4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97ACDEC" w14:textId="77777777" w:rsidTr="000D5D2F">
        <w:trPr>
          <w:cantSplit/>
          <w:trHeight w:val="20"/>
          <w:jc w:val="center"/>
        </w:trPr>
        <w:tc>
          <w:tcPr>
            <w:tcW w:w="1615" w:type="dxa"/>
            <w:shd w:val="clear" w:color="auto" w:fill="auto"/>
            <w:tcMar>
              <w:top w:w="14" w:type="dxa"/>
              <w:left w:w="115" w:type="dxa"/>
              <w:bottom w:w="14" w:type="dxa"/>
              <w:right w:w="115" w:type="dxa"/>
            </w:tcMar>
          </w:tcPr>
          <w:p w14:paraId="0E4EDCF4"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South Carolina</w:t>
            </w:r>
          </w:p>
        </w:tc>
        <w:tc>
          <w:tcPr>
            <w:tcW w:w="630" w:type="dxa"/>
            <w:shd w:val="clear" w:color="auto" w:fill="auto"/>
            <w:tcMar>
              <w:top w:w="14" w:type="dxa"/>
              <w:left w:w="115" w:type="dxa"/>
              <w:bottom w:w="14" w:type="dxa"/>
              <w:right w:w="115" w:type="dxa"/>
            </w:tcMar>
          </w:tcPr>
          <w:p w14:paraId="027F301F" w14:textId="54B5F3F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465C092" w14:textId="29F497B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E997A6F" w14:textId="468983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0FAB330" w14:textId="27024E8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3CB9217D" w14:textId="75C4172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468537" w14:textId="21D4F69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D71496D" w14:textId="26F5E21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E1AA827" w14:textId="2103CF3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7FB19391" w14:textId="19A6866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A7712BE" w14:textId="1BE1FC0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516E09C" w14:textId="4E205A7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9B3957D" w14:textId="4A3C265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2A2C2F54" w14:textId="77777777" w:rsidTr="000D5D2F">
        <w:trPr>
          <w:cantSplit/>
          <w:trHeight w:val="20"/>
          <w:jc w:val="center"/>
        </w:trPr>
        <w:tc>
          <w:tcPr>
            <w:tcW w:w="1615" w:type="dxa"/>
            <w:shd w:val="clear" w:color="auto" w:fill="auto"/>
            <w:tcMar>
              <w:top w:w="14" w:type="dxa"/>
              <w:left w:w="115" w:type="dxa"/>
              <w:bottom w:w="14" w:type="dxa"/>
              <w:right w:w="115" w:type="dxa"/>
            </w:tcMar>
          </w:tcPr>
          <w:p w14:paraId="773ADE20"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South Dakota</w:t>
            </w:r>
          </w:p>
        </w:tc>
        <w:tc>
          <w:tcPr>
            <w:tcW w:w="630" w:type="dxa"/>
            <w:shd w:val="clear" w:color="auto" w:fill="auto"/>
            <w:tcMar>
              <w:top w:w="14" w:type="dxa"/>
              <w:left w:w="115" w:type="dxa"/>
              <w:bottom w:w="14" w:type="dxa"/>
              <w:right w:w="115" w:type="dxa"/>
            </w:tcMar>
          </w:tcPr>
          <w:p w14:paraId="28687A85" w14:textId="6DC3281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B3114C3" w14:textId="2663F29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4F64B84" w14:textId="1DE9769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7BBD626" w14:textId="3EB238D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2C136FC9" w14:textId="29E73D3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0B42ECA" w14:textId="565EC7C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B73BAC6" w14:textId="29BC0D2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1D10B08" w14:textId="130A960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BA113BB" w14:textId="4FC1490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D7E9240" w14:textId="3B93AEC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BBD6642" w14:textId="02DFA51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6C08D6FA" w14:textId="58CC4F1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6177C4B8" w14:textId="77777777" w:rsidTr="000D5D2F">
        <w:trPr>
          <w:cantSplit/>
          <w:trHeight w:val="20"/>
          <w:jc w:val="center"/>
        </w:trPr>
        <w:tc>
          <w:tcPr>
            <w:tcW w:w="1615" w:type="dxa"/>
            <w:shd w:val="clear" w:color="auto" w:fill="auto"/>
            <w:tcMar>
              <w:top w:w="14" w:type="dxa"/>
              <w:left w:w="115" w:type="dxa"/>
              <w:bottom w:w="14" w:type="dxa"/>
              <w:right w:w="115" w:type="dxa"/>
            </w:tcMar>
          </w:tcPr>
          <w:p w14:paraId="7C2082C0"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Tennessee</w:t>
            </w:r>
          </w:p>
        </w:tc>
        <w:tc>
          <w:tcPr>
            <w:tcW w:w="630" w:type="dxa"/>
            <w:shd w:val="clear" w:color="auto" w:fill="auto"/>
            <w:tcMar>
              <w:top w:w="14" w:type="dxa"/>
              <w:left w:w="115" w:type="dxa"/>
              <w:bottom w:w="14" w:type="dxa"/>
              <w:right w:w="115" w:type="dxa"/>
            </w:tcMar>
          </w:tcPr>
          <w:p w14:paraId="06450CC5" w14:textId="4157119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2078F5A" w14:textId="1881C44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132280" w14:textId="3FD97D8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41F41D2" w14:textId="6FC826C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4E2CED67" w14:textId="419080D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9C79A3" w14:textId="4C231DA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9F3274D" w14:textId="4F25969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0377A95" w14:textId="79A3CBE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7B667626" w14:textId="74F70A3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4CF8FB6" w14:textId="38DF039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9C8EEFE" w14:textId="4EEB52E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C8550C1" w14:textId="34D973D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4F0926FC" w14:textId="77777777" w:rsidTr="000D5D2F">
        <w:trPr>
          <w:cantSplit/>
          <w:trHeight w:val="20"/>
          <w:jc w:val="center"/>
        </w:trPr>
        <w:tc>
          <w:tcPr>
            <w:tcW w:w="1615" w:type="dxa"/>
            <w:shd w:val="clear" w:color="auto" w:fill="auto"/>
            <w:tcMar>
              <w:top w:w="14" w:type="dxa"/>
              <w:left w:w="115" w:type="dxa"/>
              <w:bottom w:w="14" w:type="dxa"/>
              <w:right w:w="115" w:type="dxa"/>
            </w:tcMar>
          </w:tcPr>
          <w:p w14:paraId="4AC2A10F"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Texas</w:t>
            </w:r>
          </w:p>
        </w:tc>
        <w:tc>
          <w:tcPr>
            <w:tcW w:w="630" w:type="dxa"/>
            <w:shd w:val="clear" w:color="auto" w:fill="auto"/>
            <w:tcMar>
              <w:top w:w="14" w:type="dxa"/>
              <w:left w:w="115" w:type="dxa"/>
              <w:bottom w:w="14" w:type="dxa"/>
              <w:right w:w="115" w:type="dxa"/>
            </w:tcMar>
          </w:tcPr>
          <w:p w14:paraId="27A98A9A" w14:textId="7F821B8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E36FABB" w14:textId="5523B28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E3DA809" w14:textId="3C8DB50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E641B69" w14:textId="44F98AE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17C898D" w14:textId="0A616FA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B5AA2E" w14:textId="7A1D9BD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14E9D3F" w14:textId="2A8DFE7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FF36184" w14:textId="5FED5A4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56F0C072" w14:textId="1156CBD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D13B7CB" w14:textId="4405DC4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87ED38B" w14:textId="27C964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4864B72" w14:textId="7412296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5DD51208" w14:textId="77777777" w:rsidTr="000D5D2F">
        <w:trPr>
          <w:cantSplit/>
          <w:trHeight w:val="20"/>
          <w:jc w:val="center"/>
        </w:trPr>
        <w:tc>
          <w:tcPr>
            <w:tcW w:w="1615" w:type="dxa"/>
            <w:shd w:val="clear" w:color="auto" w:fill="auto"/>
            <w:tcMar>
              <w:top w:w="14" w:type="dxa"/>
              <w:left w:w="115" w:type="dxa"/>
              <w:bottom w:w="14" w:type="dxa"/>
              <w:right w:w="115" w:type="dxa"/>
            </w:tcMar>
          </w:tcPr>
          <w:p w14:paraId="2D2971D5"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Utah</w:t>
            </w:r>
          </w:p>
        </w:tc>
        <w:tc>
          <w:tcPr>
            <w:tcW w:w="630" w:type="dxa"/>
            <w:shd w:val="clear" w:color="auto" w:fill="auto"/>
            <w:tcMar>
              <w:top w:w="14" w:type="dxa"/>
              <w:left w:w="115" w:type="dxa"/>
              <w:bottom w:w="14" w:type="dxa"/>
              <w:right w:w="115" w:type="dxa"/>
            </w:tcMar>
          </w:tcPr>
          <w:p w14:paraId="2A00BB84" w14:textId="33DD9C0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9268733" w14:textId="2019E3E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61D9DF8" w14:textId="4105CF8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9422968" w14:textId="0F974EC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0A3B4D5B" w14:textId="524BA24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1355FB" w14:textId="723DBEE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0D64152" w14:textId="79BC571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694B709" w14:textId="0DCC898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223EC2B7" w14:textId="02682D1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C0B647" w14:textId="5F62E12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1DACCA" w14:textId="2AEFC97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557AA9E8" w14:textId="4C0F94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81DF438" w14:textId="77777777" w:rsidTr="000D5D2F">
        <w:trPr>
          <w:cantSplit/>
          <w:trHeight w:val="20"/>
          <w:jc w:val="center"/>
        </w:trPr>
        <w:tc>
          <w:tcPr>
            <w:tcW w:w="1615" w:type="dxa"/>
            <w:shd w:val="clear" w:color="auto" w:fill="auto"/>
            <w:tcMar>
              <w:top w:w="14" w:type="dxa"/>
              <w:left w:w="115" w:type="dxa"/>
              <w:bottom w:w="14" w:type="dxa"/>
              <w:right w:w="115" w:type="dxa"/>
            </w:tcMar>
          </w:tcPr>
          <w:p w14:paraId="52219432"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Vermont</w:t>
            </w:r>
          </w:p>
        </w:tc>
        <w:tc>
          <w:tcPr>
            <w:tcW w:w="630" w:type="dxa"/>
            <w:shd w:val="clear" w:color="auto" w:fill="auto"/>
            <w:tcMar>
              <w:top w:w="14" w:type="dxa"/>
              <w:left w:w="115" w:type="dxa"/>
              <w:bottom w:w="14" w:type="dxa"/>
              <w:right w:w="115" w:type="dxa"/>
            </w:tcMar>
          </w:tcPr>
          <w:p w14:paraId="6D3F3374" w14:textId="69502BF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A5DB8F" w14:textId="7612C16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E4BE82" w14:textId="3280EE4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F6D7EF4" w14:textId="52BA3E3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6AC4F0D" w14:textId="77BF9B6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B617BAB" w14:textId="64B4B88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5D20FB5" w14:textId="07625FC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6B1829E" w14:textId="1347C6F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12ECEEDF" w14:textId="1AE7213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694A413" w14:textId="5D05831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F67362F" w14:textId="4B6E512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25967547" w14:textId="622CEC6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93F44CE" w14:textId="77777777" w:rsidTr="000D5D2F">
        <w:trPr>
          <w:cantSplit/>
          <w:trHeight w:val="20"/>
          <w:jc w:val="center"/>
        </w:trPr>
        <w:tc>
          <w:tcPr>
            <w:tcW w:w="1615" w:type="dxa"/>
            <w:shd w:val="clear" w:color="auto" w:fill="auto"/>
            <w:tcMar>
              <w:top w:w="14" w:type="dxa"/>
              <w:left w:w="115" w:type="dxa"/>
              <w:bottom w:w="14" w:type="dxa"/>
              <w:right w:w="115" w:type="dxa"/>
            </w:tcMar>
          </w:tcPr>
          <w:p w14:paraId="502ED080"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Virgin Islands</w:t>
            </w:r>
          </w:p>
        </w:tc>
        <w:tc>
          <w:tcPr>
            <w:tcW w:w="630" w:type="dxa"/>
            <w:shd w:val="clear" w:color="auto" w:fill="auto"/>
            <w:tcMar>
              <w:top w:w="14" w:type="dxa"/>
              <w:left w:w="115" w:type="dxa"/>
              <w:bottom w:w="14" w:type="dxa"/>
              <w:right w:w="115" w:type="dxa"/>
            </w:tcMar>
          </w:tcPr>
          <w:p w14:paraId="2F019545" w14:textId="61C725C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AC83894" w14:textId="103B237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E2F6EAB" w14:textId="2B23B73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CB554FD" w14:textId="571AEE5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38A3098" w14:textId="2842405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772A63" w14:textId="0CCCC88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1A1D27C" w14:textId="32653A5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814B391" w14:textId="4049C43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5D399751" w14:textId="56DA74B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56EEFDF" w14:textId="011AF7D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BF4F1A4" w14:textId="0FCF9E9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4EE6D9D3" w14:textId="2B03652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32108EDA" w14:textId="77777777" w:rsidTr="000D5D2F">
        <w:trPr>
          <w:cantSplit/>
          <w:trHeight w:val="20"/>
          <w:jc w:val="center"/>
        </w:trPr>
        <w:tc>
          <w:tcPr>
            <w:tcW w:w="1615" w:type="dxa"/>
            <w:shd w:val="clear" w:color="auto" w:fill="auto"/>
            <w:tcMar>
              <w:top w:w="14" w:type="dxa"/>
              <w:left w:w="115" w:type="dxa"/>
              <w:bottom w:w="14" w:type="dxa"/>
              <w:right w:w="115" w:type="dxa"/>
            </w:tcMar>
          </w:tcPr>
          <w:p w14:paraId="5B3F3B72"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Virginia</w:t>
            </w:r>
          </w:p>
        </w:tc>
        <w:tc>
          <w:tcPr>
            <w:tcW w:w="630" w:type="dxa"/>
            <w:shd w:val="clear" w:color="auto" w:fill="auto"/>
            <w:tcMar>
              <w:top w:w="14" w:type="dxa"/>
              <w:left w:w="115" w:type="dxa"/>
              <w:bottom w:w="14" w:type="dxa"/>
              <w:right w:w="115" w:type="dxa"/>
            </w:tcMar>
          </w:tcPr>
          <w:p w14:paraId="23D86F7D" w14:textId="77B2099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139D78A" w14:textId="49E5E43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30EADC2" w14:textId="4F63AA6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52CE982" w14:textId="6FFFAC8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6706E7A2" w14:textId="7918374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EF10FAA" w14:textId="5C2D10B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0F2B01E" w14:textId="1214BD7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95B540E" w14:textId="5F972DA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FB458CF" w14:textId="57807A3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4BFA7C3" w14:textId="0A81196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939DE9" w14:textId="48A0C68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151DC4B8" w14:textId="5AEC1F4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663A0091" w14:textId="77777777" w:rsidTr="000D5D2F">
        <w:trPr>
          <w:cantSplit/>
          <w:trHeight w:val="20"/>
          <w:jc w:val="center"/>
        </w:trPr>
        <w:tc>
          <w:tcPr>
            <w:tcW w:w="1615" w:type="dxa"/>
            <w:shd w:val="clear" w:color="auto" w:fill="auto"/>
            <w:tcMar>
              <w:top w:w="14" w:type="dxa"/>
              <w:left w:w="115" w:type="dxa"/>
              <w:bottom w:w="14" w:type="dxa"/>
              <w:right w:w="115" w:type="dxa"/>
            </w:tcMar>
          </w:tcPr>
          <w:p w14:paraId="40450A07"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Washington</w:t>
            </w:r>
          </w:p>
        </w:tc>
        <w:tc>
          <w:tcPr>
            <w:tcW w:w="630" w:type="dxa"/>
            <w:shd w:val="clear" w:color="auto" w:fill="auto"/>
            <w:tcMar>
              <w:top w:w="14" w:type="dxa"/>
              <w:left w:w="115" w:type="dxa"/>
              <w:bottom w:w="14" w:type="dxa"/>
              <w:right w:w="115" w:type="dxa"/>
            </w:tcMar>
          </w:tcPr>
          <w:p w14:paraId="339E774D" w14:textId="1E0E0A7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15386C2" w14:textId="0C80C43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65ACBF" w14:textId="16799B1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3A10749" w14:textId="57AB36C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3A14494" w14:textId="326BBEE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CD09910" w14:textId="407056A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98CD699" w14:textId="40AA70E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B1198FB" w14:textId="490EA0B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3D269027" w14:textId="0F18AA6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B750023" w14:textId="6305B8F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292FBA2" w14:textId="3083BC8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BCC432D" w14:textId="48E470C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1BD36DAB" w14:textId="77777777" w:rsidTr="000D5D2F">
        <w:trPr>
          <w:cantSplit/>
          <w:trHeight w:val="20"/>
          <w:jc w:val="center"/>
        </w:trPr>
        <w:tc>
          <w:tcPr>
            <w:tcW w:w="1615" w:type="dxa"/>
            <w:shd w:val="clear" w:color="auto" w:fill="auto"/>
            <w:tcMar>
              <w:top w:w="14" w:type="dxa"/>
              <w:left w:w="115" w:type="dxa"/>
              <w:bottom w:w="14" w:type="dxa"/>
              <w:right w:w="115" w:type="dxa"/>
            </w:tcMar>
          </w:tcPr>
          <w:p w14:paraId="5A34B82E"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West Virginia</w:t>
            </w:r>
          </w:p>
        </w:tc>
        <w:tc>
          <w:tcPr>
            <w:tcW w:w="630" w:type="dxa"/>
            <w:shd w:val="clear" w:color="auto" w:fill="auto"/>
            <w:tcMar>
              <w:top w:w="14" w:type="dxa"/>
              <w:left w:w="115" w:type="dxa"/>
              <w:bottom w:w="14" w:type="dxa"/>
              <w:right w:w="115" w:type="dxa"/>
            </w:tcMar>
          </w:tcPr>
          <w:p w14:paraId="338AA011" w14:textId="3199292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82B8078" w14:textId="40378F4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7EC62B1" w14:textId="36BD8F44"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2931E1A" w14:textId="7950F29A"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10F6CAAD" w14:textId="600AEFD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6CA12CE" w14:textId="6B6E903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1405F5F" w14:textId="7C4DA13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D97A6FD" w14:textId="4A2A8F9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4DEE0BE7" w14:textId="11834A1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04B8E82" w14:textId="3C7E02A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2DA6F927" w14:textId="3DBA353B"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79B12488" w14:textId="2B98F22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7EE9023F" w14:textId="77777777" w:rsidTr="000D5D2F">
        <w:trPr>
          <w:cantSplit/>
          <w:trHeight w:val="20"/>
          <w:jc w:val="center"/>
        </w:trPr>
        <w:tc>
          <w:tcPr>
            <w:tcW w:w="1615" w:type="dxa"/>
            <w:shd w:val="clear" w:color="auto" w:fill="auto"/>
            <w:tcMar>
              <w:top w:w="14" w:type="dxa"/>
              <w:left w:w="115" w:type="dxa"/>
              <w:bottom w:w="14" w:type="dxa"/>
              <w:right w:w="115" w:type="dxa"/>
            </w:tcMar>
          </w:tcPr>
          <w:p w14:paraId="19230121"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Wisconsin</w:t>
            </w:r>
          </w:p>
        </w:tc>
        <w:tc>
          <w:tcPr>
            <w:tcW w:w="630" w:type="dxa"/>
            <w:shd w:val="clear" w:color="auto" w:fill="auto"/>
            <w:tcMar>
              <w:top w:w="14" w:type="dxa"/>
              <w:left w:w="115" w:type="dxa"/>
              <w:bottom w:w="14" w:type="dxa"/>
              <w:right w:w="115" w:type="dxa"/>
            </w:tcMar>
          </w:tcPr>
          <w:p w14:paraId="6EEF17D1" w14:textId="3F75A00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5719C0B" w14:textId="302A951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7C3A38" w14:textId="62D010C5"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2D26996" w14:textId="694546B8"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5D2960E7" w14:textId="04CCB9B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17776DB7" w14:textId="0570C2D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BB8D042" w14:textId="0EB35A2F"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C1A5874" w14:textId="77E2B89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79C04A3B" w14:textId="3432F45E"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60ECAF72" w14:textId="1537352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7313858C" w14:textId="26EF484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4EF74398" w14:textId="44B3F9F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r w:rsidR="00D017C8" w:rsidRPr="003F3C88" w14:paraId="0292E5A2" w14:textId="77777777" w:rsidTr="000D5D2F">
        <w:trPr>
          <w:cantSplit/>
          <w:trHeight w:val="20"/>
          <w:jc w:val="center"/>
        </w:trPr>
        <w:tc>
          <w:tcPr>
            <w:tcW w:w="1615" w:type="dxa"/>
            <w:shd w:val="clear" w:color="auto" w:fill="auto"/>
            <w:tcMar>
              <w:top w:w="14" w:type="dxa"/>
              <w:left w:w="115" w:type="dxa"/>
              <w:bottom w:w="14" w:type="dxa"/>
              <w:right w:w="115" w:type="dxa"/>
            </w:tcMar>
          </w:tcPr>
          <w:p w14:paraId="4C081788" w14:textId="77777777"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3F3C88">
              <w:rPr>
                <w:rFonts w:eastAsia="Times New Roman" w:cs="Arial"/>
                <w:color w:val="000000"/>
                <w:kern w:val="0"/>
                <w:sz w:val="20"/>
                <w:szCs w:val="20"/>
                <w14:ligatures w14:val="none"/>
              </w:rPr>
              <w:t>Wyoming</w:t>
            </w:r>
          </w:p>
        </w:tc>
        <w:tc>
          <w:tcPr>
            <w:tcW w:w="630" w:type="dxa"/>
            <w:shd w:val="clear" w:color="auto" w:fill="auto"/>
            <w:tcMar>
              <w:top w:w="14" w:type="dxa"/>
              <w:left w:w="115" w:type="dxa"/>
              <w:bottom w:w="14" w:type="dxa"/>
              <w:right w:w="115" w:type="dxa"/>
            </w:tcMar>
          </w:tcPr>
          <w:p w14:paraId="6D7BA4EE" w14:textId="071E07D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B732736" w14:textId="3ED081D6"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4BB41A0F" w14:textId="25236F7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7588A50" w14:textId="3F297BE0"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1488" w:type="dxa"/>
            <w:shd w:val="clear" w:color="auto" w:fill="auto"/>
            <w:tcMar>
              <w:top w:w="14" w:type="dxa"/>
              <w:left w:w="115" w:type="dxa"/>
              <w:bottom w:w="14" w:type="dxa"/>
              <w:right w:w="115" w:type="dxa"/>
            </w:tcMar>
          </w:tcPr>
          <w:p w14:paraId="7ABF093C" w14:textId="5A34AD2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DD22B66" w14:textId="0FFFD4A2"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52D7B169" w14:textId="0EE35B4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7BDDC51" w14:textId="35C02EC3"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900" w:type="dxa"/>
            <w:shd w:val="clear" w:color="auto" w:fill="auto"/>
            <w:tcMar>
              <w:top w:w="14" w:type="dxa"/>
              <w:left w:w="115" w:type="dxa"/>
              <w:bottom w:w="14" w:type="dxa"/>
              <w:right w:w="115" w:type="dxa"/>
            </w:tcMar>
          </w:tcPr>
          <w:p w14:paraId="09B9DABB" w14:textId="1F68B339"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3A090077" w14:textId="1CCDBD11"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630" w:type="dxa"/>
            <w:shd w:val="clear" w:color="auto" w:fill="auto"/>
            <w:tcMar>
              <w:top w:w="14" w:type="dxa"/>
              <w:left w:w="115" w:type="dxa"/>
              <w:bottom w:w="14" w:type="dxa"/>
              <w:right w:w="115" w:type="dxa"/>
            </w:tcMar>
          </w:tcPr>
          <w:p w14:paraId="0663A87B" w14:textId="38DCB7AD"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r w:rsidRPr="00D718F6">
              <w:rPr>
                <w:rFonts w:cs="Arial"/>
                <w:sz w:val="20"/>
                <w:szCs w:val="20"/>
              </w:rPr>
              <w:t>Yes</w:t>
            </w:r>
          </w:p>
        </w:tc>
        <w:tc>
          <w:tcPr>
            <w:tcW w:w="3372" w:type="dxa"/>
            <w:shd w:val="clear" w:color="auto" w:fill="auto"/>
            <w:tcMar>
              <w:top w:w="14" w:type="dxa"/>
              <w:left w:w="115" w:type="dxa"/>
              <w:bottom w:w="14" w:type="dxa"/>
              <w:right w:w="115" w:type="dxa"/>
            </w:tcMar>
          </w:tcPr>
          <w:p w14:paraId="38432298" w14:textId="067F39AC" w:rsidR="00D017C8" w:rsidRPr="003F3C88" w:rsidRDefault="00D017C8" w:rsidP="00D017C8">
            <w:pPr>
              <w:numPr>
                <w:ilvl w:val="0"/>
                <w:numId w:val="0"/>
              </w:numPr>
              <w:spacing w:after="0" w:line="240" w:lineRule="auto"/>
              <w:rPr>
                <w:rFonts w:eastAsia="Times New Roman" w:cs="Arial"/>
                <w:color w:val="000000"/>
                <w:kern w:val="0"/>
                <w:sz w:val="20"/>
                <w:szCs w:val="20"/>
                <w14:ligatures w14:val="none"/>
              </w:rPr>
            </w:pPr>
          </w:p>
        </w:tc>
      </w:tr>
    </w:tbl>
    <w:p w14:paraId="05164B58" w14:textId="77777777" w:rsidR="00FD3BE4" w:rsidRDefault="00FD3BE4" w:rsidP="003F3C88">
      <w:pPr>
        <w:numPr>
          <w:ilvl w:val="0"/>
          <w:numId w:val="0"/>
        </w:numPr>
        <w:spacing w:after="0" w:line="240" w:lineRule="auto"/>
        <w:rPr>
          <w:rFonts w:eastAsia="Times New Roman" w:cs="Arial"/>
          <w:color w:val="000000"/>
          <w:kern w:val="0"/>
          <w:sz w:val="20"/>
          <w:szCs w:val="20"/>
          <w14:ligatures w14:val="none"/>
        </w:rPr>
        <w:sectPr w:rsidR="00FD3BE4" w:rsidSect="003F3C88">
          <w:headerReference w:type="default" r:id="rId23"/>
          <w:pgSz w:w="15840" w:h="12240" w:orient="landscape"/>
          <w:pgMar w:top="1440" w:right="1440" w:bottom="1440" w:left="1440" w:header="720" w:footer="720" w:gutter="0"/>
          <w:cols w:space="720"/>
          <w:docGrid w:linePitch="360"/>
        </w:sectPr>
      </w:pPr>
    </w:p>
    <w:p w14:paraId="28095CA8" w14:textId="68DBB439" w:rsidR="00FD3BE4" w:rsidRDefault="00FD3BE4" w:rsidP="00FD3BE4">
      <w:pPr>
        <w:pStyle w:val="Heading1"/>
        <w:numPr>
          <w:ilvl w:val="0"/>
          <w:numId w:val="0"/>
        </w:numPr>
        <w:spacing w:before="0" w:after="240"/>
        <w:ind w:left="405"/>
        <w:jc w:val="center"/>
        <w:rPr>
          <w:rFonts w:eastAsia="Times New Roman"/>
        </w:rPr>
      </w:pPr>
      <w:bookmarkStart w:id="40" w:name="_Toc171599014"/>
      <w:r>
        <w:rPr>
          <w:rFonts w:eastAsia="Times New Roman"/>
        </w:rPr>
        <w:lastRenderedPageBreak/>
        <w:t xml:space="preserve">Appendix </w:t>
      </w:r>
      <w:r w:rsidR="00141FC9">
        <w:rPr>
          <w:rFonts w:eastAsia="Times New Roman"/>
        </w:rPr>
        <w:t>C</w:t>
      </w:r>
      <w:bookmarkEnd w:id="40"/>
    </w:p>
    <w:p w14:paraId="6C35EEBC" w14:textId="02E7686A" w:rsidR="003F3C88" w:rsidRDefault="00FD3BE4" w:rsidP="00FD3BE4">
      <w:pPr>
        <w:numPr>
          <w:ilvl w:val="0"/>
          <w:numId w:val="0"/>
        </w:numPr>
        <w:spacing w:after="0" w:line="240" w:lineRule="auto"/>
        <w:jc w:val="center"/>
        <w:rPr>
          <w:b/>
          <w:bCs/>
        </w:rPr>
      </w:pPr>
      <w:r>
        <w:rPr>
          <w:b/>
          <w:bCs/>
        </w:rPr>
        <w:t>Definitions</w:t>
      </w:r>
    </w:p>
    <w:p w14:paraId="20C73353" w14:textId="77777777" w:rsidR="009D6899" w:rsidRDefault="009D6899" w:rsidP="00FD3BE4">
      <w:pPr>
        <w:numPr>
          <w:ilvl w:val="0"/>
          <w:numId w:val="0"/>
        </w:numPr>
        <w:spacing w:after="0" w:line="240" w:lineRule="auto"/>
        <w:jc w:val="center"/>
        <w:rPr>
          <w:b/>
          <w:bCs/>
        </w:rPr>
      </w:pPr>
    </w:p>
    <w:p w14:paraId="47144064"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Special Education teachers</w:t>
      </w:r>
      <w:r w:rsidRPr="00211C64">
        <w:rPr>
          <w:rFonts w:eastAsia="Times New Roman"/>
          <w:szCs w:val="24"/>
        </w:rPr>
        <w:t xml:space="preserve"> - Teachers contracted or employed to provide special education to children with disabilities (IDEA). </w:t>
      </w:r>
    </w:p>
    <w:p w14:paraId="6EF7065B" w14:textId="77777777" w:rsidR="008F43BC" w:rsidRPr="00211C64" w:rsidRDefault="008F43BC" w:rsidP="008F43BC">
      <w:pPr>
        <w:spacing w:after="0" w:line="240" w:lineRule="auto"/>
        <w:rPr>
          <w:rFonts w:eastAsia="Times New Roman"/>
          <w:szCs w:val="24"/>
        </w:rPr>
      </w:pPr>
    </w:p>
    <w:p w14:paraId="15BBBC95"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Paraprofessionals</w:t>
      </w:r>
      <w:r w:rsidRPr="00211C64">
        <w:rPr>
          <w:rFonts w:eastAsia="Times New Roman"/>
          <w:szCs w:val="24"/>
        </w:rPr>
        <w:t xml:space="preserve"> - Employees who provide instructional support, including those who: </w:t>
      </w:r>
    </w:p>
    <w:p w14:paraId="5E3E6CC7" w14:textId="77777777" w:rsidR="008F43BC" w:rsidRPr="00211C64" w:rsidRDefault="008F43BC" w:rsidP="008F43BC">
      <w:pPr>
        <w:spacing w:after="0" w:line="240" w:lineRule="auto"/>
        <w:ind w:left="720"/>
        <w:rPr>
          <w:rFonts w:eastAsia="Times New Roman"/>
          <w:szCs w:val="24"/>
        </w:rPr>
      </w:pPr>
      <w:r w:rsidRPr="00211C64">
        <w:rPr>
          <w:rFonts w:eastAsia="Times New Roman"/>
          <w:szCs w:val="24"/>
        </w:rPr>
        <w:t xml:space="preserve">(1) provide one-on-one tutoring if such tutoring is scheduled at a time when a student would not otherwise receive instruction from a teacher, </w:t>
      </w:r>
    </w:p>
    <w:p w14:paraId="1BE00788" w14:textId="77777777" w:rsidR="008F43BC" w:rsidRPr="00211C64" w:rsidRDefault="008F43BC" w:rsidP="008F43BC">
      <w:pPr>
        <w:spacing w:after="0" w:line="240" w:lineRule="auto"/>
        <w:ind w:left="720"/>
        <w:rPr>
          <w:rFonts w:eastAsia="Times New Roman"/>
          <w:szCs w:val="24"/>
        </w:rPr>
      </w:pPr>
      <w:r w:rsidRPr="00211C64">
        <w:rPr>
          <w:rFonts w:eastAsia="Times New Roman"/>
          <w:szCs w:val="24"/>
        </w:rPr>
        <w:t xml:space="preserve">(2) assist with classroom management, such as organizing instructional and other materials, </w:t>
      </w:r>
    </w:p>
    <w:p w14:paraId="7C8D9BD5" w14:textId="77777777" w:rsidR="008F43BC" w:rsidRPr="00211C64" w:rsidRDefault="008F43BC" w:rsidP="008F43BC">
      <w:pPr>
        <w:spacing w:after="0" w:line="240" w:lineRule="auto"/>
        <w:ind w:left="720"/>
        <w:rPr>
          <w:rFonts w:eastAsia="Times New Roman"/>
          <w:szCs w:val="24"/>
        </w:rPr>
      </w:pPr>
      <w:r w:rsidRPr="00211C64">
        <w:rPr>
          <w:rFonts w:eastAsia="Times New Roman"/>
          <w:szCs w:val="24"/>
        </w:rPr>
        <w:t xml:space="preserve">(3) provide instructional assistance in a computer laboratory, </w:t>
      </w:r>
    </w:p>
    <w:p w14:paraId="5FA039C1" w14:textId="77777777" w:rsidR="008F43BC" w:rsidRPr="00211C64" w:rsidRDefault="008F43BC" w:rsidP="008F43BC">
      <w:pPr>
        <w:spacing w:after="0" w:line="240" w:lineRule="auto"/>
        <w:ind w:left="720"/>
        <w:rPr>
          <w:rFonts w:eastAsia="Times New Roman"/>
          <w:szCs w:val="24"/>
        </w:rPr>
      </w:pPr>
      <w:r w:rsidRPr="00211C64">
        <w:rPr>
          <w:rFonts w:eastAsia="Times New Roman"/>
          <w:szCs w:val="24"/>
        </w:rPr>
        <w:t xml:space="preserve">(4) conduct parental involvement activities, </w:t>
      </w:r>
    </w:p>
    <w:p w14:paraId="20D4993A" w14:textId="77777777" w:rsidR="008F43BC" w:rsidRPr="00211C64" w:rsidRDefault="008F43BC" w:rsidP="008F43BC">
      <w:pPr>
        <w:spacing w:after="0" w:line="240" w:lineRule="auto"/>
        <w:ind w:left="720"/>
        <w:rPr>
          <w:rFonts w:eastAsia="Times New Roman"/>
          <w:szCs w:val="24"/>
        </w:rPr>
      </w:pPr>
      <w:r w:rsidRPr="00211C64">
        <w:rPr>
          <w:rFonts w:eastAsia="Times New Roman"/>
          <w:szCs w:val="24"/>
        </w:rPr>
        <w:t xml:space="preserve">(5) provide support in a library or media center, </w:t>
      </w:r>
    </w:p>
    <w:p w14:paraId="17070011" w14:textId="77777777" w:rsidR="008F43BC" w:rsidRPr="00211C64" w:rsidRDefault="008F43BC" w:rsidP="008F43BC">
      <w:pPr>
        <w:spacing w:after="0" w:line="240" w:lineRule="auto"/>
        <w:ind w:left="720"/>
        <w:rPr>
          <w:rFonts w:eastAsia="Times New Roman"/>
          <w:szCs w:val="24"/>
        </w:rPr>
      </w:pPr>
      <w:r w:rsidRPr="00211C64">
        <w:rPr>
          <w:rFonts w:eastAsia="Times New Roman"/>
          <w:szCs w:val="24"/>
        </w:rPr>
        <w:t xml:space="preserve">(6) act as a translator, or </w:t>
      </w:r>
    </w:p>
    <w:p w14:paraId="029A5649" w14:textId="77777777" w:rsidR="008F43BC" w:rsidRPr="00211C64" w:rsidRDefault="008F43BC" w:rsidP="008F43BC">
      <w:pPr>
        <w:spacing w:after="0" w:line="240" w:lineRule="auto"/>
        <w:ind w:left="720"/>
      </w:pPr>
      <w:r w:rsidRPr="00211C64">
        <w:rPr>
          <w:rFonts w:eastAsia="Times New Roman"/>
          <w:szCs w:val="24"/>
        </w:rPr>
        <w:t>(7) provide instructional support services under the direct supervision of a teacher</w:t>
      </w:r>
      <w:r w:rsidRPr="00211C64">
        <w:rPr>
          <w:rStyle w:val="FootnoteReference"/>
          <w:rFonts w:eastAsia="Times New Roman"/>
          <w:szCs w:val="24"/>
        </w:rPr>
        <w:footnoteReference w:id="3"/>
      </w:r>
    </w:p>
    <w:p w14:paraId="75ECD448" w14:textId="77777777" w:rsidR="008F43BC" w:rsidRPr="00211C64" w:rsidRDefault="008F43BC" w:rsidP="008F43BC">
      <w:pPr>
        <w:spacing w:after="0" w:line="240" w:lineRule="auto"/>
        <w:ind w:left="360"/>
        <w:rPr>
          <w:rFonts w:eastAsia="Times New Roman"/>
          <w:szCs w:val="24"/>
        </w:rPr>
      </w:pPr>
    </w:p>
    <w:p w14:paraId="1998BCFB" w14:textId="77777777" w:rsidR="008F43BC" w:rsidRPr="00211C64" w:rsidRDefault="008F43BC" w:rsidP="008F43BC">
      <w:pPr>
        <w:spacing w:after="0" w:line="240" w:lineRule="auto"/>
        <w:ind w:left="360"/>
        <w:rPr>
          <w:rFonts w:eastAsia="Times New Roman"/>
          <w:szCs w:val="24"/>
        </w:rPr>
      </w:pPr>
      <w:r w:rsidRPr="00211C64">
        <w:rPr>
          <w:rFonts w:eastAsia="Times New Roman"/>
          <w:szCs w:val="24"/>
        </w:rPr>
        <w:t xml:space="preserve">The following are personnel categories (and permitted values) for </w:t>
      </w:r>
      <w:bookmarkStart w:id="41" w:name="_Hlk190340400"/>
      <w:r w:rsidRPr="00211C64">
        <w:rPr>
          <w:rFonts w:eastAsia="Times New Roman"/>
          <w:szCs w:val="24"/>
        </w:rPr>
        <w:t>special education related services</w:t>
      </w:r>
      <w:bookmarkEnd w:id="41"/>
      <w:r w:rsidRPr="00211C64">
        <w:rPr>
          <w:rFonts w:eastAsia="Times New Roman"/>
          <w:szCs w:val="24"/>
        </w:rPr>
        <w:t>:</w:t>
      </w:r>
      <w:r w:rsidRPr="00211C64">
        <w:rPr>
          <w:rFonts w:eastAsia="Times New Roman" w:cs="Arial"/>
          <w:bCs/>
          <w:color w:val="FFFFFF"/>
          <w:szCs w:val="24"/>
          <w:lang w:bidi="hi-IN"/>
        </w:rPr>
        <w:t xml:space="preserve"> Category (Special Education Related Service):”</w:t>
      </w:r>
    </w:p>
    <w:p w14:paraId="2BFEDEEC" w14:textId="77777777" w:rsidR="008F43BC" w:rsidRPr="008F43BC" w:rsidRDefault="008F43BC" w:rsidP="008F43BC">
      <w:pPr>
        <w:spacing w:after="0" w:line="240" w:lineRule="auto"/>
        <w:ind w:left="360"/>
        <w:rPr>
          <w:rFonts w:eastAsia="Times New Roman" w:cs="Arial"/>
        </w:rPr>
      </w:pPr>
    </w:p>
    <w:p w14:paraId="1396A61A" w14:textId="5E8B95CE" w:rsidR="008F43BC" w:rsidRPr="00211C64" w:rsidRDefault="008F43BC" w:rsidP="008F43BC">
      <w:pPr>
        <w:spacing w:after="0" w:line="240" w:lineRule="auto"/>
        <w:ind w:left="360"/>
        <w:rPr>
          <w:rFonts w:eastAsia="Times New Roman" w:cs="Arial"/>
        </w:rPr>
      </w:pPr>
      <w:r w:rsidRPr="00211C64">
        <w:rPr>
          <w:rFonts w:eastAsia="Times New Roman" w:cs="Arial"/>
          <w:b/>
        </w:rPr>
        <w:t>Audiologists (AUDIO)</w:t>
      </w:r>
      <w:r w:rsidRPr="00211C64">
        <w:rPr>
          <w:rFonts w:eastAsia="Times New Roman" w:cs="Arial"/>
        </w:rPr>
        <w:t xml:space="preserve"> - provide the following services to children with disabilities:</w:t>
      </w:r>
    </w:p>
    <w:p w14:paraId="156F00C6"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Identification of children with hearing loss;</w:t>
      </w:r>
    </w:p>
    <w:p w14:paraId="5E7D70CA"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Determination of the range, nature, and degree of hearing loss, including referral for medical or other professional attention for the habilitation of hearing;</w:t>
      </w:r>
    </w:p>
    <w:p w14:paraId="0D5CCC74"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Provision of habilitative activities, such as language habilitation, auditory training, speech reading (lip-reading), hearing evaluation, and speech conservation;</w:t>
      </w:r>
    </w:p>
    <w:p w14:paraId="3C1C342A"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Creation and administration of programs for prevention of hearing loss;</w:t>
      </w:r>
    </w:p>
    <w:p w14:paraId="210A07AD"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Counseling and guidance of children, parents, and teachers regarding hearing loss; and</w:t>
      </w:r>
    </w:p>
    <w:p w14:paraId="18D53837"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Determination of the children’s needs for group and individual amplification, selecting and fitting an appropriate aid, and evaluating the effectiveness of amplification.</w:t>
      </w:r>
    </w:p>
    <w:p w14:paraId="46DA4A94" w14:textId="77777777" w:rsidR="008F43BC" w:rsidRPr="00211C64" w:rsidRDefault="008F43BC" w:rsidP="008F43BC">
      <w:pPr>
        <w:spacing w:after="0" w:line="240" w:lineRule="auto"/>
        <w:ind w:left="360"/>
        <w:rPr>
          <w:rFonts w:eastAsia="Times New Roman" w:cs="Arial"/>
        </w:rPr>
      </w:pPr>
      <w:r w:rsidRPr="00211C64">
        <w:rPr>
          <w:rFonts w:eastAsia="Times New Roman" w:cs="Arial"/>
          <w:b/>
        </w:rPr>
        <w:lastRenderedPageBreak/>
        <w:t>Speech-language pathologists (SPEECHPATH)</w:t>
      </w:r>
      <w:r w:rsidRPr="00211C64">
        <w:rPr>
          <w:rFonts w:eastAsia="Times New Roman" w:cs="Arial"/>
        </w:rPr>
        <w:t xml:space="preserve"> - provide the following services to children with disabilities:</w:t>
      </w:r>
    </w:p>
    <w:p w14:paraId="3F6BFD3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Identification of children with speech or language impairments;</w:t>
      </w:r>
    </w:p>
    <w:p w14:paraId="2CDECF19"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Diagnosis and appraisal of specific speech or language impairments;</w:t>
      </w:r>
    </w:p>
    <w:p w14:paraId="7ABBC5E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Referral for medical or other professional attention necessary for the habilitation of speech or language impairments;</w:t>
      </w:r>
    </w:p>
    <w:p w14:paraId="10A4F8C1"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Provision of speech and language services for the habilitation or prevention of communicative impairments; and</w:t>
      </w:r>
    </w:p>
    <w:p w14:paraId="23E7CE12"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Counseling and guidance of parents, children, and teachers regarding speech and language impairments.</w:t>
      </w:r>
    </w:p>
    <w:p w14:paraId="0ED946BC" w14:textId="77777777" w:rsidR="008F43BC" w:rsidRPr="00211C64" w:rsidRDefault="008F43BC" w:rsidP="008F43BC">
      <w:pPr>
        <w:spacing w:after="0" w:line="240" w:lineRule="auto"/>
        <w:ind w:left="360"/>
        <w:rPr>
          <w:rFonts w:eastAsia="Times New Roman"/>
          <w:szCs w:val="24"/>
        </w:rPr>
      </w:pPr>
      <w:r w:rsidRPr="00211C64">
        <w:rPr>
          <w:rFonts w:eastAsia="Times New Roman"/>
          <w:szCs w:val="24"/>
        </w:rPr>
        <w:t xml:space="preserve">Note – This does not include speech teachers who are reported in </w:t>
      </w:r>
      <w:r>
        <w:rPr>
          <w:rFonts w:eastAsia="Times New Roman"/>
          <w:szCs w:val="24"/>
        </w:rPr>
        <w:t>FS</w:t>
      </w:r>
      <w:r w:rsidRPr="00211C64">
        <w:rPr>
          <w:rFonts w:eastAsia="Times New Roman"/>
          <w:szCs w:val="24"/>
        </w:rPr>
        <w:t xml:space="preserve">070 Special Education Teachers or </w:t>
      </w:r>
      <w:r>
        <w:rPr>
          <w:rFonts w:eastAsia="Times New Roman"/>
          <w:szCs w:val="24"/>
        </w:rPr>
        <w:t>FS</w:t>
      </w:r>
      <w:r w:rsidRPr="00211C64">
        <w:rPr>
          <w:rFonts w:eastAsia="Times New Roman"/>
          <w:szCs w:val="24"/>
        </w:rPr>
        <w:t>112 Special Education Paraprofessionals.</w:t>
      </w:r>
    </w:p>
    <w:p w14:paraId="407B44A2" w14:textId="77777777" w:rsidR="008F43BC" w:rsidRPr="00211C64" w:rsidRDefault="008F43BC" w:rsidP="008F43BC">
      <w:pPr>
        <w:spacing w:after="0" w:line="240" w:lineRule="auto"/>
        <w:ind w:left="360"/>
        <w:rPr>
          <w:rFonts w:eastAsia="Times New Roman"/>
          <w:szCs w:val="24"/>
        </w:rPr>
      </w:pPr>
    </w:p>
    <w:p w14:paraId="5404C661" w14:textId="77777777" w:rsidR="008F43BC" w:rsidRPr="00211C64" w:rsidRDefault="008F43BC" w:rsidP="008F43BC">
      <w:pPr>
        <w:spacing w:after="0" w:line="240" w:lineRule="auto"/>
        <w:ind w:left="360"/>
        <w:rPr>
          <w:rFonts w:eastAsia="Times New Roman" w:cs="Arial"/>
          <w:szCs w:val="24"/>
        </w:rPr>
      </w:pPr>
      <w:r w:rsidRPr="00211C64">
        <w:rPr>
          <w:rFonts w:eastAsia="Times New Roman" w:cs="Arial"/>
          <w:b/>
        </w:rPr>
        <w:t>Interpreters (</w:t>
      </w:r>
      <w:r w:rsidRPr="00211C64">
        <w:rPr>
          <w:rFonts w:eastAsia="Times New Roman" w:cs="Arial"/>
          <w:b/>
          <w:bCs/>
        </w:rPr>
        <w:t>INTERPRET</w:t>
      </w:r>
      <w:r w:rsidRPr="00211C64">
        <w:rPr>
          <w:rFonts w:eastAsia="Times New Roman" w:cs="Arial"/>
          <w:b/>
        </w:rPr>
        <w:t>)</w:t>
      </w:r>
      <w:r w:rsidRPr="00211C64">
        <w:rPr>
          <w:rFonts w:eastAsia="Times New Roman" w:cs="Arial"/>
        </w:rPr>
        <w:t xml:space="preserve"> - provide services to children who are deaf or hard of hearing, including:</w:t>
      </w:r>
    </w:p>
    <w:p w14:paraId="563B54A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 xml:space="preserve">Oral transliteration services; </w:t>
      </w:r>
    </w:p>
    <w:p w14:paraId="3D2C37BB"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Cued language transliteration services; and</w:t>
      </w:r>
    </w:p>
    <w:p w14:paraId="6462D454"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Sign language interpreting services.</w:t>
      </w:r>
    </w:p>
    <w:p w14:paraId="3E787AB9" w14:textId="77777777" w:rsidR="008F43BC" w:rsidRPr="00211C64" w:rsidRDefault="008F43BC" w:rsidP="008F43BC">
      <w:pPr>
        <w:spacing w:after="0" w:line="240" w:lineRule="auto"/>
        <w:ind w:left="360"/>
        <w:rPr>
          <w:rFonts w:eastAsia="Times New Roman" w:cs="Arial"/>
        </w:rPr>
      </w:pPr>
      <w:r w:rsidRPr="00211C64">
        <w:rPr>
          <w:rFonts w:eastAsia="Times New Roman" w:cs="Arial"/>
          <w:b/>
        </w:rPr>
        <w:t>Psychologists (PSYCH)</w:t>
      </w:r>
      <w:r w:rsidRPr="00211C64">
        <w:rPr>
          <w:rFonts w:eastAsia="Times New Roman" w:cs="Arial"/>
        </w:rPr>
        <w:t xml:space="preserve"> - provide the following services to children with disabilities or in evaluations for special education eligibility:</w:t>
      </w:r>
    </w:p>
    <w:p w14:paraId="2F08EDBD"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Administering psychological and educational tests, and other assessment procedures;</w:t>
      </w:r>
    </w:p>
    <w:p w14:paraId="04954009"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Interpreting assessment results;</w:t>
      </w:r>
    </w:p>
    <w:p w14:paraId="6CC63A9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Obtaining, integrating, and interpreting information about child behavior and conditions relating to learning;</w:t>
      </w:r>
    </w:p>
    <w:p w14:paraId="0BC36C5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 xml:space="preserve">Consulting with other staff members in planning school programs to meet the special needs of children as indicated by psychological tests, interviews, direct observations, and behavioral evaluations; </w:t>
      </w:r>
    </w:p>
    <w:p w14:paraId="6320B84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Planning and managing a program of psychological services, including psychological counseling for children and parents; and</w:t>
      </w:r>
    </w:p>
    <w:p w14:paraId="794B2242"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Assisting in developing positive behavioral intervention strategies.</w:t>
      </w:r>
    </w:p>
    <w:p w14:paraId="526E3855" w14:textId="77777777" w:rsidR="008F43BC" w:rsidRPr="00211C64" w:rsidRDefault="008F43BC" w:rsidP="008F43BC">
      <w:pPr>
        <w:spacing w:after="0" w:line="240" w:lineRule="auto"/>
        <w:ind w:left="360"/>
        <w:rPr>
          <w:rFonts w:eastAsia="Times New Roman"/>
          <w:szCs w:val="24"/>
        </w:rPr>
      </w:pPr>
      <w:r w:rsidRPr="00211C64">
        <w:rPr>
          <w:rFonts w:eastAsia="Times New Roman"/>
          <w:szCs w:val="24"/>
        </w:rPr>
        <w:lastRenderedPageBreak/>
        <w:t>Note – For reporting psychologists whose service time is divided between children with disabilities (IDEA) and children in the general population, base the reported FTE on only the percentage of time the psychologist works specifically with children receiving (or being evaluated for) special education and related services.</w:t>
      </w:r>
    </w:p>
    <w:p w14:paraId="6974068B" w14:textId="77777777" w:rsidR="008F43BC" w:rsidRPr="00211C64" w:rsidRDefault="008F43BC" w:rsidP="008F43BC">
      <w:pPr>
        <w:spacing w:after="0" w:line="240" w:lineRule="auto"/>
        <w:ind w:left="360"/>
        <w:rPr>
          <w:rFonts w:eastAsia="Times New Roman"/>
          <w:szCs w:val="24"/>
        </w:rPr>
      </w:pPr>
    </w:p>
    <w:p w14:paraId="232BF164"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Occupational therapists (</w:t>
      </w:r>
      <w:r w:rsidRPr="00211C64">
        <w:rPr>
          <w:rFonts w:eastAsia="Times New Roman"/>
          <w:b/>
          <w:bCs/>
          <w:szCs w:val="24"/>
        </w:rPr>
        <w:t>OCCTHERAP</w:t>
      </w:r>
      <w:r w:rsidRPr="00211C64">
        <w:rPr>
          <w:rFonts w:eastAsia="Times New Roman"/>
          <w:b/>
          <w:szCs w:val="24"/>
        </w:rPr>
        <w:t>)</w:t>
      </w:r>
      <w:r w:rsidRPr="00211C64">
        <w:rPr>
          <w:rFonts w:eastAsia="Times New Roman"/>
          <w:szCs w:val="24"/>
        </w:rPr>
        <w:t xml:space="preserve"> - provide the following services to children with disabilities:</w:t>
      </w:r>
    </w:p>
    <w:p w14:paraId="67D85C92" w14:textId="4F9DD5F5" w:rsidR="008F43BC" w:rsidRPr="00211C64" w:rsidRDefault="008F43BC" w:rsidP="008F43BC">
      <w:pPr>
        <w:numPr>
          <w:ilvl w:val="0"/>
          <w:numId w:val="3"/>
        </w:numPr>
        <w:spacing w:after="200" w:line="276" w:lineRule="auto"/>
        <w:rPr>
          <w:rFonts w:cs="Arial"/>
          <w:szCs w:val="24"/>
        </w:rPr>
      </w:pPr>
      <w:r w:rsidRPr="00211C64">
        <w:rPr>
          <w:rFonts w:cs="Arial"/>
          <w:szCs w:val="24"/>
        </w:rPr>
        <w:t xml:space="preserve">Improving, </w:t>
      </w:r>
      <w:r w:rsidR="00037ACB" w:rsidRPr="00211C64">
        <w:rPr>
          <w:rFonts w:cs="Arial"/>
          <w:szCs w:val="24"/>
        </w:rPr>
        <w:t>developing,</w:t>
      </w:r>
      <w:r w:rsidRPr="00211C64">
        <w:rPr>
          <w:rFonts w:cs="Arial"/>
          <w:szCs w:val="24"/>
        </w:rPr>
        <w:t xml:space="preserve"> or restoring functions impaired or lost through illness, injury, or deprivation;</w:t>
      </w:r>
    </w:p>
    <w:p w14:paraId="726445AC"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Improving ability to perform tasks for independent functioning if functions are impaired or lost; and</w:t>
      </w:r>
    </w:p>
    <w:p w14:paraId="0BD1C243"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Preventing, through early intervention, initial or further impairment or loss of function.</w:t>
      </w:r>
    </w:p>
    <w:p w14:paraId="091631AD" w14:textId="77777777" w:rsidR="008F43BC" w:rsidRPr="00211C64" w:rsidRDefault="008F43BC" w:rsidP="008F43BC">
      <w:pPr>
        <w:keepNext/>
        <w:spacing w:after="0" w:line="240" w:lineRule="auto"/>
        <w:ind w:left="360"/>
        <w:rPr>
          <w:rFonts w:eastAsia="Times New Roman"/>
          <w:szCs w:val="24"/>
        </w:rPr>
      </w:pPr>
      <w:r w:rsidRPr="00211C64">
        <w:rPr>
          <w:rFonts w:eastAsia="Times New Roman"/>
          <w:b/>
          <w:szCs w:val="24"/>
        </w:rPr>
        <w:t>Physical therapists (</w:t>
      </w:r>
      <w:r w:rsidRPr="00211C64">
        <w:rPr>
          <w:rFonts w:eastAsia="Times New Roman"/>
          <w:b/>
          <w:bCs/>
          <w:szCs w:val="24"/>
        </w:rPr>
        <w:t>PHYSTHERAP</w:t>
      </w:r>
      <w:r w:rsidRPr="00211C64">
        <w:rPr>
          <w:rFonts w:eastAsia="Times New Roman"/>
          <w:b/>
          <w:szCs w:val="24"/>
        </w:rPr>
        <w:t>)</w:t>
      </w:r>
      <w:r w:rsidRPr="00211C64">
        <w:rPr>
          <w:rFonts w:eastAsia="Times New Roman"/>
          <w:szCs w:val="24"/>
        </w:rPr>
        <w:t xml:space="preserve"> - provide the following services to children with disabilities:</w:t>
      </w:r>
    </w:p>
    <w:p w14:paraId="337C6934"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Screening, evaluation, and assessment of children to identify movement dysfunction;</w:t>
      </w:r>
    </w:p>
    <w:p w14:paraId="46DCC1F0"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Obtaining, interpreting, and integrating information appropriate to program planning to prevent, alleviate, or compensate for movement dysfunction and related functional problems; and</w:t>
      </w:r>
    </w:p>
    <w:p w14:paraId="1E08EA0F" w14:textId="77777777" w:rsidR="008F43BC" w:rsidRDefault="008F43BC" w:rsidP="008F43BC">
      <w:pPr>
        <w:numPr>
          <w:ilvl w:val="0"/>
          <w:numId w:val="3"/>
        </w:numPr>
        <w:spacing w:after="200" w:line="276" w:lineRule="auto"/>
        <w:rPr>
          <w:rFonts w:cs="Arial"/>
          <w:szCs w:val="24"/>
        </w:rPr>
      </w:pPr>
      <w:r w:rsidRPr="00211C64">
        <w:rPr>
          <w:rFonts w:cs="Arial"/>
          <w:szCs w:val="24"/>
        </w:rPr>
        <w:t>Providing individual and group services or treatment to prevent, alleviate, or compensate for movement dysfunction and related functional problems.</w:t>
      </w:r>
    </w:p>
    <w:p w14:paraId="5707FB11"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 xml:space="preserve">Physical education teachers and recreation and therapeutic recreation specialists (PEANDREC) </w:t>
      </w:r>
      <w:r w:rsidRPr="00211C64">
        <w:rPr>
          <w:rFonts w:eastAsia="Times New Roman"/>
          <w:szCs w:val="24"/>
        </w:rPr>
        <w:t>– provide the following services to children with disabilities:</w:t>
      </w:r>
    </w:p>
    <w:p w14:paraId="6837AF2A"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Special physical education, adaptive physical education, movement education, or motor development to children and youth with disabilities; and/or</w:t>
      </w:r>
    </w:p>
    <w:p w14:paraId="3B47BEFE"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Assessment of leisure function;</w:t>
      </w:r>
    </w:p>
    <w:p w14:paraId="4A76DCDB"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Therapeutic recreation services;</w:t>
      </w:r>
    </w:p>
    <w:p w14:paraId="4D039B71"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Recreation programs in schools and community agencies; and</w:t>
      </w:r>
    </w:p>
    <w:p w14:paraId="1E6F2EBF"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Leisure education.</w:t>
      </w:r>
    </w:p>
    <w:p w14:paraId="2A61100F"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lastRenderedPageBreak/>
        <w:t>Social workers (SOCIALWORK)</w:t>
      </w:r>
      <w:r w:rsidRPr="00211C64">
        <w:rPr>
          <w:rFonts w:eastAsia="Times New Roman"/>
          <w:szCs w:val="24"/>
        </w:rPr>
        <w:t xml:space="preserve"> - provide the following services to children with disabilities:</w:t>
      </w:r>
    </w:p>
    <w:p w14:paraId="68B1CB8A"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Preparing a social or developmental history on a child with a disability;</w:t>
      </w:r>
    </w:p>
    <w:p w14:paraId="07DA60E7"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Group and individual counseling with the child and family;</w:t>
      </w:r>
    </w:p>
    <w:p w14:paraId="5FC42361"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Working in partnership with parents and others on those problems in a child’s living situation (home, school, and community) that affect the child’s adjustment in school;</w:t>
      </w:r>
    </w:p>
    <w:p w14:paraId="028E398D"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Mobilizing school and community resources to enable the child to learn as effectively as possible in his or her educational program; and</w:t>
      </w:r>
    </w:p>
    <w:p w14:paraId="25428C9F"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Assisting in developing positive behavioral intervention strategies.</w:t>
      </w:r>
    </w:p>
    <w:p w14:paraId="051984A9"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Medical/Nursing service staff (MEDNURSE)</w:t>
      </w:r>
      <w:r w:rsidRPr="00211C64">
        <w:rPr>
          <w:rFonts w:eastAsia="Times New Roman"/>
          <w:szCs w:val="24"/>
        </w:rPr>
        <w:t xml:space="preserve"> – personnel who provide medical and nursing services including: </w:t>
      </w:r>
    </w:p>
    <w:p w14:paraId="3F030A28"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Medical services</w:t>
      </w:r>
      <w:r w:rsidRPr="00211C64">
        <w:rPr>
          <w:rFonts w:cs="Arial"/>
          <w:szCs w:val="24"/>
          <w:vertAlign w:val="superscript"/>
        </w:rPr>
        <w:footnoteReference w:id="4"/>
      </w:r>
      <w:r w:rsidRPr="00211C64">
        <w:rPr>
          <w:rFonts w:cs="Arial"/>
          <w:szCs w:val="24"/>
        </w:rPr>
        <w:t xml:space="preserve"> for diagnostic and evaluation purposes provided to determine whether a child has a disability and the nature and extent of the special education and related services that the child needs. </w:t>
      </w:r>
    </w:p>
    <w:p w14:paraId="72A9744C" w14:textId="7525FD61" w:rsidR="008F43BC" w:rsidRPr="00211C64" w:rsidRDefault="008F43BC" w:rsidP="008F43BC">
      <w:pPr>
        <w:numPr>
          <w:ilvl w:val="0"/>
          <w:numId w:val="3"/>
        </w:numPr>
        <w:spacing w:after="200" w:line="276" w:lineRule="auto"/>
        <w:rPr>
          <w:rFonts w:cs="Arial"/>
          <w:szCs w:val="24"/>
        </w:rPr>
      </w:pPr>
      <w:r w:rsidRPr="00211C64">
        <w:rPr>
          <w:rFonts w:cs="Arial"/>
          <w:szCs w:val="24"/>
        </w:rPr>
        <w:t xml:space="preserve">Nursing services </w:t>
      </w:r>
      <w:r w:rsidR="00037ACB" w:rsidRPr="00211C64">
        <w:rPr>
          <w:rFonts w:cs="Arial"/>
          <w:szCs w:val="24"/>
        </w:rPr>
        <w:t>are designed</w:t>
      </w:r>
      <w:r w:rsidRPr="00211C64">
        <w:rPr>
          <w:rFonts w:cs="Arial"/>
          <w:szCs w:val="24"/>
        </w:rPr>
        <w:t xml:space="preserve"> to enable a child with a disability to receive FAPE as described in the child’s IEP, with the exception of services related to medical devices that are surgically implanted (e.g., cochlear implants).</w:t>
      </w:r>
    </w:p>
    <w:p w14:paraId="69DF8AA8"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Counselors and rehabilitation counselors (COUNSELOR)</w:t>
      </w:r>
      <w:r w:rsidRPr="00211C64">
        <w:rPr>
          <w:rFonts w:eastAsia="Times New Roman"/>
          <w:szCs w:val="24"/>
        </w:rPr>
        <w:t xml:space="preserve"> – provide the following services to children with disabilities:</w:t>
      </w:r>
    </w:p>
    <w:p w14:paraId="3FD74365"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Guide individuals, families, groups, and communities by assisting them in problem solving, decision-making, discovering meaning, and articulating goals related to personal, educational and career development.</w:t>
      </w:r>
      <w:r>
        <w:rPr>
          <w:rFonts w:cs="Arial"/>
          <w:szCs w:val="24"/>
        </w:rPr>
        <w:t xml:space="preserve"> </w:t>
      </w:r>
    </w:p>
    <w:p w14:paraId="404156E7"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Provide services in individual or group sessions that focus specifically on career development, employment preparation, achieving independence, and integration in the workplace and community of a student with a disability.</w:t>
      </w:r>
      <w:r>
        <w:rPr>
          <w:rFonts w:cs="Arial"/>
          <w:szCs w:val="24"/>
        </w:rPr>
        <w:t xml:space="preserve"> </w:t>
      </w:r>
    </w:p>
    <w:p w14:paraId="25AFB443"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Vocational rehabilitation services provided to a student with disabilities by vocational rehabilitation programs funded under the Rehabilitation Act of 1973, as amended.</w:t>
      </w:r>
    </w:p>
    <w:p w14:paraId="60A327BC" w14:textId="77777777" w:rsidR="008F43BC" w:rsidRPr="00211C64" w:rsidRDefault="008F43BC" w:rsidP="008F43BC">
      <w:pPr>
        <w:spacing w:after="0" w:line="240" w:lineRule="auto"/>
        <w:ind w:left="360"/>
        <w:rPr>
          <w:rFonts w:eastAsia="Times New Roman"/>
          <w:szCs w:val="24"/>
        </w:rPr>
      </w:pPr>
      <w:r w:rsidRPr="00211C64">
        <w:rPr>
          <w:rFonts w:eastAsia="Times New Roman"/>
          <w:b/>
          <w:szCs w:val="24"/>
        </w:rPr>
        <w:t>Orientation and mobility specialists (ORIENTMOBIL)</w:t>
      </w:r>
      <w:r w:rsidRPr="00211C64">
        <w:rPr>
          <w:rFonts w:eastAsia="Times New Roman"/>
          <w:szCs w:val="24"/>
        </w:rPr>
        <w:t xml:space="preserve"> – personnel who provide orientation and mobility services including:</w:t>
      </w:r>
    </w:p>
    <w:p w14:paraId="6E383661"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lastRenderedPageBreak/>
        <w:t>Services provided to blind or visually impaired students by qualified personnel to enable those students to attain systematic orientation to and safe movement within their environments in school, home, and community; and</w:t>
      </w:r>
    </w:p>
    <w:p w14:paraId="7D8B1455" w14:textId="77777777" w:rsidR="008F43BC" w:rsidRPr="00211C64" w:rsidRDefault="008F43BC" w:rsidP="008F43BC">
      <w:pPr>
        <w:numPr>
          <w:ilvl w:val="0"/>
          <w:numId w:val="3"/>
        </w:numPr>
        <w:spacing w:after="200" w:line="276" w:lineRule="auto"/>
        <w:rPr>
          <w:rFonts w:cs="Arial"/>
          <w:szCs w:val="24"/>
        </w:rPr>
      </w:pPr>
      <w:r w:rsidRPr="00211C64">
        <w:rPr>
          <w:rFonts w:cs="Arial"/>
          <w:szCs w:val="24"/>
        </w:rPr>
        <w:t>Teaching students the following, as appropriate:</w:t>
      </w:r>
    </w:p>
    <w:p w14:paraId="5B97ECB3" w14:textId="4D766939" w:rsidR="008F43BC" w:rsidRPr="00211C64" w:rsidRDefault="008F43BC" w:rsidP="008F43BC">
      <w:pPr>
        <w:numPr>
          <w:ilvl w:val="1"/>
          <w:numId w:val="3"/>
        </w:numPr>
        <w:spacing w:after="200" w:line="276" w:lineRule="auto"/>
        <w:rPr>
          <w:rFonts w:cs="Arial"/>
          <w:szCs w:val="24"/>
        </w:rPr>
      </w:pPr>
      <w:r w:rsidRPr="00211C64">
        <w:rPr>
          <w:rFonts w:cs="Arial"/>
          <w:szCs w:val="24"/>
        </w:rPr>
        <w:t xml:space="preserve">Spatial and environmental concepts and use of information received by the senses (such as sound, </w:t>
      </w:r>
      <w:r w:rsidR="00037ACB" w:rsidRPr="00211C64">
        <w:rPr>
          <w:rFonts w:cs="Arial"/>
          <w:szCs w:val="24"/>
        </w:rPr>
        <w:t>temperature,</w:t>
      </w:r>
      <w:r w:rsidRPr="00211C64">
        <w:rPr>
          <w:rFonts w:cs="Arial"/>
          <w:szCs w:val="24"/>
        </w:rPr>
        <w:t xml:space="preserve"> and vibrations) to establish, maintain, or regain orientation and line of travel (e.g., using sound at a traffic light to cross the street);</w:t>
      </w:r>
    </w:p>
    <w:p w14:paraId="6E60778D" w14:textId="77777777" w:rsidR="008F43BC" w:rsidRPr="00211C64" w:rsidRDefault="008F43BC" w:rsidP="008F43BC">
      <w:pPr>
        <w:numPr>
          <w:ilvl w:val="1"/>
          <w:numId w:val="3"/>
        </w:numPr>
        <w:spacing w:after="200" w:line="276" w:lineRule="auto"/>
        <w:rPr>
          <w:rFonts w:cs="Arial"/>
          <w:szCs w:val="24"/>
        </w:rPr>
      </w:pPr>
      <w:r w:rsidRPr="00211C64">
        <w:rPr>
          <w:rFonts w:cs="Arial"/>
          <w:szCs w:val="24"/>
        </w:rPr>
        <w:t xml:space="preserve">To use the long cane or a service animal to supplement visual travel skills or as a tool for safely negotiating the environment for students with no available travel vision; </w:t>
      </w:r>
    </w:p>
    <w:p w14:paraId="05D744FA" w14:textId="77777777" w:rsidR="008F43BC" w:rsidRPr="00211C64" w:rsidRDefault="008F43BC" w:rsidP="008F43BC">
      <w:pPr>
        <w:numPr>
          <w:ilvl w:val="1"/>
          <w:numId w:val="3"/>
        </w:numPr>
        <w:spacing w:after="200" w:line="276" w:lineRule="auto"/>
        <w:rPr>
          <w:rFonts w:cs="Arial"/>
          <w:szCs w:val="24"/>
        </w:rPr>
      </w:pPr>
      <w:r w:rsidRPr="00211C64">
        <w:rPr>
          <w:rFonts w:cs="Arial"/>
          <w:szCs w:val="24"/>
        </w:rPr>
        <w:t>To understand and use remaining vision and distance low vision aids; and</w:t>
      </w:r>
    </w:p>
    <w:p w14:paraId="5387D3B9" w14:textId="2E7DDBE6" w:rsidR="008F43BC" w:rsidRPr="008F43BC" w:rsidRDefault="008F43BC" w:rsidP="008F43BC">
      <w:pPr>
        <w:numPr>
          <w:ilvl w:val="1"/>
          <w:numId w:val="3"/>
        </w:numPr>
        <w:spacing w:after="200" w:line="276" w:lineRule="auto"/>
        <w:rPr>
          <w:rFonts w:cs="Arial"/>
          <w:szCs w:val="24"/>
        </w:rPr>
      </w:pPr>
      <w:r w:rsidRPr="00211C64">
        <w:rPr>
          <w:rFonts w:cs="Arial"/>
          <w:szCs w:val="24"/>
        </w:rPr>
        <w:t>Other concepts, techniques, and tools.</w:t>
      </w:r>
    </w:p>
    <w:p w14:paraId="0C8EA5BC" w14:textId="77777777" w:rsidR="009D6899" w:rsidRPr="003F3C88" w:rsidRDefault="009D6899" w:rsidP="009D6899">
      <w:pPr>
        <w:numPr>
          <w:ilvl w:val="0"/>
          <w:numId w:val="0"/>
        </w:numPr>
        <w:spacing w:after="0" w:line="240" w:lineRule="auto"/>
        <w:rPr>
          <w:rFonts w:eastAsia="Times New Roman" w:cs="Arial"/>
          <w:color w:val="000000"/>
          <w:kern w:val="0"/>
          <w:sz w:val="20"/>
          <w:szCs w:val="20"/>
          <w14:ligatures w14:val="none"/>
        </w:rPr>
      </w:pPr>
    </w:p>
    <w:sectPr w:rsidR="009D6899" w:rsidRPr="003F3C88" w:rsidSect="00FD3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D503" w14:textId="77777777" w:rsidR="00330AD4" w:rsidRDefault="00330AD4" w:rsidP="0067420B">
      <w:pPr>
        <w:spacing w:after="0" w:line="240" w:lineRule="auto"/>
      </w:pPr>
      <w:r>
        <w:separator/>
      </w:r>
    </w:p>
  </w:endnote>
  <w:endnote w:type="continuationSeparator" w:id="0">
    <w:p w14:paraId="4D68FF26" w14:textId="77777777" w:rsidR="00330AD4" w:rsidRDefault="00330AD4" w:rsidP="0067420B">
      <w:pPr>
        <w:spacing w:after="0" w:line="240" w:lineRule="auto"/>
      </w:pPr>
      <w:r>
        <w:continuationSeparator/>
      </w:r>
    </w:p>
  </w:endnote>
  <w:endnote w:type="continuationNotice" w:id="1">
    <w:p w14:paraId="3CA4D3B8" w14:textId="77777777" w:rsidR="00330AD4" w:rsidRDefault="00330A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DA3F" w14:textId="1EE48525" w:rsidR="0089177D" w:rsidRDefault="0089177D" w:rsidP="0089177D">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DD6D" w14:textId="0929D82D" w:rsidR="001A0825" w:rsidRDefault="001A0825" w:rsidP="001A0825">
    <w:pPr>
      <w:pStyle w:val="Footer"/>
      <w:tabs>
        <w:tab w:val="clear" w:pos="4680"/>
        <w:tab w:val="clear" w:pos="9360"/>
        <w:tab w:val="left" w:pos="808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4AB1" w14:textId="77777777" w:rsidR="0089177D" w:rsidRDefault="008917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25845"/>
      <w:docPartObj>
        <w:docPartGallery w:val="Page Numbers (Bottom of Page)"/>
        <w:docPartUnique/>
      </w:docPartObj>
    </w:sdtPr>
    <w:sdtEndPr>
      <w:rPr>
        <w:color w:val="7F7F7F" w:themeColor="background1" w:themeShade="7F"/>
        <w:spacing w:val="60"/>
      </w:rPr>
    </w:sdtEndPr>
    <w:sdtContent>
      <w:p w14:paraId="3A361713" w14:textId="1EF6EDF2" w:rsidR="0089177D" w:rsidRDefault="008917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5F7F07" w14:textId="77777777" w:rsidR="0089177D" w:rsidRDefault="0089177D" w:rsidP="0089177D">
    <w:pPr>
      <w:pStyle w:val="Footer"/>
      <w:pBdr>
        <w:top w:val="single" w:sz="4" w:space="1" w:color="D9D9D9" w:themeColor="background1" w:themeShade="D9"/>
      </w:pBd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814097"/>
      <w:docPartObj>
        <w:docPartGallery w:val="Page Numbers (Bottom of Page)"/>
        <w:docPartUnique/>
      </w:docPartObj>
    </w:sdtPr>
    <w:sdtEndPr>
      <w:rPr>
        <w:color w:val="7F7F7F" w:themeColor="background1" w:themeShade="7F"/>
        <w:spacing w:val="60"/>
      </w:rPr>
    </w:sdtEndPr>
    <w:sdtContent>
      <w:p w14:paraId="78EE06DE" w14:textId="4F5360DB" w:rsidR="00C81229" w:rsidRDefault="00C812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2CD3" w14:textId="77777777" w:rsidR="00330AD4" w:rsidRDefault="00330AD4" w:rsidP="0067420B">
      <w:pPr>
        <w:spacing w:after="0" w:line="240" w:lineRule="auto"/>
      </w:pPr>
      <w:r>
        <w:separator/>
      </w:r>
    </w:p>
  </w:footnote>
  <w:footnote w:type="continuationSeparator" w:id="0">
    <w:p w14:paraId="7E1E53B5" w14:textId="77777777" w:rsidR="00330AD4" w:rsidRDefault="00330AD4" w:rsidP="0067420B">
      <w:pPr>
        <w:spacing w:after="0" w:line="240" w:lineRule="auto"/>
      </w:pPr>
      <w:r>
        <w:continuationSeparator/>
      </w:r>
    </w:p>
  </w:footnote>
  <w:footnote w:type="continuationNotice" w:id="1">
    <w:p w14:paraId="43B9F3A6" w14:textId="77777777" w:rsidR="00330AD4" w:rsidRDefault="00330AD4">
      <w:pPr>
        <w:spacing w:after="0" w:line="240" w:lineRule="auto"/>
      </w:pPr>
    </w:p>
  </w:footnote>
  <w:footnote w:id="2">
    <w:p w14:paraId="1BB3F590" w14:textId="77777777" w:rsidR="00BB3A6E" w:rsidRDefault="00BB3A6E" w:rsidP="00BB3A6E">
      <w:pPr>
        <w:pStyle w:val="FootnoteText"/>
      </w:pPr>
      <w:r>
        <w:rPr>
          <w:rStyle w:val="FootnoteReference"/>
        </w:rPr>
        <w:footnoteRef/>
      </w:r>
      <w:r>
        <w:t xml:space="preserve"> Adapted from 34 C.F.R. Part 300.156(b)</w:t>
      </w:r>
    </w:p>
  </w:footnote>
  <w:footnote w:id="3">
    <w:p w14:paraId="2D69DF6C" w14:textId="77777777" w:rsidR="008F43BC" w:rsidRPr="00B565BA" w:rsidRDefault="008F43BC" w:rsidP="008F43BC">
      <w:pPr>
        <w:pStyle w:val="FootnoteText"/>
        <w:rPr>
          <w:lang w:val="en-US"/>
        </w:rPr>
      </w:pPr>
      <w:r w:rsidRPr="00B565BA">
        <w:rPr>
          <w:rStyle w:val="FootnoteReference"/>
        </w:rPr>
        <w:footnoteRef/>
      </w:r>
      <w:r w:rsidRPr="00B565BA">
        <w:t xml:space="preserve"> Definition adapted from 20 U.S.C. § 6319(g)(2)</w:t>
      </w:r>
    </w:p>
  </w:footnote>
  <w:footnote w:id="4">
    <w:p w14:paraId="51ACF60B" w14:textId="77777777" w:rsidR="008F43BC" w:rsidRDefault="008F43BC" w:rsidP="008F43BC">
      <w:pPr>
        <w:pStyle w:val="FootnoteText"/>
      </w:pPr>
      <w:r>
        <w:rPr>
          <w:rStyle w:val="FootnoteReference"/>
        </w:rPr>
        <w:footnoteRef/>
      </w:r>
      <w:r>
        <w:t xml:space="preserve"> Adapted from 20 U.S.C. </w:t>
      </w:r>
      <w:r>
        <w:rPr>
          <w:rFonts w:cs="Arial"/>
        </w:rPr>
        <w:t>§</w:t>
      </w:r>
      <w:r>
        <w:t xml:space="preserve"> 1401(26) and 34 C.F.R. Part 300.34(5)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ECC0" w14:textId="4F6BCB0F" w:rsidR="0022766E" w:rsidRDefault="00AD0387" w:rsidP="001A0825">
    <w:pPr>
      <w:pStyle w:val="Header"/>
      <w:spacing w:after="0"/>
      <w:rPr>
        <w:rFonts w:ascii="Arial" w:hAnsi="Arial" w:cs="Arial"/>
      </w:rPr>
    </w:pPr>
    <w:r w:rsidRPr="00AD0387">
      <w:rPr>
        <w:rFonts w:ascii="Arial" w:hAnsi="Arial" w:cs="Arial"/>
      </w:rPr>
      <w:t>IDEA</w:t>
    </w:r>
    <w:r>
      <w:rPr>
        <w:rFonts w:ascii="Arial" w:hAnsi="Arial" w:cs="Arial"/>
      </w:rPr>
      <w:t xml:space="preserve"> Part B Personnel SY </w:t>
    </w:r>
    <w:r w:rsidR="00615DC9">
      <w:rPr>
        <w:rFonts w:ascii="Arial" w:hAnsi="Arial" w:cs="Arial"/>
      </w:rPr>
      <w:t>2022-2023</w:t>
    </w:r>
  </w:p>
  <w:p w14:paraId="2B8D8671" w14:textId="53EE1552" w:rsidR="0022766E" w:rsidRPr="001A0825" w:rsidRDefault="00A8515D">
    <w:pPr>
      <w:pStyle w:val="Header"/>
      <w:rPr>
        <w:rFonts w:ascii="Arial" w:hAnsi="Arial" w:cs="Arial"/>
        <w:b/>
        <w:bCs/>
      </w:rPr>
    </w:pPr>
    <w:r>
      <w:rPr>
        <w:rFonts w:ascii="Arial" w:hAnsi="Arial" w:cs="Arial"/>
        <w:b/>
        <w:bCs/>
        <w:noProof/>
      </w:rPr>
      <mc:AlternateContent>
        <mc:Choice Requires="wps">
          <w:drawing>
            <wp:anchor distT="0" distB="0" distL="114300" distR="114300" simplePos="0" relativeHeight="251658240" behindDoc="0" locked="0" layoutInCell="1" allowOverlap="1" wp14:anchorId="1FFE1B1A" wp14:editId="5EF76517">
              <wp:simplePos x="0" y="0"/>
              <wp:positionH relativeFrom="column">
                <wp:posOffset>12700</wp:posOffset>
              </wp:positionH>
              <wp:positionV relativeFrom="paragraph">
                <wp:posOffset>100965</wp:posOffset>
              </wp:positionV>
              <wp:extent cx="5980430" cy="0"/>
              <wp:effectExtent l="12700" t="15240" r="17145" b="13335"/>
              <wp:wrapNone/>
              <wp:docPr id="173034053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0385AB" id="_x0000_t32" coordsize="21600,21600" o:spt="32" o:oned="t" path="m,l21600,21600e" filled="f">
              <v:path arrowok="t" fillok="f" o:connecttype="none"/>
              <o:lock v:ext="edit" shapetype="t"/>
            </v:shapetype>
            <v:shape id="AutoShape 6" o:spid="_x0000_s1026" type="#_x0000_t32" style="position:absolute;margin-left:1pt;margin-top:7.95pt;width:470.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BB14" w14:textId="77777777" w:rsidR="0089177D" w:rsidRDefault="00891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6381" w14:textId="77777777" w:rsidR="0089177D" w:rsidRDefault="008917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70FB" w14:textId="140D5213" w:rsidR="001A0825" w:rsidRDefault="001A0825" w:rsidP="001A0825">
    <w:pPr>
      <w:pStyle w:val="Header"/>
      <w:spacing w:after="0"/>
      <w:rPr>
        <w:rFonts w:ascii="Arial" w:hAnsi="Arial" w:cs="Arial"/>
      </w:rPr>
    </w:pPr>
    <w:r w:rsidRPr="00AD0387">
      <w:rPr>
        <w:rFonts w:ascii="Arial" w:hAnsi="Arial" w:cs="Arial"/>
      </w:rPr>
      <w:t>IDEA</w:t>
    </w:r>
    <w:r>
      <w:rPr>
        <w:rFonts w:ascii="Arial" w:hAnsi="Arial" w:cs="Arial"/>
      </w:rPr>
      <w:t xml:space="preserve"> Part B Personnel SY </w:t>
    </w:r>
    <w:r w:rsidR="00615DC9">
      <w:rPr>
        <w:rFonts w:ascii="Arial" w:hAnsi="Arial" w:cs="Arial"/>
      </w:rPr>
      <w:t>2022-2023</w:t>
    </w:r>
  </w:p>
  <w:p w14:paraId="713AF81D" w14:textId="20F9B60A" w:rsidR="001A0825" w:rsidRPr="001A0825" w:rsidRDefault="00A8515D">
    <w:pPr>
      <w:pStyle w:val="Header"/>
      <w:rPr>
        <w:rFonts w:ascii="Arial" w:hAnsi="Arial" w:cs="Arial"/>
        <w:b/>
        <w:bCs/>
      </w:rPr>
    </w:pPr>
    <w:r>
      <w:rPr>
        <w:b/>
        <w:bCs/>
        <w:noProof/>
      </w:rPr>
      <mc:AlternateContent>
        <mc:Choice Requires="wps">
          <w:drawing>
            <wp:inline distT="0" distB="0" distL="0" distR="0" wp14:anchorId="20CA26D5" wp14:editId="3A671E14">
              <wp:extent cx="8266430" cy="8890"/>
              <wp:effectExtent l="9525" t="9525" r="10795" b="10160"/>
              <wp:docPr id="378564452" name="Straight Arrow Connector 2" descr="Title: Header underline - Description: Header un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66430" cy="88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975320F" id="_x0000_t32" coordsize="21600,21600" o:spt="32" o:oned="t" path="m,l21600,21600e" filled="f">
              <v:path arrowok="t" fillok="f" o:connecttype="none"/>
              <o:lock v:ext="edit" shapetype="t"/>
            </v:shapetype>
            <v:shape id="Straight Arrow Connector 2" o:spid="_x0000_s1026" type="#_x0000_t32" alt="Title: Header underline - Description: Header underline" style="width:650.9pt;height:.7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" strokeweight="1.5pt">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15C7"/>
    <w:multiLevelType w:val="hybridMultilevel"/>
    <w:tmpl w:val="55A4E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9010A"/>
    <w:multiLevelType w:val="hybridMultilevel"/>
    <w:tmpl w:val="4DDC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4232B"/>
    <w:multiLevelType w:val="multilevel"/>
    <w:tmpl w:val="E2BE51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D72D16"/>
    <w:multiLevelType w:val="hybridMultilevel"/>
    <w:tmpl w:val="62F47F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F6418"/>
    <w:multiLevelType w:val="hybridMultilevel"/>
    <w:tmpl w:val="68A4E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B66B4A"/>
    <w:multiLevelType w:val="hybridMultilevel"/>
    <w:tmpl w:val="C8FA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CD489A"/>
    <w:multiLevelType w:val="hybridMultilevel"/>
    <w:tmpl w:val="FE9C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15AE7"/>
    <w:multiLevelType w:val="hybridMultilevel"/>
    <w:tmpl w:val="7EA605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D1542C"/>
    <w:multiLevelType w:val="multilevel"/>
    <w:tmpl w:val="3D38FE0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71F162D"/>
    <w:multiLevelType w:val="hybridMultilevel"/>
    <w:tmpl w:val="C716344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A802FA"/>
    <w:multiLevelType w:val="hybridMultilevel"/>
    <w:tmpl w:val="0E0053CE"/>
    <w:lvl w:ilvl="0" w:tplc="2C843822">
      <w:start w:val="1"/>
      <w:numFmt w:val="bullet"/>
      <w:lvlText w:val=""/>
      <w:lvlJc w:val="left"/>
      <w:pPr>
        <w:ind w:left="810" w:hanging="360"/>
      </w:pPr>
      <w:rPr>
        <w:rFonts w:ascii="Symbol" w:hAnsi="Symbol" w:hint="default"/>
        <w:color w:val="44546A" w:themeColor="text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C3353C3"/>
    <w:multiLevelType w:val="hybridMultilevel"/>
    <w:tmpl w:val="6AC6A4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503463"/>
    <w:multiLevelType w:val="multilevel"/>
    <w:tmpl w:val="3514A6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BE47AE"/>
    <w:multiLevelType w:val="multilevel"/>
    <w:tmpl w:val="69CADEF4"/>
    <w:lvl w:ilvl="0">
      <w:start w:val="1"/>
      <w:numFmt w:val="decimal"/>
      <w:pStyle w:val="Heading1"/>
      <w:lvlText w:val="%1.0"/>
      <w:lvlJc w:val="left"/>
      <w:pPr>
        <w:ind w:left="405" w:hanging="405"/>
      </w:pPr>
      <w:rPr>
        <w:rFonts w:hint="default"/>
      </w:rPr>
    </w:lvl>
    <w:lvl w:ilvl="1">
      <w:start w:val="1"/>
      <w:numFmt w:val="decimal"/>
      <w:pStyle w:val="Heading2"/>
      <w:lvlText w:val="%1.%2"/>
      <w:lvlJc w:val="left"/>
      <w:pPr>
        <w:ind w:left="405" w:hanging="40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none"/>
      <w:pStyle w:val="Normal"/>
      <w:lvlText w:val=""/>
      <w:lvlJc w:val="left"/>
      <w:pPr>
        <w:ind w:left="403" w:hanging="403"/>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6959E0"/>
    <w:multiLevelType w:val="hybridMultilevel"/>
    <w:tmpl w:val="7EBE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F353E"/>
    <w:multiLevelType w:val="multilevel"/>
    <w:tmpl w:val="49D60BBC"/>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A5E1E47"/>
    <w:multiLevelType w:val="hybridMultilevel"/>
    <w:tmpl w:val="CA86E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BB781D"/>
    <w:multiLevelType w:val="hybridMultilevel"/>
    <w:tmpl w:val="A46C2E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BF5D74"/>
    <w:multiLevelType w:val="multilevel"/>
    <w:tmpl w:val="7CEAB100"/>
    <w:lvl w:ilvl="0">
      <w:start w:val="1"/>
      <w:numFmt w:val="decimal"/>
      <w:lvlText w:val="%1.0"/>
      <w:lvlJc w:val="left"/>
      <w:pPr>
        <w:ind w:left="405" w:hanging="405"/>
      </w:pPr>
      <w:rPr>
        <w:rFonts w:hint="default"/>
      </w:rPr>
    </w:lvl>
    <w:lvl w:ilvl="1">
      <w:numFmt w:val="decimal"/>
      <w:lvlText w:val="%1.1"/>
      <w:lvlJc w:val="left"/>
      <w:pPr>
        <w:ind w:left="405" w:hanging="405"/>
      </w:pPr>
      <w:rPr>
        <w:rFonts w:hint="default"/>
      </w:rPr>
    </w:lvl>
    <w:lvl w:ilvl="2">
      <w:start w:val="1"/>
      <w:numFmt w:val="decimal"/>
      <w:lvlText w:val="%1.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3652F6C"/>
    <w:multiLevelType w:val="hybridMultilevel"/>
    <w:tmpl w:val="E36AFA1A"/>
    <w:lvl w:ilvl="0" w:tplc="0F023A3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719413">
    <w:abstractNumId w:val="13"/>
  </w:num>
  <w:num w:numId="2" w16cid:durableId="616523469">
    <w:abstractNumId w:val="15"/>
  </w:num>
  <w:num w:numId="3" w16cid:durableId="10491862">
    <w:abstractNumId w:val="17"/>
  </w:num>
  <w:num w:numId="4" w16cid:durableId="1947039334">
    <w:abstractNumId w:val="11"/>
  </w:num>
  <w:num w:numId="5" w16cid:durableId="1045299592">
    <w:abstractNumId w:val="7"/>
  </w:num>
  <w:num w:numId="6" w16cid:durableId="404036320">
    <w:abstractNumId w:val="3"/>
  </w:num>
  <w:num w:numId="7" w16cid:durableId="1101797378">
    <w:abstractNumId w:val="0"/>
  </w:num>
  <w:num w:numId="8" w16cid:durableId="1594774902">
    <w:abstractNumId w:val="13"/>
    <w:lvlOverride w:ilvl="0">
      <w:lvl w:ilvl="0">
        <w:start w:val="1"/>
        <w:numFmt w:val="none"/>
        <w:pStyle w:val="Heading1"/>
        <w:lvlText w:val="%1"/>
        <w:lvlJc w:val="center"/>
        <w:pPr>
          <w:ind w:left="405" w:hanging="117"/>
        </w:pPr>
        <w:rPr>
          <w:rFonts w:ascii="Arial Bold" w:hAnsi="Arial Bold" w:hint="default"/>
          <w:b/>
          <w:i w:val="0"/>
          <w:color w:val="auto"/>
          <w:sz w:val="24"/>
        </w:rPr>
      </w:lvl>
    </w:lvlOverride>
    <w:lvlOverride w:ilvl="1">
      <w:lvl w:ilvl="1">
        <w:start w:val="1"/>
        <w:numFmt w:val="decimal"/>
        <w:pStyle w:val="Heading2"/>
        <w:lvlText w:val="%1.%2"/>
        <w:lvlJc w:val="left"/>
        <w:pPr>
          <w:ind w:left="405" w:hanging="405"/>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none"/>
        <w:pStyle w:val="Normal"/>
        <w:lvlText w:val=""/>
        <w:lvlJc w:val="left"/>
        <w:pPr>
          <w:ind w:left="403" w:hanging="403"/>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9" w16cid:durableId="626787859">
    <w:abstractNumId w:val="19"/>
  </w:num>
  <w:num w:numId="10" w16cid:durableId="937715006">
    <w:abstractNumId w:val="14"/>
  </w:num>
  <w:num w:numId="11" w16cid:durableId="468013679">
    <w:abstractNumId w:val="12"/>
  </w:num>
  <w:num w:numId="12" w16cid:durableId="1155337832">
    <w:abstractNumId w:val="8"/>
  </w:num>
  <w:num w:numId="13" w16cid:durableId="1901134371">
    <w:abstractNumId w:val="1"/>
  </w:num>
  <w:num w:numId="14" w16cid:durableId="880901047">
    <w:abstractNumId w:val="6"/>
  </w:num>
  <w:num w:numId="15" w16cid:durableId="1883596719">
    <w:abstractNumId w:val="9"/>
  </w:num>
  <w:num w:numId="16" w16cid:durableId="1821464659">
    <w:abstractNumId w:val="4"/>
  </w:num>
  <w:num w:numId="17" w16cid:durableId="607469704">
    <w:abstractNumId w:val="10"/>
  </w:num>
  <w:num w:numId="18" w16cid:durableId="1483080501">
    <w:abstractNumId w:val="5"/>
  </w:num>
  <w:num w:numId="19" w16cid:durableId="869221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24033277">
    <w:abstractNumId w:val="16"/>
  </w:num>
  <w:num w:numId="21" w16cid:durableId="1077749308">
    <w:abstractNumId w:val="2"/>
  </w:num>
  <w:num w:numId="22" w16cid:durableId="366763115">
    <w:abstractNumId w:val="18"/>
  </w:num>
  <w:num w:numId="23" w16cid:durableId="19156965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7868650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45"/>
    <w:rsid w:val="00023636"/>
    <w:rsid w:val="00037ACB"/>
    <w:rsid w:val="00043D56"/>
    <w:rsid w:val="00096972"/>
    <w:rsid w:val="00100E0C"/>
    <w:rsid w:val="00104096"/>
    <w:rsid w:val="00125D67"/>
    <w:rsid w:val="00127E54"/>
    <w:rsid w:val="00141FC9"/>
    <w:rsid w:val="001A0825"/>
    <w:rsid w:val="001B4CE5"/>
    <w:rsid w:val="001B6326"/>
    <w:rsid w:val="001F0C90"/>
    <w:rsid w:val="001F184F"/>
    <w:rsid w:val="0022766E"/>
    <w:rsid w:val="002478CA"/>
    <w:rsid w:val="00294962"/>
    <w:rsid w:val="002A1FE7"/>
    <w:rsid w:val="002E4395"/>
    <w:rsid w:val="00330AD4"/>
    <w:rsid w:val="00397671"/>
    <w:rsid w:val="003B144D"/>
    <w:rsid w:val="003D3F46"/>
    <w:rsid w:val="003F3C88"/>
    <w:rsid w:val="00415F4F"/>
    <w:rsid w:val="00436C10"/>
    <w:rsid w:val="004723EF"/>
    <w:rsid w:val="00496E1E"/>
    <w:rsid w:val="004B43E9"/>
    <w:rsid w:val="004C5378"/>
    <w:rsid w:val="004C74E9"/>
    <w:rsid w:val="004D4243"/>
    <w:rsid w:val="0050057F"/>
    <w:rsid w:val="0050691C"/>
    <w:rsid w:val="00537741"/>
    <w:rsid w:val="00552ACE"/>
    <w:rsid w:val="00571EAD"/>
    <w:rsid w:val="005B0490"/>
    <w:rsid w:val="005F3E76"/>
    <w:rsid w:val="00615DC9"/>
    <w:rsid w:val="006261C4"/>
    <w:rsid w:val="00626B42"/>
    <w:rsid w:val="00643C35"/>
    <w:rsid w:val="0067420B"/>
    <w:rsid w:val="006D7970"/>
    <w:rsid w:val="00721F6D"/>
    <w:rsid w:val="00747345"/>
    <w:rsid w:val="00784A4C"/>
    <w:rsid w:val="007C05AE"/>
    <w:rsid w:val="007D2845"/>
    <w:rsid w:val="00824B38"/>
    <w:rsid w:val="0085500C"/>
    <w:rsid w:val="0089177D"/>
    <w:rsid w:val="00893206"/>
    <w:rsid w:val="008D2674"/>
    <w:rsid w:val="008D4BB4"/>
    <w:rsid w:val="008F43BC"/>
    <w:rsid w:val="00987326"/>
    <w:rsid w:val="009C3870"/>
    <w:rsid w:val="009D6899"/>
    <w:rsid w:val="009E6B58"/>
    <w:rsid w:val="00A550B2"/>
    <w:rsid w:val="00A571AC"/>
    <w:rsid w:val="00A8515D"/>
    <w:rsid w:val="00AD0387"/>
    <w:rsid w:val="00AF001C"/>
    <w:rsid w:val="00B67F5E"/>
    <w:rsid w:val="00BA5C6B"/>
    <w:rsid w:val="00BB3A6E"/>
    <w:rsid w:val="00BC153E"/>
    <w:rsid w:val="00C00869"/>
    <w:rsid w:val="00C514F4"/>
    <w:rsid w:val="00C81229"/>
    <w:rsid w:val="00CA4A5C"/>
    <w:rsid w:val="00CD77F8"/>
    <w:rsid w:val="00D017C8"/>
    <w:rsid w:val="00D641F7"/>
    <w:rsid w:val="00DD1EBF"/>
    <w:rsid w:val="00DF0E5E"/>
    <w:rsid w:val="00E13DEE"/>
    <w:rsid w:val="00E54BCE"/>
    <w:rsid w:val="00EC2DB7"/>
    <w:rsid w:val="00F430B8"/>
    <w:rsid w:val="00F47757"/>
    <w:rsid w:val="00FA1BEC"/>
    <w:rsid w:val="00FD3BE4"/>
    <w:rsid w:val="00FE663D"/>
    <w:rsid w:val="00FE7C47"/>
    <w:rsid w:val="00FF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45259"/>
  <w15:chartTrackingRefBased/>
  <w15:docId w15:val="{132C32D3-6C6D-4628-AE48-4290D357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45"/>
    <w:pPr>
      <w:numPr>
        <w:ilvl w:val="4"/>
        <w:numId w:val="1"/>
      </w:numPr>
    </w:pPr>
    <w:rPr>
      <w:rFonts w:ascii="Arial" w:hAnsi="Arial"/>
      <w:sz w:val="24"/>
    </w:rPr>
  </w:style>
  <w:style w:type="paragraph" w:styleId="Heading1">
    <w:name w:val="heading 1"/>
    <w:basedOn w:val="Normal"/>
    <w:link w:val="Heading1Char"/>
    <w:qFormat/>
    <w:rsid w:val="007D2845"/>
    <w:pPr>
      <w:keepNext/>
      <w:keepLines/>
      <w:numPr>
        <w:ilvl w:val="0"/>
      </w:numPr>
      <w:spacing w:before="240" w:after="0"/>
      <w:outlineLvl w:val="0"/>
    </w:pPr>
    <w:rPr>
      <w:rFonts w:eastAsiaTheme="majorEastAsia" w:cstheme="majorBidi"/>
      <w:b/>
      <w:szCs w:val="32"/>
    </w:rPr>
  </w:style>
  <w:style w:type="paragraph" w:styleId="Heading2">
    <w:name w:val="heading 2"/>
    <w:basedOn w:val="Normal"/>
    <w:next w:val="Normal"/>
    <w:link w:val="Heading2Char"/>
    <w:unhideWhenUsed/>
    <w:qFormat/>
    <w:rsid w:val="007D2845"/>
    <w:pPr>
      <w:keepNext/>
      <w:keepLines/>
      <w:numPr>
        <w:ilvl w:val="1"/>
      </w:numPr>
      <w:spacing w:before="40" w:after="0"/>
      <w:outlineLvl w:val="1"/>
    </w:pPr>
    <w:rPr>
      <w:rFonts w:eastAsiaTheme="majorEastAsia" w:cstheme="majorBidi"/>
      <w:b/>
      <w:szCs w:val="26"/>
    </w:rPr>
  </w:style>
  <w:style w:type="paragraph" w:styleId="Heading3">
    <w:name w:val="heading 3"/>
    <w:basedOn w:val="Normal"/>
    <w:next w:val="Normal"/>
    <w:link w:val="Heading3Char"/>
    <w:unhideWhenUsed/>
    <w:qFormat/>
    <w:rsid w:val="00FF1E85"/>
    <w:pPr>
      <w:keepNext/>
      <w:keepLines/>
      <w:numPr>
        <w:ilvl w:val="2"/>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7D2845"/>
    <w:pPr>
      <w:keepNext/>
      <w:keepLines/>
      <w:numPr>
        <w:ilvl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7D2845"/>
    <w:pPr>
      <w:keepNext/>
      <w:numPr>
        <w:numId w:val="2"/>
      </w:numPr>
      <w:spacing w:after="0" w:line="240" w:lineRule="auto"/>
      <w:outlineLvl w:val="4"/>
    </w:pPr>
    <w:rPr>
      <w:rFonts w:eastAsia="Times New Roman" w:cs="Arial"/>
      <w:b/>
      <w:kern w:val="0"/>
      <w:sz w:val="32"/>
      <w:szCs w:val="24"/>
    </w:rPr>
  </w:style>
  <w:style w:type="paragraph" w:styleId="Heading6">
    <w:name w:val="heading 6"/>
    <w:basedOn w:val="Normal"/>
    <w:next w:val="Normal"/>
    <w:link w:val="Heading6Char"/>
    <w:qFormat/>
    <w:rsid w:val="007D2845"/>
    <w:pPr>
      <w:keepNext/>
      <w:numPr>
        <w:ilvl w:val="5"/>
        <w:numId w:val="2"/>
      </w:numPr>
      <w:spacing w:after="0" w:line="240" w:lineRule="auto"/>
      <w:jc w:val="center"/>
      <w:outlineLvl w:val="5"/>
    </w:pPr>
    <w:rPr>
      <w:rFonts w:eastAsia="Times New Roman" w:cs="Arial"/>
      <w:kern w:val="0"/>
      <w:szCs w:val="24"/>
    </w:rPr>
  </w:style>
  <w:style w:type="paragraph" w:styleId="Heading7">
    <w:name w:val="heading 7"/>
    <w:basedOn w:val="Normal"/>
    <w:next w:val="Normal"/>
    <w:link w:val="Heading7Char"/>
    <w:qFormat/>
    <w:rsid w:val="007D2845"/>
    <w:pPr>
      <w:keepNext/>
      <w:numPr>
        <w:ilvl w:val="6"/>
        <w:numId w:val="2"/>
      </w:numPr>
      <w:spacing w:after="0" w:line="240" w:lineRule="auto"/>
      <w:outlineLvl w:val="6"/>
    </w:pPr>
    <w:rPr>
      <w:rFonts w:eastAsia="Times New Roman" w:cs="Arial"/>
      <w:kern w:val="0"/>
      <w:sz w:val="20"/>
      <w:szCs w:val="24"/>
    </w:rPr>
  </w:style>
  <w:style w:type="paragraph" w:styleId="Heading8">
    <w:name w:val="heading 8"/>
    <w:basedOn w:val="Normal"/>
    <w:next w:val="Normal"/>
    <w:link w:val="Heading8Char"/>
    <w:qFormat/>
    <w:rsid w:val="007D2845"/>
    <w:pPr>
      <w:keepNext/>
      <w:numPr>
        <w:ilvl w:val="7"/>
        <w:numId w:val="2"/>
      </w:numPr>
      <w:spacing w:after="0" w:line="240" w:lineRule="auto"/>
      <w:outlineLvl w:val="7"/>
    </w:pPr>
    <w:rPr>
      <w:rFonts w:eastAsia="Times New Roman" w:cs="Arial"/>
      <w:b/>
      <w:bCs/>
      <w:kern w:val="0"/>
      <w:sz w:val="28"/>
      <w:szCs w:val="24"/>
    </w:rPr>
  </w:style>
  <w:style w:type="paragraph" w:styleId="Heading9">
    <w:name w:val="heading 9"/>
    <w:basedOn w:val="Normal"/>
    <w:next w:val="Normal"/>
    <w:link w:val="Heading9Char"/>
    <w:qFormat/>
    <w:rsid w:val="007D2845"/>
    <w:pPr>
      <w:numPr>
        <w:ilvl w:val="8"/>
        <w:numId w:val="2"/>
      </w:numPr>
      <w:spacing w:before="240" w:after="60" w:line="240" w:lineRule="auto"/>
      <w:outlineLvl w:val="8"/>
    </w:pPr>
    <w:rPr>
      <w:rFonts w:eastAsia="Times New Roman" w:cs="Arial"/>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845"/>
    <w:rPr>
      <w:rFonts w:ascii="Arial" w:eastAsiaTheme="majorEastAsia" w:hAnsi="Arial" w:cstheme="majorBidi"/>
      <w:b/>
      <w:sz w:val="24"/>
      <w:szCs w:val="32"/>
    </w:rPr>
  </w:style>
  <w:style w:type="character" w:customStyle="1" w:styleId="Heading2Char">
    <w:name w:val="Heading 2 Char"/>
    <w:basedOn w:val="DefaultParagraphFont"/>
    <w:link w:val="Heading2"/>
    <w:rsid w:val="007D2845"/>
    <w:rPr>
      <w:rFonts w:ascii="Arial" w:eastAsiaTheme="majorEastAsia" w:hAnsi="Arial" w:cstheme="majorBidi"/>
      <w:b/>
      <w:sz w:val="24"/>
      <w:szCs w:val="26"/>
    </w:rPr>
  </w:style>
  <w:style w:type="character" w:customStyle="1" w:styleId="Heading3Char">
    <w:name w:val="Heading 3 Char"/>
    <w:basedOn w:val="DefaultParagraphFont"/>
    <w:link w:val="Heading3"/>
    <w:rsid w:val="00FF1E85"/>
    <w:rPr>
      <w:rFonts w:ascii="Arial" w:eastAsiaTheme="majorEastAsia" w:hAnsi="Arial" w:cstheme="majorBidi"/>
      <w:b/>
      <w:sz w:val="24"/>
      <w:szCs w:val="24"/>
    </w:rPr>
  </w:style>
  <w:style w:type="character" w:customStyle="1" w:styleId="Heading4Char">
    <w:name w:val="Heading 4 Char"/>
    <w:basedOn w:val="DefaultParagraphFont"/>
    <w:link w:val="Heading4"/>
    <w:rsid w:val="007D28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7D2845"/>
    <w:rPr>
      <w:rFonts w:ascii="Arial" w:eastAsia="Times New Roman" w:hAnsi="Arial" w:cs="Arial"/>
      <w:b/>
      <w:kern w:val="0"/>
      <w:sz w:val="32"/>
      <w:szCs w:val="24"/>
    </w:rPr>
  </w:style>
  <w:style w:type="character" w:customStyle="1" w:styleId="Heading6Char">
    <w:name w:val="Heading 6 Char"/>
    <w:basedOn w:val="DefaultParagraphFont"/>
    <w:link w:val="Heading6"/>
    <w:rsid w:val="007D2845"/>
    <w:rPr>
      <w:rFonts w:ascii="Arial" w:eastAsia="Times New Roman" w:hAnsi="Arial" w:cs="Arial"/>
      <w:kern w:val="0"/>
      <w:sz w:val="24"/>
      <w:szCs w:val="24"/>
    </w:rPr>
  </w:style>
  <w:style w:type="character" w:customStyle="1" w:styleId="Heading7Char">
    <w:name w:val="Heading 7 Char"/>
    <w:basedOn w:val="DefaultParagraphFont"/>
    <w:link w:val="Heading7"/>
    <w:rsid w:val="007D2845"/>
    <w:rPr>
      <w:rFonts w:ascii="Arial" w:eastAsia="Times New Roman" w:hAnsi="Arial" w:cs="Arial"/>
      <w:kern w:val="0"/>
      <w:sz w:val="20"/>
      <w:szCs w:val="24"/>
    </w:rPr>
  </w:style>
  <w:style w:type="character" w:customStyle="1" w:styleId="Heading8Char">
    <w:name w:val="Heading 8 Char"/>
    <w:basedOn w:val="DefaultParagraphFont"/>
    <w:link w:val="Heading8"/>
    <w:rsid w:val="007D2845"/>
    <w:rPr>
      <w:rFonts w:ascii="Arial" w:eastAsia="Times New Roman" w:hAnsi="Arial" w:cs="Arial"/>
      <w:b/>
      <w:bCs/>
      <w:kern w:val="0"/>
      <w:sz w:val="28"/>
      <w:szCs w:val="24"/>
    </w:rPr>
  </w:style>
  <w:style w:type="character" w:customStyle="1" w:styleId="Heading9Char">
    <w:name w:val="Heading 9 Char"/>
    <w:basedOn w:val="DefaultParagraphFont"/>
    <w:link w:val="Heading9"/>
    <w:rsid w:val="007D2845"/>
    <w:rPr>
      <w:rFonts w:ascii="Arial" w:eastAsia="Times New Roman" w:hAnsi="Arial" w:cs="Arial"/>
      <w:kern w:val="0"/>
    </w:rPr>
  </w:style>
  <w:style w:type="character" w:styleId="CommentReference">
    <w:name w:val="annotation reference"/>
    <w:uiPriority w:val="99"/>
    <w:semiHidden/>
    <w:unhideWhenUsed/>
    <w:rsid w:val="007D2845"/>
    <w:rPr>
      <w:sz w:val="16"/>
      <w:szCs w:val="16"/>
    </w:rPr>
  </w:style>
  <w:style w:type="paragraph" w:styleId="CommentText">
    <w:name w:val="annotation text"/>
    <w:basedOn w:val="Normal"/>
    <w:link w:val="CommentTextChar"/>
    <w:uiPriority w:val="99"/>
    <w:unhideWhenUsed/>
    <w:rsid w:val="007D2845"/>
    <w:pPr>
      <w:numPr>
        <w:ilvl w:val="0"/>
        <w:numId w:val="0"/>
      </w:numPr>
      <w:spacing w:after="200" w:line="276" w:lineRule="auto"/>
    </w:pPr>
    <w:rPr>
      <w:rFonts w:ascii="Calibri" w:eastAsia="Calibri" w:hAnsi="Calibri" w:cs="Times New Roman"/>
      <w:kern w:val="0"/>
      <w:sz w:val="20"/>
      <w:szCs w:val="20"/>
    </w:rPr>
  </w:style>
  <w:style w:type="character" w:customStyle="1" w:styleId="CommentTextChar">
    <w:name w:val="Comment Text Char"/>
    <w:basedOn w:val="DefaultParagraphFont"/>
    <w:link w:val="CommentText"/>
    <w:uiPriority w:val="99"/>
    <w:rsid w:val="007D2845"/>
    <w:rPr>
      <w:rFonts w:ascii="Calibri" w:eastAsia="Calibri" w:hAnsi="Calibri" w:cs="Times New Roman"/>
      <w:kern w:val="0"/>
      <w:sz w:val="20"/>
      <w:szCs w:val="20"/>
    </w:rPr>
  </w:style>
  <w:style w:type="character" w:styleId="Hyperlink">
    <w:name w:val="Hyperlink"/>
    <w:uiPriority w:val="99"/>
    <w:unhideWhenUsed/>
    <w:rsid w:val="007D2845"/>
    <w:rPr>
      <w:color w:val="0000FF"/>
      <w:u w:val="single"/>
    </w:rPr>
  </w:style>
  <w:style w:type="paragraph" w:styleId="ListParagraph">
    <w:name w:val="List Paragraph"/>
    <w:basedOn w:val="Normal"/>
    <w:uiPriority w:val="34"/>
    <w:qFormat/>
    <w:rsid w:val="0067420B"/>
    <w:pPr>
      <w:numPr>
        <w:ilvl w:val="0"/>
        <w:numId w:val="0"/>
      </w:numPr>
      <w:spacing w:after="200" w:line="276" w:lineRule="auto"/>
      <w:ind w:left="720"/>
    </w:pPr>
    <w:rPr>
      <w:rFonts w:ascii="Calibri" w:eastAsia="Calibri" w:hAnsi="Calibri" w:cs="Times New Roman"/>
      <w:kern w:val="0"/>
      <w:sz w:val="22"/>
    </w:rPr>
  </w:style>
  <w:style w:type="paragraph" w:styleId="FootnoteText">
    <w:name w:val="footnote text"/>
    <w:aliases w:val="F1"/>
    <w:basedOn w:val="Normal"/>
    <w:link w:val="FootnoteTextChar"/>
    <w:semiHidden/>
    <w:unhideWhenUsed/>
    <w:rsid w:val="0067420B"/>
    <w:pPr>
      <w:numPr>
        <w:ilvl w:val="0"/>
        <w:numId w:val="0"/>
      </w:numPr>
      <w:spacing w:after="0" w:line="240" w:lineRule="auto"/>
    </w:pPr>
    <w:rPr>
      <w:rFonts w:eastAsia="Times New Roman" w:cs="Times New Roman"/>
      <w:kern w:val="0"/>
      <w:sz w:val="20"/>
      <w:szCs w:val="20"/>
      <w:lang w:val="x-none" w:eastAsia="x-none"/>
    </w:rPr>
  </w:style>
  <w:style w:type="character" w:customStyle="1" w:styleId="FootnoteTextChar">
    <w:name w:val="Footnote Text Char"/>
    <w:aliases w:val="F1 Char"/>
    <w:basedOn w:val="DefaultParagraphFont"/>
    <w:link w:val="FootnoteText"/>
    <w:semiHidden/>
    <w:rsid w:val="0067420B"/>
    <w:rPr>
      <w:rFonts w:ascii="Arial" w:eastAsia="Times New Roman" w:hAnsi="Arial" w:cs="Times New Roman"/>
      <w:kern w:val="0"/>
      <w:sz w:val="20"/>
      <w:szCs w:val="20"/>
      <w:lang w:val="x-none" w:eastAsia="x-none"/>
    </w:rPr>
  </w:style>
  <w:style w:type="character" w:styleId="FootnoteReference">
    <w:name w:val="footnote reference"/>
    <w:semiHidden/>
    <w:unhideWhenUsed/>
    <w:rsid w:val="0067420B"/>
    <w:rPr>
      <w:vertAlign w:val="superscript"/>
    </w:rPr>
  </w:style>
  <w:style w:type="character" w:styleId="Strong">
    <w:name w:val="Strong"/>
    <w:basedOn w:val="DefaultParagraphFont"/>
    <w:uiPriority w:val="22"/>
    <w:qFormat/>
    <w:rsid w:val="00BB3A6E"/>
    <w:rPr>
      <w:b/>
      <w:bCs/>
    </w:rPr>
  </w:style>
  <w:style w:type="table" w:styleId="TableGrid">
    <w:name w:val="Table Grid"/>
    <w:basedOn w:val="TableNormal"/>
    <w:uiPriority w:val="59"/>
    <w:rsid w:val="00C514F4"/>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3C88"/>
    <w:pPr>
      <w:spacing w:after="0" w:line="240" w:lineRule="auto"/>
      <w:ind w:left="403" w:hanging="403"/>
    </w:pPr>
    <w:rPr>
      <w:rFonts w:ascii="Arial" w:hAnsi="Arial"/>
      <w:sz w:val="24"/>
    </w:rPr>
  </w:style>
  <w:style w:type="paragraph" w:styleId="Header">
    <w:name w:val="header"/>
    <w:basedOn w:val="Normal"/>
    <w:link w:val="HeaderChar"/>
    <w:uiPriority w:val="99"/>
    <w:unhideWhenUsed/>
    <w:rsid w:val="003F3C88"/>
    <w:pPr>
      <w:numPr>
        <w:ilvl w:val="0"/>
        <w:numId w:val="0"/>
      </w:numPr>
      <w:tabs>
        <w:tab w:val="center" w:pos="4680"/>
        <w:tab w:val="right" w:pos="9360"/>
      </w:tabs>
      <w:spacing w:after="200" w:line="276" w:lineRule="auto"/>
    </w:pPr>
    <w:rPr>
      <w:rFonts w:ascii="Calibri" w:eastAsia="Calibri" w:hAnsi="Calibri" w:cs="Times New Roman"/>
      <w:kern w:val="0"/>
      <w:sz w:val="22"/>
    </w:rPr>
  </w:style>
  <w:style w:type="character" w:customStyle="1" w:styleId="HeaderChar">
    <w:name w:val="Header Char"/>
    <w:basedOn w:val="DefaultParagraphFont"/>
    <w:link w:val="Header"/>
    <w:uiPriority w:val="99"/>
    <w:rsid w:val="003F3C88"/>
    <w:rPr>
      <w:rFonts w:ascii="Calibri" w:eastAsia="Calibri" w:hAnsi="Calibri" w:cs="Times New Roman"/>
      <w:kern w:val="0"/>
    </w:rPr>
  </w:style>
  <w:style w:type="paragraph" w:styleId="Footer">
    <w:name w:val="footer"/>
    <w:basedOn w:val="Normal"/>
    <w:link w:val="FooterChar"/>
    <w:uiPriority w:val="99"/>
    <w:unhideWhenUsed/>
    <w:rsid w:val="003F3C88"/>
    <w:pPr>
      <w:numPr>
        <w:ilvl w:val="0"/>
        <w:numId w:val="0"/>
      </w:numPr>
      <w:tabs>
        <w:tab w:val="center" w:pos="4680"/>
        <w:tab w:val="right" w:pos="9360"/>
      </w:tabs>
      <w:spacing w:after="200" w:line="276" w:lineRule="auto"/>
    </w:pPr>
    <w:rPr>
      <w:rFonts w:ascii="Calibri" w:eastAsia="Calibri" w:hAnsi="Calibri" w:cs="Times New Roman"/>
      <w:kern w:val="0"/>
      <w:sz w:val="22"/>
    </w:rPr>
  </w:style>
  <w:style w:type="character" w:customStyle="1" w:styleId="FooterChar">
    <w:name w:val="Footer Char"/>
    <w:basedOn w:val="DefaultParagraphFont"/>
    <w:link w:val="Footer"/>
    <w:uiPriority w:val="99"/>
    <w:rsid w:val="003F3C88"/>
    <w:rPr>
      <w:rFonts w:ascii="Calibri" w:eastAsia="Calibri" w:hAnsi="Calibri" w:cs="Times New Roman"/>
      <w:kern w:val="0"/>
    </w:rPr>
  </w:style>
  <w:style w:type="paragraph" w:styleId="BalloonText">
    <w:name w:val="Balloon Text"/>
    <w:basedOn w:val="Normal"/>
    <w:link w:val="BalloonTextChar"/>
    <w:uiPriority w:val="99"/>
    <w:semiHidden/>
    <w:unhideWhenUsed/>
    <w:rsid w:val="003F3C88"/>
    <w:pPr>
      <w:numPr>
        <w:ilvl w:val="0"/>
        <w:numId w:val="0"/>
      </w:numPr>
      <w:spacing w:after="0" w:line="240" w:lineRule="auto"/>
    </w:pPr>
    <w:rPr>
      <w:rFonts w:ascii="Tahoma" w:eastAsia="Calibri" w:hAnsi="Tahoma" w:cs="Tahoma"/>
      <w:kern w:val="0"/>
      <w:sz w:val="16"/>
      <w:szCs w:val="16"/>
    </w:rPr>
  </w:style>
  <w:style w:type="character" w:customStyle="1" w:styleId="BalloonTextChar">
    <w:name w:val="Balloon Text Char"/>
    <w:basedOn w:val="DefaultParagraphFont"/>
    <w:link w:val="BalloonText"/>
    <w:uiPriority w:val="99"/>
    <w:semiHidden/>
    <w:rsid w:val="003F3C88"/>
    <w:rPr>
      <w:rFonts w:ascii="Tahoma" w:eastAsia="Calibri" w:hAnsi="Tahoma" w:cs="Tahoma"/>
      <w:kern w:val="0"/>
      <w:sz w:val="16"/>
      <w:szCs w:val="16"/>
    </w:rPr>
  </w:style>
  <w:style w:type="character" w:customStyle="1" w:styleId="apple-converted-space">
    <w:name w:val="apple-converted-space"/>
    <w:rsid w:val="003F3C88"/>
  </w:style>
  <w:style w:type="paragraph" w:styleId="CommentSubject">
    <w:name w:val="annotation subject"/>
    <w:basedOn w:val="CommentText"/>
    <w:next w:val="CommentText"/>
    <w:link w:val="CommentSubjectChar"/>
    <w:uiPriority w:val="99"/>
    <w:semiHidden/>
    <w:unhideWhenUsed/>
    <w:rsid w:val="003F3C88"/>
    <w:rPr>
      <w:b/>
      <w:bCs/>
    </w:rPr>
  </w:style>
  <w:style w:type="character" w:customStyle="1" w:styleId="CommentSubjectChar">
    <w:name w:val="Comment Subject Char"/>
    <w:basedOn w:val="CommentTextChar"/>
    <w:link w:val="CommentSubject"/>
    <w:uiPriority w:val="99"/>
    <w:semiHidden/>
    <w:rsid w:val="003F3C88"/>
    <w:rPr>
      <w:rFonts w:ascii="Calibri" w:eastAsia="Calibri" w:hAnsi="Calibri" w:cs="Times New Roman"/>
      <w:b/>
      <w:bCs/>
      <w:kern w:val="0"/>
      <w:sz w:val="20"/>
      <w:szCs w:val="20"/>
    </w:rPr>
  </w:style>
  <w:style w:type="paragraph" w:styleId="NormalWeb">
    <w:name w:val="Normal (Web)"/>
    <w:basedOn w:val="Normal"/>
    <w:uiPriority w:val="99"/>
    <w:rsid w:val="003F3C88"/>
    <w:pPr>
      <w:numPr>
        <w:ilvl w:val="0"/>
        <w:numId w:val="0"/>
      </w:numPr>
      <w:spacing w:before="100" w:beforeAutospacing="1" w:after="100" w:afterAutospacing="1" w:line="240" w:lineRule="auto"/>
    </w:pPr>
    <w:rPr>
      <w:rFonts w:ascii="Arial Unicode MS" w:eastAsia="Arial Unicode MS" w:hAnsi="Arial Unicode MS" w:cs="Arial Unicode MS"/>
      <w:kern w:val="0"/>
      <w:szCs w:val="24"/>
    </w:rPr>
  </w:style>
  <w:style w:type="paragraph" w:customStyle="1" w:styleId="Default">
    <w:name w:val="Default"/>
    <w:uiPriority w:val="99"/>
    <w:rsid w:val="003F3C88"/>
    <w:pPr>
      <w:autoSpaceDE w:val="0"/>
      <w:autoSpaceDN w:val="0"/>
      <w:adjustRightInd w:val="0"/>
      <w:spacing w:after="0" w:line="240" w:lineRule="auto"/>
    </w:pPr>
    <w:rPr>
      <w:rFonts w:ascii="Arial" w:eastAsia="Times New Roman" w:hAnsi="Arial" w:cs="Arial"/>
      <w:color w:val="000000"/>
      <w:kern w:val="0"/>
      <w:sz w:val="24"/>
      <w:szCs w:val="24"/>
    </w:rPr>
  </w:style>
  <w:style w:type="paragraph" w:styleId="PlainText">
    <w:name w:val="Plain Text"/>
    <w:basedOn w:val="Normal"/>
    <w:link w:val="PlainTextChar"/>
    <w:uiPriority w:val="99"/>
    <w:semiHidden/>
    <w:unhideWhenUsed/>
    <w:rsid w:val="003F3C88"/>
    <w:pPr>
      <w:numPr>
        <w:ilvl w:val="0"/>
        <w:numId w:val="0"/>
      </w:numPr>
      <w:spacing w:after="200" w:line="276" w:lineRule="auto"/>
    </w:pPr>
    <w:rPr>
      <w:rFonts w:ascii="Courier New" w:eastAsia="Calibri" w:hAnsi="Courier New" w:cs="Courier New"/>
      <w:kern w:val="0"/>
      <w:sz w:val="20"/>
      <w:szCs w:val="20"/>
    </w:rPr>
  </w:style>
  <w:style w:type="character" w:customStyle="1" w:styleId="PlainTextChar">
    <w:name w:val="Plain Text Char"/>
    <w:basedOn w:val="DefaultParagraphFont"/>
    <w:link w:val="PlainText"/>
    <w:uiPriority w:val="99"/>
    <w:semiHidden/>
    <w:rsid w:val="003F3C88"/>
    <w:rPr>
      <w:rFonts w:ascii="Courier New" w:eastAsia="Calibri" w:hAnsi="Courier New" w:cs="Courier New"/>
      <w:kern w:val="0"/>
      <w:sz w:val="20"/>
      <w:szCs w:val="20"/>
    </w:rPr>
  </w:style>
  <w:style w:type="paragraph" w:styleId="TOC2">
    <w:name w:val="toc 2"/>
    <w:basedOn w:val="Normal"/>
    <w:next w:val="Normal"/>
    <w:autoRedefine/>
    <w:uiPriority w:val="39"/>
    <w:unhideWhenUsed/>
    <w:qFormat/>
    <w:rsid w:val="00FE663D"/>
    <w:pPr>
      <w:numPr>
        <w:ilvl w:val="0"/>
        <w:numId w:val="0"/>
      </w:numPr>
      <w:tabs>
        <w:tab w:val="left" w:pos="880"/>
        <w:tab w:val="right" w:leader="dot" w:pos="9350"/>
      </w:tabs>
      <w:spacing w:after="200" w:line="276" w:lineRule="auto"/>
      <w:ind w:left="220"/>
    </w:pPr>
    <w:rPr>
      <w:rFonts w:eastAsia="Calibri" w:cs="Times New Roman"/>
      <w:kern w:val="0"/>
    </w:rPr>
  </w:style>
  <w:style w:type="paragraph" w:styleId="TOC1">
    <w:name w:val="toc 1"/>
    <w:basedOn w:val="Normal"/>
    <w:next w:val="Normal"/>
    <w:autoRedefine/>
    <w:uiPriority w:val="39"/>
    <w:unhideWhenUsed/>
    <w:qFormat/>
    <w:rsid w:val="00141FC9"/>
    <w:pPr>
      <w:numPr>
        <w:ilvl w:val="0"/>
        <w:numId w:val="0"/>
      </w:numPr>
      <w:tabs>
        <w:tab w:val="left" w:pos="660"/>
        <w:tab w:val="right" w:leader="dot" w:pos="9350"/>
      </w:tabs>
      <w:spacing w:after="200" w:line="276" w:lineRule="auto"/>
      <w:jc w:val="center"/>
    </w:pPr>
    <w:rPr>
      <w:rFonts w:ascii="Arial Bold" w:eastAsia="Calibri" w:hAnsi="Arial Bold" w:cs="Times New Roman"/>
      <w:b/>
      <w:kern w:val="0"/>
    </w:rPr>
  </w:style>
  <w:style w:type="paragraph" w:styleId="TOCHeading">
    <w:name w:val="TOC Heading"/>
    <w:basedOn w:val="Heading1"/>
    <w:next w:val="Normal"/>
    <w:uiPriority w:val="39"/>
    <w:unhideWhenUsed/>
    <w:qFormat/>
    <w:rsid w:val="003F3C88"/>
    <w:pPr>
      <w:spacing w:before="480" w:line="276" w:lineRule="auto"/>
      <w:outlineLvl w:val="9"/>
    </w:pPr>
    <w:rPr>
      <w:rFonts w:ascii="Cambria" w:eastAsia="MS Gothic" w:hAnsi="Cambria" w:cs="Times New Roman"/>
      <w:bCs/>
      <w:color w:val="365F91"/>
      <w:kern w:val="0"/>
      <w:sz w:val="28"/>
      <w:szCs w:val="28"/>
      <w:lang w:eastAsia="ja-JP"/>
    </w:rPr>
  </w:style>
  <w:style w:type="paragraph" w:styleId="TOC3">
    <w:name w:val="toc 3"/>
    <w:basedOn w:val="Normal"/>
    <w:next w:val="Normal"/>
    <w:autoRedefine/>
    <w:uiPriority w:val="39"/>
    <w:unhideWhenUsed/>
    <w:qFormat/>
    <w:rsid w:val="004C5378"/>
    <w:pPr>
      <w:numPr>
        <w:ilvl w:val="0"/>
        <w:numId w:val="0"/>
      </w:numPr>
      <w:tabs>
        <w:tab w:val="left" w:pos="1320"/>
        <w:tab w:val="right" w:leader="dot" w:pos="9350"/>
      </w:tabs>
      <w:spacing w:after="100" w:line="276" w:lineRule="auto"/>
      <w:ind w:left="440"/>
    </w:pPr>
    <w:rPr>
      <w:rFonts w:ascii="Calibri" w:eastAsia="MS Mincho" w:hAnsi="Calibri" w:cs="Arial"/>
      <w:kern w:val="0"/>
      <w:sz w:val="22"/>
      <w:lang w:eastAsia="ja-JP"/>
    </w:rPr>
  </w:style>
  <w:style w:type="character" w:styleId="FollowedHyperlink">
    <w:name w:val="FollowedHyperlink"/>
    <w:uiPriority w:val="99"/>
    <w:semiHidden/>
    <w:unhideWhenUsed/>
    <w:rsid w:val="003F3C88"/>
    <w:rPr>
      <w:color w:val="800080"/>
      <w:u w:val="single"/>
    </w:rPr>
  </w:style>
  <w:style w:type="paragraph" w:customStyle="1" w:styleId="xl65">
    <w:name w:val="xl65"/>
    <w:basedOn w:val="Normal"/>
    <w:rsid w:val="003F3C88"/>
    <w:pPr>
      <w:numPr>
        <w:ilvl w:val="0"/>
        <w:numId w:val="0"/>
      </w:numPr>
      <w:spacing w:before="100" w:beforeAutospacing="1" w:after="100" w:afterAutospacing="1" w:line="240" w:lineRule="auto"/>
      <w:textAlignment w:val="top"/>
    </w:pPr>
    <w:rPr>
      <w:rFonts w:ascii="Times New Roman" w:eastAsia="Times New Roman" w:hAnsi="Times New Roman" w:cs="Times New Roman"/>
      <w:kern w:val="0"/>
      <w:szCs w:val="24"/>
    </w:rPr>
  </w:style>
  <w:style w:type="paragraph" w:customStyle="1" w:styleId="xl66">
    <w:name w:val="xl66"/>
    <w:basedOn w:val="Normal"/>
    <w:rsid w:val="003F3C88"/>
    <w:pPr>
      <w:numPr>
        <w:ilvl w:val="0"/>
        <w:numId w:val="0"/>
      </w:num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kern w:val="0"/>
      <w:szCs w:val="24"/>
    </w:rPr>
  </w:style>
  <w:style w:type="paragraph" w:customStyle="1" w:styleId="xl67">
    <w:name w:val="xl67"/>
    <w:basedOn w:val="Normal"/>
    <w:rsid w:val="003F3C88"/>
    <w:pPr>
      <w:numPr>
        <w:ilvl w:val="0"/>
        <w:numId w:val="0"/>
      </w:num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kern w:val="0"/>
      <w:sz w:val="20"/>
      <w:szCs w:val="20"/>
    </w:rPr>
  </w:style>
  <w:style w:type="paragraph" w:customStyle="1" w:styleId="xl68">
    <w:name w:val="xl68"/>
    <w:basedOn w:val="Normal"/>
    <w:rsid w:val="003F3C88"/>
    <w:pPr>
      <w:numPr>
        <w:ilvl w:val="0"/>
        <w:numId w:val="0"/>
      </w:numPr>
      <w:spacing w:before="100" w:beforeAutospacing="1" w:after="100" w:afterAutospacing="1" w:line="240" w:lineRule="auto"/>
    </w:pPr>
    <w:rPr>
      <w:rFonts w:ascii="Times New Roman" w:eastAsia="Times New Roman" w:hAnsi="Times New Roman" w:cs="Times New Roman"/>
      <w:kern w:val="0"/>
      <w:sz w:val="20"/>
      <w:szCs w:val="20"/>
    </w:rPr>
  </w:style>
  <w:style w:type="paragraph" w:customStyle="1" w:styleId="xl69">
    <w:name w:val="xl69"/>
    <w:basedOn w:val="Normal"/>
    <w:rsid w:val="003F3C88"/>
    <w:pPr>
      <w:numPr>
        <w:ilvl w:val="0"/>
        <w:numId w:val="0"/>
      </w:num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kern w:val="0"/>
      <w:sz w:val="20"/>
      <w:szCs w:val="20"/>
    </w:rPr>
  </w:style>
  <w:style w:type="paragraph" w:customStyle="1" w:styleId="xl70">
    <w:name w:val="xl70"/>
    <w:basedOn w:val="Normal"/>
    <w:rsid w:val="003F3C88"/>
    <w:pPr>
      <w:numPr>
        <w:ilvl w:val="0"/>
        <w:numId w:val="0"/>
      </w:num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kern w:val="0"/>
      <w:sz w:val="20"/>
      <w:szCs w:val="20"/>
    </w:rPr>
  </w:style>
  <w:style w:type="paragraph" w:customStyle="1" w:styleId="xl71">
    <w:name w:val="xl71"/>
    <w:basedOn w:val="Normal"/>
    <w:rsid w:val="003F3C88"/>
    <w:pPr>
      <w:numPr>
        <w:ilvl w:val="0"/>
        <w:numId w:val="0"/>
      </w:num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kern w:val="0"/>
      <w:sz w:val="20"/>
      <w:szCs w:val="20"/>
    </w:rPr>
  </w:style>
  <w:style w:type="paragraph" w:styleId="Subtitle">
    <w:name w:val="Subtitle"/>
    <w:basedOn w:val="Normal"/>
    <w:next w:val="Normal"/>
    <w:link w:val="SubtitleChar"/>
    <w:uiPriority w:val="11"/>
    <w:qFormat/>
    <w:rsid w:val="003F3C88"/>
    <w:pPr>
      <w:numPr>
        <w:ilvl w:val="0"/>
        <w:numId w:val="0"/>
      </w:numPr>
      <w:spacing w:before="360" w:after="200" w:line="276" w:lineRule="auto"/>
    </w:pPr>
    <w:rPr>
      <w:rFonts w:eastAsia="Calibri" w:cs="Arial"/>
      <w:kern w:val="0"/>
      <w:sz w:val="40"/>
      <w:szCs w:val="24"/>
    </w:rPr>
  </w:style>
  <w:style w:type="character" w:customStyle="1" w:styleId="SubtitleChar">
    <w:name w:val="Subtitle Char"/>
    <w:basedOn w:val="DefaultParagraphFont"/>
    <w:link w:val="Subtitle"/>
    <w:uiPriority w:val="11"/>
    <w:rsid w:val="003F3C88"/>
    <w:rPr>
      <w:rFonts w:ascii="Arial" w:eastAsia="Calibri" w:hAnsi="Arial" w:cs="Arial"/>
      <w:kern w:val="0"/>
      <w:sz w:val="40"/>
      <w:szCs w:val="24"/>
    </w:rPr>
  </w:style>
  <w:style w:type="paragraph" w:styleId="Revision">
    <w:name w:val="Revision"/>
    <w:hidden/>
    <w:uiPriority w:val="99"/>
    <w:semiHidden/>
    <w:rsid w:val="003F3C88"/>
    <w:pPr>
      <w:spacing w:after="0" w:line="240" w:lineRule="auto"/>
    </w:pPr>
    <w:rPr>
      <w:rFonts w:ascii="Calibri" w:eastAsia="Calibri" w:hAnsi="Calibri" w:cs="Times New Roman"/>
      <w:kern w:val="0"/>
    </w:rPr>
  </w:style>
  <w:style w:type="character" w:styleId="UnresolvedMention">
    <w:name w:val="Unresolved Mention"/>
    <w:basedOn w:val="DefaultParagraphFont"/>
    <w:uiPriority w:val="99"/>
    <w:semiHidden/>
    <w:unhideWhenUsed/>
    <w:rsid w:val="003F3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ata.ed.gov/dataset/docs/idea-section-618-state-part-b-personn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ata.ed.gov/dataset/docs/idea-section-618-state-part-b-personne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2.ed.gov/about/inits/ed/edfacts/business-rules-guide.html"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ed.gov/programs/osepidea/618-data/index.html" TargetMode="Externa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292db1e8-b3d0-4356-8ef3-2a6d7ed77883">Approved by E. Fening 7/11/2024</Document_x0020_Purpose>
    <RoutingTargetFolder xmlns="http://schemas.microsoft.com/sharepoint/v3" xsi:nil="true"/>
    <PublishingStartDate xmlns="http://schemas.microsoft.com/sharepoint/v3" xsi:nil="true"/>
    <PublishingExpirationDate xmlns="http://schemas.microsoft.com/sharepoint/v3" xsi:nil="true"/>
    <_ip_UnifiedCompliancePolicyUIAction xmlns="http://schemas.microsoft.com/sharepoint/v3" xsi:nil="true"/>
    <_ip_UnifiedCompliancePolicyProperties xmlns="http://schemas.microsoft.com/sharepoint/v3" xsi:nil="true"/>
    <lcf76f155ced4ddcb4097134ff3c332f xmlns="292db1e8-b3d0-4356-8ef3-2a6d7ed77883">
      <Terms xmlns="http://schemas.microsoft.com/office/infopath/2007/PartnerControls"/>
    </lcf76f155ced4ddcb4097134ff3c332f>
    <TaxCatchAll xmlns="4f36bac4-6705-4a36-974b-7c07450fed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721A7242F9CD49BD1E05495CEFC5E9" ma:contentTypeVersion="39" ma:contentTypeDescription="Create a new document." ma:contentTypeScope="" ma:versionID="b41075fa3907bf24da188a9be314ec1d">
  <xsd:schema xmlns:xsd="http://www.w3.org/2001/XMLSchema" xmlns:xs="http://www.w3.org/2001/XMLSchema" xmlns:p="http://schemas.microsoft.com/office/2006/metadata/properties" xmlns:ns1="http://schemas.microsoft.com/sharepoint/v3" xmlns:ns2="292db1e8-b3d0-4356-8ef3-2a6d7ed77883" xmlns:ns3="4f36bac4-6705-4a36-974b-7c07450fedf2" targetNamespace="http://schemas.microsoft.com/office/2006/metadata/properties" ma:root="true" ma:fieldsID="1770e6ed8783350340e2f5370c6e5255" ns1:_="" ns2:_="" ns3:_="">
    <xsd:import namespace="http://schemas.microsoft.com/sharepoint/v3"/>
    <xsd:import namespace="292db1e8-b3d0-4356-8ef3-2a6d7ed77883"/>
    <xsd:import namespace="4f36bac4-6705-4a36-974b-7c07450fedf2"/>
    <xsd:element name="properties">
      <xsd:complexType>
        <xsd:sequence>
          <xsd:element name="documentManagement">
            <xsd:complexType>
              <xsd:all>
                <xsd:element ref="ns1:PublishingStartDate" minOccurs="0"/>
                <xsd:element ref="ns1:PublishingExpirationDate" minOccurs="0"/>
                <xsd:element ref="ns1:RoutingTargetFolder" minOccurs="0"/>
                <xsd:element ref="ns2:Document_x0020_Purpose"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outingTargetFolder" ma:index="6" nillable="true" ma:displayName="Target Folder" ma:description="" ma:hidden="true" ma:internalName="RoutingTargetFolder" ma:readOnly="false">
      <xsd:simpleType>
        <xsd:restriction base="dms:Text">
          <xsd:maxLength value="255"/>
        </xsd:restriction>
      </xsd:simpleType>
    </xsd:element>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2db1e8-b3d0-4356-8ef3-2a6d7ed77883" elementFormDefault="qualified">
    <xsd:import namespace="http://schemas.microsoft.com/office/2006/documentManagement/types"/>
    <xsd:import namespace="http://schemas.microsoft.com/office/infopath/2007/PartnerControls"/>
    <xsd:element name="Document_x0020_Purpose" ma:index="7" nillable="true" ma:displayName="Document Notes" ma:internalName="Document_x0020_Purpose"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36bac4-6705-4a36-974b-7c07450fed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bcfb947-9aca-4507-8ac0-df076e40e05b}" ma:internalName="TaxCatchAll" ma:showField="CatchAllData" ma:web="4f36bac4-6705-4a36-974b-7c07450fedf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77480B-DA56-421C-BE89-5D6CFAC8F38D}">
  <ds:schemaRefs>
    <ds:schemaRef ds:uri="http://schemas.openxmlformats.org/officeDocument/2006/bibliography"/>
  </ds:schemaRefs>
</ds:datastoreItem>
</file>

<file path=customXml/itemProps2.xml><?xml version="1.0" encoding="utf-8"?>
<ds:datastoreItem xmlns:ds="http://schemas.openxmlformats.org/officeDocument/2006/customXml" ds:itemID="{EB0661A8-672C-4C70-A178-D406FC6076E1}">
  <ds:schemaRefs>
    <ds:schemaRef ds:uri="http://schemas.microsoft.com/office/2006/metadata/properties"/>
    <ds:schemaRef ds:uri="http://schemas.microsoft.com/office/infopath/2007/PartnerControls"/>
    <ds:schemaRef ds:uri="292db1e8-b3d0-4356-8ef3-2a6d7ed77883"/>
    <ds:schemaRef ds:uri="http://schemas.microsoft.com/sharepoint/v3"/>
    <ds:schemaRef ds:uri="4f36bac4-6705-4a36-974b-7c07450fedf2"/>
  </ds:schemaRefs>
</ds:datastoreItem>
</file>

<file path=customXml/itemProps3.xml><?xml version="1.0" encoding="utf-8"?>
<ds:datastoreItem xmlns:ds="http://schemas.openxmlformats.org/officeDocument/2006/customXml" ds:itemID="{5F1B1D5D-27D9-4EF4-B7FE-49A3C3E2D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2db1e8-b3d0-4356-8ef3-2a6d7ed77883"/>
    <ds:schemaRef ds:uri="4f36bac4-6705-4a36-974b-7c07450fe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F7B937-3F1A-4F28-A5C6-AE5D605B7789}">
  <ds:schemaRefs>
    <ds:schemaRef ds:uri="http://schemas.microsoft.com/sharepoint/v3/contenttype/forms"/>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1</TotalTime>
  <Pages>24</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Diallo - CTR</dc:creator>
  <cp:keywords/>
  <dc:description/>
  <cp:lastModifiedBy>Bae, Amy</cp:lastModifiedBy>
  <cp:revision>3</cp:revision>
  <dcterms:created xsi:type="dcterms:W3CDTF">2025-02-13T17:05:00Z</dcterms:created>
  <dcterms:modified xsi:type="dcterms:W3CDTF">2025-02-18T13:37:00Z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flowName">
    <vt:lpwstr/>
  </property>
  <property fmtid="{D5CDD505-2E9C-101B-9397-08002B2CF9AE}" pid="3" name="MediaServiceImageTags">
    <vt:lpwstr/>
  </property>
  <property fmtid="{D5CDD505-2E9C-101B-9397-08002B2CF9AE}" pid="4" name="Document Notes">
    <vt:lpwstr/>
  </property>
  <property fmtid="{D5CDD505-2E9C-101B-9397-08002B2CF9AE}" pid="5" name="ContentTypeId">
    <vt:lpwstr>0x01010000721A7242F9CD49BD1E05495CEFC5E9</vt:lpwstr>
  </property>
  <property fmtid="{D5CDD505-2E9C-101B-9397-08002B2CF9AE}" pid="6" name="Priority">
    <vt:lpwstr/>
  </property>
  <property fmtid="{D5CDD505-2E9C-101B-9397-08002B2CF9AE}" pid="7" name="_dlc_DocIdItemGuid">
    <vt:lpwstr>91fe820c-b290-4990-b3c9-b1a6709bee28</vt:lpwstr>
  </property>
  <property fmtid="{D5CDD505-2E9C-101B-9397-08002B2CF9AE}" pid="8" name="Predecessors">
    <vt:lpwstr/>
  </property>
  <property fmtid="{D5CDD505-2E9C-101B-9397-08002B2CF9AE}" pid="9" name="Document Notes0">
    <vt:lpwstr/>
  </property>
  <property fmtid="{D5CDD505-2E9C-101B-9397-08002B2CF9AE}" pid="10" name="Body">
    <vt:lpwstr/>
  </property>
  <property fmtid="{D5CDD505-2E9C-101B-9397-08002B2CF9AE}" pid="11" name="TaskStatus">
    <vt:lpwstr/>
  </property>
  <property fmtid="{D5CDD505-2E9C-101B-9397-08002B2CF9AE}" pid="12" name="AssignedTo">
    <vt:lpwstr/>
  </property>
</Properties>
</file>