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B64" w:rsidRDefault="00781B64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-472440</wp:posOffset>
            </wp:positionH>
            <wp:positionV relativeFrom="paragraph">
              <wp:posOffset>-528320</wp:posOffset>
            </wp:positionV>
            <wp:extent cx="2539365" cy="532130"/>
            <wp:effectExtent l="0" t="0" r="0" b="1270"/>
            <wp:wrapNone/>
            <wp:docPr id="1" name="Image 1" descr="si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3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1B64" w:rsidRDefault="00781B64"/>
    <w:p w:rsidR="00781B64" w:rsidRDefault="00781B64" w:rsidP="00781B64">
      <w:pPr>
        <w:jc w:val="center"/>
        <w:rPr>
          <w:rFonts w:ascii="Times New Roman" w:hAnsi="Times New Roman" w:cs="Times New Roman"/>
          <w:sz w:val="40"/>
          <w:szCs w:val="40"/>
        </w:rPr>
      </w:pPr>
      <w:r w:rsidRPr="00781B64">
        <w:rPr>
          <w:rFonts w:ascii="Times New Roman" w:hAnsi="Times New Roman" w:cs="Times New Roman"/>
          <w:sz w:val="40"/>
          <w:szCs w:val="40"/>
        </w:rPr>
        <w:t>Recherche documentaire</w:t>
      </w:r>
    </w:p>
    <w:p w:rsidR="008E237F" w:rsidRDefault="0059341C" w:rsidP="008E2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Sécurité des s</w:t>
      </w:r>
      <w:r w:rsidRPr="008E237F">
        <w:rPr>
          <w:rFonts w:ascii="Times New Roman" w:hAnsi="Times New Roman" w:cs="Times New Roman"/>
          <w:sz w:val="72"/>
          <w:szCs w:val="72"/>
        </w:rPr>
        <w:t>ervice</w:t>
      </w:r>
      <w:r>
        <w:rPr>
          <w:rFonts w:ascii="Times New Roman" w:hAnsi="Times New Roman" w:cs="Times New Roman"/>
          <w:sz w:val="72"/>
          <w:szCs w:val="72"/>
        </w:rPr>
        <w:t>s</w:t>
      </w:r>
      <w:r w:rsidR="008E237F">
        <w:rPr>
          <w:rFonts w:ascii="Times New Roman" w:hAnsi="Times New Roman" w:cs="Times New Roman"/>
          <w:sz w:val="72"/>
          <w:szCs w:val="72"/>
        </w:rPr>
        <w:t xml:space="preserve"> </w:t>
      </w:r>
    </w:p>
    <w:p w:rsidR="008E237F" w:rsidRPr="008E237F" w:rsidRDefault="008E237F" w:rsidP="008E23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Plan de secours Informatique</w:t>
      </w:r>
    </w:p>
    <w:p w:rsidR="00781B64" w:rsidRDefault="00781B64"/>
    <w:p w:rsidR="008E237F" w:rsidRPr="00C515AA" w:rsidRDefault="00C515AA" w:rsidP="00C515AA">
      <w:pPr>
        <w:shd w:val="clear" w:color="auto" w:fill="000000" w:themeFill="text1"/>
        <w:rPr>
          <w:b/>
          <w:color w:val="FFFFFF" w:themeColor="background1"/>
          <w:sz w:val="28"/>
          <w:szCs w:val="28"/>
        </w:rPr>
      </w:pPr>
      <w:r w:rsidRPr="00C515AA">
        <w:rPr>
          <w:b/>
          <w:color w:val="FFFFFF" w:themeColor="background1"/>
          <w:sz w:val="28"/>
          <w:szCs w:val="28"/>
        </w:rPr>
        <w:t>PARTIE A</w:t>
      </w:r>
    </w:p>
    <w:p w:rsidR="00C515AA" w:rsidRDefault="00C515AA" w:rsidP="00C515AA">
      <w:pPr>
        <w:pStyle w:val="Paragraphedeliste"/>
        <w:spacing w:line="480" w:lineRule="auto"/>
        <w:jc w:val="both"/>
        <w:rPr>
          <w:sz w:val="24"/>
          <w:szCs w:val="24"/>
        </w:rPr>
      </w:pPr>
    </w:p>
    <w:p w:rsidR="008C5D00" w:rsidRDefault="00781B64" w:rsidP="008C5D00">
      <w:pPr>
        <w:pStyle w:val="Paragraphedeliste"/>
        <w:numPr>
          <w:ilvl w:val="0"/>
          <w:numId w:val="1"/>
        </w:numPr>
        <w:shd w:val="clear" w:color="auto" w:fill="FFFFFF"/>
        <w:spacing w:before="120" w:after="120" w:line="336" w:lineRule="atLeast"/>
        <w:jc w:val="both"/>
        <w:rPr>
          <w:sz w:val="24"/>
          <w:szCs w:val="24"/>
        </w:rPr>
      </w:pPr>
      <w:r w:rsidRPr="0082656D">
        <w:rPr>
          <w:sz w:val="24"/>
          <w:szCs w:val="24"/>
        </w:rPr>
        <w:t>Qu’est-ce qu’un plan de reprise d’activités ?</w:t>
      </w:r>
      <w:r w:rsidR="008C5D00">
        <w:rPr>
          <w:sz w:val="24"/>
          <w:szCs w:val="24"/>
        </w:rPr>
        <w:t xml:space="preserve"> </w:t>
      </w:r>
    </w:p>
    <w:p w:rsidR="008C5D00" w:rsidRDefault="008C5D00" w:rsidP="008C5D00">
      <w:pPr>
        <w:pStyle w:val="Paragraphedeliste"/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L</w:t>
      </w:r>
      <w:r w:rsidRPr="008C5D00">
        <w:rPr>
          <w:rFonts w:ascii="Arial" w:hAnsi="Arial" w:cs="Arial"/>
          <w:color w:val="252525"/>
          <w:sz w:val="21"/>
          <w:szCs w:val="21"/>
        </w:rPr>
        <w:t>a reconstruction de son infrastructure et la remise en route des applications supportant l'activité d'une organisation.</w:t>
      </w:r>
      <w:r w:rsidR="00400380" w:rsidRPr="0040038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gramStart"/>
      <w:r w:rsidR="00400380">
        <w:rPr>
          <w:rFonts w:ascii="Arial" w:hAnsi="Arial" w:cs="Arial"/>
          <w:color w:val="252525"/>
          <w:sz w:val="21"/>
          <w:szCs w:val="21"/>
          <w:shd w:val="clear" w:color="auto" w:fill="FFFFFF"/>
        </w:rPr>
        <w:t>doit</w:t>
      </w:r>
      <w:proofErr w:type="gramEnd"/>
      <w:r w:rsidR="0040038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permettre, en cas de sinistre, de basculer sur un système de relève capable de prendre en charge les besoins informatiques nécessaires à la survie de l'entreprise.</w:t>
      </w:r>
    </w:p>
    <w:p w:rsidR="008C5D00" w:rsidRPr="0082656D" w:rsidRDefault="008C5D00" w:rsidP="008C5D00">
      <w:pPr>
        <w:pStyle w:val="Paragraphedeliste"/>
        <w:shd w:val="clear" w:color="auto" w:fill="FFFFFF"/>
        <w:spacing w:before="120" w:after="120" w:line="336" w:lineRule="atLeast"/>
        <w:jc w:val="both"/>
        <w:rPr>
          <w:sz w:val="24"/>
          <w:szCs w:val="24"/>
        </w:rPr>
      </w:pPr>
    </w:p>
    <w:p w:rsidR="00400380" w:rsidRDefault="00781B64" w:rsidP="00400380">
      <w:pPr>
        <w:pStyle w:val="Paragraphedeliste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82656D">
        <w:rPr>
          <w:sz w:val="24"/>
          <w:szCs w:val="24"/>
        </w:rPr>
        <w:t>Qu’est-ce qu’un plan de continuité d’activités ?</w:t>
      </w:r>
    </w:p>
    <w:p w:rsidR="00400380" w:rsidRPr="0082656D" w:rsidRDefault="00400380" w:rsidP="00400380">
      <w:pPr>
        <w:pStyle w:val="Paragraphedeliste"/>
        <w:spacing w:line="480" w:lineRule="auto"/>
        <w:jc w:val="both"/>
        <w:rPr>
          <w:sz w:val="24"/>
          <w:szCs w:val="24"/>
        </w:rPr>
      </w:pPr>
      <w:r w:rsidRPr="00400380">
        <w:rPr>
          <w:rFonts w:ascii="Arial" w:hAnsi="Arial" w:cs="Arial"/>
          <w:color w:val="252525"/>
          <w:sz w:val="21"/>
          <w:szCs w:val="21"/>
        </w:rPr>
        <w:t>Ce plan doit permettre à un groupe de fonctionner même en cas de désastre ; quitte à ce que ce soit en</w:t>
      </w:r>
      <w:r w:rsidRPr="00400380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400380">
        <w:rPr>
          <w:rFonts w:ascii="Arial" w:hAnsi="Arial" w:cs="Arial"/>
          <w:color w:val="252525"/>
          <w:sz w:val="21"/>
          <w:szCs w:val="21"/>
        </w:rPr>
        <w:t>mode dégradé</w:t>
      </w:r>
      <w:r w:rsidRPr="00400380">
        <w:rPr>
          <w:rFonts w:ascii="Arial" w:hAnsi="Arial" w:cs="Arial"/>
          <w:color w:val="252525"/>
          <w:sz w:val="21"/>
          <w:szCs w:val="21"/>
        </w:rPr>
        <w:t>, ou en situation de crise majeure.</w:t>
      </w:r>
      <w:r w:rsidR="00B84D15" w:rsidRPr="00B84D15">
        <w:rPr>
          <w:rFonts w:ascii="Arial" w:hAnsi="Arial" w:cs="Arial"/>
          <w:color w:val="000000"/>
          <w:sz w:val="20"/>
          <w:szCs w:val="20"/>
          <w:shd w:val="clear" w:color="auto" w:fill="F6F6F6"/>
        </w:rPr>
        <w:t xml:space="preserve"> </w:t>
      </w:r>
      <w:proofErr w:type="gramStart"/>
      <w:r w:rsidR="00B84D15">
        <w:rPr>
          <w:rFonts w:ascii="Arial" w:hAnsi="Arial" w:cs="Arial"/>
          <w:color w:val="000000"/>
          <w:sz w:val="20"/>
          <w:szCs w:val="20"/>
          <w:shd w:val="clear" w:color="auto" w:fill="F6F6F6"/>
        </w:rPr>
        <w:t>s’attachait</w:t>
      </w:r>
      <w:proofErr w:type="gramEnd"/>
      <w:r w:rsidR="00B84D15">
        <w:rPr>
          <w:rFonts w:ascii="Arial" w:hAnsi="Arial" w:cs="Arial"/>
          <w:color w:val="000000"/>
          <w:sz w:val="20"/>
          <w:szCs w:val="20"/>
          <w:shd w:val="clear" w:color="auto" w:fill="F6F6F6"/>
        </w:rPr>
        <w:t xml:space="preserve"> à analyser l’impact potentiel d’un désastre ou d’une défaillance sur le métier de l’entreprise et à définir les moyens et procédures à mettre en place pour en limiter les conséquences</w:t>
      </w:r>
    </w:p>
    <w:p w:rsidR="00764F28" w:rsidRPr="00764F28" w:rsidRDefault="00781B64" w:rsidP="0082656D">
      <w:pPr>
        <w:pStyle w:val="Paragraphedeliste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82656D">
        <w:rPr>
          <w:sz w:val="24"/>
          <w:szCs w:val="24"/>
        </w:rPr>
        <w:t>Quelle est la différence entre les 2 ?</w:t>
      </w:r>
      <w:r w:rsidR="00764F28" w:rsidRPr="00764F28">
        <w:rPr>
          <w:rFonts w:ascii="Arial" w:hAnsi="Arial" w:cs="Arial"/>
          <w:color w:val="000000"/>
          <w:sz w:val="20"/>
          <w:szCs w:val="20"/>
          <w:shd w:val="clear" w:color="auto" w:fill="F6F6F6"/>
        </w:rPr>
        <w:t xml:space="preserve"> </w:t>
      </w:r>
    </w:p>
    <w:p w:rsidR="00781B64" w:rsidRPr="0082656D" w:rsidRDefault="00764F28" w:rsidP="00764F28">
      <w:pPr>
        <w:pStyle w:val="Paragraphedeliste"/>
        <w:spacing w:line="480" w:lineRule="auto"/>
        <w:jc w:val="both"/>
        <w:rPr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6F6F6"/>
        </w:rPr>
        <w:t xml:space="preserve">Le </w:t>
      </w:r>
      <w:r>
        <w:rPr>
          <w:rFonts w:ascii="Arial" w:hAnsi="Arial" w:cs="Arial"/>
          <w:color w:val="000000"/>
          <w:sz w:val="20"/>
          <w:szCs w:val="20"/>
          <w:shd w:val="clear" w:color="auto" w:fill="F6F6F6"/>
        </w:rPr>
        <w:t>PRA s’intéresse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6F6F6"/>
        </w:rPr>
        <w:t xml:space="preserve"> quant à lui aux aspects informatiques du PCA.</w:t>
      </w:r>
    </w:p>
    <w:p w:rsidR="0082656D" w:rsidRPr="0082656D" w:rsidRDefault="0082656D" w:rsidP="0082656D">
      <w:pPr>
        <w:pStyle w:val="Paragraphedeliste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82656D">
        <w:rPr>
          <w:sz w:val="24"/>
          <w:szCs w:val="24"/>
        </w:rPr>
        <w:t>A qui s’adresse le PRA ? le PCA ?</w:t>
      </w:r>
    </w:p>
    <w:p w:rsidR="00781B64" w:rsidRDefault="00781B64" w:rsidP="0082656D">
      <w:pPr>
        <w:pStyle w:val="Paragraphedeliste"/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82656D">
        <w:rPr>
          <w:sz w:val="24"/>
          <w:szCs w:val="24"/>
        </w:rPr>
        <w:t>Quelles sont les questions à se poser avant de choisir et de mettre en place un PRA ou un PCA ?</w:t>
      </w:r>
    </w:p>
    <w:p w:rsidR="00F13C0D" w:rsidRDefault="00F13C0D" w:rsidP="00F13C0D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compléter votre étude, lire l’article suivant </w:t>
      </w:r>
    </w:p>
    <w:p w:rsidR="00F13C0D" w:rsidRPr="00F13C0D" w:rsidRDefault="00F13C0D" w:rsidP="00F13C0D">
      <w:pPr>
        <w:spacing w:line="480" w:lineRule="auto"/>
        <w:jc w:val="center"/>
        <w:rPr>
          <w:b/>
          <w:sz w:val="28"/>
          <w:szCs w:val="28"/>
        </w:rPr>
      </w:pPr>
      <w:r w:rsidRPr="00F13C0D">
        <w:rPr>
          <w:b/>
          <w:sz w:val="28"/>
          <w:szCs w:val="28"/>
        </w:rPr>
        <w:t>http://www.informatiquenews.fr/plan-secours-plan-reprise-dactivite-17025</w:t>
      </w:r>
    </w:p>
    <w:p w:rsidR="00C515AA" w:rsidRDefault="00C515AA"/>
    <w:p w:rsidR="00C515AA" w:rsidRPr="00C515AA" w:rsidRDefault="00C515AA" w:rsidP="00C515AA">
      <w:pPr>
        <w:shd w:val="clear" w:color="auto" w:fill="000000" w:themeFill="text1"/>
        <w:rPr>
          <w:b/>
          <w:color w:val="FFFFFF" w:themeColor="background1"/>
          <w:sz w:val="28"/>
          <w:szCs w:val="28"/>
        </w:rPr>
      </w:pPr>
      <w:r w:rsidRPr="00C515AA">
        <w:rPr>
          <w:b/>
          <w:color w:val="FFFFFF" w:themeColor="background1"/>
          <w:sz w:val="28"/>
          <w:szCs w:val="28"/>
        </w:rPr>
        <w:t>PARTIE B</w:t>
      </w:r>
    </w:p>
    <w:p w:rsidR="00C515AA" w:rsidRDefault="00C515AA">
      <w:pPr>
        <w:rPr>
          <w:b/>
          <w:i/>
        </w:rPr>
      </w:pPr>
      <w:r>
        <w:t xml:space="preserve">Suite de l’étude avec l’analyse d’une </w:t>
      </w:r>
      <w:r w:rsidRPr="00C515AA">
        <w:rPr>
          <w:b/>
          <w:i/>
        </w:rPr>
        <w:t>Vidéo Zdnet.fr</w:t>
      </w:r>
    </w:p>
    <w:p w:rsidR="00C515AA" w:rsidRDefault="00C515AA">
      <w:pPr>
        <w:rPr>
          <w:b/>
          <w:i/>
        </w:rPr>
      </w:pPr>
    </w:p>
    <w:p w:rsidR="00C515AA" w:rsidRPr="00C515AA" w:rsidRDefault="00C515AA" w:rsidP="00C515AA">
      <w:pPr>
        <w:shd w:val="clear" w:color="auto" w:fill="000000" w:themeFill="text1"/>
        <w:rPr>
          <w:b/>
          <w:color w:val="FFFFFF" w:themeColor="background1"/>
          <w:sz w:val="28"/>
          <w:szCs w:val="28"/>
        </w:rPr>
      </w:pPr>
      <w:r w:rsidRPr="00C515AA">
        <w:rPr>
          <w:b/>
          <w:color w:val="FFFFFF" w:themeColor="background1"/>
          <w:sz w:val="28"/>
          <w:szCs w:val="28"/>
        </w:rPr>
        <w:t>PARTIE C</w:t>
      </w:r>
    </w:p>
    <w:p w:rsidR="00C515AA" w:rsidRDefault="00C515AA">
      <w:r>
        <w:t xml:space="preserve">Conclusion avec l’analyse d’un </w:t>
      </w:r>
      <w:r w:rsidRPr="00C515AA">
        <w:rPr>
          <w:b/>
          <w:i/>
        </w:rPr>
        <w:t>guide</w:t>
      </w:r>
      <w:r>
        <w:t xml:space="preserve"> de mise en place de PRA.</w:t>
      </w:r>
    </w:p>
    <w:sectPr w:rsidR="00C515A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914" w:rsidRDefault="00F37914" w:rsidP="00540864">
      <w:pPr>
        <w:spacing w:after="0" w:line="240" w:lineRule="auto"/>
      </w:pPr>
      <w:r>
        <w:separator/>
      </w:r>
    </w:p>
  </w:endnote>
  <w:endnote w:type="continuationSeparator" w:id="0">
    <w:p w:rsidR="00F37914" w:rsidRDefault="00F37914" w:rsidP="00540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864" w:rsidRPr="00540864" w:rsidRDefault="00540864" w:rsidP="00540864">
    <w:pPr>
      <w:pStyle w:val="Pieddepage"/>
      <w:pBdr>
        <w:top w:val="single" w:sz="4" w:space="1" w:color="auto"/>
      </w:pBdr>
      <w:rPr>
        <w:b/>
      </w:rPr>
    </w:pPr>
    <w:r w:rsidRPr="00540864">
      <w:rPr>
        <w:b/>
      </w:rPr>
      <w:t>BTS SIO2 SI7</w:t>
    </w:r>
    <w:r w:rsidRPr="00540864">
      <w:rPr>
        <w:b/>
      </w:rPr>
      <w:ptab w:relativeTo="margin" w:alignment="center" w:leader="none"/>
    </w:r>
    <w:r w:rsidRPr="00540864">
      <w:rPr>
        <w:b/>
        <w:i/>
      </w:rPr>
      <w:t>PRA / PCA</w:t>
    </w:r>
    <w:r w:rsidRPr="00540864">
      <w:rPr>
        <w:b/>
      </w:rPr>
      <w:ptab w:relativeTo="margin" w:alignment="right" w:leader="none"/>
    </w:r>
    <w:r w:rsidRPr="00540864">
      <w:rPr>
        <w:b/>
      </w:rPr>
      <w:t xml:space="preserve">Page </w:t>
    </w:r>
    <w:r w:rsidRPr="00540864">
      <w:rPr>
        <w:b/>
      </w:rPr>
      <w:fldChar w:fldCharType="begin"/>
    </w:r>
    <w:r w:rsidRPr="00540864">
      <w:rPr>
        <w:b/>
      </w:rPr>
      <w:instrText>PAGE   \* MERGEFORMAT</w:instrText>
    </w:r>
    <w:r w:rsidRPr="00540864">
      <w:rPr>
        <w:b/>
      </w:rPr>
      <w:fldChar w:fldCharType="separate"/>
    </w:r>
    <w:r w:rsidR="00764F28">
      <w:rPr>
        <w:b/>
        <w:noProof/>
      </w:rPr>
      <w:t>1</w:t>
    </w:r>
    <w:r w:rsidRPr="00540864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914" w:rsidRDefault="00F37914" w:rsidP="00540864">
      <w:pPr>
        <w:spacing w:after="0" w:line="240" w:lineRule="auto"/>
      </w:pPr>
      <w:r>
        <w:separator/>
      </w:r>
    </w:p>
  </w:footnote>
  <w:footnote w:type="continuationSeparator" w:id="0">
    <w:p w:rsidR="00F37914" w:rsidRDefault="00F37914" w:rsidP="00540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93240"/>
    <w:multiLevelType w:val="hybridMultilevel"/>
    <w:tmpl w:val="023E73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64"/>
    <w:rsid w:val="00400380"/>
    <w:rsid w:val="0050237A"/>
    <w:rsid w:val="00540864"/>
    <w:rsid w:val="0059341C"/>
    <w:rsid w:val="00764F28"/>
    <w:rsid w:val="00781B64"/>
    <w:rsid w:val="0082656D"/>
    <w:rsid w:val="008C5D00"/>
    <w:rsid w:val="008E237F"/>
    <w:rsid w:val="00B84D15"/>
    <w:rsid w:val="00C515AA"/>
    <w:rsid w:val="00D46DC0"/>
    <w:rsid w:val="00E11ABB"/>
    <w:rsid w:val="00EC191F"/>
    <w:rsid w:val="00F13C0D"/>
    <w:rsid w:val="00F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0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0864"/>
  </w:style>
  <w:style w:type="paragraph" w:styleId="Pieddepage">
    <w:name w:val="footer"/>
    <w:basedOn w:val="Normal"/>
    <w:link w:val="PieddepageCar"/>
    <w:uiPriority w:val="99"/>
    <w:unhideWhenUsed/>
    <w:rsid w:val="00540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864"/>
  </w:style>
  <w:style w:type="paragraph" w:styleId="Textedebulles">
    <w:name w:val="Balloon Text"/>
    <w:basedOn w:val="Normal"/>
    <w:link w:val="TextedebullesCar"/>
    <w:uiPriority w:val="99"/>
    <w:semiHidden/>
    <w:unhideWhenUsed/>
    <w:rsid w:val="0054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8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65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400380"/>
  </w:style>
  <w:style w:type="character" w:styleId="Lienhypertexte">
    <w:name w:val="Hyperlink"/>
    <w:basedOn w:val="Policepardfaut"/>
    <w:uiPriority w:val="99"/>
    <w:semiHidden/>
    <w:unhideWhenUsed/>
    <w:rsid w:val="004003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0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0864"/>
  </w:style>
  <w:style w:type="paragraph" w:styleId="Pieddepage">
    <w:name w:val="footer"/>
    <w:basedOn w:val="Normal"/>
    <w:link w:val="PieddepageCar"/>
    <w:uiPriority w:val="99"/>
    <w:unhideWhenUsed/>
    <w:rsid w:val="005408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0864"/>
  </w:style>
  <w:style w:type="paragraph" w:styleId="Textedebulles">
    <w:name w:val="Balloon Text"/>
    <w:basedOn w:val="Normal"/>
    <w:link w:val="TextedebullesCar"/>
    <w:uiPriority w:val="99"/>
    <w:semiHidden/>
    <w:unhideWhenUsed/>
    <w:rsid w:val="00540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8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265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400380"/>
  </w:style>
  <w:style w:type="character" w:styleId="Lienhypertexte">
    <w:name w:val="Hyperlink"/>
    <w:basedOn w:val="Policepardfaut"/>
    <w:uiPriority w:val="99"/>
    <w:semiHidden/>
    <w:unhideWhenUsed/>
    <w:rsid w:val="004003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MENANT</dc:creator>
  <cp:lastModifiedBy>Kevin MENANT</cp:lastModifiedBy>
  <cp:revision>8</cp:revision>
  <dcterms:created xsi:type="dcterms:W3CDTF">2015-09-27T09:33:00Z</dcterms:created>
  <dcterms:modified xsi:type="dcterms:W3CDTF">2015-09-28T11:03:00Z</dcterms:modified>
</cp:coreProperties>
</file>