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31FB" w:rsidRDefault="00F031FB" w:rsidP="00F031FB">
      <w:pPr>
        <w:pStyle w:val="Default"/>
        <w:rPr>
          <w:b/>
          <w:bCs/>
          <w:sz w:val="28"/>
          <w:szCs w:val="28"/>
        </w:rPr>
      </w:pPr>
      <w:r>
        <w:rPr>
          <w:b/>
          <w:bCs/>
          <w:sz w:val="28"/>
          <w:szCs w:val="28"/>
        </w:rPr>
        <w:t xml:space="preserve">Additional documentation from client </w:t>
      </w:r>
    </w:p>
    <w:p w:rsidR="00F031FB" w:rsidRDefault="00F031FB" w:rsidP="00F031FB">
      <w:pPr>
        <w:pStyle w:val="Default"/>
        <w:rPr>
          <w:sz w:val="28"/>
          <w:szCs w:val="28"/>
        </w:rPr>
      </w:pPr>
    </w:p>
    <w:p w:rsidR="00F031FB" w:rsidRDefault="00F031FB" w:rsidP="00F031FB">
      <w:pPr>
        <w:pStyle w:val="Default"/>
        <w:rPr>
          <w:sz w:val="23"/>
          <w:szCs w:val="23"/>
        </w:rPr>
      </w:pPr>
      <w:r>
        <w:rPr>
          <w:b/>
          <w:bCs/>
          <w:sz w:val="23"/>
          <w:szCs w:val="23"/>
        </w:rPr>
        <w:t xml:space="preserve">Club overview </w:t>
      </w:r>
    </w:p>
    <w:p w:rsidR="00F031FB" w:rsidRDefault="00F031FB" w:rsidP="00F031FB">
      <w:pPr>
        <w:pStyle w:val="Default"/>
        <w:rPr>
          <w:sz w:val="23"/>
          <w:szCs w:val="23"/>
        </w:rPr>
      </w:pPr>
    </w:p>
    <w:p w:rsidR="00F031FB" w:rsidRDefault="00F031FB" w:rsidP="00F031FB">
      <w:pPr>
        <w:pStyle w:val="Default"/>
        <w:rPr>
          <w:sz w:val="23"/>
          <w:szCs w:val="23"/>
        </w:rPr>
      </w:pPr>
      <w:r>
        <w:rPr>
          <w:sz w:val="23"/>
          <w:szCs w:val="23"/>
        </w:rPr>
        <w:t xml:space="preserve">Simply Rugby </w:t>
      </w:r>
      <w:proofErr w:type="gramStart"/>
      <w:r>
        <w:rPr>
          <w:sz w:val="23"/>
          <w:szCs w:val="23"/>
        </w:rPr>
        <w:t>are</w:t>
      </w:r>
      <w:proofErr w:type="gramEnd"/>
      <w:r>
        <w:rPr>
          <w:sz w:val="23"/>
          <w:szCs w:val="23"/>
        </w:rPr>
        <w:t xml:space="preserve"> a Scottish based rugby club who have teams playing at all of the age grades currently supported by the SRU. These include squads playing at junior and senior levels. Each squad is run by a group of coaches who are normally parents of players in teams. </w:t>
      </w:r>
    </w:p>
    <w:p w:rsidR="00F031FB" w:rsidRDefault="00F031FB" w:rsidP="00F031FB">
      <w:pPr>
        <w:pStyle w:val="Default"/>
        <w:rPr>
          <w:sz w:val="23"/>
          <w:szCs w:val="23"/>
        </w:rPr>
      </w:pPr>
    </w:p>
    <w:p w:rsidR="00F031FB" w:rsidRDefault="00F031FB" w:rsidP="00F031FB">
      <w:pPr>
        <w:pStyle w:val="Default"/>
        <w:rPr>
          <w:sz w:val="23"/>
          <w:szCs w:val="23"/>
        </w:rPr>
      </w:pPr>
      <w:r>
        <w:rPr>
          <w:sz w:val="23"/>
          <w:szCs w:val="23"/>
        </w:rPr>
        <w:t xml:space="preserve">The club has a large membership consisting of non-playing members, senior playing members and junior playing members. All playing members have to be registered with the SRU to ensure that they are adequately covered by the SRU’s insurance schemes. Junior members must also have a consent form signed every season by one of their legal guardians. </w:t>
      </w:r>
    </w:p>
    <w:p w:rsidR="00F031FB" w:rsidRDefault="00F031FB" w:rsidP="00F031FB">
      <w:pPr>
        <w:pStyle w:val="Default"/>
        <w:rPr>
          <w:sz w:val="23"/>
          <w:szCs w:val="23"/>
        </w:rPr>
      </w:pPr>
    </w:p>
    <w:p w:rsidR="00F031FB" w:rsidRDefault="00F031FB" w:rsidP="00F031FB">
      <w:pPr>
        <w:pStyle w:val="Default"/>
        <w:rPr>
          <w:sz w:val="23"/>
          <w:szCs w:val="23"/>
        </w:rPr>
      </w:pPr>
      <w:r>
        <w:rPr>
          <w:sz w:val="23"/>
          <w:szCs w:val="23"/>
        </w:rPr>
        <w:t xml:space="preserve">A coach or parent in every age group keeps track of all the player details in that age group including doctor and next of kin/guardian details. Each section (junior and senior) also has a chairman and fixture secretary who is responsible for organising fixtures. </w:t>
      </w:r>
    </w:p>
    <w:p w:rsidR="00F031FB" w:rsidRDefault="00F031FB" w:rsidP="00F031FB">
      <w:pPr>
        <w:pStyle w:val="Default"/>
        <w:rPr>
          <w:sz w:val="23"/>
          <w:szCs w:val="23"/>
        </w:rPr>
      </w:pPr>
    </w:p>
    <w:p w:rsidR="00F031FB" w:rsidRDefault="00F031FB" w:rsidP="00F031FB">
      <w:pPr>
        <w:pStyle w:val="Default"/>
        <w:rPr>
          <w:sz w:val="23"/>
          <w:szCs w:val="23"/>
        </w:rPr>
      </w:pPr>
      <w:r>
        <w:rPr>
          <w:sz w:val="23"/>
          <w:szCs w:val="23"/>
        </w:rPr>
        <w:t xml:space="preserve">The coaches keep records of player profiles for their squads which they use to help organise appropriate training sessions. These profiles include details of the training that players have undertaken and an estimate of the level of skills acquired in various aspects of rugby. They also record training session activities and game details including how each player performed in the games as well as the scoring details. </w:t>
      </w:r>
    </w:p>
    <w:p w:rsidR="00F031FB" w:rsidRDefault="00F031FB" w:rsidP="00F031FB">
      <w:pPr>
        <w:rPr>
          <w:sz w:val="23"/>
          <w:szCs w:val="23"/>
        </w:rPr>
      </w:pPr>
    </w:p>
    <w:p w:rsidR="0001700D" w:rsidRDefault="00F031FB" w:rsidP="00F031FB">
      <w:pPr>
        <w:rPr>
          <w:sz w:val="23"/>
          <w:szCs w:val="23"/>
        </w:rPr>
      </w:pPr>
      <w:r>
        <w:rPr>
          <w:sz w:val="23"/>
          <w:szCs w:val="23"/>
        </w:rPr>
        <w:t>They also use these profiles to help judge which players should be put forward for pathway development trials and to help ensure that they plan appropriate development activities to allow each player to achieve their potential. This is particularly important in rugby where different positions require different skill sets. The most appropriate position for a player may not manifest itself until after many years of playing at different positions.</w:t>
      </w:r>
    </w:p>
    <w:p w:rsidR="0046608E" w:rsidRDefault="0046608E">
      <w:pPr>
        <w:rPr>
          <w:sz w:val="23"/>
          <w:szCs w:val="23"/>
        </w:rPr>
      </w:pPr>
      <w:r>
        <w:rPr>
          <w:sz w:val="23"/>
          <w:szCs w:val="23"/>
        </w:rPr>
        <w:br w:type="page"/>
      </w:r>
    </w:p>
    <w:p w:rsidR="0046608E" w:rsidRDefault="0046608E" w:rsidP="00F031FB">
      <w:r>
        <w:rPr>
          <w:noProof/>
          <w:lang w:eastAsia="en-GB"/>
        </w:rPr>
        <w:lastRenderedPageBreak/>
        <w:drawing>
          <wp:inline distT="0" distB="0" distL="0" distR="0">
            <wp:extent cx="5145405" cy="49403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145405" cy="4940300"/>
                    </a:xfrm>
                    <a:prstGeom prst="rect">
                      <a:avLst/>
                    </a:prstGeom>
                    <a:noFill/>
                    <a:ln w="9525">
                      <a:noFill/>
                      <a:miter lim="800000"/>
                      <a:headEnd/>
                      <a:tailEnd/>
                    </a:ln>
                  </pic:spPr>
                </pic:pic>
              </a:graphicData>
            </a:graphic>
          </wp:inline>
        </w:drawing>
      </w:r>
    </w:p>
    <w:p w:rsidR="0046608E" w:rsidRDefault="0046608E">
      <w:r>
        <w:br w:type="page"/>
      </w:r>
    </w:p>
    <w:p w:rsidR="0046608E" w:rsidRDefault="0046608E" w:rsidP="00F031FB">
      <w:r>
        <w:rPr>
          <w:noProof/>
          <w:lang w:eastAsia="en-GB"/>
        </w:rPr>
        <w:lastRenderedPageBreak/>
        <w:drawing>
          <wp:inline distT="0" distB="0" distL="0" distR="0">
            <wp:extent cx="5172710" cy="7710805"/>
            <wp:effectExtent l="1905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172710" cy="7710805"/>
                    </a:xfrm>
                    <a:prstGeom prst="rect">
                      <a:avLst/>
                    </a:prstGeom>
                    <a:noFill/>
                    <a:ln w="9525">
                      <a:noFill/>
                      <a:miter lim="800000"/>
                      <a:headEnd/>
                      <a:tailEnd/>
                    </a:ln>
                  </pic:spPr>
                </pic:pic>
              </a:graphicData>
            </a:graphic>
          </wp:inline>
        </w:drawing>
      </w:r>
    </w:p>
    <w:p w:rsidR="0046608E" w:rsidRDefault="0046608E">
      <w:r>
        <w:br w:type="page"/>
      </w:r>
    </w:p>
    <w:p w:rsidR="0046608E" w:rsidRDefault="00A13B2B" w:rsidP="00F031FB">
      <w:r>
        <w:rPr>
          <w:noProof/>
          <w:lang w:eastAsia="en-GB"/>
        </w:rPr>
        <w:lastRenderedPageBreak/>
        <w:drawing>
          <wp:inline distT="0" distB="0" distL="0" distR="0">
            <wp:extent cx="5213350" cy="2347595"/>
            <wp:effectExtent l="1905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213350" cy="2347595"/>
                    </a:xfrm>
                    <a:prstGeom prst="rect">
                      <a:avLst/>
                    </a:prstGeom>
                    <a:noFill/>
                    <a:ln w="9525">
                      <a:noFill/>
                      <a:miter lim="800000"/>
                      <a:headEnd/>
                      <a:tailEnd/>
                    </a:ln>
                  </pic:spPr>
                </pic:pic>
              </a:graphicData>
            </a:graphic>
          </wp:inline>
        </w:drawing>
      </w:r>
    </w:p>
    <w:p w:rsidR="00E0335D" w:rsidRDefault="00E0335D">
      <w:r>
        <w:br w:type="page"/>
      </w:r>
    </w:p>
    <w:p w:rsidR="00A13B2B" w:rsidRDefault="00E0335D" w:rsidP="00F031FB">
      <w:r>
        <w:rPr>
          <w:noProof/>
          <w:lang w:eastAsia="en-GB"/>
        </w:rPr>
        <w:lastRenderedPageBreak/>
        <w:drawing>
          <wp:inline distT="0" distB="0" distL="0" distR="0">
            <wp:extent cx="5200015" cy="4776470"/>
            <wp:effectExtent l="1905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200015" cy="4776470"/>
                    </a:xfrm>
                    <a:prstGeom prst="rect">
                      <a:avLst/>
                    </a:prstGeom>
                    <a:noFill/>
                    <a:ln w="9525">
                      <a:noFill/>
                      <a:miter lim="800000"/>
                      <a:headEnd/>
                      <a:tailEnd/>
                    </a:ln>
                  </pic:spPr>
                </pic:pic>
              </a:graphicData>
            </a:graphic>
          </wp:inline>
        </w:drawing>
      </w:r>
    </w:p>
    <w:p w:rsidR="00E924F5" w:rsidRDefault="00E924F5">
      <w:r>
        <w:br w:type="page"/>
      </w:r>
    </w:p>
    <w:p w:rsidR="00E0335D" w:rsidRDefault="00E924F5" w:rsidP="00F031FB">
      <w:r>
        <w:rPr>
          <w:noProof/>
          <w:lang w:eastAsia="en-GB"/>
        </w:rPr>
        <w:lastRenderedPageBreak/>
        <w:drawing>
          <wp:inline distT="0" distB="0" distL="0" distR="0">
            <wp:extent cx="5167630" cy="677291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167630" cy="6772910"/>
                    </a:xfrm>
                    <a:prstGeom prst="rect">
                      <a:avLst/>
                    </a:prstGeom>
                    <a:noFill/>
                    <a:ln w="9525">
                      <a:noFill/>
                      <a:miter lim="800000"/>
                      <a:headEnd/>
                      <a:tailEnd/>
                    </a:ln>
                  </pic:spPr>
                </pic:pic>
              </a:graphicData>
            </a:graphic>
          </wp:inline>
        </w:drawing>
      </w:r>
    </w:p>
    <w:p w:rsidR="00244E9C" w:rsidRDefault="00244E9C">
      <w:r>
        <w:br w:type="page"/>
      </w:r>
    </w:p>
    <w:p w:rsidR="00E924F5" w:rsidRDefault="00244E9C" w:rsidP="00F031FB">
      <w:r>
        <w:rPr>
          <w:noProof/>
          <w:lang w:eastAsia="en-GB"/>
        </w:rPr>
        <w:lastRenderedPageBreak/>
        <w:drawing>
          <wp:inline distT="0" distB="0" distL="0" distR="0">
            <wp:extent cx="5145405" cy="730186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5145405" cy="7301865"/>
                    </a:xfrm>
                    <a:prstGeom prst="rect">
                      <a:avLst/>
                    </a:prstGeom>
                    <a:noFill/>
                    <a:ln w="9525">
                      <a:noFill/>
                      <a:miter lim="800000"/>
                      <a:headEnd/>
                      <a:tailEnd/>
                    </a:ln>
                  </pic:spPr>
                </pic:pic>
              </a:graphicData>
            </a:graphic>
          </wp:inline>
        </w:drawing>
      </w:r>
    </w:p>
    <w:p w:rsidR="00244E9C" w:rsidRDefault="00244E9C" w:rsidP="00F031FB"/>
    <w:p w:rsidR="00244E9C" w:rsidRDefault="00244E9C" w:rsidP="00F031FB"/>
    <w:p w:rsidR="00244E9C" w:rsidRPr="00F031FB" w:rsidRDefault="00244E9C" w:rsidP="00F031FB"/>
    <w:sectPr w:rsidR="00244E9C" w:rsidRPr="00F031FB" w:rsidSect="0001700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2C79D3"/>
    <w:multiLevelType w:val="hybridMultilevel"/>
    <w:tmpl w:val="A880E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321AF3"/>
    <w:rsid w:val="00011084"/>
    <w:rsid w:val="0001700D"/>
    <w:rsid w:val="000B464B"/>
    <w:rsid w:val="00244E9C"/>
    <w:rsid w:val="00321AF3"/>
    <w:rsid w:val="0046608E"/>
    <w:rsid w:val="004F46D0"/>
    <w:rsid w:val="00577023"/>
    <w:rsid w:val="005C50AE"/>
    <w:rsid w:val="00673A00"/>
    <w:rsid w:val="00747657"/>
    <w:rsid w:val="007A23EC"/>
    <w:rsid w:val="007B7FAB"/>
    <w:rsid w:val="008240F7"/>
    <w:rsid w:val="00840F4C"/>
    <w:rsid w:val="008B1833"/>
    <w:rsid w:val="009C53DC"/>
    <w:rsid w:val="00A13B2B"/>
    <w:rsid w:val="00AB5005"/>
    <w:rsid w:val="00B25CFC"/>
    <w:rsid w:val="00C1234F"/>
    <w:rsid w:val="00C91F41"/>
    <w:rsid w:val="00D73A50"/>
    <w:rsid w:val="00D90A80"/>
    <w:rsid w:val="00DA3A4A"/>
    <w:rsid w:val="00DD3ABA"/>
    <w:rsid w:val="00DD76C1"/>
    <w:rsid w:val="00E0335D"/>
    <w:rsid w:val="00E20958"/>
    <w:rsid w:val="00E85870"/>
    <w:rsid w:val="00E924F5"/>
    <w:rsid w:val="00EB30C9"/>
    <w:rsid w:val="00F031FB"/>
    <w:rsid w:val="00F20B5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4"/>
        <w:szCs w:val="24"/>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0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21AF3"/>
    <w:pPr>
      <w:autoSpaceDE w:val="0"/>
      <w:autoSpaceDN w:val="0"/>
      <w:adjustRightInd w:val="0"/>
      <w:spacing w:after="0" w:line="240" w:lineRule="auto"/>
    </w:pPr>
    <w:rPr>
      <w:color w:val="000000"/>
    </w:rPr>
  </w:style>
  <w:style w:type="paragraph" w:styleId="BalloonText">
    <w:name w:val="Balloon Text"/>
    <w:basedOn w:val="Normal"/>
    <w:link w:val="BalloonTextChar"/>
    <w:uiPriority w:val="99"/>
    <w:semiHidden/>
    <w:unhideWhenUsed/>
    <w:rsid w:val="00466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0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274</Words>
  <Characters>1563</Characters>
  <Application>Microsoft Office Word</Application>
  <DocSecurity>0</DocSecurity>
  <Lines>13</Lines>
  <Paragraphs>3</Paragraphs>
  <ScaleCrop>false</ScaleCrop>
  <Company>Adam Smith College</Company>
  <LinksUpToDate>false</LinksUpToDate>
  <CharactersWithSpaces>1834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stewartmcdonald</dc:creator>
  <cp:keywords/>
  <dc:description/>
  <cp:lastModifiedBy>stewartmcdonald</cp:lastModifiedBy>
  <cp:revision>9</cp:revision>
  <dcterms:created xsi:type="dcterms:W3CDTF">2015-06-16T12:25:00Z</dcterms:created>
  <dcterms:modified xsi:type="dcterms:W3CDTF">2015-06-16T12:30:00Z</dcterms:modified>
</cp:coreProperties>
</file>