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vzgx23pfrls" w:id="0"/>
      <w:bookmarkEnd w:id="0"/>
      <w:r w:rsidDel="00000000" w:rsidR="00000000" w:rsidRPr="00000000">
        <w:rPr>
          <w:b w:val="1"/>
          <w:bCs w:val="1"/>
          <w:sz w:val="46"/>
          <w:szCs w:val="46"/>
          <w:rtl w:val="0"/>
        </w:rPr>
        <w:t xml:space="preserve">Automatsko generiranje tekstova pjesama pomoću rekurentnih neuronskih mreža</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k6b2a88h3go" w:id="1"/>
      <w:bookmarkEnd w:id="1"/>
      <w:r w:rsidDel="00000000" w:rsidR="00000000" w:rsidRPr="00000000">
        <w:rPr>
          <w:b w:val="1"/>
          <w:bCs w:val="1"/>
          <w:sz w:val="34"/>
          <w:szCs w:val="34"/>
          <w:rtl w:val="0"/>
        </w:rPr>
        <w:t xml:space="preserve">Sažetak</w:t>
      </w:r>
    </w:p>
    <w:p w:rsidR="00000000" w:rsidDel="00000000" w:rsidP="00000000" w:rsidRDefault="00000000" w:rsidRPr="00000000" w14:paraId="00000004">
      <w:pPr>
        <w:spacing w:after="240" w:before="240" w:lineRule="auto"/>
        <w:rPr/>
      </w:pPr>
      <w:r w:rsidDel="00000000" w:rsidR="00000000" w:rsidRPr="00000000">
        <w:rPr>
          <w:rtl w:val="0"/>
        </w:rPr>
        <w:t xml:space="preserve">U ovom radu napravljen je sustav za automatsko generiranje tekstova pjesama korištenjem rekurentnih neuronskih mreža. Implementirana su dva modela sekvencijalnog učenja: Long Short-Term Memory (LSTM) i Gated Recurrent Unit (GRU). Modeli su trenirani nad stvarnim skupom podataka s tekstovima pjesama, pri čemu je provedena detaljna predobrada teksta i tokenizacija na razini riječi. Posebna pažnja posvećena je očuvanju strukture pjesama uvođenjem dodatnih tokena za prijelome redaka i strofa. U sklopu rada provedena je analiza osjetljivosti ključnih hiperparametara, a modeli su evaluirani pomoću gubitka unakrsne entropije i perpleksnosti. Rezultati pokazuju da oba modela uspješno generiraju koherentan tekst, dok GRU postiže usporedive performanse uz jednostavniju arhitekturu.</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e5r6nsf57la" w:id="2"/>
      <w:bookmarkEnd w:id="2"/>
      <w:r w:rsidDel="00000000" w:rsidR="00000000" w:rsidRPr="00000000">
        <w:rPr>
          <w:b w:val="1"/>
          <w:bCs w:val="1"/>
          <w:sz w:val="34"/>
          <w:szCs w:val="34"/>
          <w:rtl w:val="0"/>
        </w:rPr>
        <w:t xml:space="preserve">Ključne riječi</w:t>
      </w:r>
    </w:p>
    <w:p w:rsidR="00000000" w:rsidDel="00000000" w:rsidP="00000000" w:rsidRDefault="00000000" w:rsidRPr="00000000" w14:paraId="00000006">
      <w:pPr>
        <w:spacing w:after="240" w:before="240" w:lineRule="auto"/>
        <w:rPr/>
      </w:pPr>
      <w:r w:rsidDel="00000000" w:rsidR="00000000" w:rsidRPr="00000000">
        <w:rPr>
          <w:rtl w:val="0"/>
        </w:rPr>
        <w:t xml:space="preserve">neuronske mreže, rekurentne neuronske mreže, LSTM, GRU, generiranje teksta, obrada prirodnog jezika</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d5g67nn7z15" w:id="3"/>
      <w:bookmarkEnd w:id="3"/>
      <w:r w:rsidDel="00000000" w:rsidR="00000000" w:rsidRPr="00000000">
        <w:rPr>
          <w:b w:val="1"/>
          <w:bCs w:val="1"/>
          <w:sz w:val="34"/>
          <w:szCs w:val="34"/>
          <w:rtl w:val="0"/>
        </w:rPr>
        <w:t xml:space="preserve">I. Uvod</w:t>
      </w:r>
    </w:p>
    <w:p w:rsidR="00000000" w:rsidDel="00000000" w:rsidP="00000000" w:rsidRDefault="00000000" w:rsidRPr="00000000" w14:paraId="00000008">
      <w:pPr>
        <w:spacing w:after="240" w:before="240" w:lineRule="auto"/>
        <w:rPr/>
      </w:pPr>
      <w:r w:rsidDel="00000000" w:rsidR="00000000" w:rsidRPr="00000000">
        <w:rPr>
          <w:rtl w:val="0"/>
        </w:rPr>
        <w:t xml:space="preserve">Generiranje prirodnog jezika jedno je od ključnih područja primjene neuronskih mreža u obradi prirodnog jezika. Cilj takvih sustava jest naučiti statističku strukturu jezika te generirati novi tekst koji je gramatički ispravan i semantički smislen. Posebno zanimljiv i izazovan problem predstavlja generiranje tekstova pjesama, jer oni osim jezičnih pravila sadrže i poetsku strukturu, ponavljanje, ritam te specifičan stil pisanja koji iziskuje rimu.</w:t>
      </w:r>
    </w:p>
    <w:p w:rsidR="00000000" w:rsidDel="00000000" w:rsidP="00000000" w:rsidRDefault="00000000" w:rsidRPr="00000000" w14:paraId="00000009">
      <w:pPr>
        <w:spacing w:after="240" w:before="240" w:lineRule="auto"/>
        <w:rPr/>
      </w:pPr>
      <w:r w:rsidDel="00000000" w:rsidR="00000000" w:rsidRPr="00000000">
        <w:rPr>
          <w:rtl w:val="0"/>
        </w:rPr>
        <w:t xml:space="preserve">Klasični modeli jezika temeljem n-grama ograničeni su duljinom konteksta koji mogu modelirati, što ih čini neprikladnima za generiranje duljih i koherentnih tekstova. Rekurentne neuronske mreže (RNN) omogućuju obradu sekvencijalnih podataka uz zadržavanje informacije o prethodnim elementima sekvence. Međutim, osnovni RNN modeli imaju problema nestajanja gradijenata, što otežava učenje dugoročnih ovisnosti.</w:t>
      </w:r>
    </w:p>
    <w:p w:rsidR="00000000" w:rsidDel="00000000" w:rsidP="00000000" w:rsidRDefault="00000000" w:rsidRPr="00000000" w14:paraId="0000000A">
      <w:pPr>
        <w:spacing w:after="240" w:before="240" w:lineRule="auto"/>
        <w:rPr/>
      </w:pPr>
      <w:r w:rsidDel="00000000" w:rsidR="00000000" w:rsidRPr="00000000">
        <w:rPr>
          <w:rtl w:val="0"/>
        </w:rPr>
        <w:t xml:space="preserve">Kako bi se taj problem riješio, razvijene su arhitekture LSTM i GRU koje koriste mehanizme vrata za kontrolu protoka informacija. U ovom projektu implementirani su i uspoređeni LSTM i GRU modeli s ciljem generiranja tekstova pjesama te analize njihovih performansi.</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878m7j2auw" w:id="4"/>
      <w:bookmarkEnd w:id="4"/>
      <w:r w:rsidDel="00000000" w:rsidR="00000000" w:rsidRPr="00000000">
        <w:rPr>
          <w:b w:val="1"/>
          <w:bCs w:val="1"/>
          <w:sz w:val="34"/>
          <w:szCs w:val="34"/>
          <w:rtl w:val="0"/>
        </w:rPr>
        <w:t xml:space="preserve">II. Pregled povezanih radova</w:t>
      </w:r>
    </w:p>
    <w:p w:rsidR="00000000" w:rsidDel="00000000" w:rsidP="00000000" w:rsidRDefault="00000000" w:rsidRPr="00000000" w14:paraId="0000000C">
      <w:pPr>
        <w:spacing w:after="240" w:before="240" w:lineRule="auto"/>
        <w:rPr/>
      </w:pPr>
      <w:r w:rsidDel="00000000" w:rsidR="00000000" w:rsidRPr="00000000">
        <w:rPr>
          <w:rtl w:val="0"/>
        </w:rPr>
        <w:t xml:space="preserve">Jedan od ranih radova koji se specifično bavi generiranjem poezije pomoću dubokih neuronskih mreža koristi </w:t>
      </w:r>
      <w:r w:rsidDel="00000000" w:rsidR="00000000" w:rsidRPr="00000000">
        <w:rPr>
          <w:b w:val="1"/>
          <w:bCs w:val="1"/>
          <w:rtl w:val="0"/>
        </w:rPr>
        <w:t xml:space="preserve">Bi‑LSTM s mehanizmom pažnje</w:t>
      </w:r>
      <w:r w:rsidDel="00000000" w:rsidR="00000000" w:rsidRPr="00000000">
        <w:rPr>
          <w:rtl w:val="0"/>
        </w:rPr>
        <w:t xml:space="preserve"> kako bi se poboljšala koherentnost generiranih stihova, pokazujući potencijal ovakvih modela za kreativne tekstualne zadatke.</w:t>
      </w:r>
    </w:p>
    <w:p w:rsidR="00000000" w:rsidDel="00000000" w:rsidP="00000000" w:rsidRDefault="00000000" w:rsidRPr="00000000" w14:paraId="0000000D">
      <w:pPr>
        <w:spacing w:after="240" w:before="240" w:lineRule="auto"/>
        <w:rPr/>
      </w:pPr>
      <w:r w:rsidDel="00000000" w:rsidR="00000000" w:rsidRPr="00000000">
        <w:rPr>
          <w:rtl w:val="0"/>
        </w:rPr>
        <w:t xml:space="preserve">U kontekstu </w:t>
      </w:r>
      <w:r w:rsidDel="00000000" w:rsidR="00000000" w:rsidRPr="00000000">
        <w:rPr>
          <w:b w:val="1"/>
          <w:bCs w:val="1"/>
          <w:rtl w:val="0"/>
        </w:rPr>
        <w:t xml:space="preserve">generiranja lirike i tekstova pjesama</w:t>
      </w:r>
      <w:r w:rsidDel="00000000" w:rsidR="00000000" w:rsidRPr="00000000">
        <w:rPr>
          <w:rtl w:val="0"/>
        </w:rPr>
        <w:t xml:space="preserve">, rad “Lyrics Generation Using LSTM and RNN” ispituje sposobnost LSTM‑a za generiranje pop i rap teksta s nizom arhitekturnih prilagodbi poput višeslojnih LSTM‑a i bidirekcionalnih neurona.</w:t>
      </w:r>
    </w:p>
    <w:p w:rsidR="00000000" w:rsidDel="00000000" w:rsidP="00000000" w:rsidRDefault="00000000" w:rsidRPr="00000000" w14:paraId="0000000E">
      <w:pPr>
        <w:spacing w:after="240" w:before="240" w:lineRule="auto"/>
        <w:rPr/>
      </w:pPr>
      <w:r w:rsidDel="00000000" w:rsidR="00000000" w:rsidRPr="00000000">
        <w:rPr>
          <w:rtl w:val="0"/>
        </w:rPr>
        <w:t xml:space="preserve">Također, istraživanja poput “LSTM‑Based Text Generation: A Study on Historical Datasets” pokazuju primjenu LSTM modela za generiranje koherentnog teksta na temelju povijesnih književnih korpusa, što ilustrira sposobnost LSTM modela da nauče kompleksne jezične obrasce u kontekstu literarnih stilova.</w:t>
      </w:r>
    </w:p>
    <w:p w:rsidR="00000000" w:rsidDel="00000000" w:rsidP="00000000" w:rsidRDefault="00000000" w:rsidRPr="00000000" w14:paraId="0000000F">
      <w:pPr>
        <w:spacing w:after="240" w:before="240" w:lineRule="auto"/>
        <w:rPr/>
      </w:pPr>
      <w:r w:rsidDel="00000000" w:rsidR="00000000" w:rsidRPr="00000000">
        <w:rPr>
          <w:rtl w:val="0"/>
        </w:rPr>
        <w:t xml:space="preserve">Univerzalniji pregled tekstualnih generativnih modela ističe ulogu sekvencijskih modela — uključujući RNN, LSTM i GRU, u generiranju prirodnog jezika te evoluciju prema modernijim pristupima poput transformera, koji su postali dominantni u zadacima generacije jezika unatoč svojoj većoj složenosti.</w:t>
      </w:r>
    </w:p>
    <w:p w:rsidR="00000000" w:rsidDel="00000000" w:rsidP="00000000" w:rsidRDefault="00000000" w:rsidRPr="00000000" w14:paraId="00000010">
      <w:pPr>
        <w:spacing w:after="240" w:before="240" w:lineRule="auto"/>
        <w:rPr/>
      </w:pPr>
      <w:r w:rsidDel="00000000" w:rsidR="00000000" w:rsidRPr="00000000">
        <w:rPr>
          <w:rtl w:val="0"/>
        </w:rPr>
        <w:t xml:space="preserve">U području automatske poezije specifičniji radovi poput “Generating Chinese Classical Poems with RNN Encoder‑Decoder” koriste </w:t>
      </w:r>
      <w:r w:rsidDel="00000000" w:rsidR="00000000" w:rsidRPr="00000000">
        <w:rPr>
          <w:b w:val="1"/>
          <w:bCs w:val="1"/>
          <w:rtl w:val="0"/>
        </w:rPr>
        <w:t xml:space="preserve">RNN Encoder‑Decoder strukture</w:t>
      </w:r>
      <w:r w:rsidDel="00000000" w:rsidR="00000000" w:rsidRPr="00000000">
        <w:rPr>
          <w:rtl w:val="0"/>
        </w:rPr>
        <w:t xml:space="preserve"> za generiranje klasičnih kineskih stihova, pokazujući kako rekuretni pristupi mogu modelirati semantičke i ritmičke strukture poezije.</w:t>
      </w:r>
    </w:p>
    <w:p w:rsidR="00000000" w:rsidDel="00000000" w:rsidP="00000000" w:rsidRDefault="00000000" w:rsidRPr="00000000" w14:paraId="00000011">
      <w:pPr>
        <w:spacing w:after="240" w:before="240" w:lineRule="auto"/>
        <w:rPr/>
      </w:pPr>
      <w:r w:rsidDel="00000000" w:rsidR="00000000" w:rsidRPr="00000000">
        <w:rPr>
          <w:rtl w:val="0"/>
        </w:rPr>
        <w:t xml:space="preserve">Slične teme pojavljuju se i u radovima koji proučavaju </w:t>
      </w:r>
      <w:r w:rsidDel="00000000" w:rsidR="00000000" w:rsidRPr="00000000">
        <w:rPr>
          <w:b w:val="1"/>
          <w:bCs w:val="1"/>
          <w:rtl w:val="0"/>
        </w:rPr>
        <w:t xml:space="preserve">stiliziranu generaciju poezije</w:t>
      </w:r>
      <w:r w:rsidDel="00000000" w:rsidR="00000000" w:rsidRPr="00000000">
        <w:rPr>
          <w:rtl w:val="0"/>
        </w:rPr>
        <w:t xml:space="preserve"> koristeći LSTM modele s proširenim fonetskim i semantičkim ugradnjama (embeddings), demonstrirajući kako se generacija teksta može uvjetovati stilom autora.</w:t>
      </w:r>
    </w:p>
    <w:p w:rsidR="00000000" w:rsidDel="00000000" w:rsidP="00000000" w:rsidRDefault="00000000" w:rsidRPr="00000000" w14:paraId="00000012">
      <w:pPr>
        <w:spacing w:after="240" w:before="240" w:lineRule="auto"/>
        <w:rPr/>
      </w:pPr>
      <w:r w:rsidDel="00000000" w:rsidR="00000000" w:rsidRPr="00000000">
        <w:rPr>
          <w:rtl w:val="0"/>
        </w:rPr>
        <w:t xml:space="preserve">Ovaj pregled ukazuje na kontinuirani interes i raznolikost pristupa u literaturi od osnovnih rekuretnih modela za tekstualnu generaciju, preko specifičnih implementacija za pjesničke forme, do hibridnih metoda koje uvode dodatne mehanizme poput pažnje ili stiliziranih embeddinga što pruža čvrstu osnovu za empirijsku i metodološku usporedbu u ovom radu.</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7u9s3sc66tin" w:id="5"/>
      <w:bookmarkEnd w:id="5"/>
      <w:r w:rsidDel="00000000" w:rsidR="00000000" w:rsidRPr="00000000">
        <w:rPr>
          <w:b w:val="1"/>
          <w:bCs w:val="1"/>
          <w:sz w:val="34"/>
          <w:szCs w:val="34"/>
          <w:rtl w:val="0"/>
        </w:rPr>
        <w:t xml:space="preserve">III. Metodologija</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h105bretts3" w:id="6"/>
      <w:bookmarkEnd w:id="6"/>
      <w:r w:rsidDel="00000000" w:rsidR="00000000" w:rsidRPr="00000000">
        <w:rPr>
          <w:b w:val="1"/>
          <w:bCs w:val="1"/>
          <w:color w:val="000000"/>
          <w:sz w:val="26"/>
          <w:szCs w:val="26"/>
          <w:rtl w:val="0"/>
        </w:rPr>
        <w:t xml:space="preserve">A. Skup podataka</w:t>
      </w:r>
    </w:p>
    <w:p w:rsidR="00000000" w:rsidDel="00000000" w:rsidP="00000000" w:rsidRDefault="00000000" w:rsidRPr="00000000" w14:paraId="00000016">
      <w:pPr>
        <w:spacing w:after="240" w:before="240" w:lineRule="auto"/>
        <w:rPr/>
      </w:pPr>
      <w:r w:rsidDel="00000000" w:rsidR="00000000" w:rsidRPr="00000000">
        <w:rPr>
          <w:rtl w:val="0"/>
        </w:rPr>
        <w:t xml:space="preserve">Za treniranje modela korišten je skup podataka </w:t>
      </w:r>
      <w:r w:rsidDel="00000000" w:rsidR="00000000" w:rsidRPr="00000000">
        <w:rPr>
          <w:b w:val="1"/>
          <w:bCs w:val="1"/>
          <w:rtl w:val="0"/>
        </w:rPr>
        <w:t xml:space="preserve">Genius Song Lyrics with Language Information</w:t>
      </w:r>
      <w:r w:rsidDel="00000000" w:rsidR="00000000" w:rsidRPr="00000000">
        <w:rPr>
          <w:rtl w:val="0"/>
        </w:rPr>
        <w:t xml:space="preserve">, dostupan na platformi Kaggle. Skup sadrži tekstove pjesama različitih izvođača i žanrova, uz dodatne informacije o jeziku i godini izdavanja.</w:t>
      </w:r>
    </w:p>
    <w:p w:rsidR="00000000" w:rsidDel="00000000" w:rsidP="00000000" w:rsidRDefault="00000000" w:rsidRPr="00000000" w14:paraId="00000017">
      <w:pPr>
        <w:spacing w:after="240" w:before="240" w:lineRule="auto"/>
        <w:rPr/>
      </w:pPr>
      <w:r w:rsidDel="00000000" w:rsidR="00000000" w:rsidRPr="00000000">
        <w:rPr>
          <w:rtl w:val="0"/>
        </w:rPr>
        <w:t xml:space="preserve">U sklopu ovog projekta korištene su isključivo pjesme na engleskom jeziku. Dodatno, podaci su filtrirani prema žanru pop glazbe te vremenskom razdoblju od 2000. do 2010. godine. Nakon uklanjanja duplikata i zapisa bez teksta, iz skupa je nasumično odabrano 10 000 pjesama kako bi se osigurala ravnoteža između kvalitete modela i trajanja treniranja.</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vxpmzwsh9yp" w:id="7"/>
      <w:bookmarkEnd w:id="7"/>
      <w:r w:rsidDel="00000000" w:rsidR="00000000" w:rsidRPr="00000000">
        <w:rPr>
          <w:b w:val="1"/>
          <w:bCs w:val="1"/>
          <w:color w:val="000000"/>
          <w:sz w:val="26"/>
          <w:szCs w:val="26"/>
          <w:rtl w:val="0"/>
        </w:rPr>
        <w:t xml:space="preserve">B. Predobrada podataka</w:t>
      </w:r>
    </w:p>
    <w:p w:rsidR="00000000" w:rsidDel="00000000" w:rsidP="00000000" w:rsidRDefault="00000000" w:rsidRPr="00000000" w14:paraId="00000019">
      <w:pPr>
        <w:spacing w:after="240" w:before="240" w:lineRule="auto"/>
        <w:rPr/>
      </w:pPr>
      <w:r w:rsidDel="00000000" w:rsidR="00000000" w:rsidRPr="00000000">
        <w:rPr>
          <w:rtl w:val="0"/>
        </w:rPr>
        <w:t xml:space="preserve">Predobrada podataka predstavlja ključni korak u radu s tekstualnim podacima. Tekstovi pjesama očišćeni su uklanjanjem metapodataka poput oznaka dijelova pjesme, komentara i nepotrebnih znakova. Kako bi se očuvala struktura pjesama, uvedeni su posebni tokeni koji označavaju prijelom retka (</w:t>
      </w:r>
      <w:r w:rsidDel="00000000" w:rsidR="00000000" w:rsidRPr="00000000">
        <w:rPr>
          <w:rFonts w:ascii="Roboto Mono" w:cs="Roboto Mono" w:eastAsia="Roboto Mono" w:hAnsi="Roboto Mono"/>
          <w:color w:val="188038"/>
          <w:rtl w:val="0"/>
        </w:rPr>
        <w:t xml:space="preserve">&lt;line&gt;</w:t>
      </w:r>
      <w:r w:rsidDel="00000000" w:rsidR="00000000" w:rsidRPr="00000000">
        <w:rPr>
          <w:rtl w:val="0"/>
        </w:rPr>
        <w:t xml:space="preserve">) i prijelom strofe (</w:t>
      </w:r>
      <w:r w:rsidDel="00000000" w:rsidR="00000000" w:rsidRPr="00000000">
        <w:rPr>
          <w:rFonts w:ascii="Roboto Mono" w:cs="Roboto Mono" w:eastAsia="Roboto Mono" w:hAnsi="Roboto Mono"/>
          <w:color w:val="188038"/>
          <w:rtl w:val="0"/>
        </w:rPr>
        <w:t xml:space="preserve">&lt;stanza&gt;</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Tokenizacija je provedena na razini riječi, pri čemu je svaka pjesma dodatno označena tokenima za početak (</w:t>
      </w:r>
      <w:r w:rsidDel="00000000" w:rsidR="00000000" w:rsidRPr="00000000">
        <w:rPr>
          <w:rFonts w:ascii="Roboto Mono" w:cs="Roboto Mono" w:eastAsia="Roboto Mono" w:hAnsi="Roboto Mono"/>
          <w:color w:val="188038"/>
          <w:rtl w:val="0"/>
        </w:rPr>
        <w:t xml:space="preserve">&lt;sos&gt;</w:t>
      </w:r>
      <w:r w:rsidDel="00000000" w:rsidR="00000000" w:rsidRPr="00000000">
        <w:rPr>
          <w:rtl w:val="0"/>
        </w:rPr>
        <w:t xml:space="preserve">) i kraj (</w:t>
      </w:r>
      <w:r w:rsidDel="00000000" w:rsidR="00000000" w:rsidRPr="00000000">
        <w:rPr>
          <w:rFonts w:ascii="Roboto Mono" w:cs="Roboto Mono" w:eastAsia="Roboto Mono" w:hAnsi="Roboto Mono"/>
          <w:color w:val="188038"/>
          <w:rtl w:val="0"/>
        </w:rPr>
        <w:t xml:space="preserve">&lt;eos&gt;</w:t>
      </w:r>
      <w:r w:rsidDel="00000000" w:rsidR="00000000" w:rsidRPr="00000000">
        <w:rPr>
          <w:rtl w:val="0"/>
        </w:rPr>
        <w:t xml:space="preserve"> sekvence. Rječnik je izgrađen na temelju skupa za treniranje, uz minimalni prag frekvencije pojavljivanja riječi kako bi se smanjila veličina vokabulara i broj rijetkih tokena.</w:t>
      </w:r>
    </w:p>
    <w:p w:rsidR="00000000" w:rsidDel="00000000" w:rsidP="00000000" w:rsidRDefault="00000000" w:rsidRPr="00000000" w14:paraId="0000001B">
      <w:pPr>
        <w:spacing w:after="240" w:before="240" w:lineRule="auto"/>
        <w:rPr/>
      </w:pPr>
      <w:r w:rsidDel="00000000" w:rsidR="00000000" w:rsidRPr="00000000">
        <w:rPr>
          <w:rtl w:val="0"/>
        </w:rPr>
        <w:t xml:space="preserve">Skup podataka podijeljen je na:</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skup za treniranje (80 %),</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skup za validaciju (10 %),</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skup za testiranje (10 %).</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k00cl4fonyvv" w:id="8"/>
      <w:bookmarkEnd w:id="8"/>
      <w:r w:rsidDel="00000000" w:rsidR="00000000" w:rsidRPr="00000000">
        <w:rPr>
          <w:b w:val="1"/>
          <w:bCs w:val="1"/>
          <w:color w:val="000000"/>
          <w:sz w:val="26"/>
          <w:szCs w:val="26"/>
          <w:rtl w:val="0"/>
        </w:rPr>
        <w:t xml:space="preserve">C. Arhitektura modela</w:t>
      </w:r>
    </w:p>
    <w:p w:rsidR="00000000" w:rsidDel="00000000" w:rsidP="00000000" w:rsidRDefault="00000000" w:rsidRPr="00000000" w14:paraId="00000020">
      <w:pPr>
        <w:spacing w:after="240" w:before="240" w:lineRule="auto"/>
        <w:rPr/>
      </w:pPr>
      <w:r w:rsidDel="00000000" w:rsidR="00000000" w:rsidRPr="00000000">
        <w:rPr>
          <w:rtl w:val="0"/>
        </w:rPr>
        <w:t xml:space="preserve">Implementirana su dva modela: LSTM i GRU. Oba modela dijele istu osnovnu arhitekturu koja se sastoji od tri glavna dijela:</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ugrađeni sloj (embedding),</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rekurentni sloj (LSTM ili GRU),</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linearni izlazni sloj.</w:t>
      </w:r>
    </w:p>
    <w:p w:rsidR="00000000" w:rsidDel="00000000" w:rsidP="00000000" w:rsidRDefault="00000000" w:rsidRPr="00000000" w14:paraId="00000024">
      <w:pPr>
        <w:spacing w:after="240" w:before="240" w:lineRule="auto"/>
        <w:rPr/>
      </w:pPr>
      <w:r w:rsidDel="00000000" w:rsidR="00000000" w:rsidRPr="00000000">
        <w:rPr>
          <w:rtl w:val="0"/>
        </w:rPr>
        <w:t xml:space="preserve">Ugrađeni sloj mapira indekse riječi u kontinuirane vektore, dok rekurentni sloj uči sekvencijalne ovisnosti među riječima. Izlazni sloj projekcira skrivena stanja u prostor vokabulara kako bi se dobile vjerojatnosti sljedeće riječi.</w:t>
      </w:r>
    </w:p>
    <w:p w:rsidR="00000000" w:rsidDel="00000000" w:rsidP="00000000" w:rsidRDefault="00000000" w:rsidRPr="00000000" w14:paraId="00000025">
      <w:pPr>
        <w:spacing w:after="240" w:before="240" w:lineRule="auto"/>
        <w:rPr/>
      </w:pPr>
      <w:r w:rsidDel="00000000" w:rsidR="00000000" w:rsidRPr="00000000">
        <w:rPr>
          <w:rtl w:val="0"/>
        </w:rPr>
        <w:t xml:space="preserve">Modeli su trenirani pomoću funkcije gubitka unakrsne entropije, uz zanemarivanje tokena za popunjavanje. Za optimizaciju je korišten AdamW algoritam, a stabilnost učenja poboljšana je ograničavanjem norme gradijenata.</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uecys9tsdd4d" w:id="9"/>
      <w:bookmarkEnd w:id="9"/>
      <w:r w:rsidDel="00000000" w:rsidR="00000000" w:rsidRPr="00000000">
        <w:rPr>
          <w:b w:val="1"/>
          <w:bCs w:val="1"/>
          <w:sz w:val="34"/>
          <w:szCs w:val="34"/>
          <w:rtl w:val="0"/>
        </w:rPr>
        <w:t xml:space="preserve">IV. Eksperimentalni rezultati</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r1lukiklp4ae" w:id="10"/>
      <w:bookmarkEnd w:id="10"/>
      <w:r w:rsidDel="00000000" w:rsidR="00000000" w:rsidRPr="00000000">
        <w:rPr>
          <w:b w:val="1"/>
          <w:bCs w:val="1"/>
          <w:color w:val="000000"/>
          <w:sz w:val="26"/>
          <w:szCs w:val="26"/>
          <w:rtl w:val="0"/>
        </w:rPr>
        <w:t xml:space="preserve">A. Analiza hiperparametara</w:t>
      </w:r>
    </w:p>
    <w:p w:rsidR="00000000" w:rsidDel="00000000" w:rsidP="00000000" w:rsidRDefault="00000000" w:rsidRPr="00000000" w14:paraId="00000028">
      <w:pPr>
        <w:spacing w:after="240" w:before="240" w:lineRule="auto"/>
        <w:rPr/>
      </w:pPr>
      <w:r w:rsidDel="00000000" w:rsidR="00000000" w:rsidRPr="00000000">
        <w:rPr>
          <w:rtl w:val="0"/>
        </w:rPr>
        <w:t xml:space="preserve">Kako bi se procijenio utjecaj odabranih hiperparametara na performanse modela, provedena je analiza osjetljivosti. Ispitivani su sljedeći parametri:</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brzina učenja,</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dimenzija skrivenog sloja,</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tip modela (LSTM ili GRU).</w:t>
      </w:r>
    </w:p>
    <w:p w:rsidR="00000000" w:rsidDel="00000000" w:rsidP="00000000" w:rsidRDefault="00000000" w:rsidRPr="00000000" w14:paraId="0000002C">
      <w:pPr>
        <w:spacing w:after="240" w:before="240" w:lineRule="auto"/>
        <w:rPr/>
      </w:pPr>
      <w:r w:rsidDel="00000000" w:rsidR="00000000" w:rsidRPr="00000000">
        <w:rPr>
          <w:rtl w:val="0"/>
        </w:rPr>
        <w:t xml:space="preserve">Zbog vremenskih ograničenja, analiza je provedena na manjem podskupu podataka, a svaka konfiguracija trenirana je kroz tri epohe. Time je omogućena brza i učinkovita usporedba različitih postavki.</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n3hxm5t7rzxm" w:id="11"/>
      <w:bookmarkEnd w:id="11"/>
      <w:r w:rsidDel="00000000" w:rsidR="00000000" w:rsidRPr="00000000">
        <w:rPr>
          <w:b w:val="1"/>
          <w:bCs w:val="1"/>
          <w:color w:val="000000"/>
          <w:sz w:val="26"/>
          <w:szCs w:val="26"/>
          <w:rtl w:val="0"/>
        </w:rPr>
        <w:t xml:space="preserve">B. Metode evaluacije</w:t>
      </w:r>
    </w:p>
    <w:p w:rsidR="00000000" w:rsidDel="00000000" w:rsidP="00000000" w:rsidRDefault="00000000" w:rsidRPr="00000000" w14:paraId="0000002E">
      <w:pPr>
        <w:spacing w:after="240" w:before="240" w:lineRule="auto"/>
        <w:rPr/>
      </w:pPr>
      <w:r w:rsidDel="00000000" w:rsidR="00000000" w:rsidRPr="00000000">
        <w:rPr>
          <w:rtl w:val="0"/>
        </w:rPr>
        <w:t xml:space="preserve">Glavna mjera evaluacije bila je </w:t>
      </w:r>
      <w:r w:rsidDel="00000000" w:rsidR="00000000" w:rsidRPr="00000000">
        <w:rPr>
          <w:b w:val="1"/>
          <w:bCs w:val="1"/>
          <w:rtl w:val="0"/>
        </w:rPr>
        <w:t xml:space="preserve">perpleksnost</w:t>
      </w:r>
      <w:r w:rsidDel="00000000" w:rsidR="00000000" w:rsidRPr="00000000">
        <w:rPr>
          <w:rtl w:val="0"/>
        </w:rPr>
        <w:t xml:space="preserve">, definirana kao eksponencijalna vrijednost srednje vrijednosti gubitka unakrsne entropije. Perpleksnost pruža intuitivnu mjeru nesigurnosti modela pri predviđanju sljedeće riječi, pri čemu niže vrijednosti označavaju bolje performanse.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grvur5rr9ss" w:id="12"/>
      <w:bookmarkEnd w:id="12"/>
      <w:r w:rsidDel="00000000" w:rsidR="00000000" w:rsidRPr="00000000">
        <w:rPr>
          <w:b w:val="1"/>
          <w:bCs w:val="1"/>
          <w:color w:val="000000"/>
          <w:sz w:val="26"/>
          <w:szCs w:val="26"/>
          <w:rtl w:val="0"/>
        </w:rPr>
        <w:t xml:space="preserve">C. Rasprava rezultata</w:t>
      </w:r>
    </w:p>
    <w:p w:rsidR="00000000" w:rsidDel="00000000" w:rsidP="00000000" w:rsidRDefault="00000000" w:rsidRPr="00000000" w14:paraId="00000030">
      <w:pPr>
        <w:spacing w:after="240" w:before="240" w:lineRule="auto"/>
        <w:rPr/>
      </w:pPr>
      <w:r w:rsidDel="00000000" w:rsidR="00000000" w:rsidRPr="00000000">
        <w:rPr>
          <w:rtl w:val="0"/>
        </w:rPr>
        <w:t xml:space="preserve">Rezultati pokazuju da oba modela uspješno uče statističku strukturu tekstova pjesama. Povećanje dimenzije skrivenog sloja općenito rezultira smanjenjem gubitka i perpleksnosti, dok previsoke vrijednosti brzine učenja mogu uzrokovati nestabilno učenje.</w:t>
      </w:r>
    </w:p>
    <w:p w:rsidR="00000000" w:rsidDel="00000000" w:rsidP="00000000" w:rsidRDefault="00000000" w:rsidRPr="00000000" w14:paraId="00000031">
      <w:pPr>
        <w:spacing w:after="240" w:before="240" w:lineRule="auto"/>
        <w:rPr/>
      </w:pPr>
      <w:r w:rsidDel="00000000" w:rsidR="00000000" w:rsidRPr="00000000">
        <w:rPr>
          <w:rtl w:val="0"/>
        </w:rPr>
        <w:t xml:space="preserve">GRU model u većini testiranih konfiguracija postiže usporedive rezultate s LSTM modelom, uz kraće vrijeme treniranja. Time se potvrđuje da pojednostavljena arhitektura GRU-a predstavlja učinkovitu alternativu LSTM-u u zadacima generiranja teksta.</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cg0k9fq6aie" w:id="13"/>
      <w:bookmarkEnd w:id="13"/>
      <w:r w:rsidDel="00000000" w:rsidR="00000000" w:rsidRPr="00000000">
        <w:rPr>
          <w:b w:val="1"/>
          <w:bCs w:val="1"/>
          <w:sz w:val="34"/>
          <w:szCs w:val="34"/>
          <w:rtl w:val="0"/>
        </w:rPr>
        <w:t xml:space="preserve">V. Rasprava</w:t>
      </w:r>
    </w:p>
    <w:p w:rsidR="00000000" w:rsidDel="00000000" w:rsidP="00000000" w:rsidRDefault="00000000" w:rsidRPr="00000000" w14:paraId="00000033">
      <w:pPr>
        <w:spacing w:after="240" w:before="240" w:lineRule="auto"/>
        <w:rPr/>
      </w:pPr>
      <w:r w:rsidDel="00000000" w:rsidR="00000000" w:rsidRPr="00000000">
        <w:rPr>
          <w:rtl w:val="0"/>
        </w:rPr>
        <w:t xml:space="preserve">Dobiveni rezultati potvrđuju da je rekurentni pristup prikladan za generiranje tekstova pjesama. Korištenje tokenizacije na razini riječi omogućilo je generiranje semantički smislenijih tekstova, dok su dodatni strukturni tokeni doprinijeli očuvanju formata pjesama.</w:t>
      </w:r>
    </w:p>
    <w:p w:rsidR="00000000" w:rsidDel="00000000" w:rsidP="00000000" w:rsidRDefault="00000000" w:rsidRPr="00000000" w14:paraId="00000034">
      <w:pPr>
        <w:spacing w:after="240" w:before="240" w:lineRule="auto"/>
        <w:rPr/>
      </w:pPr>
      <w:r w:rsidDel="00000000" w:rsidR="00000000" w:rsidRPr="00000000">
        <w:rPr>
          <w:rtl w:val="0"/>
        </w:rPr>
        <w:t xml:space="preserve">Analiza hiperparametara pokazala se važnom za postizanje optimalnih performansi te naglašava potrebu za pažljivim odabirom arhitekturnih i optimizacijskih parametara.</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2kn87pffcdtp" w:id="14"/>
      <w:bookmarkEnd w:id="14"/>
      <w:r w:rsidDel="00000000" w:rsidR="00000000" w:rsidRPr="00000000">
        <w:rPr>
          <w:b w:val="1"/>
          <w:bCs w:val="1"/>
          <w:sz w:val="34"/>
          <w:szCs w:val="34"/>
          <w:rtl w:val="0"/>
        </w:rPr>
        <w:t xml:space="preserve">VI. Zaključak</w:t>
      </w:r>
    </w:p>
    <w:p w:rsidR="00000000" w:rsidDel="00000000" w:rsidP="00000000" w:rsidRDefault="00000000" w:rsidRPr="00000000" w14:paraId="00000036">
      <w:pPr>
        <w:spacing w:after="240" w:before="240" w:lineRule="auto"/>
        <w:rPr/>
      </w:pPr>
      <w:r w:rsidDel="00000000" w:rsidR="00000000" w:rsidRPr="00000000">
        <w:rPr>
          <w:rtl w:val="0"/>
        </w:rPr>
        <w:t xml:space="preserve">U ovom radu razvijen je sustav za automatsko generiranje tekstova pjesama korištenjem rekurentnih neuronskih mreža. Implementirani su LSTM i GRU modeli te je provedena njihova usporedba. GRU se pokazao kao konkurentna alternativa LSTM-u, nudeći slične performanse uz manju arhitekturnu složenost.</w:t>
      </w:r>
    </w:p>
    <w:p w:rsidR="00000000" w:rsidDel="00000000" w:rsidP="00000000" w:rsidRDefault="00000000" w:rsidRPr="00000000" w14:paraId="00000037">
      <w:pPr>
        <w:spacing w:after="240" w:before="240" w:lineRule="auto"/>
        <w:rPr/>
      </w:pPr>
      <w:r w:rsidDel="00000000" w:rsidR="00000000" w:rsidRPr="00000000">
        <w:rPr>
          <w:rtl w:val="0"/>
        </w:rPr>
        <w:t xml:space="preserve">Mogući smjerovi budućeg rada uključuju primjenu transformera, proširenje skupa podataka te uvjetovano generiranje tekstova prema žanru ili izvođaču.</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h4u7soox5biz" w:id="15"/>
      <w:bookmarkEnd w:id="15"/>
      <w:r w:rsidDel="00000000" w:rsidR="00000000" w:rsidRPr="00000000">
        <w:rPr>
          <w:b w:val="1"/>
          <w:bCs w:val="1"/>
          <w:sz w:val="34"/>
          <w:szCs w:val="34"/>
          <w:rtl w:val="0"/>
        </w:rPr>
        <w:t xml:space="preserve">VII. Literatura</w:t>
      </w:r>
    </w:p>
    <w:p w:rsidR="00000000" w:rsidDel="00000000" w:rsidP="00000000" w:rsidRDefault="00000000" w:rsidRPr="00000000" w14:paraId="00000039">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