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310CE" w14:textId="3B796F98" w:rsidR="00D466A3" w:rsidRDefault="00D466A3">
      <w:pPr>
        <w:rPr>
          <w:rFonts w:ascii="Times New Roman" w:eastAsia="Times New Roman" w:hAnsi="Times New Roman" w:cs="Times New Roman"/>
          <w:color w:val="000000"/>
          <w:sz w:val="24"/>
          <w:szCs w:val="24"/>
          <w:lang/>
        </w:rPr>
      </w:pPr>
    </w:p>
    <w:p w14:paraId="48887C85" w14:textId="77777777" w:rsidR="00064A92" w:rsidRPr="00064A92" w:rsidRDefault="00064A92" w:rsidP="00064A92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sz w:val="36"/>
          <w:szCs w:val="36"/>
          <w:lang/>
        </w:rPr>
      </w:pPr>
      <w:r w:rsidRPr="00064A92">
        <w:rPr>
          <w:rFonts w:ascii="inherit" w:eastAsia="Times New Roman" w:hAnsi="inherit" w:cs="Arial"/>
          <w:b/>
          <w:bCs/>
          <w:color w:val="202124"/>
          <w:sz w:val="36"/>
          <w:szCs w:val="36"/>
          <w:lang/>
        </w:rPr>
        <w:t>About Dataset</w:t>
      </w:r>
    </w:p>
    <w:p w14:paraId="371DE3BE" w14:textId="77777777" w:rsidR="00064A92" w:rsidRPr="00064A92" w:rsidRDefault="00064A92" w:rsidP="00064A92">
      <w:pPr>
        <w:shd w:val="clear" w:color="auto" w:fill="FFFFFF"/>
        <w:spacing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24"/>
          <w:szCs w:val="24"/>
          <w:lang/>
        </w:rPr>
      </w:pPr>
      <w:r w:rsidRPr="00064A92">
        <w:rPr>
          <w:rFonts w:ascii="inherit" w:eastAsia="Times New Roman" w:hAnsi="inherit" w:cs="Arial"/>
          <w:b/>
          <w:bCs/>
          <w:color w:val="202124"/>
          <w:sz w:val="24"/>
          <w:szCs w:val="24"/>
          <w:lang/>
        </w:rPr>
        <w:t>Description</w:t>
      </w:r>
    </w:p>
    <w:p w14:paraId="10B6B94E" w14:textId="77777777" w:rsidR="00064A92" w:rsidRPr="00064A92" w:rsidRDefault="00064A92" w:rsidP="00064A92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This dataset offers a comprehensive view of marketing and product performance metrics, designed to assist researchers, data analysts, and marketers in evaluating campaign efficiency, product sales, and customer engagement. It contains </w:t>
      </w: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10,000 rows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 of synthetically generated data, simulating real-world marketing scenarios to provide a rich basis for analysis and experimentation.</w:t>
      </w:r>
    </w:p>
    <w:p w14:paraId="4CEFB18A" w14:textId="77777777" w:rsidR="00064A92" w:rsidRPr="00064A92" w:rsidRDefault="00064A92" w:rsidP="00064A9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The dataset includes information on:</w:t>
      </w:r>
    </w:p>
    <w:p w14:paraId="227ACA8F" w14:textId="77777777" w:rsidR="00064A92" w:rsidRPr="00064A92" w:rsidRDefault="00064A92" w:rsidP="00064A92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Campaign Performance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Budgets, clicks, conversions, ROI, and revenue generated.</w:t>
      </w:r>
    </w:p>
    <w:p w14:paraId="5BB9981B" w14:textId="77777777" w:rsidR="00064A92" w:rsidRPr="00064A92" w:rsidRDefault="00064A92" w:rsidP="00064A92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Product Details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Units sold, discount levels, and bundle pricing.</w:t>
      </w:r>
    </w:p>
    <w:p w14:paraId="7A0D1A93" w14:textId="77777777" w:rsidR="00064A92" w:rsidRPr="00064A92" w:rsidRDefault="00064A92" w:rsidP="00064A92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Customer Insights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Subscription tiers, lengths, satisfaction ratings, and purchasing behavior.</w:t>
      </w:r>
    </w:p>
    <w:p w14:paraId="63C16047" w14:textId="77777777" w:rsidR="00064A92" w:rsidRPr="00064A92" w:rsidRDefault="00064A92" w:rsidP="00064A92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Promotional Context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Flash sales, discount levels, and common keyword themes.</w:t>
      </w:r>
    </w:p>
    <w:p w14:paraId="0C976CC5" w14:textId="77777777" w:rsidR="00064A92" w:rsidRPr="00064A92" w:rsidRDefault="00064A92" w:rsidP="00064A92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24"/>
          <w:szCs w:val="24"/>
          <w:lang/>
        </w:rPr>
      </w:pPr>
      <w:r w:rsidRPr="00064A92">
        <w:rPr>
          <w:rFonts w:ascii="inherit" w:eastAsia="Times New Roman" w:hAnsi="inherit" w:cs="Arial"/>
          <w:b/>
          <w:bCs/>
          <w:color w:val="202124"/>
          <w:sz w:val="24"/>
          <w:szCs w:val="24"/>
          <w:lang/>
        </w:rPr>
        <w:t>Key Features</w:t>
      </w:r>
    </w:p>
    <w:p w14:paraId="28348767" w14:textId="77777777" w:rsidR="00064A92" w:rsidRPr="00064A92" w:rsidRDefault="00064A92" w:rsidP="00064A92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Campaign Insights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Understand how budget allocation impacts clicks, conversions, and revenue.</w:t>
      </w:r>
    </w:p>
    <w:p w14:paraId="023B38FD" w14:textId="77777777" w:rsidR="00064A92" w:rsidRPr="00064A92" w:rsidRDefault="00064A92" w:rsidP="00064A92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Product Metrics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Analyze pricing strategies, bundles, and unit sales.</w:t>
      </w:r>
    </w:p>
    <w:p w14:paraId="3505E8B9" w14:textId="77777777" w:rsidR="00064A92" w:rsidRPr="00064A92" w:rsidRDefault="00064A92" w:rsidP="00064A92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Customer Engagement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Investigate satisfaction levels, subscription behavior, and response to discounts.</w:t>
      </w:r>
    </w:p>
    <w:p w14:paraId="3EBDDE7F" w14:textId="77777777" w:rsidR="00064A92" w:rsidRPr="00064A92" w:rsidRDefault="00064A92" w:rsidP="00064A92">
      <w:pPr>
        <w:numPr>
          <w:ilvl w:val="0"/>
          <w:numId w:val="2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Synthetic Data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All data points are artificially generated to protect privacy while maintaining statistical integrity.</w:t>
      </w:r>
    </w:p>
    <w:p w14:paraId="150D7E17" w14:textId="77777777" w:rsidR="00064A92" w:rsidRPr="00064A92" w:rsidRDefault="00064A92" w:rsidP="00064A92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24"/>
          <w:szCs w:val="24"/>
          <w:lang/>
        </w:rPr>
      </w:pPr>
      <w:r w:rsidRPr="00064A92">
        <w:rPr>
          <w:rFonts w:ascii="inherit" w:eastAsia="Times New Roman" w:hAnsi="inherit" w:cs="Arial"/>
          <w:b/>
          <w:bCs/>
          <w:color w:val="202124"/>
          <w:sz w:val="24"/>
          <w:szCs w:val="24"/>
          <w:lang/>
        </w:rPr>
        <w:t>File Details</w:t>
      </w:r>
    </w:p>
    <w:p w14:paraId="41AAE490" w14:textId="77777777" w:rsidR="00064A92" w:rsidRPr="00064A92" w:rsidRDefault="00064A92" w:rsidP="00064A92">
      <w:pPr>
        <w:numPr>
          <w:ilvl w:val="0"/>
          <w:numId w:val="3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File Name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 </w:t>
      </w:r>
      <w:r w:rsidRPr="00064A92">
        <w:rPr>
          <w:rFonts w:ascii="Courier New" w:eastAsia="Times New Roman" w:hAnsi="Courier New" w:cs="Courier New"/>
          <w:color w:val="3C4043"/>
          <w:sz w:val="21"/>
          <w:szCs w:val="21"/>
          <w:bdr w:val="none" w:sz="0" w:space="0" w:color="auto" w:frame="1"/>
          <w:shd w:val="clear" w:color="auto" w:fill="F1F3F4"/>
          <w:lang/>
        </w:rPr>
        <w:t>marketing_and_product_performance.csv</w:t>
      </w:r>
    </w:p>
    <w:p w14:paraId="540F4898" w14:textId="77777777" w:rsidR="00064A92" w:rsidRPr="00064A92" w:rsidRDefault="00064A92" w:rsidP="00064A92">
      <w:pPr>
        <w:numPr>
          <w:ilvl w:val="0"/>
          <w:numId w:val="3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Rows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10,000</w:t>
      </w:r>
    </w:p>
    <w:p w14:paraId="6960D8B7" w14:textId="77777777" w:rsidR="00064A92" w:rsidRPr="00064A92" w:rsidRDefault="00064A92" w:rsidP="00064A92">
      <w:pPr>
        <w:numPr>
          <w:ilvl w:val="0"/>
          <w:numId w:val="3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Columns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17</w:t>
      </w:r>
    </w:p>
    <w:p w14:paraId="4366DB18" w14:textId="77777777" w:rsidR="00064A92" w:rsidRPr="00064A92" w:rsidRDefault="00064A92" w:rsidP="00064A92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inherit" w:eastAsia="Times New Roman" w:hAnsi="inherit" w:cs="Arial"/>
          <w:b/>
          <w:bCs/>
          <w:color w:val="202124"/>
          <w:sz w:val="24"/>
          <w:szCs w:val="24"/>
          <w:lang/>
        </w:rPr>
      </w:pPr>
      <w:r w:rsidRPr="00064A92">
        <w:rPr>
          <w:rFonts w:ascii="inherit" w:eastAsia="Times New Roman" w:hAnsi="inherit" w:cs="Arial"/>
          <w:b/>
          <w:bCs/>
          <w:color w:val="202124"/>
          <w:sz w:val="24"/>
          <w:szCs w:val="24"/>
          <w:lang/>
        </w:rPr>
        <w:t>Applications</w:t>
      </w:r>
    </w:p>
    <w:p w14:paraId="5BEFEFCC" w14:textId="77777777" w:rsidR="00064A92" w:rsidRPr="00064A92" w:rsidRDefault="00064A92" w:rsidP="00064A92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This dataset is ideal for:</w:t>
      </w:r>
    </w:p>
    <w:p w14:paraId="1ECF5B46" w14:textId="77777777" w:rsidR="00064A92" w:rsidRPr="00064A92" w:rsidRDefault="00064A92" w:rsidP="00064A92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Marketing Analysis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Optimize campaigns and understand product success metrics.</w:t>
      </w:r>
    </w:p>
    <w:p w14:paraId="13ED5111" w14:textId="77777777" w:rsidR="00064A92" w:rsidRPr="00064A92" w:rsidRDefault="00064A92" w:rsidP="00064A92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Predictive Modeling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Train models for conversion rate prediction, revenue forecasting, and customer segmentation.</w:t>
      </w:r>
    </w:p>
    <w:p w14:paraId="124BBB57" w14:textId="77777777" w:rsidR="00064A92" w:rsidRPr="00064A92" w:rsidRDefault="00064A92" w:rsidP="00064A92">
      <w:pPr>
        <w:numPr>
          <w:ilvl w:val="0"/>
          <w:numId w:val="4"/>
        </w:num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Arial"/>
          <w:color w:val="3C4043"/>
          <w:sz w:val="21"/>
          <w:szCs w:val="21"/>
          <w:lang/>
        </w:rPr>
      </w:pPr>
      <w:r w:rsidRPr="00064A92">
        <w:rPr>
          <w:rFonts w:ascii="inherit" w:eastAsia="Times New Roman" w:hAnsi="inherit" w:cs="Arial"/>
          <w:b/>
          <w:bCs/>
          <w:color w:val="3C4043"/>
          <w:sz w:val="21"/>
          <w:szCs w:val="21"/>
          <w:bdr w:val="none" w:sz="0" w:space="0" w:color="auto" w:frame="1"/>
          <w:lang/>
        </w:rPr>
        <w:t>Educational Use</w:t>
      </w:r>
      <w:r w:rsidRPr="00064A92">
        <w:rPr>
          <w:rFonts w:ascii="inherit" w:eastAsia="Times New Roman" w:hAnsi="inherit" w:cs="Arial"/>
          <w:color w:val="3C4043"/>
          <w:sz w:val="21"/>
          <w:szCs w:val="21"/>
          <w:lang/>
        </w:rPr>
        <w:t>: Practice data exploration, cleaning, and analysis in a realistic marketing context.</w:t>
      </w:r>
    </w:p>
    <w:p w14:paraId="3CBAFCFA" w14:textId="77777777" w:rsidR="00064A92" w:rsidRPr="00D466A3" w:rsidRDefault="00064A92">
      <w:pPr>
        <w:rPr>
          <w:rFonts w:ascii="Times New Roman" w:hAnsi="Times New Roman" w:cs="Times New Roman"/>
          <w:sz w:val="24"/>
          <w:szCs w:val="24"/>
        </w:rPr>
      </w:pPr>
    </w:p>
    <w:sectPr w:rsidR="00064A92" w:rsidRPr="00D466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6D01"/>
    <w:multiLevelType w:val="multilevel"/>
    <w:tmpl w:val="24F4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D76BA"/>
    <w:multiLevelType w:val="multilevel"/>
    <w:tmpl w:val="4260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F409BC"/>
    <w:multiLevelType w:val="multilevel"/>
    <w:tmpl w:val="27E2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022C98"/>
    <w:multiLevelType w:val="multilevel"/>
    <w:tmpl w:val="2068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A3"/>
    <w:rsid w:val="00064A92"/>
    <w:rsid w:val="00D4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1EB3"/>
  <w15:chartTrackingRefBased/>
  <w15:docId w15:val="{F1EC6FB2-43F2-4120-A87C-79F52CF8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4A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064A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6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6A3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064A92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064A92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064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064A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4A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808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4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8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5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6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Osioma</dc:creator>
  <cp:keywords/>
  <dc:description/>
  <cp:lastModifiedBy>Kevin Osioma</cp:lastModifiedBy>
  <cp:revision>1</cp:revision>
  <dcterms:created xsi:type="dcterms:W3CDTF">2025-11-29T15:14:00Z</dcterms:created>
  <dcterms:modified xsi:type="dcterms:W3CDTF">2025-11-29T15:44:00Z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4b45c979-6ae7-4ada-9921-816ce5d18a97</vt:lpwstr>
  </property>
</Properties>
</file>