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22985" w14:textId="0EEC336F" w:rsidR="004F74CA" w:rsidRDefault="00EA22A2" w:rsidP="00B5489C">
      <w:pPr>
        <w:jc w:val="center"/>
        <w:rPr>
          <w:rFonts w:ascii="Lora" w:hAnsi="Lora"/>
          <w:b/>
          <w:bCs/>
          <w:color w:val="000000" w:themeColor="text1"/>
          <w:sz w:val="48"/>
          <w:szCs w:val="48"/>
          <w:u w:val="single"/>
        </w:rPr>
      </w:pPr>
      <w:r w:rsidRPr="00B5489C">
        <w:rPr>
          <w:rFonts w:ascii="Lora" w:hAnsi="Lora"/>
          <w:b/>
          <w:bCs/>
          <w:color w:val="000000" w:themeColor="text1"/>
          <w:sz w:val="48"/>
          <w:szCs w:val="48"/>
          <w:u w:val="single"/>
        </w:rPr>
        <w:t>MedRecon-ARU: A</w:t>
      </w:r>
      <w:r w:rsidR="00B5489C" w:rsidRPr="00B5489C">
        <w:rPr>
          <w:rFonts w:ascii="Lora" w:hAnsi="Lora"/>
          <w:b/>
          <w:bCs/>
          <w:color w:val="000000" w:themeColor="text1"/>
          <w:sz w:val="48"/>
          <w:szCs w:val="48"/>
          <w:u w:val="single"/>
        </w:rPr>
        <w:t>R</w:t>
      </w:r>
      <w:r w:rsidRPr="00B5489C">
        <w:rPr>
          <w:rFonts w:ascii="Lora" w:hAnsi="Lora"/>
          <w:b/>
          <w:bCs/>
          <w:color w:val="000000" w:themeColor="text1"/>
          <w:sz w:val="48"/>
          <w:szCs w:val="48"/>
          <w:u w:val="single"/>
        </w:rPr>
        <w:t>U-Net for MRI &amp; CT Image Reconstruction</w:t>
      </w:r>
    </w:p>
    <w:p w14:paraId="4C3E0998" w14:textId="77777777" w:rsidR="00B5489C" w:rsidRPr="00B5489C" w:rsidRDefault="00B5489C" w:rsidP="00B5489C">
      <w:pPr>
        <w:jc w:val="center"/>
        <w:rPr>
          <w:rFonts w:ascii="Lora" w:hAnsi="Lora"/>
          <w:b/>
          <w:bCs/>
          <w:color w:val="000000" w:themeColor="text1"/>
          <w:sz w:val="48"/>
          <w:szCs w:val="48"/>
          <w:u w:val="single"/>
        </w:rPr>
      </w:pPr>
    </w:p>
    <w:p w14:paraId="762D6EE6" w14:textId="4647D8C5" w:rsidR="00B5489C" w:rsidRPr="00B5489C" w:rsidRDefault="004F74CA" w:rsidP="00B5489C">
      <w:pPr>
        <w:pStyle w:val="ListParagraph"/>
        <w:numPr>
          <w:ilvl w:val="0"/>
          <w:numId w:val="2"/>
        </w:numPr>
        <w:jc w:val="center"/>
        <w:rPr>
          <w:rFonts w:ascii="Lora" w:hAnsi="Lora"/>
          <w:b/>
          <w:bCs/>
          <w:color w:val="000000" w:themeColor="text1"/>
          <w:sz w:val="32"/>
          <w:szCs w:val="32"/>
        </w:rPr>
      </w:pPr>
      <w:r w:rsidRPr="00B5489C">
        <w:rPr>
          <w:rFonts w:ascii="Lora" w:hAnsi="Lora"/>
          <w:b/>
          <w:bCs/>
          <w:color w:val="000000" w:themeColor="text1"/>
          <w:sz w:val="32"/>
          <w:szCs w:val="32"/>
        </w:rPr>
        <w:t>Introduction:</w:t>
      </w:r>
    </w:p>
    <w:p w14:paraId="4762FEB0" w14:textId="76D7CFD8" w:rsidR="004F74CA" w:rsidRDefault="004F74CA" w:rsidP="004F74CA">
      <w:pPr>
        <w:rPr>
          <w:rFonts w:ascii="Lora" w:hAnsi="Lora"/>
          <w:color w:val="000000" w:themeColor="text1"/>
        </w:rPr>
      </w:pPr>
      <w:r w:rsidRPr="00453DB6">
        <w:rPr>
          <w:rFonts w:ascii="Lora" w:hAnsi="Lora"/>
          <w:color w:val="000000" w:themeColor="text1"/>
        </w:rPr>
        <w:t xml:space="preserve">Medical imaging techniques such as MRI and CT are foundational tools for diagnosis. Although many public datasets contain high-quality images, clinical imaging pipelines often introduce small but impactful noise due to hardware imperfections, magnetic field fluctuations, movement, and low-does CT protocols. Even minimal noise </w:t>
      </w:r>
      <w:r w:rsidRPr="00D55A87">
        <w:rPr>
          <w:rFonts w:ascii="Lora" w:hAnsi="Lora"/>
          <w:b/>
          <w:bCs/>
          <w:color w:val="000000" w:themeColor="text1"/>
        </w:rPr>
        <w:t>(such as 0.3 – 0.5%)</w:t>
      </w:r>
      <w:r w:rsidRPr="00453DB6">
        <w:rPr>
          <w:rFonts w:ascii="Lora" w:hAnsi="Lora"/>
          <w:color w:val="000000" w:themeColor="text1"/>
        </w:rPr>
        <w:t xml:space="preserve"> can reduce anatomical clarity and negatively affect downstream tasks including tumor detection, segmentation, and classification.</w:t>
      </w:r>
      <w:r w:rsidR="00ED44D1" w:rsidRPr="00453DB6">
        <w:rPr>
          <w:rFonts w:ascii="Lora" w:hAnsi="Lora"/>
          <w:color w:val="000000" w:themeColor="text1"/>
        </w:rPr>
        <w:t xml:space="preserve"> This project introduces </w:t>
      </w:r>
      <w:r w:rsidR="00ED44D1" w:rsidRPr="00453DB6">
        <w:rPr>
          <w:rFonts w:ascii="Lora" w:hAnsi="Lora"/>
          <w:b/>
          <w:bCs/>
          <w:color w:val="000000" w:themeColor="text1"/>
        </w:rPr>
        <w:t>MedRecon-ARU,</w:t>
      </w:r>
      <w:r w:rsidR="00ED44D1" w:rsidRPr="00453DB6">
        <w:rPr>
          <w:rFonts w:ascii="Lora" w:hAnsi="Lora"/>
          <w:color w:val="000000" w:themeColor="text1"/>
        </w:rPr>
        <w:t xml:space="preserve"> and </w:t>
      </w:r>
      <w:r w:rsidR="00ED44D1" w:rsidRPr="00453DB6">
        <w:rPr>
          <w:rFonts w:ascii="Lora" w:hAnsi="Lora"/>
          <w:b/>
          <w:bCs/>
          <w:color w:val="000000" w:themeColor="text1"/>
        </w:rPr>
        <w:t xml:space="preserve">Attention Residual U-Net </w:t>
      </w:r>
      <w:r w:rsidR="00ED44D1" w:rsidRPr="00453DB6">
        <w:rPr>
          <w:rFonts w:ascii="Lora" w:hAnsi="Lora"/>
          <w:color w:val="000000" w:themeColor="text1"/>
        </w:rPr>
        <w:t>designed to reconstruct and denoise MRI and CT images affected by low-level technical noise. The model integrates attention gates and residual blocks inside a U-Net encoder-decoder framework to preserve fine structural detail while reducing noise.</w:t>
      </w:r>
      <w:r w:rsidR="00453DB6">
        <w:rPr>
          <w:rFonts w:ascii="Lora" w:hAnsi="Lora"/>
          <w:color w:val="000000" w:themeColor="text1"/>
        </w:rPr>
        <w:t xml:space="preserve"> Experiments demonstrated improved PSNR and SSIM for both MRI and CT datasets. This report </w:t>
      </w:r>
      <w:r w:rsidR="00B5489C">
        <w:rPr>
          <w:rFonts w:ascii="Lora" w:hAnsi="Lora"/>
          <w:color w:val="000000" w:themeColor="text1"/>
        </w:rPr>
        <w:t>describes</w:t>
      </w:r>
      <w:r w:rsidR="00453DB6">
        <w:rPr>
          <w:rFonts w:ascii="Lora" w:hAnsi="Lora"/>
          <w:color w:val="000000" w:themeColor="text1"/>
        </w:rPr>
        <w:t xml:space="preserve"> the problem, algorithms, experimental setup results, and future improvements.</w:t>
      </w:r>
    </w:p>
    <w:p w14:paraId="23DB811F" w14:textId="77777777" w:rsidR="00B5489C" w:rsidRDefault="00B5489C" w:rsidP="004F74CA">
      <w:pPr>
        <w:rPr>
          <w:rFonts w:ascii="Lora" w:hAnsi="Lora"/>
          <w:color w:val="000000" w:themeColor="text1"/>
          <w:sz w:val="22"/>
          <w:szCs w:val="22"/>
          <w:u w:val="single"/>
        </w:rPr>
      </w:pPr>
    </w:p>
    <w:p w14:paraId="4B2AC19C" w14:textId="3594320C" w:rsidR="00B5489C" w:rsidRPr="00B5489C" w:rsidRDefault="00B5489C" w:rsidP="00B5489C">
      <w:pPr>
        <w:pStyle w:val="ListParagraph"/>
        <w:numPr>
          <w:ilvl w:val="0"/>
          <w:numId w:val="2"/>
        </w:numPr>
        <w:jc w:val="center"/>
        <w:rPr>
          <w:rFonts w:ascii="Lora" w:hAnsi="Lora"/>
          <w:b/>
          <w:bCs/>
          <w:color w:val="000000" w:themeColor="text1"/>
          <w:sz w:val="32"/>
          <w:szCs w:val="32"/>
        </w:rPr>
      </w:pPr>
      <w:r w:rsidRPr="00B5489C">
        <w:rPr>
          <w:rFonts w:ascii="Lora" w:hAnsi="Lora"/>
          <w:b/>
          <w:bCs/>
          <w:color w:val="000000" w:themeColor="text1"/>
          <w:sz w:val="32"/>
          <w:szCs w:val="32"/>
        </w:rPr>
        <w:t>Problem Definition and Algorithm</w:t>
      </w:r>
    </w:p>
    <w:p w14:paraId="123E9F05" w14:textId="55DF3E99" w:rsidR="004F74CA" w:rsidRPr="00B5489C" w:rsidRDefault="00B5489C" w:rsidP="00B5489C">
      <w:pPr>
        <w:rPr>
          <w:rFonts w:ascii="Lora" w:hAnsi="Lora"/>
          <w:b/>
          <w:bCs/>
          <w:color w:val="000000" w:themeColor="text1"/>
        </w:rPr>
      </w:pPr>
      <w:r w:rsidRPr="00B5489C">
        <w:rPr>
          <w:rFonts w:ascii="Lora" w:hAnsi="Lora"/>
          <w:b/>
          <w:bCs/>
          <w:color w:val="000000" w:themeColor="text1"/>
        </w:rPr>
        <w:t>2.</w:t>
      </w:r>
      <w:r>
        <w:rPr>
          <w:rFonts w:ascii="Lora" w:hAnsi="Lora"/>
          <w:b/>
          <w:bCs/>
          <w:color w:val="000000" w:themeColor="text1"/>
        </w:rPr>
        <w:t xml:space="preserve">1 </w:t>
      </w:r>
      <w:r w:rsidRPr="00B5489C">
        <w:rPr>
          <w:rFonts w:ascii="Lora" w:hAnsi="Lora"/>
          <w:b/>
          <w:bCs/>
          <w:color w:val="000000" w:themeColor="text1"/>
        </w:rPr>
        <w:t>Task Definition</w:t>
      </w:r>
    </w:p>
    <w:p w14:paraId="26DB16C2" w14:textId="033784E9" w:rsidR="00B5489C" w:rsidRDefault="00B5489C" w:rsidP="00B5489C">
      <w:pPr>
        <w:rPr>
          <w:rFonts w:ascii="Lora" w:hAnsi="Lora"/>
        </w:rPr>
      </w:pPr>
      <w:r>
        <w:rPr>
          <w:rFonts w:ascii="Lora" w:hAnsi="Lora"/>
        </w:rPr>
        <w:t>Problem Definition:</w:t>
      </w:r>
    </w:p>
    <w:p w14:paraId="0D830DEE" w14:textId="690B0F54" w:rsidR="00B5489C" w:rsidRPr="00B5489C" w:rsidRDefault="00B5489C" w:rsidP="00B5489C">
      <w:pPr>
        <w:rPr>
          <w:rFonts w:ascii="Lora" w:hAnsi="Lora"/>
        </w:rPr>
      </w:pPr>
      <w:r>
        <w:rPr>
          <w:rFonts w:ascii="Lora" w:hAnsi="Lora"/>
        </w:rPr>
        <w:t>Given a clean medical image dat</w:t>
      </w:r>
      <w:r w:rsidR="0085088E">
        <w:rPr>
          <w:rFonts w:ascii="Lora" w:hAnsi="Lora"/>
        </w:rPr>
        <w:t>a</w:t>
      </w:r>
      <w:r>
        <w:rPr>
          <w:rFonts w:ascii="Lora" w:hAnsi="Lora"/>
        </w:rPr>
        <w:t>set, we synthetically int</w:t>
      </w:r>
    </w:p>
    <w:sectPr w:rsidR="00B5489C" w:rsidRPr="00B548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9E6B4E" w14:textId="77777777" w:rsidR="00510FA8" w:rsidRDefault="00510FA8" w:rsidP="004F74CA">
      <w:pPr>
        <w:spacing w:after="0" w:line="240" w:lineRule="auto"/>
      </w:pPr>
      <w:r>
        <w:separator/>
      </w:r>
    </w:p>
  </w:endnote>
  <w:endnote w:type="continuationSeparator" w:id="0">
    <w:p w14:paraId="40D5FA57" w14:textId="77777777" w:rsidR="00510FA8" w:rsidRDefault="00510FA8" w:rsidP="004F74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ora">
    <w:charset w:val="00"/>
    <w:family w:val="auto"/>
    <w:pitch w:val="variable"/>
    <w:sig w:usb0="A00002FF" w:usb1="5000204B" w:usb2="00000000" w:usb3="00000000" w:csb0="000000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B843BC" w14:textId="77777777" w:rsidR="00510FA8" w:rsidRDefault="00510FA8" w:rsidP="004F74CA">
      <w:pPr>
        <w:spacing w:after="0" w:line="240" w:lineRule="auto"/>
      </w:pPr>
      <w:r>
        <w:separator/>
      </w:r>
    </w:p>
  </w:footnote>
  <w:footnote w:type="continuationSeparator" w:id="0">
    <w:p w14:paraId="0AB8A59A" w14:textId="77777777" w:rsidR="00510FA8" w:rsidRDefault="00510FA8" w:rsidP="004F74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83353"/>
    <w:multiLevelType w:val="multilevel"/>
    <w:tmpl w:val="0C90332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520"/>
      </w:pPr>
      <w:rPr>
        <w:rFonts w:hint="default"/>
      </w:rPr>
    </w:lvl>
  </w:abstractNum>
  <w:abstractNum w:abstractNumId="1" w15:restartNumberingAfterBreak="0">
    <w:nsid w:val="0ED245D8"/>
    <w:multiLevelType w:val="hybridMultilevel"/>
    <w:tmpl w:val="4A3A11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9554178">
    <w:abstractNumId w:val="1"/>
  </w:num>
  <w:num w:numId="2" w16cid:durableId="9672760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FC3"/>
    <w:rsid w:val="00223FC3"/>
    <w:rsid w:val="003D424B"/>
    <w:rsid w:val="00453DB6"/>
    <w:rsid w:val="00457633"/>
    <w:rsid w:val="004F74CA"/>
    <w:rsid w:val="00510FA8"/>
    <w:rsid w:val="005B0ADF"/>
    <w:rsid w:val="0081269A"/>
    <w:rsid w:val="00842E45"/>
    <w:rsid w:val="0085088E"/>
    <w:rsid w:val="00A23AD1"/>
    <w:rsid w:val="00B5489C"/>
    <w:rsid w:val="00D55A87"/>
    <w:rsid w:val="00EA22A2"/>
    <w:rsid w:val="00ED4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98D023"/>
  <w15:chartTrackingRefBased/>
  <w15:docId w15:val="{14CF0913-D7D2-4245-BA9A-6F2AB1570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3F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3F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3F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3F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3F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3F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3F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3F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3F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3F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3F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3F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3F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3F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3F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3F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3F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3F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3F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3F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3F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3F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3F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3F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3F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3F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3F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3F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3FC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F74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74CA"/>
  </w:style>
  <w:style w:type="paragraph" w:styleId="Footer">
    <w:name w:val="footer"/>
    <w:basedOn w:val="Normal"/>
    <w:link w:val="FooterChar"/>
    <w:uiPriority w:val="99"/>
    <w:unhideWhenUsed/>
    <w:rsid w:val="004F74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74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</Pages>
  <Words>175</Words>
  <Characters>1000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Kawsar Mahmud</dc:creator>
  <cp:keywords/>
  <dc:description/>
  <cp:lastModifiedBy>MD. Kawsar Mahmud</cp:lastModifiedBy>
  <cp:revision>8</cp:revision>
  <dcterms:created xsi:type="dcterms:W3CDTF">2025-12-01T04:52:00Z</dcterms:created>
  <dcterms:modified xsi:type="dcterms:W3CDTF">2025-12-01T14:20:00Z</dcterms:modified>
</cp:coreProperties>
</file>