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 Requirement Document</w:t>
      </w:r>
    </w:p>
    <w:p>
      <w:pPr>
        <w:pStyle w:val="Heading1"/>
      </w:pPr>
      <w:r>
        <w:t>Enterprise Knowledge Assistant</w:t>
      </w:r>
    </w:p>
    <w:p>
      <w:pPr>
        <w:pStyle w:val="Heading1"/>
      </w:pPr>
      <w:r>
        <w:t>1. Project Overview</w:t>
      </w:r>
    </w:p>
    <w:p>
      <w:r>
        <w:t>Project Name: Enterprise Knowledge Assistant</w:t>
        <w:br/>
        <w:br/>
        <w:t>Project Description (One-Liner):</w:t>
        <w:br/>
        <w:t>A multi-agent Retrieval-Augmented Generation (RAG) system that answers employee queries using enterprise documents with source citations.</w:t>
        <w:br/>
        <w:br/>
        <w:t>This capstone project is intended for an individual developer with basic knowledge of Python, Generative AI, and Agentic AI. The objective is to build an enterprise-ready knowledge assistant that demonstrates agent orchestration, document retrieval, and trustworthy AI through citations.</w:t>
      </w:r>
    </w:p>
    <w:p>
      <w:pPr>
        <w:pStyle w:val="Heading1"/>
      </w:pPr>
      <w:r>
        <w:t>2. Objectives and Learning Outcomes</w:t>
      </w:r>
    </w:p>
    <w:p>
      <w:r>
        <w:t>Objectives:</w:t>
        <w:br/>
        <w:t>- Build a multi-agent RAG workflow using LangChain or LangGraph</w:t>
        <w:br/>
        <w:t>- Implement semantic document retrieval using a Vector Database</w:t>
        <w:br/>
        <w:t>- Generate accurate, cited responses using an LLM</w:t>
        <w:br/>
        <w:t>- Expose the system via a simple API or UI</w:t>
        <w:br/>
        <w:br/>
        <w:t>Learning Outcomes:</w:t>
        <w:br/>
        <w:t>- Understanding multi-agent coordination patterns</w:t>
        <w:br/>
        <w:t>- Practical experience with enterprise-grade RAG systems</w:t>
        <w:br/>
        <w:t>- Skills in explainability, grounding, and citation handling</w:t>
      </w:r>
    </w:p>
    <w:p>
      <w:pPr>
        <w:pStyle w:val="Heading1"/>
      </w:pPr>
      <w:r>
        <w:t>3. Functional Requirements</w:t>
      </w:r>
    </w:p>
    <w:p>
      <w:r>
        <w:t>- Ingest and index enterprise documents (PDF, DOCX, TXT)</w:t>
        <w:br/>
        <w:t>- Chunk and embed documents into a vector store</w:t>
        <w:br/>
        <w:t>- Accept natural language employee queries</w:t>
        <w:br/>
        <w:t>- Retrieve relevant document chunks using similarity search</w:t>
        <w:br/>
        <w:t>- Orchestrate agents for retrieval, reasoning, and citation</w:t>
        <w:br/>
        <w:t>- Generate answers with explicit source citations</w:t>
        <w:br/>
        <w:t>- Provide API or UI access to the assistant</w:t>
        <w:br/>
        <w:t>- Log queries, sources, and responses</w:t>
      </w:r>
    </w:p>
    <w:p>
      <w:pPr>
        <w:pStyle w:val="Heading1"/>
      </w:pPr>
      <w:r>
        <w:t>4. Non-Functional Requirements</w:t>
      </w:r>
    </w:p>
    <w:p>
      <w:r>
        <w:t>- Python 3.x implementation</w:t>
        <w:br/>
        <w:t>- Explainable and grounded responses</w:t>
        <w:br/>
        <w:t>- Modular, agent-based architecture</w:t>
        <w:br/>
        <w:t>- Config-driven embeddings, models, and thresholds</w:t>
        <w:br/>
        <w:t>- Suitable for local or demo-scale deployment</w:t>
      </w:r>
    </w:p>
    <w:p>
      <w:pPr>
        <w:pStyle w:val="Heading1"/>
      </w:pPr>
      <w:r>
        <w:t>5. High-Level Architecture</w:t>
      </w:r>
    </w:p>
    <w:p>
      <w:r>
        <w:t>The Enterprise Knowledge Assistant follows a multi-agent RAG architecture orchestrated using LangGraph or LangChain.</w:t>
        <w:br/>
        <w:br/>
        <w:t>Core Components:</w:t>
        <w:br/>
        <w:t>- Document Ingestion Agent: Loads and preprocesses enterprise documents</w:t>
        <w:br/>
        <w:t>- Embedding Agent: Converts document chunks into vector representations</w:t>
        <w:br/>
        <w:t>- Retrieval Agent: Fetches relevant context from the vector database</w:t>
        <w:br/>
        <w:t>- Reasoning Agent (LLM): Synthesizes answers from retrieved context</w:t>
        <w:br/>
        <w:t>- Citation Agent: Maps responses to source documents</w:t>
        <w:br/>
        <w:t>- API/UI Layer: Exposes functionality via FastAPI or Streamlit</w:t>
        <w:br/>
        <w:t>- Audit Logger: Tracks user queries and sources</w:t>
      </w:r>
    </w:p>
    <w:p>
      <w:pPr>
        <w:pStyle w:val="Heading1"/>
      </w:pPr>
      <w:r>
        <w:t>6. Input Files and Configuration</w:t>
      </w:r>
    </w:p>
    <w:p>
      <w:r>
        <w:t>documents/:</w:t>
        <w:br/>
        <w:t>- Enterprise knowledge base documents (PDF, DOCX, TXT)</w:t>
        <w:br/>
        <w:br/>
        <w:t>metadata.json:</w:t>
        <w:br/>
        <w:t>- Optional document metadata (department, owner, access level)</w:t>
        <w:br/>
        <w:br/>
        <w:t>embedding_config.yaml:</w:t>
        <w:br/>
        <w:t>- Embedding model and vector store configuration</w:t>
        <w:br/>
        <w:br/>
        <w:t>retrieval_config.yaml:</w:t>
        <w:br/>
        <w:t>- Chunk size, overlap, and similarity thresholds</w:t>
        <w:br/>
        <w:br/>
        <w:t>prompts/:</w:t>
        <w:br/>
        <w:t>- Prompt templates for retrieval and answer generation</w:t>
      </w:r>
    </w:p>
    <w:p>
      <w:pPr>
        <w:pStyle w:val="Heading1"/>
      </w:pPr>
      <w:r>
        <w:t>7. High-Level Activity Plan (20 Hours)</w:t>
      </w:r>
    </w:p>
    <w:p>
      <w:r>
        <w:t>Phase 1: Planning and Dataset Preparation (3 Hours)</w:t>
        <w:br/>
        <w:t>- Define scope of enterprise documents</w:t>
        <w:br/>
        <w:t>- Prepare ingestion pipeline</w:t>
        <w:br/>
        <w:br/>
        <w:t>Phase 2: Core RAG Development (7 Hours)</w:t>
        <w:br/>
        <w:t>- Implement document chunking and embedding</w:t>
        <w:br/>
        <w:t>- Setup vector store and retrieval agent</w:t>
        <w:br/>
        <w:br/>
        <w:t>Phase 3: Multi-Agent Orchestration (5 Hours)</w:t>
        <w:br/>
        <w:t>- Design LangGraph multi-agent workflow</w:t>
        <w:br/>
        <w:t>- Integrate citation and reasoning agents</w:t>
        <w:br/>
        <w:br/>
        <w:t>Phase 4: Testing and Refinement (3 Hours)</w:t>
        <w:br/>
        <w:t>- Test with varied employee queries</w:t>
        <w:br/>
        <w:t>- Refine prompts and retrieval parameters</w:t>
        <w:br/>
        <w:br/>
        <w:t>Phase 5: Documentation and Demo (2 Hours)</w:t>
        <w:br/>
        <w:t>- Prepare README and demo UI/API</w:t>
      </w:r>
    </w:p>
    <w:p>
      <w:pPr>
        <w:pStyle w:val="Heading1"/>
      </w:pPr>
      <w:r>
        <w:t>8. Deliverables</w:t>
      </w:r>
    </w:p>
    <w:p>
      <w:r>
        <w:t>- Python source code</w:t>
        <w:br/>
        <w:t>- Sample enterprise documents</w:t>
        <w:br/>
        <w:t>- Vector database artifacts</w:t>
        <w:br/>
        <w:t>- API/UI implementation</w:t>
        <w:br/>
        <w:t>- Documentation and usage guide</w:t>
      </w:r>
    </w:p>
    <w:p>
      <w:pPr>
        <w:pStyle w:val="Heading1"/>
      </w:pPr>
      <w:r>
        <w:t>9. Success Criteria</w:t>
      </w:r>
    </w:p>
    <w:p>
      <w:r>
        <w:t>- Accurate answers grounded in enterprise documents</w:t>
        <w:br/>
        <w:t>- Clear citations for all responses</w:t>
        <w:br/>
        <w:t>- End-to-end multi-agent RAG workflow</w:t>
        <w:br/>
        <w:t>- Completion within 20 hours</w:t>
        <w:br/>
        <w:t>- Extensible and production-aligned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