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Noto Sans CJK KR" w:hAnsi="Noto Sans CJK KR" w:eastAsia="Noto Sans CJK KR"/>
          <w:b/>
          <w:color w:val="243447"/>
          <w:sz w:val="60"/>
        </w:rPr>
        <w:t>MYTHIC TRPG</w:t>
      </w:r>
    </w:p>
    <w:p>
      <w:pPr>
        <w:jc w:val="center"/>
      </w:pPr>
      <w:r>
        <w:rPr>
          <w:b/>
          <w:color w:val="355C7D"/>
          <w:sz w:val="34"/>
        </w:rPr>
        <w:t>Minecraft AI TRPG 서버 기획·기술 통합 문서</w:t>
      </w:r>
    </w:p>
    <w:p>
      <w:pPr>
        <w:spacing w:before="240"/>
        <w:jc w:val="center"/>
      </w:pPr>
      <w:r>
        <w:rPr>
          <w:color w:val="5A626A"/>
          <w:sz w:val="20"/>
        </w:rPr>
        <w:t>기획 기준 버전 0.1  ·  2026-08-25</w:t>
      </w:r>
    </w:p>
    <w:tbl>
      <w:tblPr>
        <w:tblStyle w:val="TableGrid"/>
        <w:tblW w:type="auto" w:w="0"/>
        <w:jc w:val="center"/>
        <w:tblLook w:firstColumn="1" w:firstRow="1" w:lastColumn="0" w:lastRow="0" w:noHBand="0" w:noVBand="1" w:val="04A0"/>
      </w:tblPr>
      <w:tblGrid>
        <w:gridCol w:w="9638"/>
      </w:tblGrid>
      <w:tr>
        <w:trPr>
          <w:cantSplit/>
        </w:trPr>
        <w:tc>
          <w:tcPr>
            <w:tcW w:type="dxa" w:w="9638"/>
            <w:shd w:fill="EEF3F7"/>
            <w:tcMar>
              <w:top w:w="130" w:type="dxa"/>
              <w:start w:w="150" w:type="dxa"/>
              <w:bottom w:w="130" w:type="dxa"/>
              <w:end w:w="150" w:type="dxa"/>
            </w:tcMar>
          </w:tcPr>
          <w:p>
            <w:r>
              <w:rPr>
                <w:b/>
                <w:color w:val="243447"/>
                <w:sz w:val="18"/>
              </w:rPr>
              <w:t>문서 목적</w:t>
            </w:r>
          </w:p>
          <w:p>
            <w:pPr>
              <w:pStyle w:val="Callout"/>
            </w:pPr>
            <w:r>
              <w:t>지금까지 논의·확정한 세계관, 진행 구조, 신/NPC 상호작용, 데이터 설계, AI 방향, 레이드·퀘스트·거점 시스템과 실제 NeoForge 구현 진행 상황을 하나의 기준 문서로 통합한다. 관찰한 원본 서버의 동작과 신규 프로젝트의 채택 사항을 구분하여 기록한다.</w:t>
            </w:r>
          </w:p>
        </w:tc>
      </w:tr>
    </w:tbl>
    <w:p>
      <w:pPr>
        <w:spacing w:after="20"/>
      </w:pPr>
    </w:p>
    <w:p>
      <w:pPr>
        <w:spacing w:before="400"/>
        <w:jc w:val="center"/>
      </w:pPr>
      <w:r>
        <w:rPr>
          <w:b/>
          <w:color w:val="243447"/>
          <w:sz w:val="20"/>
        </w:rPr>
        <w:t>상태 표기</w:t>
      </w:r>
    </w:p>
    <w:p>
      <w:pPr>
        <w:jc w:val="center"/>
      </w:pPr>
      <w:r>
        <w:rPr>
          <w:b/>
          <w:color w:val="3F6B4F"/>
        </w:rPr>
        <w:t xml:space="preserve">[확정] </w:t>
      </w:r>
      <w:r>
        <w:t>신규 프로젝트에서 채택한 원칙/구조</w:t>
      </w:r>
    </w:p>
    <w:p>
      <w:pPr>
        <w:jc w:val="center"/>
      </w:pPr>
      <w:r>
        <w:rPr>
          <w:b/>
          <w:color w:val="355C7D"/>
        </w:rPr>
        <w:t xml:space="preserve">[방향] </w:t>
      </w:r>
      <w:r>
        <w:t>우선 채택 방향이나 플레이테스트 후 조정 가능</w:t>
      </w:r>
    </w:p>
    <w:p>
      <w:pPr>
        <w:jc w:val="center"/>
      </w:pPr>
      <w:r>
        <w:rPr>
          <w:b/>
          <w:color w:val="8A6424"/>
        </w:rPr>
        <w:t xml:space="preserve">[참고] </w:t>
      </w:r>
      <w:r>
        <w:t>원본 서버에서 관찰했거나 재현 후보인 요소</w:t>
      </w:r>
    </w:p>
    <w:p>
      <w:pPr>
        <w:jc w:val="center"/>
      </w:pPr>
      <w:r>
        <w:rPr>
          <w:b/>
          <w:color w:val="8A3A3A"/>
        </w:rPr>
        <w:t xml:space="preserve">[미정] </w:t>
      </w:r>
      <w:r>
        <w:t>추가 설계 또는 실제 플레이 검증이 필요한 요소</w:t>
      </w:r>
    </w:p>
    <w:p>
      <w:pPr/>
      <w:r>
        <w:br w:type="page"/>
      </w:r>
    </w:p>
    <w:p>
      <w:pPr>
        <w:pStyle w:val="Heading1"/>
        <w:keepNext/>
        <w:keepLines/>
      </w:pPr>
      <w:r>
        <w:t>목차</w:t>
      </w:r>
    </w:p>
    <w:p>
      <w:pPr>
        <w:spacing w:after="40"/>
        <w:ind w:left="227"/>
      </w:pPr>
      <w:r>
        <w:t>1. 프로젝트 정의와 핵심 원칙</w:t>
      </w:r>
    </w:p>
    <w:p>
      <w:pPr>
        <w:spacing w:after="40"/>
        <w:ind w:left="227"/>
      </w:pPr>
      <w:r>
        <w:t>2. 목표 플레이 경험</w:t>
      </w:r>
    </w:p>
    <w:p>
      <w:pPr>
        <w:spacing w:after="40"/>
        <w:ind w:left="227"/>
      </w:pPr>
      <w:r>
        <w:t>3. 세계관과 진행 구조</w:t>
      </w:r>
    </w:p>
    <w:p>
      <w:pPr>
        <w:spacing w:after="40"/>
        <w:ind w:left="227"/>
      </w:pPr>
      <w:r>
        <w:t>4. 진영·권력·전투력 구조</w:t>
      </w:r>
    </w:p>
    <w:p>
      <w:pPr>
        <w:spacing w:after="40"/>
        <w:ind w:left="227"/>
      </w:pPr>
      <w:r>
        <w:t>5. 캐릭터 / God Definition 모델</w:t>
      </w:r>
    </w:p>
    <w:p>
      <w:pPr>
        <w:spacing w:after="40"/>
        <w:ind w:left="227"/>
      </w:pPr>
      <w:r>
        <w:t>6. 해금·출현·조우·식별 시스템</w:t>
      </w:r>
    </w:p>
    <w:p>
      <w:pPr>
        <w:spacing w:after="40"/>
        <w:ind w:left="227"/>
      </w:pPr>
      <w:r>
        <w:t>7. 세계 공용 / 플레이어 개인 데이터</w:t>
      </w:r>
    </w:p>
    <w:p>
      <w:pPr>
        <w:spacing w:after="40"/>
        <w:ind w:left="227"/>
      </w:pPr>
      <w:r>
        <w:t>8. 플레이어 카테고리·평판</w:t>
      </w:r>
    </w:p>
    <w:p>
      <w:pPr>
        <w:spacing w:after="40"/>
        <w:ind w:left="227"/>
      </w:pPr>
      <w:r>
        <w:t>9. 호감도·관계·공물·퀘스트</w:t>
      </w:r>
    </w:p>
    <w:p>
      <w:pPr>
        <w:spacing w:after="40"/>
        <w:ind w:left="227"/>
      </w:pPr>
      <w:r>
        <w:t>10. 신전·거점·물리 NPC</w:t>
      </w:r>
    </w:p>
    <w:p>
      <w:pPr>
        <w:spacing w:after="40"/>
        <w:ind w:left="227"/>
      </w:pPr>
      <w:r>
        <w:t>11. 레이드·전투·세계 안정성</w:t>
      </w:r>
    </w:p>
    <w:p>
      <w:pPr>
        <w:spacing w:after="40"/>
        <w:ind w:left="227"/>
      </w:pPr>
      <w:r>
        <w:t>12. 경제·UI·BGM·접근성</w:t>
      </w:r>
    </w:p>
    <w:p>
      <w:pPr>
        <w:spacing w:after="40"/>
        <w:ind w:left="227"/>
      </w:pPr>
      <w:r>
        <w:t>13. AI·기억·대화 시스템 방향</w:t>
      </w:r>
    </w:p>
    <w:p>
      <w:pPr>
        <w:spacing w:after="40"/>
        <w:ind w:left="227"/>
      </w:pPr>
      <w:r>
        <w:t>14. 상호작용 파이프라인과 성능 원칙</w:t>
      </w:r>
    </w:p>
    <w:p>
      <w:pPr>
        <w:spacing w:after="40"/>
        <w:ind w:left="227"/>
      </w:pPr>
      <w:r>
        <w:t>15. 현재 기술 구현 현황</w:t>
      </w:r>
    </w:p>
    <w:p>
      <w:pPr>
        <w:spacing w:after="40"/>
        <w:ind w:left="227"/>
      </w:pPr>
      <w:r>
        <w:t>16. 데이터 예시</w:t>
      </w:r>
    </w:p>
    <w:p>
      <w:pPr>
        <w:spacing w:after="40"/>
        <w:ind w:left="227"/>
      </w:pPr>
      <w:r>
        <w:t>17. 미확정 사항과 설계 리스크</w:t>
      </w:r>
    </w:p>
    <w:p>
      <w:pPr>
        <w:spacing w:after="40"/>
        <w:ind w:left="227"/>
      </w:pPr>
      <w:r>
        <w:t>18. 로드맵 및 다음 단계</w:t>
      </w:r>
    </w:p>
    <w:tbl>
      <w:tblPr>
        <w:tblStyle w:val="TableGrid"/>
        <w:tblW w:type="auto" w:w="0"/>
        <w:jc w:val="center"/>
        <w:tblLook w:firstColumn="1" w:firstRow="1" w:lastColumn="0" w:lastRow="0" w:noHBand="0" w:noVBand="1" w:val="04A0"/>
      </w:tblPr>
      <w:tblGrid>
        <w:gridCol w:w="9638"/>
      </w:tblGrid>
      <w:tr>
        <w:trPr>
          <w:cantSplit/>
        </w:trPr>
        <w:tc>
          <w:tcPr>
            <w:tcW w:type="dxa" w:w="9638"/>
            <w:shd w:fill="F7F3E8"/>
            <w:tcMar>
              <w:top w:w="130" w:type="dxa"/>
              <w:start w:w="150" w:type="dxa"/>
              <w:bottom w:w="130" w:type="dxa"/>
              <w:end w:w="150" w:type="dxa"/>
            </w:tcMar>
          </w:tcPr>
          <w:p>
            <w:r>
              <w:rPr>
                <w:b/>
                <w:color w:val="243447"/>
                <w:sz w:val="18"/>
              </w:rPr>
              <w:t>읽는 법</w:t>
            </w:r>
          </w:p>
          <w:p>
            <w:pPr>
              <w:pStyle w:val="Callout"/>
            </w:pPr>
            <w:r>
              <w:t>게임 기획 내용과 기술 구현 내용을 함께 다루지만, 기술 구현이 게임 규칙을 대신하지 않는다. 서버 규칙이 먼저 후보와 허용 범위를 결정하고, AI는 허용된 범위 안에서 대화·해석·연출을 담당하는 것을 기본 철학으로 한다.</w:t>
            </w:r>
          </w:p>
        </w:tc>
      </w:tr>
    </w:tbl>
    <w:p>
      <w:pPr>
        <w:spacing w:after="20"/>
      </w:pPr>
    </w:p>
    <w:p>
      <w:pPr>
        <w:pStyle w:val="Heading1"/>
        <w:keepNext/>
        <w:keepLines/>
      </w:pPr>
      <w:r>
        <w:t>1. 프로젝트 정의와 핵심 원칙</w:t>
      </w:r>
    </w:p>
    <w:p>
      <w:pPr>
        <w:spacing w:after="100"/>
      </w:pPr>
      <w:r>
        <w:rPr>
          <w:b/>
          <w:color w:val="3F6B4F"/>
          <w:sz w:val="17"/>
        </w:rPr>
        <w:t>[확정] 프로젝트 기본 정의</w:t>
      </w:r>
    </w:p>
    <w:tbl>
      <w:tblPr>
        <w:tblStyle w:val="TableGrid"/>
        <w:tblW w:type="auto" w:w="0"/>
        <w:jc w:val="center"/>
        <w:tblLook w:firstColumn="1" w:firstRow="1" w:lastColumn="0" w:lastRow="0" w:noHBand="0" w:noVBand="1" w:val="04A0"/>
      </w:tblPr>
      <w:tblGrid>
        <w:gridCol w:w="4819"/>
        <w:gridCol w:w="4819"/>
      </w:tblGrid>
      <w:tr>
        <w:trPr>
          <w:cantSplit/>
        </w:trPr>
        <w:tc>
          <w:tcPr>
            <w:tcW w:type="dxa" w:w="1984"/>
            <w:shd w:fill="243447"/>
            <w:tcMar>
              <w:top w:w="90" w:type="dxa"/>
              <w:start w:w="100" w:type="dxa"/>
              <w:bottom w:w="90" w:type="dxa"/>
              <w:end w:w="100" w:type="dxa"/>
            </w:tcMar>
          </w:tcPr>
          <w:p>
            <w:pPr>
              <w:jc w:val="center"/>
            </w:pPr>
            <w:r>
              <w:rPr>
                <w:rFonts w:ascii="Noto Sans CJK KR" w:hAnsi="Noto Sans CJK KR" w:eastAsia="Noto Sans CJK KR"/>
                <w:b/>
                <w:color w:val="FFFFFF"/>
                <w:sz w:val="17"/>
              </w:rPr>
              <w:t>항목</w:t>
            </w:r>
          </w:p>
        </w:tc>
        <w:tc>
          <w:tcPr>
            <w:tcW w:type="dxa" w:w="7087"/>
            <w:shd w:fill="243447"/>
            <w:tcMar>
              <w:top w:w="90" w:type="dxa"/>
              <w:start w:w="100" w:type="dxa"/>
              <w:bottom w:w="90" w:type="dxa"/>
              <w:end w:w="100" w:type="dxa"/>
            </w:tcMar>
          </w:tcPr>
          <w:p>
            <w:pPr>
              <w:jc w:val="center"/>
            </w:pPr>
            <w:r>
              <w:rPr>
                <w:rFonts w:ascii="Noto Sans CJK KR" w:hAnsi="Noto Sans CJK KR" w:eastAsia="Noto Sans CJK KR"/>
                <w:b/>
                <w:color w:val="FFFFFF"/>
                <w:sz w:val="17"/>
              </w:rPr>
              <w:t>현재 기준</w:t>
            </w:r>
          </w:p>
        </w:tc>
      </w:tr>
      <w:tr>
        <w:trPr>
          <w:cantSplit/>
        </w:trPr>
        <w:tc>
          <w:tcPr>
            <w:tcW w:type="dxa" w:w="1984"/>
            <w:vAlign w:val="center"/>
            <w:tcMar>
              <w:top w:w="90" w:type="dxa"/>
              <w:start w:w="100" w:type="dxa"/>
              <w:bottom w:w="90" w:type="dxa"/>
              <w:end w:w="100" w:type="dxa"/>
            </w:tcMar>
          </w:tcPr>
          <w:p>
            <w:r>
              <w:rPr>
                <w:rFonts w:ascii="Noto Sans CJK KR" w:hAnsi="Noto Sans CJK KR" w:eastAsia="Noto Sans CJK KR"/>
                <w:sz w:val="16"/>
              </w:rPr>
              <w:t>장르</w:t>
            </w:r>
          </w:p>
        </w:tc>
        <w:tc>
          <w:tcPr>
            <w:tcW w:type="dxa" w:w="7087"/>
            <w:vAlign w:val="center"/>
            <w:tcMar>
              <w:top w:w="90" w:type="dxa"/>
              <w:start w:w="100" w:type="dxa"/>
              <w:bottom w:w="90" w:type="dxa"/>
              <w:end w:w="100" w:type="dxa"/>
            </w:tcMar>
          </w:tcPr>
          <w:p>
            <w:r>
              <w:rPr>
                <w:rFonts w:ascii="Noto Sans CJK KR" w:hAnsi="Noto Sans CJK KR" w:eastAsia="Noto Sans CJK KR"/>
                <w:sz w:val="16"/>
              </w:rPr>
              <w:t>Minecraft 기반 멀티플레이 AI TRPG / RPG</w:t>
            </w:r>
          </w:p>
        </w:tc>
      </w:tr>
      <w:tr>
        <w:trPr>
          <w:cantSplit/>
        </w:trPr>
        <w:tc>
          <w:tcPr>
            <w:tcW w:type="dxa" w:w="1984"/>
            <w:shd w:fill="FAFBFC"/>
            <w:vAlign w:val="center"/>
            <w:tcMar>
              <w:top w:w="90" w:type="dxa"/>
              <w:start w:w="100" w:type="dxa"/>
              <w:bottom w:w="90" w:type="dxa"/>
              <w:end w:w="100" w:type="dxa"/>
            </w:tcMar>
          </w:tcPr>
          <w:p>
            <w:r>
              <w:rPr>
                <w:rFonts w:ascii="Noto Sans CJK KR" w:hAnsi="Noto Sans CJK KR" w:eastAsia="Noto Sans CJK KR"/>
                <w:sz w:val="16"/>
              </w:rPr>
              <w:t>플랫폼</w:t>
            </w:r>
          </w:p>
        </w:tc>
        <w:tc>
          <w:tcPr>
            <w:tcW w:type="dxa" w:w="7087"/>
            <w:shd w:fill="FAFBFC"/>
            <w:vAlign w:val="center"/>
            <w:tcMar>
              <w:top w:w="90" w:type="dxa"/>
              <w:start w:w="100" w:type="dxa"/>
              <w:bottom w:w="90" w:type="dxa"/>
              <w:end w:w="100" w:type="dxa"/>
            </w:tcMar>
          </w:tcPr>
          <w:p>
            <w:r>
              <w:rPr>
                <w:rFonts w:ascii="Noto Sans CJK KR" w:hAnsi="Noto Sans CJK KR" w:eastAsia="Noto Sans CJK KR"/>
                <w:sz w:val="16"/>
              </w:rPr>
              <w:t>Minecraft Java 1.21.1 + NeoForge 21.1.248</w:t>
            </w:r>
          </w:p>
        </w:tc>
      </w:tr>
      <w:tr>
        <w:trPr>
          <w:cantSplit/>
        </w:trPr>
        <w:tc>
          <w:tcPr>
            <w:tcW w:type="dxa" w:w="1984"/>
            <w:vAlign w:val="center"/>
            <w:tcMar>
              <w:top w:w="90" w:type="dxa"/>
              <w:start w:w="100" w:type="dxa"/>
              <w:bottom w:w="90" w:type="dxa"/>
              <w:end w:w="100" w:type="dxa"/>
            </w:tcMar>
          </w:tcPr>
          <w:p>
            <w:r>
              <w:rPr>
                <w:rFonts w:ascii="Noto Sans CJK KR" w:hAnsi="Noto Sans CJK KR" w:eastAsia="Noto Sans CJK KR"/>
                <w:sz w:val="16"/>
              </w:rPr>
              <w:t>프로젝트 ID</w:t>
            </w:r>
          </w:p>
        </w:tc>
        <w:tc>
          <w:tcPr>
            <w:tcW w:type="dxa" w:w="7087"/>
            <w:vAlign w:val="center"/>
            <w:tcMar>
              <w:top w:w="90" w:type="dxa"/>
              <w:start w:w="100" w:type="dxa"/>
              <w:bottom w:w="90" w:type="dxa"/>
              <w:end w:w="100" w:type="dxa"/>
            </w:tcMar>
          </w:tcPr>
          <w:p>
            <w:r>
              <w:rPr>
                <w:rFonts w:ascii="Noto Sans CJK KR" w:hAnsi="Noto Sans CJK KR" w:eastAsia="Noto Sans CJK KR"/>
                <w:sz w:val="16"/>
              </w:rPr>
              <w:t>mythictrpg / Mythic TRPG</w:t>
            </w:r>
          </w:p>
        </w:tc>
      </w:tr>
      <w:tr>
        <w:trPr>
          <w:cantSplit/>
        </w:trPr>
        <w:tc>
          <w:tcPr>
            <w:tcW w:type="dxa" w:w="1984"/>
            <w:shd w:fill="FAFBFC"/>
            <w:vAlign w:val="center"/>
            <w:tcMar>
              <w:top w:w="90" w:type="dxa"/>
              <w:start w:w="100" w:type="dxa"/>
              <w:bottom w:w="90" w:type="dxa"/>
              <w:end w:w="100" w:type="dxa"/>
            </w:tcMar>
          </w:tcPr>
          <w:p>
            <w:r>
              <w:rPr>
                <w:rFonts w:ascii="Noto Sans CJK KR" w:hAnsi="Noto Sans CJK KR" w:eastAsia="Noto Sans CJK KR"/>
                <w:sz w:val="16"/>
              </w:rPr>
              <w:t>운영 형태</w:t>
            </w:r>
          </w:p>
        </w:tc>
        <w:tc>
          <w:tcPr>
            <w:tcW w:type="dxa" w:w="7087"/>
            <w:shd w:fill="FAFBFC"/>
            <w:vAlign w:val="center"/>
            <w:tcMar>
              <w:top w:w="90" w:type="dxa"/>
              <w:start w:w="100" w:type="dxa"/>
              <w:bottom w:w="90" w:type="dxa"/>
              <w:end w:w="100" w:type="dxa"/>
            </w:tcMar>
          </w:tcPr>
          <w:p>
            <w:r>
              <w:rPr>
                <w:rFonts w:ascii="Noto Sans CJK KR" w:hAnsi="Noto Sans CJK KR" w:eastAsia="Noto Sans CJK KR"/>
                <w:sz w:val="16"/>
              </w:rPr>
              <w:t>친구 중심 private multiplayer server</w:t>
            </w:r>
          </w:p>
        </w:tc>
      </w:tr>
      <w:tr>
        <w:trPr>
          <w:cantSplit/>
        </w:trPr>
        <w:tc>
          <w:tcPr>
            <w:tcW w:type="dxa" w:w="1984"/>
            <w:vAlign w:val="center"/>
            <w:tcMar>
              <w:top w:w="90" w:type="dxa"/>
              <w:start w:w="100" w:type="dxa"/>
              <w:bottom w:w="90" w:type="dxa"/>
              <w:end w:w="100" w:type="dxa"/>
            </w:tcMar>
          </w:tcPr>
          <w:p>
            <w:r>
              <w:rPr>
                <w:rFonts w:ascii="Noto Sans CJK KR" w:hAnsi="Noto Sans CJK KR" w:eastAsia="Noto Sans CJK KR"/>
                <w:sz w:val="16"/>
              </w:rPr>
              <w:t>캐릭터 규모</w:t>
            </w:r>
          </w:p>
        </w:tc>
        <w:tc>
          <w:tcPr>
            <w:tcW w:type="dxa" w:w="7087"/>
            <w:vAlign w:val="center"/>
            <w:tcMar>
              <w:top w:w="90" w:type="dxa"/>
              <w:start w:w="100" w:type="dxa"/>
              <w:bottom w:w="90" w:type="dxa"/>
              <w:end w:w="100" w:type="dxa"/>
            </w:tcMar>
          </w:tcPr>
          <w:p>
            <w:r>
              <w:rPr>
                <w:rFonts w:ascii="Noto Sans CJK KR" w:hAnsi="Noto Sans CJK KR" w:eastAsia="Noto Sans CJK KR"/>
                <w:sz w:val="16"/>
              </w:rPr>
              <w:t>장기 목표 약 800명. 수량보다 상호작용 깊이를 우선</w:t>
            </w:r>
          </w:p>
        </w:tc>
      </w:tr>
      <w:tr>
        <w:trPr>
          <w:cantSplit/>
        </w:trPr>
        <w:tc>
          <w:tcPr>
            <w:tcW w:type="dxa" w:w="1984"/>
            <w:shd w:fill="FAFBFC"/>
            <w:vAlign w:val="center"/>
            <w:tcMar>
              <w:top w:w="90" w:type="dxa"/>
              <w:start w:w="100" w:type="dxa"/>
              <w:bottom w:w="90" w:type="dxa"/>
              <w:end w:w="100" w:type="dxa"/>
            </w:tcMar>
          </w:tcPr>
          <w:p>
            <w:r>
              <w:rPr>
                <w:rFonts w:ascii="Noto Sans CJK KR" w:hAnsi="Noto Sans CJK KR" w:eastAsia="Noto Sans CJK KR"/>
                <w:sz w:val="16"/>
              </w:rPr>
              <w:t>핵심 콘텐츠</w:t>
            </w:r>
          </w:p>
        </w:tc>
        <w:tc>
          <w:tcPr>
            <w:tcW w:type="dxa" w:w="7087"/>
            <w:shd w:fill="FAFBFC"/>
            <w:vAlign w:val="center"/>
            <w:tcMar>
              <w:top w:w="90" w:type="dxa"/>
              <w:start w:w="100" w:type="dxa"/>
              <w:bottom w:w="90" w:type="dxa"/>
              <w:end w:w="100" w:type="dxa"/>
            </w:tcMar>
          </w:tcPr>
          <w:p>
            <w:r>
              <w:rPr>
                <w:rFonts w:ascii="Noto Sans CJK KR" w:hAnsi="Noto Sans CJK KR" w:eastAsia="Noto Sans CJK KR"/>
                <w:sz w:val="16"/>
              </w:rPr>
              <w:t>신화·역사·전설·요괴·악마·영웅·오리지널·서브컬처 캐릭터와의 동적 관계</w:t>
            </w:r>
          </w:p>
        </w:tc>
      </w:tr>
      <w:tr>
        <w:trPr>
          <w:cantSplit/>
        </w:trPr>
        <w:tc>
          <w:tcPr>
            <w:tcW w:type="dxa" w:w="1984"/>
            <w:vAlign w:val="center"/>
            <w:tcMar>
              <w:top w:w="90" w:type="dxa"/>
              <w:start w:w="100" w:type="dxa"/>
              <w:bottom w:w="90" w:type="dxa"/>
              <w:end w:w="100" w:type="dxa"/>
            </w:tcMar>
          </w:tcPr>
          <w:p>
            <w:r>
              <w:rPr>
                <w:rFonts w:ascii="Noto Sans CJK KR" w:hAnsi="Noto Sans CJK KR" w:eastAsia="Noto Sans CJK KR"/>
                <w:sz w:val="16"/>
              </w:rPr>
              <w:t>대화 방식</w:t>
            </w:r>
          </w:p>
        </w:tc>
        <w:tc>
          <w:tcPr>
            <w:tcW w:type="dxa" w:w="7087"/>
            <w:vAlign w:val="center"/>
            <w:tcMar>
              <w:top w:w="90" w:type="dxa"/>
              <w:start w:w="100" w:type="dxa"/>
              <w:bottom w:w="90" w:type="dxa"/>
              <w:end w:w="100" w:type="dxa"/>
            </w:tcMar>
          </w:tcPr>
          <w:p>
            <w:r>
              <w:rPr>
                <w:rFonts w:ascii="Noto Sans CJK KR" w:hAnsi="Noto Sans CJK KR" w:eastAsia="Noto Sans CJK KR"/>
                <w:sz w:val="16"/>
              </w:rPr>
              <w:t>중앙 HUD 기반. 일반 채팅 전체를 곧바로 AI에 전달하지 않음</w:t>
            </w:r>
          </w:p>
        </w:tc>
      </w:tr>
      <w:tr>
        <w:trPr>
          <w:cantSplit/>
        </w:trPr>
        <w:tc>
          <w:tcPr>
            <w:tcW w:type="dxa" w:w="1984"/>
            <w:shd w:fill="FAFBFC"/>
            <w:vAlign w:val="center"/>
            <w:tcMar>
              <w:top w:w="90" w:type="dxa"/>
              <w:start w:w="100" w:type="dxa"/>
              <w:bottom w:w="90" w:type="dxa"/>
              <w:end w:w="100" w:type="dxa"/>
            </w:tcMar>
          </w:tcPr>
          <w:p>
            <w:r>
              <w:rPr>
                <w:rFonts w:ascii="Noto Sans CJK KR" w:hAnsi="Noto Sans CJK KR" w:eastAsia="Noto Sans CJK KR"/>
                <w:sz w:val="16"/>
              </w:rPr>
              <w:t>AI 비용 정책</w:t>
            </w:r>
          </w:p>
        </w:tc>
        <w:tc>
          <w:tcPr>
            <w:tcW w:type="dxa" w:w="7087"/>
            <w:shd w:fill="FAFBFC"/>
            <w:vAlign w:val="center"/>
            <w:tcMar>
              <w:top w:w="90" w:type="dxa"/>
              <w:start w:w="100" w:type="dxa"/>
              <w:bottom w:w="90" w:type="dxa"/>
              <w:end w:w="100" w:type="dxa"/>
            </w:tcMar>
          </w:tcPr>
          <w:p>
            <w:r>
              <w:rPr>
                <w:rFonts w:ascii="Noto Sans CJK KR" w:hAnsi="Noto Sans CJK KR" w:eastAsia="Noto Sans CJK KR"/>
                <w:sz w:val="16"/>
              </w:rPr>
              <w:t>서버 규칙으로 후보를 먼저 줄이고 필요한 경우에만 소수 후보로 LLM 호출</w:t>
            </w:r>
          </w:p>
        </w:tc>
      </w:tr>
    </w:tbl>
    <w:p>
      <w:pPr>
        <w:spacing w:after="20"/>
      </w:pPr>
    </w:p>
    <w:p>
      <w:pPr>
        <w:spacing w:after="100"/>
      </w:pPr>
      <w:r>
        <w:rPr>
          <w:b/>
          <w:color w:val="3F6B4F"/>
          <w:sz w:val="17"/>
        </w:rPr>
        <w:t>[확정] 핵심 설계 원칙</w:t>
      </w:r>
    </w:p>
    <w:p>
      <w:pPr>
        <w:pStyle w:val="ListBullet"/>
        <w:spacing w:after="40"/>
      </w:pPr>
      <w:r>
        <w:t>세계 규칙과 AI를 분리한다. 해금, 출현 가능성, 식별, 진영 상태, 호감도 등 authoritative state는 서버가 결정한다.</w:t>
      </w:r>
    </w:p>
    <w:p>
      <w:pPr>
        <w:pStyle w:val="ListBullet"/>
        <w:spacing w:after="40"/>
      </w:pPr>
      <w:r>
        <w:t>신/NPC 수가 수백 명이어도 매 tick 전체를 순회하거나 800명 전부를 LLM Context에 넣지 않는다.</w:t>
      </w:r>
    </w:p>
    <w:p>
      <w:pPr>
        <w:pStyle w:val="ListBullet"/>
        <w:spacing w:after="40"/>
      </w:pPr>
      <w:r>
        <w:t>데이터 기반(Data-driven)을 우선한다. 신규 캐릭터는 가능한 한 Java 재컴파일 없이 JSON/datapack으로 추가한다.</w:t>
      </w:r>
    </w:p>
    <w:p>
      <w:pPr>
        <w:pStyle w:val="ListBullet"/>
        <w:spacing w:after="40"/>
      </w:pPr>
      <w:r>
        <w:t>세계 공용 상태와 플레이어 개인 상태를 분리한다. 같은 세계에서 상반된 개인 루트가 동시에 존재할 수 있다.</w:t>
      </w:r>
    </w:p>
    <w:p>
      <w:pPr>
        <w:pStyle w:val="ListBullet"/>
        <w:spacing w:after="40"/>
      </w:pPr>
      <w:r>
        <w:t>구현 단계마다 정상 상태를 Git commit으로 보존한다. 새로운 PHASE는 이전 기준점이 clean한 상태에서 시작한다.</w:t>
      </w:r>
    </w:p>
    <w:p>
      <w:pPr>
        <w:pStyle w:val="ListBullet"/>
        <w:spacing w:after="40"/>
      </w:pPr>
      <w:r>
        <w:t>테스트용 설정을 production God 데이터에 섞지 않는다. GameTest fixture와 실제 콘텐츠를 분리한다.</w:t>
      </w:r>
    </w:p>
    <w:p>
      <w:pPr>
        <w:pStyle w:val="ListBullet"/>
        <w:spacing w:after="40"/>
      </w:pPr>
      <w:r>
        <w:t>원본 서버의 불편함을 그대로 복제하지 않는다. 발견의 재미는 유지하되 UI·명령어·운영 도구로 조사 가능성을 제공한다.</w:t>
      </w:r>
    </w:p>
    <w:p>
      <w:pPr>
        <w:pStyle w:val="Heading1"/>
        <w:keepNext/>
        <w:keepLines/>
      </w:pPr>
      <w:r>
        <w:t>2. 목표 플레이 경험</w:t>
      </w:r>
    </w:p>
    <w:p>
      <w:pPr>
        <w:spacing w:after="100"/>
      </w:pPr>
      <w:r>
        <w:rPr>
          <w:b/>
          <w:color w:val="3F6B4F"/>
          <w:sz w:val="17"/>
        </w:rPr>
        <w:t>[확정] 핵심 플레이 판타지</w:t>
      </w:r>
    </w:p>
    <w:p>
      <w:pPr/>
      <w:r>
        <w:t>플레이어가 일반 Minecraft 생활을 하면서도, 보이지 않는 신·요괴·영웅·악마들이 행동을 관찰하고 관계를 형성하며 특정 순간에 개입하는 세계를 목표로 한다. 플레이어가 메뉴에서 NPC를 선택해 대화하는 구조가 아니라, 행동·장소·세계 상태·과거 관계가 조합되어 “누가 지금 나를 보고 있는가”가 달라지는 TRPG 감각을 만든다.</w:t>
      </w:r>
    </w:p>
    <w:tbl>
      <w:tblPr>
        <w:tblStyle w:val="TableGrid"/>
        <w:tblW w:type="auto" w:w="0"/>
        <w:jc w:val="center"/>
        <w:tblLook w:firstColumn="1" w:firstRow="1" w:lastColumn="0" w:lastRow="0" w:noHBand="0" w:noVBand="1" w:val="04A0"/>
      </w:tblPr>
      <w:tblGrid>
        <w:gridCol w:w="9638"/>
      </w:tblGrid>
      <w:tr>
        <w:trPr>
          <w:cantSplit/>
        </w:trPr>
        <w:tc>
          <w:tcPr>
            <w:tcW w:type="dxa" w:w="9638"/>
            <w:shd w:fill="EEF6F0"/>
            <w:tcMar>
              <w:top w:w="130" w:type="dxa"/>
              <w:start w:w="150" w:type="dxa"/>
              <w:bottom w:w="130" w:type="dxa"/>
              <w:end w:w="150" w:type="dxa"/>
            </w:tcMar>
          </w:tcPr>
          <w:p>
            <w:r>
              <w:rPr>
                <w:b/>
                <w:color w:val="243447"/>
                <w:sz w:val="18"/>
              </w:rPr>
              <w:t>대표 경험</w:t>
            </w:r>
          </w:p>
          <w:p>
            <w:pPr>
              <w:pStyle w:val="Callout"/>
            </w:pPr>
            <w:r>
              <w:t>농사를 오래 지은 플레이어가 어느 날 농경 신의 주목을 받고, 다른 플레이어는 악업과 악마 계열 관계 때문에 전혀 다른 존재와 연결된다. 같은 서버에 있어도 각자의 관계와 식별 상태가 달라 서로 다른 이름과 대사를 경험할 수 있다.</w:t>
            </w:r>
          </w:p>
        </w:tc>
      </w:tr>
    </w:tbl>
    <w:p>
      <w:pPr>
        <w:spacing w:after="20"/>
      </w:pPr>
    </w:p>
    <w:p>
      <w:pPr>
        <w:spacing w:after="100"/>
      </w:pPr>
      <w:r>
        <w:rPr>
          <w:b/>
          <w:color w:val="355C7D"/>
          <w:sz w:val="17"/>
        </w:rPr>
        <w:t>[방향] 플레이 템포</w:t>
      </w:r>
    </w:p>
    <w:p>
      <w:pPr>
        <w:pStyle w:val="ListBullet"/>
        <w:spacing w:after="40"/>
      </w:pPr>
      <w:r>
        <w:t>초반은 일반 Minecraft의 탐험·채집·건축을 유지하되, 원본 서버처럼 지나치게 오랫동안 AI 상호작용이 거의 없는 상태로 두지 않는다.</w:t>
      </w:r>
    </w:p>
    <w:p>
      <w:pPr>
        <w:pStyle w:val="ListBullet"/>
        <w:spacing w:after="40"/>
      </w:pPr>
      <w:r>
        <w:t>해금과 출현은 숨겨진 조건을 유지하지만, 단서·기록·Codex·관리자 디버그를 통해 “조사 가능한 미스터리”로 만든다.</w:t>
      </w:r>
    </w:p>
    <w:p>
      <w:pPr>
        <w:pStyle w:val="ListBullet"/>
        <w:spacing w:after="40"/>
      </w:pPr>
      <w:r>
        <w:t>자발적 상호작용은 희소성을 유지한다. 조건이 맞는 신이 여러 명이어도 모두 동시에 말하지 않고 후보 선택 계층을 거친다.</w:t>
      </w:r>
    </w:p>
    <w:p>
      <w:pPr>
        <w:pStyle w:val="ListBullet"/>
        <w:spacing w:after="40"/>
      </w:pPr>
      <w:r>
        <w:t>친밀한 관계가 쌓이면 더 자주 말하거나 퀘스트·개입·물리 현현 같은 고급 상호작용으로 확장한다.</w:t>
      </w:r>
    </w:p>
    <w:p>
      <w:pPr>
        <w:pStyle w:val="Heading1"/>
        <w:keepNext/>
        <w:keepLines/>
      </w:pPr>
      <w:r>
        <w:t>3. 세계관과 진행 구조</w:t>
      </w:r>
    </w:p>
    <w:p>
      <w:pPr>
        <w:spacing w:after="100"/>
      </w:pPr>
      <w:r>
        <w:rPr>
          <w:b/>
          <w:color w:val="355C7D"/>
          <w:sz w:val="17"/>
        </w:rPr>
        <w:t>[방향] 세계 진행도</w:t>
      </w:r>
    </w:p>
    <w:p>
      <w:pPr/>
      <w:r>
        <w:t>세계 진행도는 선악 수치가 아니라 “이 세계의 신화적 사건이 얼마나 진행되었는가”를 나타낸다. 선신의 성장뿐 아니라 악마 각성, 봉인 해제, 신화 세력 붕괴 같은 부정적 사건도 진행도를 올릴 수 있다. 특정 진행도와 세력 상태가 고위 존재의 해금 조건에 사용될 수 있다.</w:t>
      </w:r>
    </w:p>
    <w:p>
      <w:pPr>
        <w:spacing w:after="100"/>
      </w:pPr>
      <w:r>
        <w:rPr>
          <w:b/>
          <w:color w:val="355C7D"/>
          <w:sz w:val="17"/>
        </w:rPr>
        <w:t>[방향] 가이아 전/후 신화권 확장</w:t>
      </w:r>
    </w:p>
    <w:p>
      <w:pPr/>
      <w:r>
        <w:t>진행 구조의 큰 게이트로 가이아 조우를 둔다. 가이아 이전에는 그리스·이집트 등 대중적이고 중심적인 신화권을 먼저 접하게 하고, 가이아 이후에는 더 다양한 신화권과 상호 교류가 열리는 방식이다. 최종 신화권 목록과 정확한 분할은 별도 콘텐츠 테이블에서 확정한다.</w:t>
      </w:r>
    </w:p>
    <w:p>
      <w:pPr>
        <w:spacing w:after="100"/>
      </w:pPr>
      <w:r>
        <w:rPr>
          <w:b/>
          <w:color w:val="8A6424"/>
          <w:sz w:val="17"/>
        </w:rPr>
        <w:t>[참고→신규 채택 후보] 세계의 과거</w:t>
      </w:r>
    </w:p>
    <w:p>
      <w:pPr>
        <w:pStyle w:val="ListBullet"/>
        <w:spacing w:after="40"/>
      </w:pPr>
      <w:r>
        <w:t>과거에 선신 계열과 악신 계열, 신들의 세력과 천군 계열 사이에 대규모 전쟁이 있었던 세계사를 활용한다.</w:t>
      </w:r>
    </w:p>
    <w:p>
      <w:pPr>
        <w:pStyle w:val="ListBullet"/>
        <w:spacing w:after="40"/>
      </w:pPr>
      <w:r>
        <w:t>천군은 패배하여 천마 등 여러 강자가 봉인되었고, 이 역사 때문에 일부 요괴·영웅·신이 기존 신들에게 원한을 가질 수 있다.</w:t>
      </w:r>
    </w:p>
    <w:p>
      <w:pPr>
        <w:pStyle w:val="ListBullet"/>
        <w:spacing w:after="40"/>
      </w:pPr>
      <w:r>
        <w:t>세력 우위는 실제 상호작용과 보스 강도, 봉인·지원 관계에 영향을 줄 수 있다.</w:t>
      </w:r>
    </w:p>
    <w:p>
      <w:pPr>
        <w:spacing w:after="100"/>
      </w:pPr>
      <w:r>
        <w:rPr>
          <w:b/>
          <w:color w:val="8A3A3A"/>
          <w:sz w:val="17"/>
        </w:rPr>
        <w:t>[미정] 엔딩과 후반 진행</w:t>
      </w:r>
    </w:p>
    <w:p>
      <w:pPr/>
      <w:r>
        <w:t>엔더 드래곤, 특정 진영 선택, 타워 진행 등 여러 엔딩 후보가 존재한다. 엔딩 이후에도 세계와 관계가 지속되는 구조를 우선하며, 특정 엔딩이 대량 콘텐츠를 영구 삭제하는 방식은 피한다.</w:t>
      </w:r>
    </w:p>
    <w:p>
      <w:pPr>
        <w:pStyle w:val="Heading1"/>
        <w:keepNext/>
        <w:keepLines/>
      </w:pPr>
      <w:r>
        <w:t>4. 진영·권력·전투력 구조</w:t>
      </w:r>
    </w:p>
    <w:p>
      <w:pPr>
        <w:spacing w:after="100"/>
      </w:pPr>
      <w:r>
        <w:rPr>
          <w:b/>
          <w:color w:val="355C7D"/>
          <w:sz w:val="17"/>
        </w:rPr>
        <w:t>[방향] 진영 분류</w:t>
      </w:r>
    </w:p>
    <w:tbl>
      <w:tblPr>
        <w:tblStyle w:val="TableGrid"/>
        <w:tblW w:type="auto" w:w="0"/>
        <w:jc w:val="center"/>
        <w:tblLook w:firstColumn="1" w:firstRow="1" w:lastColumn="0" w:lastRow="0" w:noHBand="0" w:noVBand="1" w:val="04A0"/>
      </w:tblPr>
      <w:tblGrid>
        <w:gridCol w:w="4819"/>
        <w:gridCol w:w="4819"/>
      </w:tblGrid>
      <w:tr>
        <w:trPr>
          <w:cantSplit/>
        </w:trPr>
        <w:tc>
          <w:tcPr>
            <w:tcW w:type="dxa" w:w="1814"/>
            <w:shd w:fill="243447"/>
            <w:tcMar>
              <w:top w:w="90" w:type="dxa"/>
              <w:start w:w="100" w:type="dxa"/>
              <w:bottom w:w="90" w:type="dxa"/>
              <w:end w:w="100" w:type="dxa"/>
            </w:tcMar>
          </w:tcPr>
          <w:p>
            <w:pPr>
              <w:jc w:val="center"/>
            </w:pPr>
            <w:r>
              <w:rPr>
                <w:rFonts w:ascii="Noto Sans CJK KR" w:hAnsi="Noto Sans CJK KR" w:eastAsia="Noto Sans CJK KR"/>
                <w:b/>
                <w:color w:val="FFFFFF"/>
                <w:sz w:val="17"/>
              </w:rPr>
              <w:t>진영</w:t>
            </w:r>
          </w:p>
        </w:tc>
        <w:tc>
          <w:tcPr>
            <w:tcW w:type="dxa" w:w="7257"/>
            <w:shd w:fill="243447"/>
            <w:tcMar>
              <w:top w:w="90" w:type="dxa"/>
              <w:start w:w="100" w:type="dxa"/>
              <w:bottom w:w="90" w:type="dxa"/>
              <w:end w:w="100" w:type="dxa"/>
            </w:tcMar>
          </w:tcPr>
          <w:p>
            <w:pPr>
              <w:jc w:val="center"/>
            </w:pPr>
            <w:r>
              <w:rPr>
                <w:rFonts w:ascii="Noto Sans CJK KR" w:hAnsi="Noto Sans CJK KR" w:eastAsia="Noto Sans CJK KR"/>
                <w:b/>
                <w:color w:val="FFFFFF"/>
                <w:sz w:val="17"/>
              </w:rPr>
              <w:t>개념 / 예시</w:t>
            </w:r>
          </w:p>
        </w:tc>
      </w:tr>
      <w:tr>
        <w:trPr>
          <w:cantSplit/>
        </w:trPr>
        <w:tc>
          <w:tcPr>
            <w:tcW w:type="dxa" w:w="1814"/>
            <w:vAlign w:val="center"/>
            <w:tcMar>
              <w:top w:w="90" w:type="dxa"/>
              <w:start w:w="100" w:type="dxa"/>
              <w:bottom w:w="90" w:type="dxa"/>
              <w:end w:w="100" w:type="dxa"/>
            </w:tcMar>
          </w:tcPr>
          <w:p>
            <w:r>
              <w:rPr>
                <w:rFonts w:ascii="Noto Sans CJK KR" w:hAnsi="Noto Sans CJK KR" w:eastAsia="Noto Sans CJK KR"/>
                <w:sz w:val="16"/>
              </w:rPr>
              <w:t>선신 계열</w:t>
            </w:r>
          </w:p>
        </w:tc>
        <w:tc>
          <w:tcPr>
            <w:tcW w:type="dxa" w:w="7257"/>
            <w:vAlign w:val="center"/>
            <w:tcMar>
              <w:top w:w="90" w:type="dxa"/>
              <w:start w:w="100" w:type="dxa"/>
              <w:bottom w:w="90" w:type="dxa"/>
              <w:end w:w="100" w:type="dxa"/>
            </w:tcMar>
          </w:tcPr>
          <w:p>
            <w:r>
              <w:rPr>
                <w:rFonts w:ascii="Noto Sans CJK KR" w:hAnsi="Noto Sans CJK KR" w:eastAsia="Noto Sans CJK KR"/>
                <w:sz w:val="16"/>
              </w:rPr>
              <w:t>그리스·로마·이집트·켈트 등 다양한 신계 및 천사 계열. 고정 도덕성이라기보다 큰 세력 축</w:t>
            </w:r>
          </w:p>
        </w:tc>
      </w:tr>
      <w:tr>
        <w:trPr>
          <w:cantSplit/>
        </w:trPr>
        <w:tc>
          <w:tcPr>
            <w:tcW w:type="dxa" w:w="1814"/>
            <w:shd w:fill="FAFBFC"/>
            <w:vAlign w:val="center"/>
            <w:tcMar>
              <w:top w:w="90" w:type="dxa"/>
              <w:start w:w="100" w:type="dxa"/>
              <w:bottom w:w="90" w:type="dxa"/>
              <w:end w:w="100" w:type="dxa"/>
            </w:tcMar>
          </w:tcPr>
          <w:p>
            <w:r>
              <w:rPr>
                <w:rFonts w:ascii="Noto Sans CJK KR" w:hAnsi="Noto Sans CJK KR" w:eastAsia="Noto Sans CJK KR"/>
                <w:sz w:val="16"/>
              </w:rPr>
              <w:t>천군</w:t>
            </w:r>
          </w:p>
        </w:tc>
        <w:tc>
          <w:tcPr>
            <w:tcW w:type="dxa" w:w="7257"/>
            <w:shd w:fill="FAFBFC"/>
            <w:vAlign w:val="center"/>
            <w:tcMar>
              <w:top w:w="90" w:type="dxa"/>
              <w:start w:w="100" w:type="dxa"/>
              <w:bottom w:w="90" w:type="dxa"/>
              <w:end w:w="100" w:type="dxa"/>
            </w:tcMar>
          </w:tcPr>
          <w:p>
            <w:r>
              <w:rPr>
                <w:rFonts w:ascii="Noto Sans CJK KR" w:hAnsi="Noto Sans CJK KR" w:eastAsia="Noto Sans CJK KR"/>
                <w:sz w:val="16"/>
              </w:rPr>
              <w:t>천마를 중심으로 한 강자 세력. 멸룡루브라스, 타마모노마에, 이바라키도지 등 이질적인 존재를 포함 가능</w:t>
            </w:r>
          </w:p>
        </w:tc>
      </w:tr>
      <w:tr>
        <w:trPr>
          <w:cantSplit/>
        </w:trPr>
        <w:tc>
          <w:tcPr>
            <w:tcW w:type="dxa" w:w="1814"/>
            <w:vAlign w:val="center"/>
            <w:tcMar>
              <w:top w:w="90" w:type="dxa"/>
              <w:start w:w="100" w:type="dxa"/>
              <w:bottom w:w="90" w:type="dxa"/>
              <w:end w:w="100" w:type="dxa"/>
            </w:tcMar>
          </w:tcPr>
          <w:p>
            <w:r>
              <w:rPr>
                <w:rFonts w:ascii="Noto Sans CJK KR" w:hAnsi="Noto Sans CJK KR" w:eastAsia="Noto Sans CJK KR"/>
                <w:sz w:val="16"/>
              </w:rPr>
              <w:t>악신 계열</w:t>
            </w:r>
          </w:p>
        </w:tc>
        <w:tc>
          <w:tcPr>
            <w:tcW w:type="dxa" w:w="7257"/>
            <w:vAlign w:val="center"/>
            <w:tcMar>
              <w:top w:w="90" w:type="dxa"/>
              <w:start w:w="100" w:type="dxa"/>
              <w:bottom w:w="90" w:type="dxa"/>
              <w:end w:w="100" w:type="dxa"/>
            </w:tcMar>
          </w:tcPr>
          <w:p>
            <w:r>
              <w:rPr>
                <w:rFonts w:ascii="Noto Sans CJK KR" w:hAnsi="Noto Sans CJK KR" w:eastAsia="Noto Sans CJK KR"/>
                <w:sz w:val="16"/>
              </w:rPr>
              <w:t>솔로몬 72악마, 성경계 악마 등. 세계의 위협이자 플레이어 루트가 될 수도 있음</w:t>
            </w:r>
          </w:p>
        </w:tc>
      </w:tr>
      <w:tr>
        <w:trPr>
          <w:cantSplit/>
        </w:trPr>
        <w:tc>
          <w:tcPr>
            <w:tcW w:type="dxa" w:w="1814"/>
            <w:shd w:fill="FAFBFC"/>
            <w:vAlign w:val="center"/>
            <w:tcMar>
              <w:top w:w="90" w:type="dxa"/>
              <w:start w:w="100" w:type="dxa"/>
              <w:bottom w:w="90" w:type="dxa"/>
              <w:end w:w="100" w:type="dxa"/>
            </w:tcMar>
          </w:tcPr>
          <w:p>
            <w:r>
              <w:rPr>
                <w:rFonts w:ascii="Noto Sans CJK KR" w:hAnsi="Noto Sans CJK KR" w:eastAsia="Noto Sans CJK KR"/>
                <w:sz w:val="16"/>
              </w:rPr>
              <w:t>중립</w:t>
            </w:r>
          </w:p>
        </w:tc>
        <w:tc>
          <w:tcPr>
            <w:tcW w:type="dxa" w:w="7257"/>
            <w:shd w:fill="FAFBFC"/>
            <w:vAlign w:val="center"/>
            <w:tcMar>
              <w:top w:w="90" w:type="dxa"/>
              <w:start w:w="100" w:type="dxa"/>
              <w:bottom w:w="90" w:type="dxa"/>
              <w:end w:w="100" w:type="dxa"/>
            </w:tcMar>
          </w:tcPr>
          <w:p>
            <w:r>
              <w:rPr>
                <w:rFonts w:ascii="Noto Sans CJK KR" w:hAnsi="Noto Sans CJK KR" w:eastAsia="Noto Sans CJK KR"/>
                <w:sz w:val="16"/>
              </w:rPr>
              <w:t>아서왕·관우 같은 영웅/위인, 독립적인 신격이나 세력</w:t>
            </w:r>
          </w:p>
        </w:tc>
      </w:tr>
    </w:tbl>
    <w:p>
      <w:pPr>
        <w:spacing w:after="20"/>
      </w:pPr>
    </w:p>
    <w:p>
      <w:pPr/>
      <w:r>
        <w:t>진영은 “신화권”과 분리한다. 같은 신화권 내부에서도 정치적·개인적 관계가 다를 수 있고, 플레이어는 서버 공유 세계 안에서 서로 다른 진영과 개인 관계를 발전시킬 수 있다.</w:t>
      </w:r>
    </w:p>
    <w:p>
      <w:pPr>
        <w:spacing w:after="100"/>
      </w:pPr>
      <w:r>
        <w:rPr>
          <w:b/>
          <w:color w:val="3F6B4F"/>
          <w:sz w:val="17"/>
        </w:rPr>
        <w:t>[확정] 강함의 범주</w:t>
      </w:r>
    </w:p>
    <w:p>
      <w:pPr>
        <w:pStyle w:val="ListBullet"/>
        <w:spacing w:after="40"/>
      </w:pPr>
      <w:r>
        <w:t>요괴와 위인은 신보다 약하다는 전제를 두지 않는다. 설정과 개체에 따라 신과 동급 또는 그 이상일 수 있다.</w:t>
      </w:r>
    </w:p>
    <w:p>
      <w:pPr>
        <w:pStyle w:val="ListBullet"/>
        <w:spacing w:after="40"/>
      </w:pPr>
      <w:r>
        <w:t>숫자 단계와 서사적 계급을 분리한다. 하급/중급/상급/최상급/초월자 같은 계급은 서사·위계용이고, 상세 숫자 스테이지는 별도 밸런스 축이 될 수 있다.</w:t>
      </w:r>
    </w:p>
    <w:p>
      <w:pPr>
        <w:pStyle w:val="ListBullet"/>
        <w:spacing w:after="40"/>
      </w:pPr>
      <w:r>
        <w:t>강한 관계의 신은 다른 신과의 첫 만남, 레이드, 봉인/전투 상황에 실제 영향력을 행사할 수 있다.</w:t>
      </w:r>
    </w:p>
    <w:p>
      <w:pPr>
        <w:spacing w:after="100"/>
      </w:pPr>
      <w:r>
        <w:rPr>
          <w:b/>
          <w:color w:val="8A6424"/>
          <w:sz w:val="17"/>
        </w:rPr>
        <w:t>[참고] 세력 독주 이벤트</w:t>
      </w:r>
    </w:p>
    <w:p>
      <w:pPr/>
      <w:r>
        <w:t>특정 신화권의 주요 신 퀘스트가 많이 진행되고 다른 세력의 영향력이 약하면 독주 이벤트가 발생할 수 있다. 신규 서버에서는 세력 독주가 다른 콘텐츠의 영구 삭제로 이어지지 않도록 봉인·억제·복구 가능한 변화로 설계한다.</w:t>
      </w:r>
    </w:p>
    <w:p>
      <w:pPr>
        <w:pStyle w:val="Heading1"/>
        <w:keepNext/>
        <w:keepLines/>
      </w:pPr>
      <w:r>
        <w:t>5. 캐릭터 / God Definition 모델</w:t>
      </w:r>
    </w:p>
    <w:p>
      <w:pPr>
        <w:spacing w:after="100"/>
      </w:pPr>
      <w:r>
        <w:rPr>
          <w:b/>
          <w:color w:val="3F6B4F"/>
          <w:sz w:val="17"/>
        </w:rPr>
        <w:t>[확정] 정적 정의와 동적 상태 분리</w:t>
      </w:r>
    </w:p>
    <w:tbl>
      <w:tblPr>
        <w:tblStyle w:val="TableGrid"/>
        <w:tblW w:type="auto" w:w="0"/>
        <w:jc w:val="center"/>
        <w:tblLook w:firstColumn="1" w:firstRow="1" w:lastColumn="0" w:lastRow="0" w:noHBand="0" w:noVBand="1" w:val="04A0"/>
      </w:tblPr>
      <w:tblGrid>
        <w:gridCol w:w="9638"/>
      </w:tblGrid>
      <w:tr>
        <w:trPr>
          <w:cantSplit/>
        </w:trPr>
        <w:tc>
          <w:tcPr>
            <w:tcW w:type="dxa" w:w="9638"/>
            <w:shd w:fill="F3F4F5"/>
            <w:tcMar>
              <w:top w:w="120" w:type="dxa"/>
              <w:start w:w="140" w:type="dxa"/>
              <w:bottom w:w="120" w:type="dxa"/>
              <w:end w:w="140" w:type="dxa"/>
            </w:tcMar>
          </w:tcPr>
          <w:p>
            <w:pPr>
              <w:pStyle w:val="CodeSmall"/>
            </w:pPr>
            <w:r>
              <w:t>GodDefinition (datapack JSON)</w:t>
            </w:r>
            <w:r>
              <w:br/>
            </w:r>
            <w:r>
              <w:t xml:space="preserve">  id / displayName / origin / faction / divineRank / stage</w:t>
            </w:r>
            <w:r>
              <w:br/>
            </w:r>
            <w:r>
              <w:t xml:space="preserve">  categories / personality / speechStyle</w:t>
            </w:r>
            <w:r>
              <w:br/>
            </w:r>
            <w:r>
              <w:t xml:space="preserve">  likes / dislikes / offering metadata</w:t>
            </w:r>
            <w:r>
              <w:br/>
            </w:r>
            <w:r>
              <w:t xml:space="preserve">  unlock_conditions / appearance_conditions / identification_conditions</w:t>
            </w:r>
            <w:r>
              <w:br/>
            </w:r>
            <w:r>
              <w:t xml:space="preserve">  relationships / abilities / manifestation metadata</w:t>
            </w:r>
            <w:r>
              <w:br/>
            </w:r>
            <w:r>
              <w:t xml:space="preserve">  bgm sound id / quest metadata</w:t>
            </w:r>
            <w:r>
              <w:br/>
            </w:r>
            <w:r/>
            <w:r>
              <w:br/>
            </w:r>
            <w:r>
              <w:t>World &amp; Player Runtime State</w:t>
            </w:r>
            <w:r>
              <w:br/>
            </w:r>
            <w:r>
              <w:t xml:space="preserve">  unlock / seal / affinity / encounter / identification / flags ...</w:t>
            </w:r>
          </w:p>
        </w:tc>
      </w:tr>
    </w:tbl>
    <w:p>
      <w:pPr>
        <w:spacing w:after="20"/>
      </w:pPr>
    </w:p>
    <w:p>
      <w:pPr/>
      <w:r>
        <w:t>GodDefinition은 캐릭터의 정적 설정이고 플레이어 호감도나 서버 봉인 상태 같은 변화값을 저장하지 않는다. 내부 ID는 ResourceLocation 기반으로 관리하며 표시 이름과 분리한다.</w:t>
      </w:r>
    </w:p>
    <w:p>
      <w:pPr>
        <w:spacing w:after="100"/>
      </w:pPr>
      <w:r>
        <w:rPr>
          <w:b/>
          <w:color w:val="3F6B4F"/>
          <w:sz w:val="17"/>
        </w:rPr>
        <w:t>[확정] 테스트 기준 캐릭터</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2665"/>
            <w:shd w:fill="243447"/>
            <w:tcMar>
              <w:top w:w="90" w:type="dxa"/>
              <w:start w:w="100" w:type="dxa"/>
              <w:bottom w:w="90" w:type="dxa"/>
              <w:end w:w="100" w:type="dxa"/>
            </w:tcMar>
          </w:tcPr>
          <w:p>
            <w:pPr>
              <w:jc w:val="center"/>
            </w:pPr>
            <w:r>
              <w:rPr>
                <w:rFonts w:ascii="Noto Sans CJK KR" w:hAnsi="Noto Sans CJK KR" w:eastAsia="Noto Sans CJK KR"/>
                <w:b/>
                <w:color w:val="FFFFFF"/>
                <w:sz w:val="17"/>
              </w:rPr>
              <w:t>ID</w:t>
            </w:r>
          </w:p>
        </w:tc>
        <w:tc>
          <w:tcPr>
            <w:tcW w:type="dxa" w:w="3118"/>
            <w:shd w:fill="243447"/>
            <w:tcMar>
              <w:top w:w="90" w:type="dxa"/>
              <w:start w:w="100" w:type="dxa"/>
              <w:bottom w:w="90" w:type="dxa"/>
              <w:end w:w="100" w:type="dxa"/>
            </w:tcMar>
          </w:tcPr>
          <w:p>
            <w:pPr>
              <w:jc w:val="center"/>
            </w:pPr>
            <w:r>
              <w:rPr>
                <w:rFonts w:ascii="Noto Sans CJK KR" w:hAnsi="Noto Sans CJK KR" w:eastAsia="Noto Sans CJK KR"/>
                <w:b/>
                <w:color w:val="FFFFFF"/>
                <w:sz w:val="17"/>
              </w:rPr>
              <w:t>표시/역할</w:t>
            </w:r>
          </w:p>
        </w:tc>
        <w:tc>
          <w:tcPr>
            <w:tcW w:type="dxa" w:w="3288"/>
            <w:shd w:fill="243447"/>
            <w:tcMar>
              <w:top w:w="90" w:type="dxa"/>
              <w:start w:w="100" w:type="dxa"/>
              <w:bottom w:w="90" w:type="dxa"/>
              <w:end w:w="100" w:type="dxa"/>
            </w:tcMar>
          </w:tcPr>
          <w:p>
            <w:pPr>
              <w:jc w:val="center"/>
            </w:pPr>
            <w:r>
              <w:rPr>
                <w:rFonts w:ascii="Noto Sans CJK KR" w:hAnsi="Noto Sans CJK KR" w:eastAsia="Noto Sans CJK KR"/>
                <w:b/>
                <w:color w:val="FFFFFF"/>
                <w:sz w:val="17"/>
              </w:rPr>
              <w:t>현재 사용 목적</w:t>
            </w:r>
          </w:p>
        </w:tc>
      </w:tr>
      <w:tr>
        <w:trPr>
          <w:cantSplit/>
        </w:trPr>
        <w:tc>
          <w:tcPr>
            <w:tcW w:type="dxa" w:w="2665"/>
            <w:vAlign w:val="center"/>
            <w:tcMar>
              <w:top w:w="90" w:type="dxa"/>
              <w:start w:w="100" w:type="dxa"/>
              <w:bottom w:w="90" w:type="dxa"/>
              <w:end w:w="100" w:type="dxa"/>
            </w:tcMar>
          </w:tcPr>
          <w:p>
            <w:r>
              <w:rPr>
                <w:rFonts w:ascii="Noto Sans CJK KR" w:hAnsi="Noto Sans CJK KR" w:eastAsia="Noto Sans CJK KR"/>
                <w:sz w:val="16"/>
              </w:rPr>
              <w:t>mythictrpg:demeter</w:t>
            </w:r>
          </w:p>
        </w:tc>
        <w:tc>
          <w:tcPr>
            <w:tcW w:type="dxa" w:w="3118"/>
            <w:vAlign w:val="center"/>
            <w:tcMar>
              <w:top w:w="90" w:type="dxa"/>
              <w:start w:w="100" w:type="dxa"/>
              <w:bottom w:w="90" w:type="dxa"/>
              <w:end w:w="100" w:type="dxa"/>
            </w:tcMar>
          </w:tcPr>
          <w:p>
            <w:r>
              <w:rPr>
                <w:rFonts w:ascii="Noto Sans CJK KR" w:hAnsi="Noto Sans CJK KR" w:eastAsia="Noto Sans CJK KR"/>
                <w:sz w:val="16"/>
              </w:rPr>
              <w:t>Demeter / 농경 계열</w:t>
            </w:r>
          </w:p>
        </w:tc>
        <w:tc>
          <w:tcPr>
            <w:tcW w:type="dxa" w:w="3288"/>
            <w:vAlign w:val="center"/>
            <w:tcMar>
              <w:top w:w="90" w:type="dxa"/>
              <w:start w:w="100" w:type="dxa"/>
              <w:bottom w:w="90" w:type="dxa"/>
              <w:end w:w="100" w:type="dxa"/>
            </w:tcMar>
          </w:tcPr>
          <w:p>
            <w:r>
              <w:rPr>
                <w:rFonts w:ascii="Noto Sans CJK KR" w:hAnsi="Noto Sans CJK KR" w:eastAsia="Noto Sans CJK KR"/>
                <w:sz w:val="16"/>
              </w:rPr>
              <w:t>데이터 구조 테스트</w:t>
            </w:r>
          </w:p>
        </w:tc>
      </w:tr>
      <w:tr>
        <w:trPr>
          <w:cantSplit/>
        </w:trPr>
        <w:tc>
          <w:tcPr>
            <w:tcW w:type="dxa" w:w="2665"/>
            <w:shd w:fill="FAFBFC"/>
            <w:vAlign w:val="center"/>
            <w:tcMar>
              <w:top w:w="90" w:type="dxa"/>
              <w:start w:w="100" w:type="dxa"/>
              <w:bottom w:w="90" w:type="dxa"/>
              <w:end w:w="100" w:type="dxa"/>
            </w:tcMar>
          </w:tcPr>
          <w:p>
            <w:r>
              <w:rPr>
                <w:rFonts w:ascii="Noto Sans CJK KR" w:hAnsi="Noto Sans CJK KR" w:eastAsia="Noto Sans CJK KR"/>
                <w:sz w:val="16"/>
              </w:rPr>
              <w:t>mythictrpg:aphrodite</w:t>
            </w:r>
          </w:p>
        </w:tc>
        <w:tc>
          <w:tcPr>
            <w:tcW w:type="dxa" w:w="3118"/>
            <w:shd w:fill="FAFBFC"/>
            <w:vAlign w:val="center"/>
            <w:tcMar>
              <w:top w:w="90" w:type="dxa"/>
              <w:start w:w="100" w:type="dxa"/>
              <w:bottom w:w="90" w:type="dxa"/>
              <w:end w:w="100" w:type="dxa"/>
            </w:tcMar>
          </w:tcPr>
          <w:p>
            <w:r>
              <w:rPr>
                <w:rFonts w:ascii="Noto Sans CJK KR" w:hAnsi="Noto Sans CJK KR" w:eastAsia="Noto Sans CJK KR"/>
                <w:sz w:val="16"/>
              </w:rPr>
              <w:t>Aphrodite / 사랑·미·바다 계열</w:t>
            </w:r>
          </w:p>
        </w:tc>
        <w:tc>
          <w:tcPr>
            <w:tcW w:type="dxa" w:w="3288"/>
            <w:shd w:fill="FAFBFC"/>
            <w:vAlign w:val="center"/>
            <w:tcMar>
              <w:top w:w="90" w:type="dxa"/>
              <w:start w:w="100" w:type="dxa"/>
              <w:bottom w:w="90" w:type="dxa"/>
              <w:end w:w="100" w:type="dxa"/>
            </w:tcMar>
          </w:tcPr>
          <w:p>
            <w:r>
              <w:rPr>
                <w:rFonts w:ascii="Noto Sans CJK KR" w:hAnsi="Noto Sans CJK KR" w:eastAsia="Noto Sans CJK KR"/>
                <w:sz w:val="16"/>
              </w:rPr>
              <w:t>데이터 구조 테스트</w:t>
            </w:r>
          </w:p>
        </w:tc>
      </w:tr>
      <w:tr>
        <w:trPr>
          <w:cantSplit/>
        </w:trPr>
        <w:tc>
          <w:tcPr>
            <w:tcW w:type="dxa" w:w="2665"/>
            <w:vAlign w:val="center"/>
            <w:tcMar>
              <w:top w:w="90" w:type="dxa"/>
              <w:start w:w="100" w:type="dxa"/>
              <w:bottom w:w="90" w:type="dxa"/>
              <w:end w:w="100" w:type="dxa"/>
            </w:tcMar>
          </w:tcPr>
          <w:p>
            <w:r>
              <w:rPr>
                <w:rFonts w:ascii="Noto Sans CJK KR" w:hAnsi="Noto Sans CJK KR" w:eastAsia="Noto Sans CJK KR"/>
                <w:sz w:val="16"/>
              </w:rPr>
              <w:t>mythictrpg:lubras</w:t>
            </w:r>
          </w:p>
        </w:tc>
        <w:tc>
          <w:tcPr>
            <w:tcW w:type="dxa" w:w="3118"/>
            <w:vAlign w:val="center"/>
            <w:tcMar>
              <w:top w:w="90" w:type="dxa"/>
              <w:start w:w="100" w:type="dxa"/>
              <w:bottom w:w="90" w:type="dxa"/>
              <w:end w:w="100" w:type="dxa"/>
            </w:tcMar>
          </w:tcPr>
          <w:p>
            <w:r>
              <w:rPr>
                <w:rFonts w:ascii="Noto Sans CJK KR" w:hAnsi="Noto Sans CJK KR" w:eastAsia="Noto Sans CJK KR"/>
                <w:sz w:val="16"/>
              </w:rPr>
              <w:t>멸룡루브라스 / 용·전투·천군 계열</w:t>
            </w:r>
          </w:p>
        </w:tc>
        <w:tc>
          <w:tcPr>
            <w:tcW w:type="dxa" w:w="3288"/>
            <w:vAlign w:val="center"/>
            <w:tcMar>
              <w:top w:w="90" w:type="dxa"/>
              <w:start w:w="100" w:type="dxa"/>
              <w:bottom w:w="90" w:type="dxa"/>
              <w:end w:w="100" w:type="dxa"/>
            </w:tcMar>
          </w:tcPr>
          <w:p>
            <w:r>
              <w:rPr>
                <w:rFonts w:ascii="Noto Sans CJK KR" w:hAnsi="Noto Sans CJK KR" w:eastAsia="Noto Sans CJK KR"/>
                <w:sz w:val="16"/>
              </w:rPr>
              <w:t>핵심 오리지널 캐릭터 및 대화/식별 테스트</w:t>
            </w:r>
          </w:p>
        </w:tc>
      </w:tr>
    </w:tbl>
    <w:p>
      <w:pPr>
        <w:spacing w:after="20"/>
      </w:pPr>
    </w:p>
    <w:p>
      <w:pPr>
        <w:spacing w:after="100"/>
      </w:pPr>
      <w:r>
        <w:rPr>
          <w:b/>
          <w:color w:val="3F6B4F"/>
          <w:sz w:val="17"/>
        </w:rPr>
        <w:t>[확정] 멸룡루브라스 핵심 모티브</w:t>
      </w:r>
    </w:p>
    <w:p>
      <w:pPr>
        <w:pStyle w:val="ListBullet"/>
        <w:spacing w:after="40"/>
      </w:pPr>
      <w:r>
        <w:t>묵시록의 붉은 용 모티브. 최고위권 전투력을 가진 신격/존재로 설정한다.</w:t>
      </w:r>
    </w:p>
    <w:p>
      <w:pPr>
        <w:pStyle w:val="ListBullet"/>
        <w:spacing w:after="40"/>
      </w:pPr>
      <w:r>
        <w:t>본체는 용, 인간형 현현은 붉은 머리 여성 분신체 형태를 사용할 수 있다.</w:t>
      </w:r>
    </w:p>
    <w:p>
      <w:pPr>
        <w:pStyle w:val="ListBullet"/>
        <w:spacing w:after="40"/>
      </w:pPr>
      <w:r>
        <w:t>천군 소속이지만 강한 중립성 때문에 모든 세력에게 단순 적대 대상으로 취급되지는 않는다.</w:t>
      </w:r>
    </w:p>
    <w:p>
      <w:pPr>
        <w:pStyle w:val="ListBullet"/>
        <w:spacing w:after="40"/>
      </w:pPr>
      <w:r>
        <w:t>친밀한 플레이어에게는 사회적·전투적 영향력을 제공하며 다른 신과의 상호작용에서 동행자의 존재 자체가 변수로 작동할 수 있다.</w:t>
      </w:r>
    </w:p>
    <w:p>
      <w:pPr>
        <w:pStyle w:val="Heading1"/>
        <w:keepNext/>
        <w:keepLines/>
      </w:pPr>
      <w:r>
        <w:t>6. 해금·출현·조우·식별 시스템</w:t>
      </w:r>
    </w:p>
    <w:p>
      <w:pPr>
        <w:spacing w:after="100"/>
      </w:pPr>
      <w:r>
        <w:rPr>
          <w:b/>
          <w:color w:val="3F6B4F"/>
          <w:sz w:val="17"/>
        </w:rPr>
        <w:t>[확정] 네 단계는 독립 상태</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2154"/>
            <w:shd w:fill="243447"/>
            <w:tcMar>
              <w:top w:w="90" w:type="dxa"/>
              <w:start w:w="100" w:type="dxa"/>
              <w:bottom w:w="90" w:type="dxa"/>
              <w:end w:w="100" w:type="dxa"/>
            </w:tcMar>
          </w:tcPr>
          <w:p>
            <w:pPr>
              <w:jc w:val="center"/>
            </w:pPr>
            <w:r>
              <w:rPr>
                <w:rFonts w:ascii="Noto Sans CJK KR" w:hAnsi="Noto Sans CJK KR" w:eastAsia="Noto Sans CJK KR"/>
                <w:b/>
                <w:color w:val="FFFFFF"/>
                <w:sz w:val="17"/>
              </w:rPr>
              <w:t>단계</w:t>
            </w:r>
          </w:p>
        </w:tc>
        <w:tc>
          <w:tcPr>
            <w:tcW w:type="dxa" w:w="2268"/>
            <w:shd w:fill="243447"/>
            <w:tcMar>
              <w:top w:w="90" w:type="dxa"/>
              <w:start w:w="100" w:type="dxa"/>
              <w:bottom w:w="90" w:type="dxa"/>
              <w:end w:w="100" w:type="dxa"/>
            </w:tcMar>
          </w:tcPr>
          <w:p>
            <w:pPr>
              <w:jc w:val="center"/>
            </w:pPr>
            <w:r>
              <w:rPr>
                <w:rFonts w:ascii="Noto Sans CJK KR" w:hAnsi="Noto Sans CJK KR" w:eastAsia="Noto Sans CJK KR"/>
                <w:b/>
                <w:color w:val="FFFFFF"/>
                <w:sz w:val="17"/>
              </w:rPr>
              <w:t>범위</w:t>
            </w:r>
          </w:p>
        </w:tc>
        <w:tc>
          <w:tcPr>
            <w:tcW w:type="dxa" w:w="4649"/>
            <w:shd w:fill="243447"/>
            <w:tcMar>
              <w:top w:w="90" w:type="dxa"/>
              <w:start w:w="100" w:type="dxa"/>
              <w:bottom w:w="90" w:type="dxa"/>
              <w:end w:w="100" w:type="dxa"/>
            </w:tcMar>
          </w:tcPr>
          <w:p>
            <w:pPr>
              <w:jc w:val="center"/>
            </w:pPr>
            <w:r>
              <w:rPr>
                <w:rFonts w:ascii="Noto Sans CJK KR" w:hAnsi="Noto Sans CJK KR" w:eastAsia="Noto Sans CJK KR"/>
                <w:b/>
                <w:color w:val="FFFFFF"/>
                <w:sz w:val="17"/>
              </w:rPr>
              <w:t>의미</w:t>
            </w:r>
          </w:p>
        </w:tc>
      </w:tr>
      <w:tr>
        <w:trPr>
          <w:cantSplit/>
        </w:trPr>
        <w:tc>
          <w:tcPr>
            <w:tcW w:type="dxa" w:w="2154"/>
            <w:vAlign w:val="center"/>
            <w:tcMar>
              <w:top w:w="90" w:type="dxa"/>
              <w:start w:w="100" w:type="dxa"/>
              <w:bottom w:w="90" w:type="dxa"/>
              <w:end w:w="100" w:type="dxa"/>
            </w:tcMar>
          </w:tcPr>
          <w:p>
            <w:r>
              <w:rPr>
                <w:rFonts w:ascii="Noto Sans CJK KR" w:hAnsi="Noto Sans CJK KR" w:eastAsia="Noto Sans CJK KR"/>
                <w:sz w:val="16"/>
              </w:rPr>
              <w:t>Unlock</w:t>
            </w:r>
          </w:p>
        </w:tc>
        <w:tc>
          <w:tcPr>
            <w:tcW w:type="dxa" w:w="2268"/>
            <w:vAlign w:val="center"/>
            <w:tcMar>
              <w:top w:w="90" w:type="dxa"/>
              <w:start w:w="100" w:type="dxa"/>
              <w:bottom w:w="90" w:type="dxa"/>
              <w:end w:w="100" w:type="dxa"/>
            </w:tcMar>
          </w:tcPr>
          <w:p>
            <w:r>
              <w:rPr>
                <w:rFonts w:ascii="Noto Sans CJK KR" w:hAnsi="Noto Sans CJK KR" w:eastAsia="Noto Sans CJK KR"/>
                <w:sz w:val="16"/>
              </w:rPr>
              <w:t>서버 공용</w:t>
            </w:r>
          </w:p>
        </w:tc>
        <w:tc>
          <w:tcPr>
            <w:tcW w:type="dxa" w:w="4649"/>
            <w:vAlign w:val="center"/>
            <w:tcMar>
              <w:top w:w="90" w:type="dxa"/>
              <w:start w:w="100" w:type="dxa"/>
              <w:bottom w:w="90" w:type="dxa"/>
              <w:end w:w="100" w:type="dxa"/>
            </w:tcMar>
          </w:tcPr>
          <w:p>
            <w:r>
              <w:rPr>
                <w:rFonts w:ascii="Noto Sans CJK KR" w:hAnsi="Noto Sans CJK KR" w:eastAsia="Noto Sans CJK KR"/>
                <w:sz w:val="16"/>
              </w:rPr>
              <w:t>그 존재가 세계에서 시스템적으로 접근 가능한가</w:t>
            </w:r>
          </w:p>
        </w:tc>
      </w:tr>
      <w:tr>
        <w:trPr>
          <w:cantSplit/>
        </w:trPr>
        <w:tc>
          <w:tcPr>
            <w:tcW w:type="dxa" w:w="2154"/>
            <w:shd w:fill="FAFBFC"/>
            <w:vAlign w:val="center"/>
            <w:tcMar>
              <w:top w:w="90" w:type="dxa"/>
              <w:start w:w="100" w:type="dxa"/>
              <w:bottom w:w="90" w:type="dxa"/>
              <w:end w:w="100" w:type="dxa"/>
            </w:tcMar>
          </w:tcPr>
          <w:p>
            <w:r>
              <w:rPr>
                <w:rFonts w:ascii="Noto Sans CJK KR" w:hAnsi="Noto Sans CJK KR" w:eastAsia="Noto Sans CJK KR"/>
                <w:sz w:val="16"/>
              </w:rPr>
              <w:t>Appearance Eligibility</w:t>
            </w:r>
          </w:p>
        </w:tc>
        <w:tc>
          <w:tcPr>
            <w:tcW w:type="dxa" w:w="2268"/>
            <w:shd w:fill="FAFBFC"/>
            <w:vAlign w:val="center"/>
            <w:tcMar>
              <w:top w:w="90" w:type="dxa"/>
              <w:start w:w="100" w:type="dxa"/>
              <w:bottom w:w="90" w:type="dxa"/>
              <w:end w:w="100" w:type="dxa"/>
            </w:tcMar>
          </w:tcPr>
          <w:p>
            <w:r>
              <w:rPr>
                <w:rFonts w:ascii="Noto Sans CJK KR" w:hAnsi="Noto Sans CJK KR" w:eastAsia="Noto Sans CJK KR"/>
                <w:sz w:val="16"/>
              </w:rPr>
              <w:t>실시간 개인 계산</w:t>
            </w:r>
          </w:p>
        </w:tc>
        <w:tc>
          <w:tcPr>
            <w:tcW w:type="dxa" w:w="4649"/>
            <w:shd w:fill="FAFBFC"/>
            <w:vAlign w:val="center"/>
            <w:tcMar>
              <w:top w:w="90" w:type="dxa"/>
              <w:start w:w="100" w:type="dxa"/>
              <w:bottom w:w="90" w:type="dxa"/>
              <w:end w:w="100" w:type="dxa"/>
            </w:tcMar>
          </w:tcPr>
          <w:p>
            <w:r>
              <w:rPr>
                <w:rFonts w:ascii="Noto Sans CJK KR" w:hAnsi="Noto Sans CJK KR" w:eastAsia="Noto Sans CJK KR"/>
                <w:sz w:val="16"/>
              </w:rPr>
              <w:t>지금 이 플레이어에게 등장 가능한 환경/관계 조건인가</w:t>
            </w:r>
          </w:p>
        </w:tc>
      </w:tr>
      <w:tr>
        <w:trPr>
          <w:cantSplit/>
        </w:trPr>
        <w:tc>
          <w:tcPr>
            <w:tcW w:type="dxa" w:w="2154"/>
            <w:vAlign w:val="center"/>
            <w:tcMar>
              <w:top w:w="90" w:type="dxa"/>
              <w:start w:w="100" w:type="dxa"/>
              <w:bottom w:w="90" w:type="dxa"/>
              <w:end w:w="100" w:type="dxa"/>
            </w:tcMar>
          </w:tcPr>
          <w:p>
            <w:r>
              <w:rPr>
                <w:rFonts w:ascii="Noto Sans CJK KR" w:hAnsi="Noto Sans CJK KR" w:eastAsia="Noto Sans CJK KR"/>
                <w:sz w:val="16"/>
              </w:rPr>
              <w:t>Encounter</w:t>
            </w:r>
          </w:p>
        </w:tc>
        <w:tc>
          <w:tcPr>
            <w:tcW w:type="dxa" w:w="2268"/>
            <w:vAlign w:val="center"/>
            <w:tcMar>
              <w:top w:w="90" w:type="dxa"/>
              <w:start w:w="100" w:type="dxa"/>
              <w:bottom w:w="90" w:type="dxa"/>
              <w:end w:w="100" w:type="dxa"/>
            </w:tcMar>
          </w:tcPr>
          <w:p>
            <w:r>
              <w:rPr>
                <w:rFonts w:ascii="Noto Sans CJK KR" w:hAnsi="Noto Sans CJK KR" w:eastAsia="Noto Sans CJK KR"/>
                <w:sz w:val="16"/>
              </w:rPr>
              <w:t>플레이어 개인 영구</w:t>
            </w:r>
          </w:p>
        </w:tc>
        <w:tc>
          <w:tcPr>
            <w:tcW w:type="dxa" w:w="4649"/>
            <w:vAlign w:val="center"/>
            <w:tcMar>
              <w:top w:w="90" w:type="dxa"/>
              <w:start w:w="100" w:type="dxa"/>
              <w:bottom w:w="90" w:type="dxa"/>
              <w:end w:w="100" w:type="dxa"/>
            </w:tcMar>
          </w:tcPr>
          <w:p>
            <w:r>
              <w:rPr>
                <w:rFonts w:ascii="Noto Sans CJK KR" w:hAnsi="Noto Sans CJK KR" w:eastAsia="Noto Sans CJK KR"/>
                <w:sz w:val="16"/>
              </w:rPr>
              <w:t>해당 존재의 실제 개입/현현을 경험했는가</w:t>
            </w:r>
          </w:p>
        </w:tc>
      </w:tr>
      <w:tr>
        <w:trPr>
          <w:cantSplit/>
        </w:trPr>
        <w:tc>
          <w:tcPr>
            <w:tcW w:type="dxa" w:w="2154"/>
            <w:shd w:fill="FAFBFC"/>
            <w:vAlign w:val="center"/>
            <w:tcMar>
              <w:top w:w="90" w:type="dxa"/>
              <w:start w:w="100" w:type="dxa"/>
              <w:bottom w:w="90" w:type="dxa"/>
              <w:end w:w="100" w:type="dxa"/>
            </w:tcMar>
          </w:tcPr>
          <w:p>
            <w:r>
              <w:rPr>
                <w:rFonts w:ascii="Noto Sans CJK KR" w:hAnsi="Noto Sans CJK KR" w:eastAsia="Noto Sans CJK KR"/>
                <w:sz w:val="16"/>
              </w:rPr>
              <w:t>Identification</w:t>
            </w:r>
          </w:p>
        </w:tc>
        <w:tc>
          <w:tcPr>
            <w:tcW w:type="dxa" w:w="2268"/>
            <w:shd w:fill="FAFBFC"/>
            <w:vAlign w:val="center"/>
            <w:tcMar>
              <w:top w:w="90" w:type="dxa"/>
              <w:start w:w="100" w:type="dxa"/>
              <w:bottom w:w="90" w:type="dxa"/>
              <w:end w:w="100" w:type="dxa"/>
            </w:tcMar>
          </w:tcPr>
          <w:p>
            <w:r>
              <w:rPr>
                <w:rFonts w:ascii="Noto Sans CJK KR" w:hAnsi="Noto Sans CJK KR" w:eastAsia="Noto Sans CJK KR"/>
                <w:sz w:val="16"/>
              </w:rPr>
              <w:t>플레이어 개인 영구</w:t>
            </w:r>
          </w:p>
        </w:tc>
        <w:tc>
          <w:tcPr>
            <w:tcW w:type="dxa" w:w="4649"/>
            <w:shd w:fill="FAFBFC"/>
            <w:vAlign w:val="center"/>
            <w:tcMar>
              <w:top w:w="90" w:type="dxa"/>
              <w:start w:w="100" w:type="dxa"/>
              <w:bottom w:w="90" w:type="dxa"/>
              <w:end w:w="100" w:type="dxa"/>
            </w:tcMar>
          </w:tcPr>
          <w:p>
            <w:r>
              <w:rPr>
                <w:rFonts w:ascii="Noto Sans CJK KR" w:hAnsi="Noto Sans CJK KR" w:eastAsia="Noto Sans CJK KR"/>
                <w:sz w:val="16"/>
              </w:rPr>
              <w:t>그 존재의 정체/이름을 알고 있는가</w:t>
            </w:r>
          </w:p>
        </w:tc>
      </w:tr>
    </w:tbl>
    <w:p>
      <w:pPr>
        <w:spacing w:after="20"/>
      </w:pPr>
    </w:p>
    <w:tbl>
      <w:tblPr>
        <w:tblStyle w:val="TableGrid"/>
        <w:tblW w:type="auto" w:w="0"/>
        <w:jc w:val="center"/>
        <w:tblLook w:firstColumn="1" w:firstRow="1" w:lastColumn="0" w:lastRow="0" w:noHBand="0" w:noVBand="1" w:val="04A0"/>
      </w:tblPr>
      <w:tblGrid>
        <w:gridCol w:w="9638"/>
      </w:tblGrid>
      <w:tr>
        <w:trPr>
          <w:cantSplit/>
        </w:trPr>
        <w:tc>
          <w:tcPr>
            <w:tcW w:type="dxa" w:w="9638"/>
            <w:shd w:fill="F7F3E8"/>
            <w:tcMar>
              <w:top w:w="130" w:type="dxa"/>
              <w:start w:w="150" w:type="dxa"/>
              <w:bottom w:w="130" w:type="dxa"/>
              <w:end w:w="150" w:type="dxa"/>
            </w:tcMar>
          </w:tcPr>
          <w:p>
            <w:r>
              <w:rPr>
                <w:b/>
                <w:color w:val="243447"/>
                <w:sz w:val="18"/>
              </w:rPr>
              <w:t>중요</w:t>
            </w:r>
          </w:p>
          <w:p>
            <w:pPr>
              <w:pStyle w:val="Callout"/>
            </w:pPr>
            <w:r>
              <w:t>Unlocked ≠ Appeared ≠ Encountered ≠ Identified. 출현 조건이 맞았다고 조우가 기록되지 않고, 조우했다고 이름을 자동으로 아는 것도 아니다. 반대로 다른 신의 정보나 언어·문헌으로 직접 만나기 전에 이름을 알 수도 있다.</w:t>
            </w:r>
          </w:p>
        </w:tc>
      </w:tr>
    </w:tbl>
    <w:p>
      <w:pPr>
        <w:spacing w:after="20"/>
      </w:pPr>
    </w:p>
    <w:p>
      <w:pPr>
        <w:spacing w:after="100"/>
      </w:pPr>
      <w:r>
        <w:rPr>
          <w:b/>
          <w:color w:val="3F6B4F"/>
          <w:sz w:val="17"/>
        </w:rPr>
        <w:t>[확정] 조건 없음 정책</w:t>
      </w:r>
    </w:p>
    <w:p>
      <w:pPr>
        <w:pStyle w:val="ListBullet"/>
        <w:spacing w:after="40"/>
      </w:pPr>
      <w:r>
        <w:t>`unlock_conditions` 없음 → 해금 자체가 필요 없는 존재(UnlockPolicy.NOT_REQUIRED).</w:t>
      </w:r>
    </w:p>
    <w:p>
      <w:pPr>
        <w:pStyle w:val="ListBullet"/>
        <w:spacing w:after="40"/>
      </w:pPr>
      <w:r>
        <w:t>`appearance_conditions` 없음 → 일반 자동 출현 대상이 아니며 명시적 퀘스트/소환/스크립트 경로만 허용(EXPLICIT_ONLY).</w:t>
      </w:r>
    </w:p>
    <w:p>
      <w:pPr>
        <w:pStyle w:val="ListBullet"/>
        <w:spacing w:after="40"/>
      </w:pPr>
      <w:r>
        <w:t>`identification_conditions` 없음 → 조건 엔진 기반 자동 식별은 없고 자기소개·아이템·타 신의 정보 등 명시적 경로로 식별.</w:t>
      </w:r>
    </w:p>
    <w:p>
      <w:pPr>
        <w:spacing w:after="100"/>
      </w:pPr>
      <w:r>
        <w:rPr>
          <w:b/>
          <w:color w:val="3F6B4F"/>
          <w:sz w:val="17"/>
        </w:rPr>
        <w:t>[확정] 미식별 표시</w:t>
      </w:r>
    </w:p>
    <w:p>
      <w:pPr/>
      <w:r>
        <w:t>GodDefinition의 실제 이름을 변경하지 않는다. 플레이어에게 보여줄 이름은 GodIdentityService가 개인 식별 상태를 기준으로 결정하며, 미식별 상태에서는 `???`를 사용한다. 향후 `??? → 붉은 용 → 멸룡루브라스` 같은 부분 식별 단계도 동일 서비스에서 확장 가능하다.</w:t>
      </w:r>
    </w:p>
    <w:p>
      <w:pPr>
        <w:pStyle w:val="Heading1"/>
        <w:keepNext/>
        <w:keepLines/>
      </w:pPr>
      <w:r>
        <w:t>7. 세계 공용 / 플레이어 개인 데이터</w:t>
      </w:r>
    </w:p>
    <w:p>
      <w:pPr>
        <w:spacing w:after="100"/>
      </w:pPr>
      <w:r>
        <w:rPr>
          <w:b/>
          <w:color w:val="3F6B4F"/>
          <w:sz w:val="17"/>
        </w:rPr>
        <w:t>[확정] 세계 공용 상태</w:t>
      </w:r>
    </w:p>
    <w:p>
      <w:pPr>
        <w:pStyle w:val="ListBullet"/>
        <w:spacing w:after="40"/>
      </w:pPr>
      <w:r>
        <w:t>세계 진행도, 시대/챕터, 신 해금, 봉인, 약화, 처치, 세력 상태, 주요 사건, 월드 플래그는 서버 공용이다.</w:t>
      </w:r>
    </w:p>
    <w:p>
      <w:pPr>
        <w:pStyle w:val="ListBullet"/>
        <w:spacing w:after="40"/>
      </w:pPr>
      <w:r>
        <w:t>개인의 행동이 서버 공용 조건을 만족시켜 신을 해금할 수 있다. 한 번 해금된 존재는 기본적으로 자동 재잠금하지 않는다.</w:t>
      </w:r>
    </w:p>
    <w:p>
      <w:pPr>
        <w:pStyle w:val="ListBullet"/>
        <w:spacing w:after="40"/>
      </w:pPr>
      <w:r>
        <w:t>World Shared Data는 `MythicWorldState extends SavedData` 기반으로 관리한다.</w:t>
      </w:r>
    </w:p>
    <w:p>
      <w:pPr>
        <w:spacing w:after="100"/>
      </w:pPr>
      <w:r>
        <w:rPr>
          <w:b/>
          <w:color w:val="3F6B4F"/>
          <w:sz w:val="17"/>
        </w:rPr>
        <w:t>[확정] 플레이어 개인 상태</w:t>
      </w:r>
    </w:p>
    <w:p>
      <w:pPr>
        <w:pStyle w:val="ListBullet"/>
        <w:spacing w:after="40"/>
      </w:pPr>
      <w:r>
        <w:t>신별 호감도, 조우, 식별, 개인 평판/카테고리, 가호/저주, 개인 퀘스트, 개인 기억은 플레이어별로 분리한다.</w:t>
      </w:r>
    </w:p>
    <w:p>
      <w:pPr>
        <w:pStyle w:val="ListBullet"/>
        <w:spacing w:after="40"/>
      </w:pPr>
      <w:r>
        <w:t>canonical source-of-truth는 `PlayerMythDataRepository` SavedData이며, 온라인 Attachment는 비영구 runtime view 역할만 한다.</w:t>
      </w:r>
    </w:p>
    <w:p>
      <w:pPr>
        <w:pStyle w:val="ListBullet"/>
        <w:spacing w:after="40"/>
      </w:pPr>
      <w:r>
        <w:t>ACTIVE / ARCHIVED participation 상태를 두며 ARCHIVED 데이터는 보존하되 서버 전체 자동 조건 모집단에서는 제외한다.</w:t>
      </w:r>
    </w:p>
    <w:p>
      <w:pPr>
        <w:pStyle w:val="ListBullet"/>
        <w:spacing w:after="40"/>
      </w:pPr>
      <w:r>
        <w:t>장기 대화 원문이나 무한히 증가하는 행동 로그는 이 Repository에 넣지 않는다. bounded 상태·플래그·요약 수치만 저장한다.</w:t>
      </w:r>
    </w:p>
    <w:p>
      <w:pPr>
        <w:spacing w:after="100"/>
      </w:pPr>
      <w:r>
        <w:rPr>
          <w:b/>
          <w:color w:val="3F6B4F"/>
          <w:sz w:val="17"/>
        </w:rPr>
        <w:t>[확정] 오프라인 플레이어 조건</w:t>
      </w:r>
    </w:p>
    <w:p>
      <w:pPr/>
      <w:r>
        <w:t>`ANY_PLAYER`/`ALL_PLAYERS`는 ACTIVE 상태라면 오프라인 플레이어도 포함한다. 누군가 로그아웃했다는 이유만으로 세계 해금 조건이 다시 불충족되어서는 안 된다. 반면 `ANY_ONLINE_PLAYER`는 현재 접속자만 본다.</w:t>
      </w:r>
    </w:p>
    <w:p>
      <w:pPr>
        <w:pStyle w:val="Heading1"/>
        <w:keepNext/>
        <w:keepLines/>
      </w:pPr>
      <w:r>
        <w:t>8. 플레이어 카테고리·평판</w:t>
      </w:r>
    </w:p>
    <w:p>
      <w:pPr>
        <w:spacing w:after="100"/>
      </w:pPr>
      <w:r>
        <w:rPr>
          <w:b/>
          <w:color w:val="355C7D"/>
          <w:sz w:val="17"/>
        </w:rPr>
        <w:t>[방향] 플레이어 카테고리</w:t>
      </w:r>
    </w:p>
    <w:p>
      <w:pPr/>
      <w:r>
        <w:t>플레이어 외형·행동·업적에 따라 카테고리/태그를 가질 수 있고, 이것이 신의 호감도·출현·관계 가능성에 영향을 준다. 범용 확장을 위해 카테고리는 ResourceLocation 기반 데이터 ID를 우선한다.</w:t>
      </w:r>
    </w:p>
    <w:p>
      <w:pPr>
        <w:pStyle w:val="ListBullet"/>
        <w:spacing w:after="40"/>
      </w:pPr>
      <w:r>
        <w:t>외형/스킨 기반 예: 여성, 물, 유기물 등. 실제 적용 방식은 서버 운영정책과 기술 구현을 다시 검토한다.</w:t>
      </w:r>
    </w:p>
    <w:p>
      <w:pPr>
        <w:pStyle w:val="ListBullet"/>
        <w:spacing w:after="40"/>
      </w:pPr>
      <w:r>
        <w:t>행동 기반 예: 악업, 악인, 특정 농업/사냥/건축 성향.</w:t>
      </w:r>
    </w:p>
    <w:p>
      <w:pPr>
        <w:pStyle w:val="ListBullet"/>
        <w:spacing w:after="40"/>
      </w:pPr>
      <w:r>
        <w:t>특수 장비·밈 아이템에 의해 팬티맨 같은 평판이 생성될 수 있다.</w:t>
      </w:r>
    </w:p>
    <w:p>
      <w:pPr>
        <w:pStyle w:val="ListBullet"/>
        <w:spacing w:after="40"/>
      </w:pPr>
      <w:r>
        <w:t>평판은 단순 삭제보다 더 큰 업적·사건에 의해 덮이거나 재해석되는 방향을 고려한다.</w:t>
      </w:r>
    </w:p>
    <w:p>
      <w:pPr/>
      <w:r>
        <w:br w:type="page"/>
      </w:r>
    </w:p>
    <w:p>
      <w:pPr>
        <w:spacing w:after="100"/>
      </w:pPr>
      <w:r>
        <w:rPr>
          <w:b/>
          <w:color w:val="8A6424"/>
          <w:sz w:val="17"/>
        </w:rPr>
        <w:t>[제외] 언어 시스템 (도입하지 않음)</w:t>
      </w:r>
    </w:p>
    <w:tbl>
      <w:tblPr>
        <w:tblStyle w:val="TableGrid"/>
        <w:tblW w:type="auto" w:w="0"/>
        <w:jc w:val="center"/>
        <w:tblLook w:firstColumn="1" w:firstRow="1" w:lastColumn="0" w:lastRow="0" w:noHBand="0" w:noVBand="1" w:val="04A0"/>
      </w:tblPr>
      <w:tblGrid>
        <w:gridCol w:w="4819"/>
        <w:gridCol w:w="4819"/>
      </w:tblGrid>
      <w:tr>
        <w:trPr>
          <w:cantSplit/>
        </w:trPr>
        <w:tc>
          <w:tcPr>
            <w:tcW w:type="dxa" w:w="2268"/>
            <w:shd w:fill="243447"/>
            <w:tcMar>
              <w:top w:w="90" w:type="dxa"/>
              <w:start w:w="100" w:type="dxa"/>
              <w:bottom w:w="90" w:type="dxa"/>
              <w:end w:w="100" w:type="dxa"/>
            </w:tcMar>
          </w:tcPr>
          <w:p>
            <w:pPr>
              <w:jc w:val="center"/>
            </w:pPr>
            <w:r>
              <w:rPr>
                <w:rFonts w:ascii="Noto Sans CJK KR" w:hAnsi="Noto Sans CJK KR" w:eastAsia="Noto Sans CJK KR"/>
                <w:b/>
                <w:color w:val="FFFFFF"/>
                <w:sz w:val="17"/>
              </w:rPr>
              <w:t>언어</w:t>
            </w:r>
          </w:p>
        </w:tc>
        <w:tc>
          <w:tcPr>
            <w:tcW w:type="dxa" w:w="6803"/>
            <w:shd w:fill="243447"/>
            <w:tcMar>
              <w:top w:w="90" w:type="dxa"/>
              <w:start w:w="100" w:type="dxa"/>
              <w:bottom w:w="90" w:type="dxa"/>
              <w:end w:w="100" w:type="dxa"/>
            </w:tcMar>
          </w:tcPr>
          <w:p>
            <w:pPr>
              <w:jc w:val="center"/>
            </w:pPr>
            <w:r>
              <w:rPr>
                <w:rFonts w:ascii="Noto Sans CJK KR" w:hAnsi="Noto Sans CJK KR" w:eastAsia="Noto Sans CJK KR"/>
                <w:b/>
                <w:color w:val="FFFFFF"/>
                <w:sz w:val="17"/>
              </w:rPr>
              <w:t>역할</w:t>
            </w:r>
          </w:p>
        </w:tc>
      </w:tr>
      <w:tr>
        <w:trPr>
          <w:cantSplit/>
        </w:trPr>
        <w:tc>
          <w:tcPr>
            <w:tcW w:type="dxa" w:w="2268"/>
            <w:vAlign w:val="center"/>
            <w:tcMar>
              <w:top w:w="90" w:type="dxa"/>
              <w:start w:w="100" w:type="dxa"/>
              <w:bottom w:w="90" w:type="dxa"/>
              <w:end w:w="100" w:type="dxa"/>
            </w:tcMar>
          </w:tcPr>
          <w:p>
            <w:r>
              <w:rPr>
                <w:rFonts w:ascii="Noto Sans CJK KR" w:hAnsi="Noto Sans CJK KR" w:eastAsia="Noto Sans CJK KR"/>
                <w:sz w:val="16"/>
              </w:rPr>
              <w:t>천계어</w:t>
            </w:r>
          </w:p>
        </w:tc>
        <w:tc>
          <w:tcPr>
            <w:tcW w:type="dxa" w:w="6803"/>
            <w:vAlign w:val="center"/>
            <w:tcMar>
              <w:top w:w="90" w:type="dxa"/>
              <w:start w:w="100" w:type="dxa"/>
              <w:bottom w:w="90" w:type="dxa"/>
              <w:end w:w="100" w:type="dxa"/>
            </w:tcMar>
          </w:tcPr>
          <w:p>
            <w:r>
              <w:rPr>
                <w:rFonts w:ascii="Noto Sans CJK KR" w:hAnsi="Noto Sans CJK KR" w:eastAsia="Noto Sans CJK KR"/>
                <w:sz w:val="16"/>
              </w:rPr>
              <w:t>천계·천사·신격 정보/이름 이해</w:t>
            </w:r>
          </w:p>
        </w:tc>
      </w:tr>
      <w:tr>
        <w:trPr>
          <w:cantSplit/>
        </w:trPr>
        <w:tc>
          <w:tcPr>
            <w:tcW w:type="dxa" w:w="2268"/>
            <w:shd w:fill="FAFBFC"/>
            <w:vAlign w:val="center"/>
            <w:tcMar>
              <w:top w:w="90" w:type="dxa"/>
              <w:start w:w="100" w:type="dxa"/>
              <w:bottom w:w="90" w:type="dxa"/>
              <w:end w:w="100" w:type="dxa"/>
            </w:tcMar>
          </w:tcPr>
          <w:p>
            <w:r>
              <w:rPr>
                <w:rFonts w:ascii="Noto Sans CJK KR" w:hAnsi="Noto Sans CJK KR" w:eastAsia="Noto Sans CJK KR"/>
                <w:sz w:val="16"/>
              </w:rPr>
              <w:t>악마어</w:t>
            </w:r>
          </w:p>
        </w:tc>
        <w:tc>
          <w:tcPr>
            <w:tcW w:type="dxa" w:w="6803"/>
            <w:shd w:fill="FAFBFC"/>
            <w:vAlign w:val="center"/>
            <w:tcMar>
              <w:top w:w="90" w:type="dxa"/>
              <w:start w:w="100" w:type="dxa"/>
              <w:bottom w:w="90" w:type="dxa"/>
              <w:end w:w="100" w:type="dxa"/>
            </w:tcMar>
          </w:tcPr>
          <w:p>
            <w:r>
              <w:rPr>
                <w:rFonts w:ascii="Noto Sans CJK KR" w:hAnsi="Noto Sans CJK KR" w:eastAsia="Noto Sans CJK KR"/>
                <w:sz w:val="16"/>
              </w:rPr>
              <w:t>악마 계열의 정보·대화 해석</w:t>
            </w:r>
          </w:p>
        </w:tc>
      </w:tr>
      <w:tr>
        <w:trPr>
          <w:cantSplit/>
        </w:trPr>
        <w:tc>
          <w:tcPr>
            <w:tcW w:type="dxa" w:w="2268"/>
            <w:vAlign w:val="center"/>
            <w:tcMar>
              <w:top w:w="90" w:type="dxa"/>
              <w:start w:w="100" w:type="dxa"/>
              <w:bottom w:w="90" w:type="dxa"/>
              <w:end w:w="100" w:type="dxa"/>
            </w:tcMar>
          </w:tcPr>
          <w:p>
            <w:r>
              <w:rPr>
                <w:rFonts w:ascii="Noto Sans CJK KR" w:hAnsi="Noto Sans CJK KR" w:eastAsia="Noto Sans CJK KR"/>
                <w:sz w:val="16"/>
              </w:rPr>
              <w:t>요괴어</w:t>
            </w:r>
          </w:p>
        </w:tc>
        <w:tc>
          <w:tcPr>
            <w:tcW w:type="dxa" w:w="6803"/>
            <w:vAlign w:val="center"/>
            <w:tcMar>
              <w:top w:w="90" w:type="dxa"/>
              <w:start w:w="100" w:type="dxa"/>
              <w:bottom w:w="90" w:type="dxa"/>
              <w:end w:w="100" w:type="dxa"/>
            </w:tcMar>
          </w:tcPr>
          <w:p>
            <w:r>
              <w:rPr>
                <w:rFonts w:ascii="Noto Sans CJK KR" w:hAnsi="Noto Sans CJK KR" w:eastAsia="Noto Sans CJK KR"/>
                <w:sz w:val="16"/>
              </w:rPr>
              <w:t>요괴/영물 계열의 정보·대화 해석</w:t>
            </w:r>
          </w:p>
        </w:tc>
      </w:tr>
      <w:tr>
        <w:trPr>
          <w:cantSplit/>
        </w:trPr>
        <w:tc>
          <w:tcPr>
            <w:tcW w:type="dxa" w:w="2268"/>
            <w:shd w:fill="FAFBFC"/>
            <w:vAlign w:val="center"/>
            <w:tcMar>
              <w:top w:w="90" w:type="dxa"/>
              <w:start w:w="100" w:type="dxa"/>
              <w:bottom w:w="90" w:type="dxa"/>
              <w:end w:w="100" w:type="dxa"/>
            </w:tcMar>
          </w:tcPr>
          <w:p>
            <w:r>
              <w:rPr>
                <w:rFonts w:ascii="Noto Sans CJK KR" w:hAnsi="Noto Sans CJK KR" w:eastAsia="Noto Sans CJK KR"/>
                <w:sz w:val="16"/>
              </w:rPr>
              <w:t>고대어</w:t>
            </w:r>
          </w:p>
        </w:tc>
        <w:tc>
          <w:tcPr>
            <w:tcW w:type="dxa" w:w="6803"/>
            <w:shd w:fill="FAFBFC"/>
            <w:vAlign w:val="center"/>
            <w:tcMar>
              <w:top w:w="90" w:type="dxa"/>
              <w:start w:w="100" w:type="dxa"/>
              <w:bottom w:w="90" w:type="dxa"/>
              <w:end w:w="100" w:type="dxa"/>
            </w:tcMar>
          </w:tcPr>
          <w:p>
            <w:r>
              <w:rPr>
                <w:rFonts w:ascii="Noto Sans CJK KR" w:hAnsi="Noto Sans CJK KR" w:eastAsia="Noto Sans CJK KR"/>
                <w:sz w:val="16"/>
              </w:rPr>
              <w:t>고대 기록·신화 문헌·특수 조건 해독</w:t>
            </w:r>
          </w:p>
        </w:tc>
      </w:tr>
    </w:tbl>
    <w:p>
      <w:pPr>
        <w:spacing w:after="20"/>
      </w:pPr>
    </w:p>
    <w:p>
      <w:pPr/>
      <w:r>
        <w:t>천계어·악마어·요괴어·고대어 언어 시스템은 신규 프로젝트에서 도입하지 않는다. 아래 표는 초기 검토 대상의 기록일 뿐이며, 텍스트 암호화·언어 습득·해독 루트와 언어 기반 식별 조건은 구현·콘텐츠 범위에서 제외한다.</w:t>
      </w:r>
    </w:p>
    <w:p>
      <w:pPr>
        <w:pStyle w:val="Heading1"/>
        <w:keepNext/>
        <w:keepLines/>
      </w:pPr>
      <w:r>
        <w:t>9. 호감도·관계·공물·퀘스트</w:t>
      </w:r>
    </w:p>
    <w:p>
      <w:pPr>
        <w:spacing w:after="100"/>
      </w:pPr>
      <w:r>
        <w:rPr>
          <w:b/>
          <w:color w:val="3F6B4F"/>
          <w:sz w:val="17"/>
        </w:rPr>
        <w:t>[확정] 호감도와 관계의 개인화</w:t>
      </w:r>
    </w:p>
    <w:p>
      <w:pPr>
        <w:pStyle w:val="ListBullet"/>
        <w:spacing w:after="40"/>
      </w:pPr>
      <w:r>
        <w:t>호감도는 플레이어 개인별로 누적한다. 같은 신에 대해 플레이어 A와 B의 관계는 완전히 다를 수 있다.</w:t>
      </w:r>
    </w:p>
    <w:p>
      <w:pPr>
        <w:pStyle w:val="ListBullet"/>
        <w:spacing w:after="40"/>
      </w:pPr>
      <w:r>
        <w:t>높은 호감도는 선제 대화, 퀘스트, 레이드 지원, 물리 현현, 동거/신전 정착 등 고급 상호작용의 가능성을 높인다.</w:t>
      </w:r>
    </w:p>
    <w:p>
      <w:pPr>
        <w:pStyle w:val="ListBullet"/>
        <w:spacing w:after="40"/>
      </w:pPr>
      <w:r>
        <w:t>한 신과의 강한 관계는 다른 신의 태도와 대사에도 영향을 줄 수 있다.</w:t>
      </w:r>
    </w:p>
    <w:p>
      <w:pPr>
        <w:pStyle w:val="ListBullet"/>
        <w:spacing w:after="40"/>
      </w:pPr>
      <w:r>
        <w:t>연인·부부·제자 등 관계는 고정 단계표보다 누적 사건과 AI 대화 결과에 의해 발전하는 방향을 고려한다.</w:t>
      </w:r>
    </w:p>
    <w:p>
      <w:pPr>
        <w:spacing w:after="100"/>
      </w:pPr>
      <w:r>
        <w:rPr>
          <w:b/>
          <w:color w:val="355C7D"/>
          <w:sz w:val="17"/>
        </w:rPr>
        <w:t>[방향] 공물</w:t>
      </w:r>
    </w:p>
    <w:tbl>
      <w:tblPr>
        <w:tblStyle w:val="TableGrid"/>
        <w:tblW w:type="auto" w:w="0"/>
        <w:jc w:val="center"/>
        <w:tblLook w:firstColumn="1" w:firstRow="1" w:lastColumn="0" w:lastRow="0" w:noHBand="0" w:noVBand="1" w:val="04A0"/>
      </w:tblPr>
      <w:tblGrid>
        <w:gridCol w:w="4819"/>
        <w:gridCol w:w="4819"/>
      </w:tblGrid>
      <w:tr>
        <w:trPr>
          <w:cantSplit/>
        </w:trPr>
        <w:tc>
          <w:tcPr>
            <w:tcW w:type="dxa" w:w="2835"/>
            <w:shd w:fill="243447"/>
            <w:tcMar>
              <w:top w:w="90" w:type="dxa"/>
              <w:start w:w="100" w:type="dxa"/>
              <w:bottom w:w="90" w:type="dxa"/>
              <w:end w:w="100" w:type="dxa"/>
            </w:tcMar>
          </w:tcPr>
          <w:p>
            <w:pPr>
              <w:jc w:val="center"/>
            </w:pPr>
            <w:r>
              <w:rPr>
                <w:rFonts w:ascii="Noto Sans CJK KR" w:hAnsi="Noto Sans CJK KR" w:eastAsia="Noto Sans CJK KR"/>
                <w:b/>
                <w:color w:val="FFFFFF"/>
                <w:sz w:val="17"/>
              </w:rPr>
              <w:t>대상 예시</w:t>
            </w:r>
          </w:p>
        </w:tc>
        <w:tc>
          <w:tcPr>
            <w:tcW w:type="dxa" w:w="6236"/>
            <w:shd w:fill="243447"/>
            <w:tcMar>
              <w:top w:w="90" w:type="dxa"/>
              <w:start w:w="100" w:type="dxa"/>
              <w:bottom w:w="90" w:type="dxa"/>
              <w:end w:w="100" w:type="dxa"/>
            </w:tcMar>
          </w:tcPr>
          <w:p>
            <w:pPr>
              <w:jc w:val="center"/>
            </w:pPr>
            <w:r>
              <w:rPr>
                <w:rFonts w:ascii="Noto Sans CJK KR" w:hAnsi="Noto Sans CJK KR" w:eastAsia="Noto Sans CJK KR"/>
                <w:b/>
                <w:color w:val="FFFFFF"/>
                <w:sz w:val="17"/>
              </w:rPr>
              <w:t>선호 공물 방향</w:t>
            </w:r>
          </w:p>
        </w:tc>
      </w:tr>
      <w:tr>
        <w:trPr>
          <w:cantSplit/>
        </w:trPr>
        <w:tc>
          <w:tcPr>
            <w:tcW w:type="dxa" w:w="2835"/>
            <w:vAlign w:val="center"/>
            <w:tcMar>
              <w:top w:w="90" w:type="dxa"/>
              <w:start w:w="100" w:type="dxa"/>
              <w:bottom w:w="90" w:type="dxa"/>
              <w:end w:w="100" w:type="dxa"/>
            </w:tcMar>
          </w:tcPr>
          <w:p>
            <w:r>
              <w:rPr>
                <w:rFonts w:ascii="Noto Sans CJK KR" w:hAnsi="Noto Sans CJK KR" w:eastAsia="Noto Sans CJK KR"/>
                <w:sz w:val="16"/>
              </w:rPr>
              <w:t>멸룡루브라스</w:t>
            </w:r>
          </w:p>
        </w:tc>
        <w:tc>
          <w:tcPr>
            <w:tcW w:type="dxa" w:w="6236"/>
            <w:vAlign w:val="center"/>
            <w:tcMar>
              <w:top w:w="90" w:type="dxa"/>
              <w:start w:w="100" w:type="dxa"/>
              <w:bottom w:w="90" w:type="dxa"/>
              <w:end w:w="100" w:type="dxa"/>
            </w:tcMar>
          </w:tcPr>
          <w:p>
            <w:r>
              <w:rPr>
                <w:rFonts w:ascii="Noto Sans CJK KR" w:hAnsi="Noto Sans CJK KR" w:eastAsia="Noto Sans CJK KR"/>
                <w:sz w:val="16"/>
              </w:rPr>
              <w:t>용 모티브 → 보석류</w:t>
            </w:r>
          </w:p>
        </w:tc>
      </w:tr>
      <w:tr>
        <w:trPr>
          <w:cantSplit/>
        </w:trPr>
        <w:tc>
          <w:tcPr>
            <w:tcW w:type="dxa" w:w="2835"/>
            <w:shd w:fill="FAFBFC"/>
            <w:vAlign w:val="center"/>
            <w:tcMar>
              <w:top w:w="90" w:type="dxa"/>
              <w:start w:w="100" w:type="dxa"/>
              <w:bottom w:w="90" w:type="dxa"/>
              <w:end w:w="100" w:type="dxa"/>
            </w:tcMar>
          </w:tcPr>
          <w:p>
            <w:r>
              <w:rPr>
                <w:rFonts w:ascii="Noto Sans CJK KR" w:hAnsi="Noto Sans CJK KR" w:eastAsia="Noto Sans CJK KR"/>
                <w:sz w:val="16"/>
              </w:rPr>
              <w:t>슈텐도지</w:t>
            </w:r>
          </w:p>
        </w:tc>
        <w:tc>
          <w:tcPr>
            <w:tcW w:type="dxa" w:w="6236"/>
            <w:shd w:fill="FAFBFC"/>
            <w:vAlign w:val="center"/>
            <w:tcMar>
              <w:top w:w="90" w:type="dxa"/>
              <w:start w:w="100" w:type="dxa"/>
              <w:bottom w:w="90" w:type="dxa"/>
              <w:end w:w="100" w:type="dxa"/>
            </w:tcMar>
          </w:tcPr>
          <w:p>
            <w:r>
              <w:rPr>
                <w:rFonts w:ascii="Noto Sans CJK KR" w:hAnsi="Noto Sans CJK KR" w:eastAsia="Noto Sans CJK KR"/>
                <w:sz w:val="16"/>
              </w:rPr>
              <w:t>술 계열 → Minecraft에서는 포션 등 대체 표현</w:t>
            </w:r>
          </w:p>
        </w:tc>
      </w:tr>
      <w:tr>
        <w:trPr>
          <w:cantSplit/>
        </w:trPr>
        <w:tc>
          <w:tcPr>
            <w:tcW w:type="dxa" w:w="2835"/>
            <w:vAlign w:val="center"/>
            <w:tcMar>
              <w:top w:w="90" w:type="dxa"/>
              <w:start w:w="100" w:type="dxa"/>
              <w:bottom w:w="90" w:type="dxa"/>
              <w:end w:w="100" w:type="dxa"/>
            </w:tcMar>
          </w:tcPr>
          <w:p>
            <w:r>
              <w:rPr>
                <w:rFonts w:ascii="Noto Sans CJK KR" w:hAnsi="Noto Sans CJK KR" w:eastAsia="Noto Sans CJK KR"/>
                <w:sz w:val="16"/>
              </w:rPr>
              <w:t>타마모노마에</w:t>
            </w:r>
          </w:p>
        </w:tc>
        <w:tc>
          <w:tcPr>
            <w:tcW w:type="dxa" w:w="6236"/>
            <w:vAlign w:val="center"/>
            <w:tcMar>
              <w:top w:w="90" w:type="dxa"/>
              <w:start w:w="100" w:type="dxa"/>
              <w:bottom w:w="90" w:type="dxa"/>
              <w:end w:w="100" w:type="dxa"/>
            </w:tcMar>
          </w:tcPr>
          <w:p>
            <w:r>
              <w:rPr>
                <w:rFonts w:ascii="Noto Sans CJK KR" w:hAnsi="Noto Sans CJK KR" w:eastAsia="Noto Sans CJK KR"/>
                <w:sz w:val="16"/>
              </w:rPr>
              <w:t>열대어·달콤한 열매 등 동물/요괴 이미지</w:t>
            </w:r>
          </w:p>
        </w:tc>
      </w:tr>
      <w:tr>
        <w:trPr>
          <w:cantSplit/>
        </w:trPr>
        <w:tc>
          <w:tcPr>
            <w:tcW w:type="dxa" w:w="2835"/>
            <w:shd w:fill="FAFBFC"/>
            <w:vAlign w:val="center"/>
            <w:tcMar>
              <w:top w:w="90" w:type="dxa"/>
              <w:start w:w="100" w:type="dxa"/>
              <w:bottom w:w="90" w:type="dxa"/>
              <w:end w:w="100" w:type="dxa"/>
            </w:tcMar>
          </w:tcPr>
          <w:p>
            <w:r>
              <w:rPr>
                <w:rFonts w:ascii="Noto Sans CJK KR" w:hAnsi="Noto Sans CJK KR" w:eastAsia="Noto Sans CJK KR"/>
                <w:sz w:val="16"/>
              </w:rPr>
              <w:t>아르테미스</w:t>
            </w:r>
          </w:p>
        </w:tc>
        <w:tc>
          <w:tcPr>
            <w:tcW w:type="dxa" w:w="6236"/>
            <w:shd w:fill="FAFBFC"/>
            <w:vAlign w:val="center"/>
            <w:tcMar>
              <w:top w:w="90" w:type="dxa"/>
              <w:start w:w="100" w:type="dxa"/>
              <w:bottom w:w="90" w:type="dxa"/>
              <w:end w:w="100" w:type="dxa"/>
            </w:tcMar>
          </w:tcPr>
          <w:p>
            <w:r>
              <w:rPr>
                <w:rFonts w:ascii="Noto Sans CJK KR" w:hAnsi="Noto Sans CJK KR" w:eastAsia="Noto Sans CJK KR"/>
                <w:sz w:val="16"/>
              </w:rPr>
              <w:t>사냥 전리품</w:t>
            </w:r>
          </w:p>
        </w:tc>
      </w:tr>
      <w:tr>
        <w:trPr>
          <w:cantSplit/>
        </w:trPr>
        <w:tc>
          <w:tcPr>
            <w:tcW w:type="dxa" w:w="2835"/>
            <w:vAlign w:val="center"/>
            <w:tcMar>
              <w:top w:w="90" w:type="dxa"/>
              <w:start w:w="100" w:type="dxa"/>
              <w:bottom w:w="90" w:type="dxa"/>
              <w:end w:w="100" w:type="dxa"/>
            </w:tcMar>
          </w:tcPr>
          <w:p>
            <w:r>
              <w:rPr>
                <w:rFonts w:ascii="Noto Sans CJK KR" w:hAnsi="Noto Sans CJK KR" w:eastAsia="Noto Sans CJK KR"/>
                <w:sz w:val="16"/>
              </w:rPr>
              <w:t>데메테르</w:t>
            </w:r>
          </w:p>
        </w:tc>
        <w:tc>
          <w:tcPr>
            <w:tcW w:type="dxa" w:w="6236"/>
            <w:vAlign w:val="center"/>
            <w:tcMar>
              <w:top w:w="90" w:type="dxa"/>
              <w:start w:w="100" w:type="dxa"/>
              <w:bottom w:w="90" w:type="dxa"/>
              <w:end w:w="100" w:type="dxa"/>
            </w:tcMar>
          </w:tcPr>
          <w:p>
            <w:r>
              <w:rPr>
                <w:rFonts w:ascii="Noto Sans CJK KR" w:hAnsi="Noto Sans CJK KR" w:eastAsia="Noto Sans CJK KR"/>
                <w:sz w:val="16"/>
              </w:rPr>
              <w:t>농작물</w:t>
            </w:r>
          </w:p>
        </w:tc>
      </w:tr>
      <w:tr>
        <w:trPr>
          <w:cantSplit/>
        </w:trPr>
        <w:tc>
          <w:tcPr>
            <w:tcW w:type="dxa" w:w="2835"/>
            <w:shd w:fill="FAFBFC"/>
            <w:vAlign w:val="center"/>
            <w:tcMar>
              <w:top w:w="90" w:type="dxa"/>
              <w:start w:w="100" w:type="dxa"/>
              <w:bottom w:w="90" w:type="dxa"/>
              <w:end w:w="100" w:type="dxa"/>
            </w:tcMar>
          </w:tcPr>
          <w:p>
            <w:r>
              <w:rPr>
                <w:rFonts w:ascii="Noto Sans CJK KR" w:hAnsi="Noto Sans CJK KR" w:eastAsia="Noto Sans CJK KR"/>
                <w:sz w:val="16"/>
              </w:rPr>
              <w:t>메데이아</w:t>
            </w:r>
          </w:p>
        </w:tc>
        <w:tc>
          <w:tcPr>
            <w:tcW w:type="dxa" w:w="6236"/>
            <w:shd w:fill="FAFBFC"/>
            <w:vAlign w:val="center"/>
            <w:tcMar>
              <w:top w:w="90" w:type="dxa"/>
              <w:start w:w="100" w:type="dxa"/>
              <w:bottom w:w="90" w:type="dxa"/>
              <w:end w:w="100" w:type="dxa"/>
            </w:tcMar>
          </w:tcPr>
          <w:p>
            <w:r>
              <w:rPr>
                <w:rFonts w:ascii="Noto Sans CJK KR" w:hAnsi="Noto Sans CJK KR" w:eastAsia="Noto Sans CJK KR"/>
                <w:sz w:val="16"/>
              </w:rPr>
              <w:t>황금양털 같은 신화 고유 아이템</w:t>
            </w:r>
          </w:p>
        </w:tc>
      </w:tr>
      <w:tr>
        <w:trPr>
          <w:cantSplit/>
        </w:trPr>
        <w:tc>
          <w:tcPr>
            <w:tcW w:type="dxa" w:w="2835"/>
            <w:vAlign w:val="center"/>
            <w:tcMar>
              <w:top w:w="90" w:type="dxa"/>
              <w:start w:w="100" w:type="dxa"/>
              <w:bottom w:w="90" w:type="dxa"/>
              <w:end w:w="100" w:type="dxa"/>
            </w:tcMar>
          </w:tcPr>
          <w:p>
            <w:r>
              <w:rPr>
                <w:rFonts w:ascii="Noto Sans CJK KR" w:hAnsi="Noto Sans CJK KR" w:eastAsia="Noto Sans CJK KR"/>
                <w:sz w:val="16"/>
              </w:rPr>
              <w:t>히프노스</w:t>
            </w:r>
          </w:p>
        </w:tc>
        <w:tc>
          <w:tcPr>
            <w:tcW w:type="dxa" w:w="6236"/>
            <w:vAlign w:val="center"/>
            <w:tcMar>
              <w:top w:w="90" w:type="dxa"/>
              <w:start w:w="100" w:type="dxa"/>
              <w:bottom w:w="90" w:type="dxa"/>
              <w:end w:w="100" w:type="dxa"/>
            </w:tcMar>
          </w:tcPr>
          <w:p>
            <w:r>
              <w:rPr>
                <w:rFonts w:ascii="Noto Sans CJK KR" w:hAnsi="Noto Sans CJK KR" w:eastAsia="Noto Sans CJK KR"/>
                <w:sz w:val="16"/>
              </w:rPr>
              <w:t>베개/수면 모티브 아이템</w:t>
            </w:r>
          </w:p>
        </w:tc>
      </w:tr>
    </w:tbl>
    <w:p>
      <w:pPr>
        <w:spacing w:after="20"/>
      </w:pPr>
    </w:p>
    <w:p>
      <w:pPr/>
      <w:r>
        <w:t>공물 선호는 종족·상징·신화적 서사와 연결한다. 보상은 버프·무기·장비·정보 등 상황에 따라 제시할 수 있으나, AI가 수량과 보상을 무제한 결정하지 않고 서버 Validator가 허용 범위로 변환한다.</w:t>
      </w:r>
    </w:p>
    <w:p>
      <w:pPr>
        <w:spacing w:after="100"/>
      </w:pPr>
      <w:r>
        <w:rPr>
          <w:b/>
          <w:color w:val="3F6B4F"/>
          <w:sz w:val="17"/>
        </w:rPr>
        <w:t>[확정] 퀘스트 설계 원칙</w:t>
      </w:r>
    </w:p>
    <w:p>
      <w:pPr>
        <w:pStyle w:val="ListBullet"/>
        <w:spacing w:after="40"/>
      </w:pPr>
      <w:r>
        <w:t>AI는 퀘스트의 이야기/의도/맥락을 만들 수 있으나 실제 목표 수량, 지급 아이템, 능력치 변경은 서버가 검증한다.</w:t>
      </w:r>
    </w:p>
    <w:p>
      <w:pPr>
        <w:pStyle w:val="ListBullet"/>
        <w:spacing w:after="40"/>
      </w:pPr>
      <w:r>
        <w:t>한 신의 퀘스트가 다른 신의 해금·상호작용으로 연결되는 연쇄 퀘스트를 지원한다.</w:t>
      </w:r>
    </w:p>
    <w:p>
      <w:pPr>
        <w:pStyle w:val="ListBullet"/>
        <w:spacing w:after="40"/>
      </w:pPr>
      <w:r>
        <w:t>여러 플레이어가 각각 다른 재료를 가져오는 협동 퀘스트를 지원할 수 있다.</w:t>
      </w:r>
    </w:p>
    <w:p>
      <w:pPr>
        <w:pStyle w:val="ListBullet"/>
        <w:spacing w:after="40"/>
      </w:pPr>
      <w:r>
        <w:t>실제 시간 제한 퀘스트와 실패 기록은 가능하되, 패널티와 관계 변화는 명시적으로 검증 가능한 시스템이어야 한다.</w:t>
      </w:r>
    </w:p>
    <w:p>
      <w:pPr>
        <w:pStyle w:val="Heading1"/>
        <w:keepNext/>
        <w:keepLines/>
      </w:pPr>
      <w:r>
        <w:t>10. 신전·거점·물리 NPC</w:t>
      </w:r>
    </w:p>
    <w:p>
      <w:pPr>
        <w:spacing w:after="100"/>
      </w:pPr>
      <w:r>
        <w:rPr>
          <w:b/>
          <w:color w:val="355C7D"/>
          <w:sz w:val="17"/>
        </w:rPr>
        <w:t>[방향] 개인 거점과 보호</w:t>
      </w:r>
    </w:p>
    <w:p>
      <w:pPr>
        <w:pStyle w:val="ListBullet"/>
        <w:spacing w:after="40"/>
      </w:pPr>
      <w:r>
        <w:t>플레이어 개인 거점은 분리되며, 비콘 계열 아이템으로 텔레포트와 보호구역 기능을 결합할 수 있다.</w:t>
      </w:r>
    </w:p>
    <w:p>
      <w:pPr>
        <w:pStyle w:val="ListBullet"/>
        <w:spacing w:after="40"/>
      </w:pPr>
      <w:r>
        <w:t>보호구역은 1인 약 2~3개를 우선안으로 둔다: 본거점 / 신전 / 농장.</w:t>
      </w:r>
    </w:p>
    <w:p>
      <w:pPr>
        <w:pStyle w:val="ListBullet"/>
        <w:spacing w:after="40"/>
      </w:pPr>
      <w:r>
        <w:t>가격만으로 무제한 보호를 허용하기보다 활성 개수 상한을 함께 두는 방향이 안전하다.</w:t>
      </w:r>
    </w:p>
    <w:p>
      <w:pPr>
        <w:pStyle w:val="ListBullet"/>
        <w:spacing w:after="40"/>
      </w:pPr>
      <w:r>
        <w:t>신전은 공물 상자와 신별 구역을 가질 수 있고, 한 건물 안에 여러 신을 모시는 방식도 허용 가능하다.</w:t>
      </w:r>
    </w:p>
    <w:p>
      <w:pPr>
        <w:spacing w:after="100"/>
      </w:pPr>
      <w:r>
        <w:rPr>
          <w:b/>
          <w:color w:val="8A6424"/>
          <w:sz w:val="17"/>
        </w:rPr>
        <w:t>[참고→방향] 신전의 비동기 공물</w:t>
      </w:r>
    </w:p>
    <w:p>
      <w:pPr/>
      <w:r>
        <w:t>플레이어가 직접 전달하거나 지정 공물 상자에 넣을 수 있다. 플레이어가 없을 때도 신이 공물을 가져간 것으로 처리하고, 다음 접속/상호작용 때 보상을 회수하는 비동기 구조를 고려한다.</w:t>
      </w:r>
    </w:p>
    <w:p>
      <w:pPr>
        <w:spacing w:after="100"/>
      </w:pPr>
      <w:r>
        <w:rPr>
          <w:b/>
          <w:color w:val="355C7D"/>
          <w:sz w:val="17"/>
        </w:rPr>
        <w:t>[방향] 물리 NPC 현현</w:t>
      </w:r>
    </w:p>
    <w:p>
      <w:pPr>
        <w:pStyle w:val="ListBullet"/>
        <w:spacing w:after="40"/>
      </w:pPr>
      <w:r>
        <w:t>물리 NPC는 신의 본체가 아니라 현현/분신으로 취급한다. 진정한 신격은 다른 세계/영역에 존재할 수 있다.</w:t>
      </w:r>
    </w:p>
    <w:p>
      <w:pPr>
        <w:pStyle w:val="ListBullet"/>
        <w:spacing w:after="40"/>
      </w:pPr>
      <w:r>
        <w:t>원본 서버의 “전 서버 1 NPC 슬롯”은 신규 서버의 하드 규칙으로 채택하지 않는다. 개인 거점/플레이어 단위 슬롯으로 확장 가능하게 한다.</w:t>
      </w:r>
    </w:p>
    <w:p>
      <w:pPr>
        <w:pStyle w:val="ListBullet"/>
        <w:spacing w:after="40"/>
      </w:pPr>
      <w:r>
        <w:t>거점 NPC는 단순 추종자가 아니라 도서관·정원·창가 등 POI 기반 생활 행동을 갖는 것을 목표로 한다.</w:t>
      </w:r>
    </w:p>
    <w:p>
      <w:pPr>
        <w:pStyle w:val="ListBullet"/>
        <w:spacing w:after="40"/>
      </w:pPr>
      <w:r>
        <w:t>호감도 높은 플레이어의 공격은 대련 제안으로 이어질 수 있고, 타 플레이어의 공격은 스트레스/적대 반응을 낳을 수 있다.</w:t>
      </w:r>
    </w:p>
    <w:p>
      <w:pPr>
        <w:spacing w:after="100"/>
      </w:pPr>
      <w:r>
        <w:rPr>
          <w:b/>
          <w:color w:val="8A6424"/>
          <w:sz w:val="17"/>
        </w:rPr>
        <w:t>[참고] 거점 평가 수치</w:t>
      </w:r>
    </w:p>
    <w:p>
      <w:pPr/>
      <w:r>
        <w:t>스트레스, 안정/편안함, 허기 같은 수치와 집의 블록·구조에 따른 선호 평가가 존재했던 것으로 보인다. 신규 서버에서 도입할 경우 단순 블록 수가 아니라 POI·공간·신별 선호를 결합하는 별도 설계가 필요하다.</w:t>
      </w:r>
    </w:p>
    <w:p>
      <w:pPr>
        <w:pStyle w:val="Heading1"/>
        <w:keepNext/>
        <w:keepLines/>
      </w:pPr>
      <w:r>
        <w:t>11. 레이드·전투·세계 안정성</w:t>
      </w:r>
    </w:p>
    <w:p>
      <w:pPr>
        <w:spacing w:after="100"/>
      </w:pPr>
      <w:r>
        <w:rPr>
          <w:b/>
          <w:color w:val="355C7D"/>
          <w:sz w:val="17"/>
        </w:rPr>
        <w:t>[방향] 레이드 유형</w:t>
      </w:r>
    </w:p>
    <w:p>
      <w:pPr>
        <w:spacing w:after="40"/>
        <w:ind w:left="227" w:hanging="227"/>
      </w:pPr>
      <w:r>
        <w:t>1. 친밀한 신과의 대련/시험: 비교적 안전하며 관계·시험 중심 보상.</w:t>
      </w:r>
    </w:p>
    <w:p>
      <w:pPr>
        <w:spacing w:after="40"/>
        <w:ind w:left="227" w:hanging="227"/>
      </w:pPr>
      <w:r>
        <w:t>2. 소환권 레이드: 네더 신전/요새 상자, 상점 등에서 획득한 티켓으로 특정 계열 적을 소환.</w:t>
      </w:r>
    </w:p>
    <w:p>
      <w:pPr>
        <w:spacing w:after="40"/>
        <w:ind w:left="227" w:hanging="227"/>
      </w:pPr>
      <w:r>
        <w:t>3. 필드 보스 레이드: 특정 바이옴/조건에서 출현하며 영웅·요괴·서브컬처 캐릭터도 포함 가능.</w:t>
      </w:r>
    </w:p>
    <w:p>
      <w:pPr/>
      <w:r>
        <w:t>필드 보스는 자동 공격보다 중앙 메시지로 “누군가 당신을 주시합니다. 레이드를 시작하시겠습니까?” 같은 사전 선택을 제공하는 방향이 적합하다.</w:t>
      </w:r>
    </w:p>
    <w:p>
      <w:pPr>
        <w:spacing w:after="100"/>
      </w:pPr>
      <w:r>
        <w:rPr>
          <w:b/>
          <w:color w:val="8A6424"/>
          <w:sz w:val="17"/>
        </w:rPr>
        <w:t>[참고] 전투 기믹</w:t>
      </w:r>
    </w:p>
    <w:p>
      <w:pPr>
        <w:pStyle w:val="ListBullet"/>
        <w:spacing w:after="40"/>
      </w:pPr>
      <w:r>
        <w:t>돌진 연속기에서 방패 타이밍 요구, 실패 시 치명적 피해.</w:t>
      </w:r>
    </w:p>
    <w:p>
      <w:pPr>
        <w:pStyle w:val="ListBullet"/>
        <w:spacing w:after="40"/>
      </w:pPr>
      <w:r>
        <w:t>궁극기 경고와 색상 파티클을 통해 안/밖 이동 기믹 제공.</w:t>
      </w:r>
    </w:p>
    <w:p>
      <w:pPr>
        <w:pStyle w:val="ListBullet"/>
        <w:spacing w:after="40"/>
      </w:pPr>
      <w:r>
        <w:t>친밀한 신이 치명타/즉사기 직전에 개입해 막아주는 관계 기반 전투 지원.</w:t>
      </w:r>
    </w:p>
    <w:p>
      <w:pPr>
        <w:pStyle w:val="ListBullet"/>
        <w:spacing w:after="40"/>
      </w:pPr>
      <w:r>
        <w:t>레이드 기여도는 피해뿐 아니라 기믹 수행, 지원, 사망 등을 포함해 보상을 분배.</w:t>
      </w:r>
    </w:p>
    <w:p>
      <w:pPr>
        <w:spacing w:after="100"/>
      </w:pPr>
      <w:r>
        <w:rPr>
          <w:b/>
          <w:color w:val="3F6B4F"/>
          <w:sz w:val="17"/>
        </w:rPr>
        <w:t>[확정 방향] 전체 월드 리셋 폐기</w:t>
      </w:r>
    </w:p>
    <w:p>
      <w:pPr/>
      <w:r>
        <w:t>원본의 세계 목숨 0 → 전체 월드 초기화 방식은 대규모 건축·자원 수집 부담 때문에 신규 서버에서는 사용하지 않는다.</w:t>
      </w:r>
    </w:p>
    <w:p>
      <w:pPr>
        <w:spacing w:after="100"/>
      </w:pPr>
      <w:r>
        <w:rPr>
          <w:b/>
          <w:color w:val="355C7D"/>
          <w:sz w:val="17"/>
        </w:rPr>
        <w:t>[방향] 세계 붕괴/회복 대안</w:t>
      </w:r>
    </w:p>
    <w:p>
      <w:pPr>
        <w:pStyle w:val="ListBullet"/>
        <w:spacing w:after="40"/>
      </w:pPr>
      <w:r>
        <w:t>건축물·아이템·보호구역은 유지한다.</w:t>
      </w:r>
    </w:p>
    <w:p>
      <w:pPr>
        <w:pStyle w:val="ListBullet"/>
        <w:spacing w:after="40"/>
      </w:pPr>
      <w:r>
        <w:t>세계 진행도 또는 현재 챕터를 소폭 후퇴시키고 일부 봉인/불안정 이벤트를 발생시킨다.</w:t>
      </w:r>
    </w:p>
    <w:p>
      <w:pPr>
        <w:pStyle w:val="ListBullet"/>
        <w:spacing w:after="40"/>
      </w:pPr>
      <w:r>
        <w:t>개인 관계/개인 퀘스트 전체를 초기화하지 않는다.</w:t>
      </w:r>
    </w:p>
    <w:p>
      <w:pPr>
        <w:pStyle w:val="ListBullet"/>
        <w:spacing w:after="40"/>
      </w:pPr>
      <w:r>
        <w:t>바깥 탐험 청크는 시즌/붕괴 시 재생성하여 희귀 구조물이 지나치게 멀어지는 문제를 완화할 수 있다.</w:t>
      </w:r>
    </w:p>
    <w:p>
      <w:pPr>
        <w:pStyle w:val="ListBullet"/>
        <w:spacing w:after="40"/>
      </w:pPr>
      <w:r>
        <w:t>적 진영이 자동 강화되는 패널티는 사용하지 않는다.</w:t>
      </w:r>
    </w:p>
    <w:p>
      <w:pPr>
        <w:pStyle w:val="ListBullet"/>
        <w:spacing w:after="40"/>
      </w:pPr>
      <w:r>
        <w:t>회복용 대형 퀘스트로 세계 안정성을 되돌릴 수 있게 한다.</w:t>
      </w:r>
    </w:p>
    <w:p>
      <w:pPr>
        <w:pStyle w:val="Heading1"/>
        <w:keepNext/>
        <w:keepLines/>
      </w:pPr>
      <w:r>
        <w:t>12. 경제·UI·BGM·접근성</w:t>
      </w:r>
    </w:p>
    <w:p>
      <w:pPr>
        <w:spacing w:after="100"/>
      </w:pPr>
      <w:r>
        <w:rPr>
          <w:b/>
          <w:color w:val="355C7D"/>
          <w:sz w:val="17"/>
        </w:rPr>
        <w:t>[방향] 상점/경제</w:t>
      </w:r>
    </w:p>
    <w:p>
      <w:pPr>
        <w:pStyle w:val="ListBullet"/>
        <w:spacing w:after="40"/>
      </w:pPr>
      <w:r>
        <w:t>`/상점` GUI 또는 명령 기반 상점을 제공한다.</w:t>
      </w:r>
    </w:p>
    <w:p>
      <w:pPr>
        <w:pStyle w:val="ListBullet"/>
        <w:spacing w:after="40"/>
      </w:pPr>
      <w:r>
        <w:t>크레딧은 신 상호작용, 광물·전리품·농작물 판매 등으로 획득할 수 있다.</w:t>
      </w:r>
    </w:p>
    <w:p>
      <w:pPr>
        <w:pStyle w:val="ListBullet"/>
        <w:spacing w:after="40"/>
      </w:pPr>
      <w:r>
        <w:t>주요 구매 후보: 레이드 소환권, 포션, 보호/텔레포트 비콘, 신 단서, 공물 도구.</w:t>
      </w:r>
    </w:p>
    <w:p>
      <w:pPr>
        <w:pStyle w:val="ListBullet"/>
        <w:spacing w:after="40"/>
      </w:pPr>
      <w:r>
        <w:t>특정 신과 교류하면 상점 품목이 확장되는 구조를 고려한다.</w:t>
      </w:r>
    </w:p>
    <w:p>
      <w:pPr>
        <w:spacing w:after="100"/>
      </w:pPr>
      <w:r>
        <w:rPr>
          <w:b/>
          <w:color w:val="3F6B4F"/>
          <w:sz w:val="17"/>
        </w:rPr>
        <w:t>[확정] 중앙 Dialogue HUD</w:t>
      </w:r>
    </w:p>
    <w:p>
      <w:pPr/>
      <w:r>
        <w:t>일반 Minecraft 채팅과 분리된 중앙 하단 HUD에 `[화자] + 대사`를 표시한다. 미식별 신은 `???`, 식별 신은 실제 표시 이름을 사용한다. 메시지는 bounded queue로 순차 재생하며 NORMAL / IMPORTANT / CRITICAL 우선순위를 지원한다.</w:t>
      </w:r>
    </w:p>
    <w:p>
      <w:pPr>
        <w:spacing w:after="100"/>
      </w:pPr>
      <w:r>
        <w:rPr>
          <w:b/>
          <w:color w:val="3F6B4F"/>
          <w:sz w:val="17"/>
        </w:rPr>
        <w:t>[확정] Hidden Identity</w:t>
      </w:r>
    </w:p>
    <w:p>
      <w:pPr/>
      <w:r>
        <w:t>미식별 신의 실제 God ID와 실제 이름은 클라이언트 Dialogue payload에 보내지 않는다. 서버가 플레이어별 Presentation을 만든 뒤 표시용 데이터만 전송한다.</w:t>
      </w:r>
    </w:p>
    <w:p>
      <w:pPr>
        <w:spacing w:after="100"/>
      </w:pPr>
      <w:r>
        <w:rPr>
          <w:b/>
          <w:color w:val="3F6B4F"/>
          <w:sz w:val="17"/>
        </w:rPr>
        <w:t>[확정] BGM 필요</w:t>
      </w:r>
    </w:p>
    <w:p>
      <w:pPr/>
      <w:r>
        <w:t>신 상호작용·밈 이벤트·중요 스크립트 시작 시 BGM을 재생하는 기능은 필수 방향이다. 다만 대사 한 줄마다 음악을 재시작하지 않고 Interaction 단위에서 시작/중지하는 구조로 설계한다. PHASE 3-C 기준 아직 구현하지 않았다.</w:t>
      </w:r>
    </w:p>
    <w:p>
      <w:pPr>
        <w:spacing w:after="100"/>
      </w:pPr>
      <w:r>
        <w:rPr>
          <w:b/>
          <w:color w:val="3F6B4F"/>
          <w:sz w:val="17"/>
        </w:rPr>
        <w:t>[확정 방향] 접근성 개선</w:t>
      </w:r>
    </w:p>
    <w:p>
      <w:pPr>
        <w:pStyle w:val="ListBullet"/>
        <w:spacing w:after="40"/>
      </w:pPr>
      <w:r>
        <w:t>플레이어용 Codex/기록장: 해금된 정보, 단서, 관계, 퀘스트를 단계적으로 노출.</w:t>
      </w:r>
    </w:p>
    <w:p>
      <w:pPr>
        <w:pStyle w:val="ListBullet"/>
        <w:spacing w:after="40"/>
      </w:pPr>
      <w:r>
        <w:t>관리자용 `/mythadmin` 명령: 실제 조건, 상태, 평가 이유, 후보, 디버그를 확인.</w:t>
      </w:r>
    </w:p>
    <w:p>
      <w:pPr>
        <w:pStyle w:val="ListBullet"/>
        <w:spacing w:after="40"/>
      </w:pPr>
      <w:r>
        <w:t>숨겨진 조건을 유지하더라도 운영자가 서버 파일을 직접 열어야만 힌트를 줄 수 있는 구조는 피한다.</w:t>
      </w:r>
    </w:p>
    <w:p>
      <w:pPr>
        <w:pStyle w:val="Heading1"/>
        <w:keepNext/>
        <w:keepLines/>
      </w:pPr>
      <w:r>
        <w:t>13. AI·기억·대화 시스템 방향</w:t>
      </w:r>
    </w:p>
    <w:p>
      <w:pPr>
        <w:spacing w:after="100"/>
      </w:pPr>
      <w:r>
        <w:rPr>
          <w:b/>
          <w:color w:val="3F6B4F"/>
          <w:sz w:val="17"/>
        </w:rPr>
        <w:t>[확정] AI의 역할 경계</w:t>
      </w:r>
    </w:p>
    <w:tbl>
      <w:tblPr>
        <w:tblStyle w:val="TableGrid"/>
        <w:tblW w:type="auto" w:w="0"/>
        <w:jc w:val="center"/>
        <w:tblLook w:firstColumn="1" w:firstRow="1" w:lastColumn="0" w:lastRow="0" w:noHBand="0" w:noVBand="1" w:val="04A0"/>
      </w:tblPr>
      <w:tblGrid>
        <w:gridCol w:w="9638"/>
      </w:tblGrid>
      <w:tr>
        <w:trPr>
          <w:cantSplit/>
        </w:trPr>
        <w:tc>
          <w:tcPr>
            <w:tcW w:type="dxa" w:w="9638"/>
            <w:shd w:fill="EEF3F7"/>
            <w:tcMar>
              <w:top w:w="130" w:type="dxa"/>
              <w:start w:w="150" w:type="dxa"/>
              <w:bottom w:w="130" w:type="dxa"/>
              <w:end w:w="150" w:type="dxa"/>
            </w:tcMar>
          </w:tcPr>
          <w:p>
            <w:r>
              <w:rPr>
                <w:b/>
                <w:color w:val="243447"/>
                <w:sz w:val="18"/>
              </w:rPr>
              <w:t>권한 분리</w:t>
            </w:r>
          </w:p>
          <w:p>
            <w:pPr>
              <w:pStyle w:val="Callout"/>
            </w:pPr>
            <w:r>
              <w:t>AI는 “세계 규칙을 결정하는 시스템”이 아니라, 서버가 허용한 캐릭터와 상황에 대해 자연어 대화·해석·서사 콘텐츠를 생성하는 계층이다. 신의 해금·출현 legality·서버 상태·보상 수량·능력치 변경은 AI가 임의로 결정하지 않는다.</w:t>
            </w:r>
          </w:p>
        </w:tc>
      </w:tr>
    </w:tbl>
    <w:p>
      <w:pPr>
        <w:spacing w:after="20"/>
      </w:pPr>
    </w:p>
    <w:p>
      <w:pPr>
        <w:spacing w:after="100"/>
      </w:pPr>
      <w:r>
        <w:rPr>
          <w:b/>
          <w:color w:val="3F6B4F"/>
          <w:sz w:val="17"/>
        </w:rPr>
        <w:t>[확정] Provider 추상화</w:t>
      </w:r>
    </w:p>
    <w:p>
      <w:pPr/>
      <w:r>
        <w:t>향후 OpenAI / Claude / Gemini / OpenRouter / Local 모델 등을 교체할 수 있도록 `AiProvider` 계층을 둔다. API Key는 소스와 Git에 저장하지 않는다. 첫 AI 테스트는 Provider 1개 + 단일 God + 한국어 단일 응답으로 시작하는 것이 목표다.</w:t>
      </w:r>
    </w:p>
    <w:p>
      <w:pPr>
        <w:spacing w:after="100"/>
      </w:pPr>
      <w:r>
        <w:rPr>
          <w:b/>
          <w:color w:val="355C7D"/>
          <w:sz w:val="17"/>
        </w:rPr>
        <w:t>[방향] 장기 기억 계층</w:t>
      </w:r>
    </w:p>
    <w:tbl>
      <w:tblPr>
        <w:tblStyle w:val="TableGrid"/>
        <w:tblW w:type="auto" w:w="0"/>
        <w:jc w:val="center"/>
        <w:tblLook w:firstColumn="1" w:firstRow="1" w:lastColumn="0" w:lastRow="0" w:noHBand="0" w:noVBand="1" w:val="04A0"/>
      </w:tblPr>
      <w:tblGrid>
        <w:gridCol w:w="9638"/>
      </w:tblGrid>
      <w:tr>
        <w:trPr>
          <w:cantSplit/>
        </w:trPr>
        <w:tc>
          <w:tcPr>
            <w:tcW w:type="dxa" w:w="9638"/>
            <w:shd w:fill="F3F4F5"/>
            <w:tcMar>
              <w:top w:w="120" w:type="dxa"/>
              <w:start w:w="140" w:type="dxa"/>
              <w:bottom w:w="120" w:type="dxa"/>
              <w:end w:w="140" w:type="dxa"/>
            </w:tcMar>
          </w:tcPr>
          <w:p>
            <w:pPr>
              <w:pStyle w:val="CodeSmall"/>
            </w:pPr>
            <w:r>
              <w:t>RAW LOG            전체 원문/이벤트 저장소</w:t>
            </w:r>
            <w:r>
              <w:br/>
            </w:r>
            <w:r>
              <w:t>EVENT MEMORY        중요한 사건</w:t>
            </w:r>
            <w:r>
              <w:br/>
            </w:r>
            <w:r>
              <w:t>RELATIONSHIP MEMORY 관계 변화와 신별 주요 사건</w:t>
            </w:r>
            <w:r>
              <w:br/>
            </w:r>
            <w:r>
              <w:t>SUMMARY MEMORY      장기 압축 요약</w:t>
            </w:r>
            <w:r>
              <w:br/>
            </w:r>
            <w:r>
              <w:t>RETRIEVED CONTEXT   현재 대화에 필요한 기억만 검색</w:t>
            </w:r>
          </w:p>
        </w:tc>
      </w:tr>
    </w:tbl>
    <w:p>
      <w:pPr>
        <w:spacing w:after="20"/>
      </w:pPr>
    </w:p>
    <w:p>
      <w:pPr/>
      <w:r>
        <w:t>전체 과거 대화를 매 요청마다 LLM에 넣지 않는다. 저장 공간보다 Prompt 크기와 API 비용이 더 큰 병목이므로, 전체 로그는 별도 저장소에 보존하고 대화 시 필요한 기억만 검색·요약해 전달한다.</w:t>
      </w:r>
    </w:p>
    <w:p>
      <w:pPr>
        <w:spacing w:after="100"/>
      </w:pPr>
      <w:r>
        <w:rPr>
          <w:b/>
          <w:color w:val="3F6B4F"/>
          <w:sz w:val="17"/>
        </w:rPr>
        <w:t>[확정 방향] Candidate-first AI</w:t>
      </w:r>
    </w:p>
    <w:tbl>
      <w:tblPr>
        <w:tblStyle w:val="TableGrid"/>
        <w:tblW w:type="auto" w:w="0"/>
        <w:jc w:val="center"/>
        <w:tblLook w:firstColumn="1" w:firstRow="1" w:lastColumn="0" w:lastRow="0" w:noHBand="0" w:noVBand="1" w:val="04A0"/>
      </w:tblPr>
      <w:tblGrid>
        <w:gridCol w:w="9638"/>
      </w:tblGrid>
      <w:tr>
        <w:trPr>
          <w:cantSplit/>
        </w:trPr>
        <w:tc>
          <w:tcPr>
            <w:tcW w:type="dxa" w:w="9638"/>
            <w:shd w:fill="F3F4F5"/>
            <w:tcMar>
              <w:top w:w="120" w:type="dxa"/>
              <w:start w:w="140" w:type="dxa"/>
              <w:bottom w:w="120" w:type="dxa"/>
              <w:end w:w="140" w:type="dxa"/>
            </w:tcMar>
          </w:tcPr>
          <w:p>
            <w:pPr>
              <w:pStyle w:val="CodeSmall"/>
            </w:pPr>
            <w:r>
              <w:t>Gameplay Signal</w:t>
            </w:r>
            <w:r>
              <w:br/>
            </w:r>
            <w:r>
              <w:t xml:space="preserve">  ↓</w:t>
            </w:r>
            <w:r>
              <w:br/>
            </w:r>
            <w:r>
              <w:t>Server Rule / Appearance</w:t>
            </w:r>
            <w:r>
              <w:br/>
            </w:r>
            <w:r>
              <w:t xml:space="preserve">  ↓</w:t>
            </w:r>
            <w:r>
              <w:br/>
            </w:r>
            <w:r>
              <w:t>Candidate Selector</w:t>
            </w:r>
            <w:r>
              <w:br/>
            </w:r>
            <w:r>
              <w:t xml:space="preserve">  ↓</w:t>
            </w:r>
            <w:r>
              <w:br/>
            </w:r>
            <w:r>
              <w:t>0~8명 shortlist</w:t>
            </w:r>
            <w:r>
              <w:br/>
            </w:r>
            <w:r>
              <w:t xml:space="preserve">  ↓</w:t>
            </w:r>
            <w:r>
              <w:br/>
            </w:r>
            <w:r>
              <w:t>Interaction Director / Plan</w:t>
            </w:r>
            <w:r>
              <w:br/>
            </w:r>
            <w:r>
              <w:t xml:space="preserve">  ↓</w:t>
            </w:r>
            <w:r>
              <w:br/>
            </w:r>
            <w:r>
              <w:t>선택된 participant만 AI Context에 포함</w:t>
            </w:r>
            <w:r>
              <w:br/>
            </w:r>
            <w:r>
              <w:t xml:space="preserve">  ↓</w:t>
            </w:r>
            <w:r>
              <w:br/>
            </w:r>
            <w:r>
              <w:t>AI Content Preparation</w:t>
            </w:r>
            <w:r>
              <w:br/>
            </w:r>
            <w:r>
              <w:t xml:space="preserve">  ↓</w:t>
            </w:r>
            <w:r>
              <w:br/>
            </w:r>
            <w:r>
              <w:t>Start Revalidation</w:t>
            </w:r>
            <w:r>
              <w:br/>
            </w:r>
            <w:r>
              <w:t xml:space="preserve">  ↓</w:t>
            </w:r>
            <w:r>
              <w:br/>
            </w:r>
            <w:r>
              <w:t>Commit + HUD</w:t>
            </w:r>
          </w:p>
        </w:tc>
      </w:tr>
    </w:tbl>
    <w:p>
      <w:pPr>
        <w:spacing w:after="20"/>
      </w:pPr>
    </w:p>
    <w:p>
      <w:pPr>
        <w:spacing w:after="100"/>
      </w:pPr>
      <w:r>
        <w:rPr>
          <w:b/>
          <w:color w:val="355C7D"/>
          <w:sz w:val="17"/>
        </w:rPr>
        <w:t>[제외] RisuAI</w:t>
      </w:r>
    </w:p>
    <w:p>
      <w:pPr/>
      <w:r>
        <w:t>RisuAI는 사용하거나 참고 구현체로 채택하지 않는다. AI/LLM은 로컬 AI provider와 MythicTRPG/Content Registry 계약을 기준으로 독립 구현한다.</w:t>
      </w:r>
    </w:p>
    <w:p>
      <w:pPr>
        <w:pStyle w:val="Heading1"/>
        <w:keepNext/>
        <w:keepLines/>
      </w:pPr>
      <w:r>
        <w:t>14. 상호작용 파이프라인과 성능 원칙</w:t>
      </w:r>
    </w:p>
    <w:p>
      <w:pPr>
        <w:spacing w:after="100"/>
      </w:pPr>
      <w:r>
        <w:rPr>
          <w:b/>
          <w:color w:val="3F6B4F"/>
          <w:sz w:val="17"/>
        </w:rPr>
        <w:t>[확정] 현재 Interaction 파이프라인</w:t>
      </w:r>
    </w:p>
    <w:tbl>
      <w:tblPr>
        <w:tblStyle w:val="TableGrid"/>
        <w:tblW w:type="auto" w:w="0"/>
        <w:jc w:val="center"/>
        <w:tblLook w:firstColumn="1" w:firstRow="1" w:lastColumn="0" w:lastRow="0" w:noHBand="0" w:noVBand="1" w:val="04A0"/>
      </w:tblPr>
      <w:tblGrid>
        <w:gridCol w:w="9638"/>
      </w:tblGrid>
      <w:tr>
        <w:trPr>
          <w:cantSplit/>
        </w:trPr>
        <w:tc>
          <w:tcPr>
            <w:tcW w:type="dxa" w:w="9638"/>
            <w:shd w:fill="F3F4F5"/>
            <w:tcMar>
              <w:top w:w="120" w:type="dxa"/>
              <w:start w:w="140" w:type="dxa"/>
              <w:bottom w:w="120" w:type="dxa"/>
              <w:end w:w="140" w:type="dxa"/>
            </w:tcMar>
          </w:tcPr>
          <w:p>
            <w:pPr>
              <w:pStyle w:val="CodeSmall"/>
            </w:pPr>
            <w:r>
              <w:t>InteractionSignal</w:t>
            </w:r>
            <w:r>
              <w:br/>
            </w:r>
            <w:r>
              <w:t xml:space="preserve">  ↓</w:t>
            </w:r>
            <w:r>
              <w:br/>
            </w:r>
            <w:r>
              <w:t>InteractionContext</w:t>
            </w:r>
            <w:r>
              <w:br/>
            </w:r>
            <w:r>
              <w:t xml:space="preserve">  ↓</w:t>
            </w:r>
            <w:r>
              <w:br/>
            </w:r>
            <w:r>
              <w:t>interaction_rules seed / Explicit target</w:t>
            </w:r>
            <w:r>
              <w:br/>
            </w:r>
            <w:r>
              <w:t xml:space="preserve">  ↓</w:t>
            </w:r>
            <w:r>
              <w:br/>
            </w:r>
            <w:r>
              <w:t>Filter</w:t>
            </w:r>
            <w:r>
              <w:br/>
            </w:r>
            <w:r>
              <w:t xml:space="preserve">  ↓</w:t>
            </w:r>
            <w:r>
              <w:br/>
            </w:r>
            <w:r>
              <w:t>Score + Rank</w:t>
            </w:r>
            <w:r>
              <w:br/>
            </w:r>
            <w:r>
              <w:t xml:space="preserve">  ↓</w:t>
            </w:r>
            <w:r>
              <w:br/>
            </w:r>
            <w:r>
              <w:t>GodCandidateSelector (shortlist ≤ 8)</w:t>
            </w:r>
            <w:r>
              <w:br/>
            </w:r>
            <w:r>
              <w:t xml:space="preserve">  ↓</w:t>
            </w:r>
            <w:r>
              <w:br/>
            </w:r>
            <w:r>
              <w:t>GodInteractionDirector</w:t>
            </w:r>
            <w:r>
              <w:br/>
            </w:r>
            <w:r>
              <w:t xml:space="preserve">  ↓</w:t>
            </w:r>
            <w:r>
              <w:br/>
            </w:r>
            <w:r>
              <w:t>InteractionPlan</w:t>
            </w:r>
            <w:r>
              <w:br/>
            </w:r>
            <w:r>
              <w:t xml:space="preserve">  ↓</w:t>
            </w:r>
            <w:r>
              <w:br/>
            </w:r>
            <w:r>
              <w:t>InteractionContentPreparer</w:t>
            </w:r>
            <w:r>
              <w:br/>
            </w:r>
            <w:r>
              <w:t xml:space="preserve">  ↓</w:t>
            </w:r>
            <w:r>
              <w:br/>
            </w:r>
            <w:r>
              <w:t>PreparedInteractionContent</w:t>
            </w:r>
            <w:r>
              <w:br/>
            </w:r>
            <w:r>
              <w:t xml:space="preserve">  ↓</w:t>
            </w:r>
            <w:r>
              <w:br/>
            </w:r>
            <w:r>
              <w:t>Final Revalidation</w:t>
            </w:r>
            <w:r>
              <w:br/>
            </w:r>
            <w:r>
              <w:t xml:space="preserve">  ↓</w:t>
            </w:r>
            <w:r>
              <w:br/>
            </w:r>
            <w:r>
              <w:t>Runtime slot reserve</w:t>
            </w:r>
            <w:r>
              <w:br/>
            </w:r>
            <w:r>
              <w:t xml:space="preserve">  ↓</w:t>
            </w:r>
            <w:r>
              <w:br/>
            </w:r>
            <w:r>
              <w:t>Interaction ID</w:t>
            </w:r>
            <w:r>
              <w:br/>
            </w:r>
            <w:r>
              <w:t xml:space="preserve">  ↓</w:t>
            </w:r>
            <w:r>
              <w:br/>
            </w:r>
            <w:r>
              <w:t>Encounter commit</w:t>
            </w:r>
            <w:r>
              <w:br/>
            </w:r>
            <w:r>
              <w:t xml:space="preserve">  ↓</w:t>
            </w:r>
            <w:r>
              <w:br/>
            </w:r>
            <w:r>
              <w:t>Runtime cooldown</w:t>
            </w:r>
            <w:r>
              <w:br/>
            </w:r>
            <w:r>
              <w:t xml:space="preserve">  ↓</w:t>
            </w:r>
            <w:r>
              <w:br/>
            </w:r>
            <w:r>
              <w:t>DialoguePresentationService</w:t>
            </w:r>
            <w:r>
              <w:br/>
            </w:r>
            <w:r>
              <w:t xml:space="preserve">  ↓</w:t>
            </w:r>
            <w:r>
              <w:br/>
            </w:r>
            <w:r>
              <w:t>Client HUD</w:t>
            </w:r>
          </w:p>
        </w:tc>
      </w:tr>
    </w:tbl>
    <w:p>
      <w:pPr>
        <w:spacing w:after="20"/>
      </w:pPr>
    </w:p>
    <w:p>
      <w:pPr>
        <w:spacing w:after="100"/>
      </w:pPr>
      <w:r>
        <w:rPr>
          <w:b/>
          <w:color w:val="3F6B4F"/>
          <w:sz w:val="17"/>
        </w:rPr>
        <w:t>[확정] Spontaneous vs Explicit</w:t>
      </w:r>
    </w:p>
    <w:tbl>
      <w:tblPr>
        <w:tblStyle w:val="TableGrid"/>
        <w:tblW w:type="auto" w:w="0"/>
        <w:jc w:val="center"/>
        <w:tblLook w:firstColumn="1" w:firstRow="1" w:lastColumn="0" w:lastRow="0" w:noHBand="0" w:noVBand="1" w:val="04A0"/>
      </w:tblPr>
      <w:tblGrid>
        <w:gridCol w:w="3213"/>
        <w:gridCol w:w="3213"/>
        <w:gridCol w:w="3213"/>
      </w:tblGrid>
      <w:tr>
        <w:trPr>
          <w:cantSplit/>
        </w:trPr>
        <w:tc>
          <w:tcPr>
            <w:tcW w:type="dxa" w:w="1814"/>
            <w:shd w:fill="243447"/>
            <w:tcMar>
              <w:top w:w="90" w:type="dxa"/>
              <w:start w:w="100" w:type="dxa"/>
              <w:bottom w:w="90" w:type="dxa"/>
              <w:end w:w="100" w:type="dxa"/>
            </w:tcMar>
          </w:tcPr>
          <w:p>
            <w:pPr>
              <w:jc w:val="center"/>
            </w:pPr>
            <w:r>
              <w:rPr>
                <w:rFonts w:ascii="Noto Sans CJK KR" w:hAnsi="Noto Sans CJK KR" w:eastAsia="Noto Sans CJK KR"/>
                <w:b/>
                <w:color w:val="FFFFFF"/>
                <w:sz w:val="17"/>
              </w:rPr>
              <w:t>구분</w:t>
            </w:r>
          </w:p>
        </w:tc>
        <w:tc>
          <w:tcPr>
            <w:tcW w:type="dxa" w:w="3628"/>
            <w:shd w:fill="243447"/>
            <w:tcMar>
              <w:top w:w="90" w:type="dxa"/>
              <w:start w:w="100" w:type="dxa"/>
              <w:bottom w:w="90" w:type="dxa"/>
              <w:end w:w="100" w:type="dxa"/>
            </w:tcMar>
          </w:tcPr>
          <w:p>
            <w:pPr>
              <w:jc w:val="center"/>
            </w:pPr>
            <w:r>
              <w:rPr>
                <w:rFonts w:ascii="Noto Sans CJK KR" w:hAnsi="Noto Sans CJK KR" w:eastAsia="Noto Sans CJK KR"/>
                <w:b/>
                <w:color w:val="FFFFFF"/>
                <w:sz w:val="17"/>
              </w:rPr>
              <w:t>Spontaneous</w:t>
            </w:r>
          </w:p>
        </w:tc>
        <w:tc>
          <w:tcPr>
            <w:tcW w:type="dxa" w:w="3628"/>
            <w:shd w:fill="243447"/>
            <w:tcMar>
              <w:top w:w="90" w:type="dxa"/>
              <w:start w:w="100" w:type="dxa"/>
              <w:bottom w:w="90" w:type="dxa"/>
              <w:end w:w="100" w:type="dxa"/>
            </w:tcMar>
          </w:tcPr>
          <w:p>
            <w:pPr>
              <w:jc w:val="center"/>
            </w:pPr>
            <w:r>
              <w:rPr>
                <w:rFonts w:ascii="Noto Sans CJK KR" w:hAnsi="Noto Sans CJK KR" w:eastAsia="Noto Sans CJK KR"/>
                <w:b/>
                <w:color w:val="FFFFFF"/>
                <w:sz w:val="17"/>
              </w:rPr>
              <w:t>Explicit</w:t>
            </w:r>
          </w:p>
        </w:tc>
      </w:tr>
      <w:tr>
        <w:trPr>
          <w:cantSplit/>
        </w:trPr>
        <w:tc>
          <w:tcPr>
            <w:tcW w:type="dxa" w:w="1814"/>
            <w:vAlign w:val="center"/>
            <w:tcMar>
              <w:top w:w="90" w:type="dxa"/>
              <w:start w:w="100" w:type="dxa"/>
              <w:bottom w:w="90" w:type="dxa"/>
              <w:end w:w="100" w:type="dxa"/>
            </w:tcMar>
          </w:tcPr>
          <w:p>
            <w:r>
              <w:rPr>
                <w:rFonts w:ascii="Noto Sans CJK KR" w:hAnsi="Noto Sans CJK KR" w:eastAsia="Noto Sans CJK KR"/>
                <w:sz w:val="16"/>
              </w:rPr>
              <w:t>시작점</w:t>
            </w:r>
          </w:p>
        </w:tc>
        <w:tc>
          <w:tcPr>
            <w:tcW w:type="dxa" w:w="3628"/>
            <w:vAlign w:val="center"/>
            <w:tcMar>
              <w:top w:w="90" w:type="dxa"/>
              <w:start w:w="100" w:type="dxa"/>
              <w:bottom w:w="90" w:type="dxa"/>
              <w:end w:w="100" w:type="dxa"/>
            </w:tcMar>
          </w:tcPr>
          <w:p>
            <w:r>
              <w:rPr>
                <w:rFonts w:ascii="Noto Sans CJK KR" w:hAnsi="Noto Sans CJK KR" w:eastAsia="Noto Sans CJK KR"/>
                <w:sz w:val="16"/>
              </w:rPr>
              <w:t>Signal relevance rule</w:t>
            </w:r>
          </w:p>
        </w:tc>
        <w:tc>
          <w:tcPr>
            <w:tcW w:type="dxa" w:w="3628"/>
            <w:vAlign w:val="center"/>
            <w:tcMar>
              <w:top w:w="90" w:type="dxa"/>
              <w:start w:w="100" w:type="dxa"/>
              <w:bottom w:w="90" w:type="dxa"/>
              <w:end w:w="100" w:type="dxa"/>
            </w:tcMar>
          </w:tcPr>
          <w:p>
            <w:r>
              <w:rPr>
                <w:rFonts w:ascii="Noto Sans CJK KR" w:hAnsi="Noto Sans CJK KR" w:eastAsia="Noto Sans CJK KR"/>
                <w:sz w:val="16"/>
              </w:rPr>
              <w:t>특정 God target</w:t>
            </w:r>
          </w:p>
        </w:tc>
      </w:tr>
      <w:tr>
        <w:trPr>
          <w:cantSplit/>
        </w:trPr>
        <w:tc>
          <w:tcPr>
            <w:tcW w:type="dxa" w:w="1814"/>
            <w:shd w:fill="FAFBFC"/>
            <w:vAlign w:val="center"/>
            <w:tcMar>
              <w:top w:w="90" w:type="dxa"/>
              <w:start w:w="100" w:type="dxa"/>
              <w:bottom w:w="90" w:type="dxa"/>
              <w:end w:w="100" w:type="dxa"/>
            </w:tcMar>
          </w:tcPr>
          <w:p>
            <w:r>
              <w:rPr>
                <w:rFonts w:ascii="Noto Sans CJK KR" w:hAnsi="Noto Sans CJK KR" w:eastAsia="Noto Sans CJK KR"/>
                <w:sz w:val="16"/>
              </w:rPr>
              <w:t>Appearance</w:t>
            </w:r>
          </w:p>
        </w:tc>
        <w:tc>
          <w:tcPr>
            <w:tcW w:type="dxa" w:w="3628"/>
            <w:shd w:fill="FAFBFC"/>
            <w:vAlign w:val="center"/>
            <w:tcMar>
              <w:top w:w="90" w:type="dxa"/>
              <w:start w:w="100" w:type="dxa"/>
              <w:bottom w:w="90" w:type="dxa"/>
              <w:end w:w="100" w:type="dxa"/>
            </w:tcMar>
          </w:tcPr>
          <w:p>
            <w:r>
              <w:rPr>
                <w:rFonts w:ascii="Noto Sans CJK KR" w:hAnsi="Noto Sans CJK KR" w:eastAsia="Noto Sans CJK KR"/>
                <w:sz w:val="16"/>
              </w:rPr>
              <w:t>자동 출현 legality 필수</w:t>
            </w:r>
          </w:p>
        </w:tc>
        <w:tc>
          <w:tcPr>
            <w:tcW w:type="dxa" w:w="3628"/>
            <w:shd w:fill="FAFBFC"/>
            <w:vAlign w:val="center"/>
            <w:tcMar>
              <w:top w:w="90" w:type="dxa"/>
              <w:start w:w="100" w:type="dxa"/>
              <w:bottom w:w="90" w:type="dxa"/>
              <w:end w:w="100" w:type="dxa"/>
            </w:tcMar>
          </w:tcPr>
          <w:p>
            <w:r>
              <w:rPr>
                <w:rFonts w:ascii="Noto Sans CJK KR" w:hAnsi="Noto Sans CJK KR" w:eastAsia="Noto Sans CJK KR"/>
                <w:sz w:val="16"/>
              </w:rPr>
              <w:t>기본 player explicit는 appearance 불필요</w:t>
            </w:r>
          </w:p>
        </w:tc>
      </w:tr>
      <w:tr>
        <w:trPr>
          <w:cantSplit/>
        </w:trPr>
        <w:tc>
          <w:tcPr>
            <w:tcW w:type="dxa" w:w="1814"/>
            <w:vAlign w:val="center"/>
            <w:tcMar>
              <w:top w:w="90" w:type="dxa"/>
              <w:start w:w="100" w:type="dxa"/>
              <w:bottom w:w="90" w:type="dxa"/>
              <w:end w:w="100" w:type="dxa"/>
            </w:tcMar>
          </w:tcPr>
          <w:p>
            <w:r>
              <w:rPr>
                <w:rFonts w:ascii="Noto Sans CJK KR" w:hAnsi="Noto Sans CJK KR" w:eastAsia="Noto Sans CJK KR"/>
                <w:sz w:val="16"/>
              </w:rPr>
              <w:t>Unlock</w:t>
            </w:r>
          </w:p>
        </w:tc>
        <w:tc>
          <w:tcPr>
            <w:tcW w:type="dxa" w:w="3628"/>
            <w:vAlign w:val="center"/>
            <w:tcMar>
              <w:top w:w="90" w:type="dxa"/>
              <w:start w:w="100" w:type="dxa"/>
              <w:bottom w:w="90" w:type="dxa"/>
              <w:end w:w="100" w:type="dxa"/>
            </w:tcMar>
          </w:tcPr>
          <w:p>
            <w:r>
              <w:rPr>
                <w:rFonts w:ascii="Noto Sans CJK KR" w:hAnsi="Noto Sans CJK KR" w:eastAsia="Noto Sans CJK KR"/>
                <w:sz w:val="16"/>
              </w:rPr>
              <w:t>필수</w:t>
            </w:r>
          </w:p>
        </w:tc>
        <w:tc>
          <w:tcPr>
            <w:tcW w:type="dxa" w:w="3628"/>
            <w:vAlign w:val="center"/>
            <w:tcMar>
              <w:top w:w="90" w:type="dxa"/>
              <w:start w:w="100" w:type="dxa"/>
              <w:bottom w:w="90" w:type="dxa"/>
              <w:end w:w="100" w:type="dxa"/>
            </w:tcMar>
          </w:tcPr>
          <w:p>
            <w:r>
              <w:rPr>
                <w:rFonts w:ascii="Noto Sans CJK KR" w:hAnsi="Noto Sans CJK KR" w:eastAsia="Noto Sans CJK KR"/>
                <w:sz w:val="16"/>
              </w:rPr>
              <w:t>필수</w:t>
            </w:r>
          </w:p>
        </w:tc>
      </w:tr>
      <w:tr>
        <w:trPr>
          <w:cantSplit/>
        </w:trPr>
        <w:tc>
          <w:tcPr>
            <w:tcW w:type="dxa" w:w="1814"/>
            <w:shd w:fill="FAFBFC"/>
            <w:vAlign w:val="center"/>
            <w:tcMar>
              <w:top w:w="90" w:type="dxa"/>
              <w:start w:w="100" w:type="dxa"/>
              <w:bottom w:w="90" w:type="dxa"/>
              <w:end w:w="100" w:type="dxa"/>
            </w:tcMar>
          </w:tcPr>
          <w:p>
            <w:r>
              <w:rPr>
                <w:rFonts w:ascii="Noto Sans CJK KR" w:hAnsi="Noto Sans CJK KR" w:eastAsia="Noto Sans CJK KR"/>
                <w:sz w:val="16"/>
              </w:rPr>
              <w:t>Rule seed</w:t>
            </w:r>
          </w:p>
        </w:tc>
        <w:tc>
          <w:tcPr>
            <w:tcW w:type="dxa" w:w="3628"/>
            <w:shd w:fill="FAFBFC"/>
            <w:vAlign w:val="center"/>
            <w:tcMar>
              <w:top w:w="90" w:type="dxa"/>
              <w:start w:w="100" w:type="dxa"/>
              <w:bottom w:w="90" w:type="dxa"/>
              <w:end w:w="100" w:type="dxa"/>
            </w:tcMar>
          </w:tcPr>
          <w:p>
            <w:r>
              <w:rPr>
                <w:rFonts w:ascii="Noto Sans CJK KR" w:hAnsi="Noto Sans CJK KR" w:eastAsia="Noto Sans CJK KR"/>
                <w:sz w:val="16"/>
              </w:rPr>
              <w:t>interaction_rules 사용</w:t>
            </w:r>
          </w:p>
        </w:tc>
        <w:tc>
          <w:tcPr>
            <w:tcW w:type="dxa" w:w="3628"/>
            <w:shd w:fill="FAFBFC"/>
            <w:vAlign w:val="center"/>
            <w:tcMar>
              <w:top w:w="90" w:type="dxa"/>
              <w:start w:w="100" w:type="dxa"/>
              <w:bottom w:w="90" w:type="dxa"/>
              <w:end w:w="100" w:type="dxa"/>
            </w:tcMar>
          </w:tcPr>
          <w:p>
            <w:r>
              <w:rPr>
                <w:rFonts w:ascii="Noto Sans CJK KR" w:hAnsi="Noto Sans CJK KR" w:eastAsia="Noto Sans CJK KR"/>
                <w:sz w:val="16"/>
              </w:rPr>
              <w:t>직접 target이면 rule generation 비의존 가능</w:t>
            </w:r>
          </w:p>
        </w:tc>
      </w:tr>
      <w:tr>
        <w:trPr>
          <w:cantSplit/>
        </w:trPr>
        <w:tc>
          <w:tcPr>
            <w:tcW w:type="dxa" w:w="1814"/>
            <w:vAlign w:val="center"/>
            <w:tcMar>
              <w:top w:w="90" w:type="dxa"/>
              <w:start w:w="100" w:type="dxa"/>
              <w:bottom w:w="90" w:type="dxa"/>
              <w:end w:w="100" w:type="dxa"/>
            </w:tcMar>
          </w:tcPr>
          <w:p>
            <w:r>
              <w:rPr>
                <w:rFonts w:ascii="Noto Sans CJK KR" w:hAnsi="Noto Sans CJK KR" w:eastAsia="Noto Sans CJK KR"/>
                <w:sz w:val="16"/>
              </w:rPr>
              <w:t>Cooldown</w:t>
            </w:r>
          </w:p>
        </w:tc>
        <w:tc>
          <w:tcPr>
            <w:tcW w:type="dxa" w:w="3628"/>
            <w:vAlign w:val="center"/>
            <w:tcMar>
              <w:top w:w="90" w:type="dxa"/>
              <w:start w:w="100" w:type="dxa"/>
              <w:bottom w:w="90" w:type="dxa"/>
              <w:end w:w="100" w:type="dxa"/>
            </w:tcMar>
          </w:tcPr>
          <w:p>
            <w:r>
              <w:rPr>
                <w:rFonts w:ascii="Noto Sans CJK KR" w:hAnsi="Noto Sans CJK KR" w:eastAsia="Noto Sans CJK KR"/>
                <w:sz w:val="16"/>
              </w:rPr>
              <w:t>개발 기준 player global 200 ticks</w:t>
            </w:r>
          </w:p>
        </w:tc>
        <w:tc>
          <w:tcPr>
            <w:tcW w:type="dxa" w:w="3628"/>
            <w:vAlign w:val="center"/>
            <w:tcMar>
              <w:top w:w="90" w:type="dxa"/>
              <w:start w:w="100" w:type="dxa"/>
              <w:bottom w:w="90" w:type="dxa"/>
              <w:end w:w="100" w:type="dxa"/>
            </w:tcMar>
          </w:tcPr>
          <w:p>
            <w:r>
              <w:rPr>
                <w:rFonts w:ascii="Noto Sans CJK KR" w:hAnsi="Noto Sans CJK KR" w:eastAsia="Noto Sans CJK KR"/>
                <w:sz w:val="16"/>
              </w:rPr>
              <w:t>기본 spontaneous cooldown 미적용</w:t>
            </w:r>
          </w:p>
        </w:tc>
      </w:tr>
      <w:tr>
        <w:trPr>
          <w:cantSplit/>
        </w:trPr>
        <w:tc>
          <w:tcPr>
            <w:tcW w:type="dxa" w:w="1814"/>
            <w:shd w:fill="FAFBFC"/>
            <w:vAlign w:val="center"/>
            <w:tcMar>
              <w:top w:w="90" w:type="dxa"/>
              <w:start w:w="100" w:type="dxa"/>
              <w:bottom w:w="90" w:type="dxa"/>
              <w:end w:w="100" w:type="dxa"/>
            </w:tcMar>
          </w:tcPr>
          <w:p>
            <w:r>
              <w:rPr>
                <w:rFonts w:ascii="Noto Sans CJK KR" w:hAnsi="Noto Sans CJK KR" w:eastAsia="Noto Sans CJK KR"/>
                <w:sz w:val="16"/>
              </w:rPr>
              <w:t>응답 보장</w:t>
            </w:r>
          </w:p>
        </w:tc>
        <w:tc>
          <w:tcPr>
            <w:tcW w:type="dxa" w:w="3628"/>
            <w:shd w:fill="FAFBFC"/>
            <w:vAlign w:val="center"/>
            <w:tcMar>
              <w:top w:w="90" w:type="dxa"/>
              <w:start w:w="100" w:type="dxa"/>
              <w:bottom w:w="90" w:type="dxa"/>
              <w:end w:w="100" w:type="dxa"/>
            </w:tcMar>
          </w:tcPr>
          <w:p>
            <w:r>
              <w:rPr>
                <w:rFonts w:ascii="Noto Sans CJK KR" w:hAnsi="Noto Sans CJK KR" w:eastAsia="Noto Sans CJK KR"/>
                <w:sz w:val="16"/>
              </w:rPr>
              <w:t>아님</w:t>
            </w:r>
          </w:p>
        </w:tc>
        <w:tc>
          <w:tcPr>
            <w:tcW w:type="dxa" w:w="3628"/>
            <w:shd w:fill="FAFBFC"/>
            <w:vAlign w:val="center"/>
            <w:tcMar>
              <w:top w:w="90" w:type="dxa"/>
              <w:start w:w="100" w:type="dxa"/>
              <w:bottom w:w="90" w:type="dxa"/>
              <w:end w:w="100" w:type="dxa"/>
            </w:tcMar>
          </w:tcPr>
          <w:p>
            <w:r>
              <w:rPr>
                <w:rFonts w:ascii="Noto Sans CJK KR" w:hAnsi="Noto Sans CJK KR" w:eastAsia="Noto Sans CJK KR"/>
                <w:sz w:val="16"/>
              </w:rPr>
              <w:t>이름을 불러도 응답 보장 아님</w:t>
            </w:r>
          </w:p>
        </w:tc>
      </w:tr>
    </w:tbl>
    <w:p>
      <w:pPr>
        <w:spacing w:after="20"/>
      </w:pPr>
    </w:p>
    <w:p>
      <w:pPr>
        <w:spacing w:after="100"/>
      </w:pPr>
      <w:r>
        <w:rPr>
          <w:b/>
          <w:color w:val="3F6B4F"/>
          <w:sz w:val="17"/>
        </w:rPr>
        <w:t>[확정] 성능 방어</w:t>
      </w:r>
    </w:p>
    <w:p>
      <w:pPr>
        <w:pStyle w:val="ListBullet"/>
        <w:spacing w:after="40"/>
      </w:pPr>
      <w:r>
        <w:t>God JSON은 reload 시 메모리에 캐시하고 평가마다 재파싱하지 않는다.</w:t>
      </w:r>
    </w:p>
    <w:p>
      <w:pPr>
        <w:pStyle w:val="ListBullet"/>
        <w:spacing w:after="40"/>
      </w:pPr>
      <w:r>
        <w:t>해금은 dependency 역인덱스를 사용한다. 800개 fixture에서 관련 1개만 평가한 테스트가 통과했다.</w:t>
      </w:r>
    </w:p>
    <w:p>
      <w:pPr>
        <w:pStyle w:val="ListBullet"/>
        <w:spacing w:after="40"/>
      </w:pPr>
      <w:r>
        <w:t>Interaction은 signal → God/category seed index를 먼저 사용한다. 800개 fixture에서 관련 3개만 deep evaluation한 테스트가 통과했다.</w:t>
      </w:r>
    </w:p>
    <w:p>
      <w:pPr>
        <w:pStyle w:val="ListBullet"/>
        <w:spacing w:after="40"/>
      </w:pPr>
      <w:r>
        <w:t>unmapped high-frequency spontaneous signal은 전체 스캔 fallback 없이 NO_CANDIDATE로 종료한다.</w:t>
      </w:r>
    </w:p>
    <w:p>
      <w:pPr>
        <w:pStyle w:val="ListBullet"/>
        <w:spacing w:after="40"/>
      </w:pPr>
      <w:r>
        <w:t>플레이어 SavedData를 조건 판정마다 디스크에서 읽지 않는다.</w:t>
      </w:r>
    </w:p>
    <w:p>
      <w:pPr>
        <w:pStyle w:val="ListBullet"/>
        <w:spacing w:after="40"/>
      </w:pPr>
      <w:r>
        <w:t>행동 기록도 per-tick raw position log 같은 무한 데이터 생성을 피한다.</w:t>
      </w:r>
    </w:p>
    <w:p>
      <w:pPr>
        <w:pStyle w:val="Heading1"/>
        <w:keepNext/>
        <w:keepLines/>
      </w:pPr>
      <w:r>
        <w:t>15. 현재 기술 구현 현황</w:t>
      </w:r>
    </w:p>
    <w:p>
      <w:pPr>
        <w:spacing w:after="100"/>
      </w:pPr>
      <w:r>
        <w:rPr>
          <w:b/>
          <w:color w:val="3F6B4F"/>
          <w:sz w:val="17"/>
        </w:rPr>
        <w:t>[확정/검증됨] 환경</w:t>
      </w:r>
    </w:p>
    <w:tbl>
      <w:tblPr>
        <w:tblStyle w:val="TableGrid"/>
        <w:tblW w:type="auto" w:w="0"/>
        <w:jc w:val="center"/>
        <w:tblLook w:firstColumn="1" w:firstRow="1" w:lastColumn="0" w:lastRow="0" w:noHBand="0" w:noVBand="1" w:val="04A0"/>
      </w:tblPr>
      <w:tblGrid>
        <w:gridCol w:w="4819"/>
        <w:gridCol w:w="4819"/>
      </w:tblGrid>
      <w:tr>
        <w:trPr>
          <w:cantSplit/>
        </w:trPr>
        <w:tc>
          <w:tcPr>
            <w:tcW w:type="dxa" w:w="2551"/>
            <w:shd w:fill="243447"/>
            <w:tcMar>
              <w:top w:w="90" w:type="dxa"/>
              <w:start w:w="100" w:type="dxa"/>
              <w:bottom w:w="90" w:type="dxa"/>
              <w:end w:w="100" w:type="dxa"/>
            </w:tcMar>
          </w:tcPr>
          <w:p>
            <w:pPr>
              <w:jc w:val="center"/>
            </w:pPr>
            <w:r>
              <w:rPr>
                <w:rFonts w:ascii="Noto Sans CJK KR" w:hAnsi="Noto Sans CJK KR" w:eastAsia="Noto Sans CJK KR"/>
                <w:b/>
                <w:color w:val="FFFFFF"/>
                <w:sz w:val="17"/>
              </w:rPr>
              <w:t>항목</w:t>
            </w:r>
          </w:p>
        </w:tc>
        <w:tc>
          <w:tcPr>
            <w:tcW w:type="dxa" w:w="6520"/>
            <w:shd w:fill="243447"/>
            <w:tcMar>
              <w:top w:w="90" w:type="dxa"/>
              <w:start w:w="100" w:type="dxa"/>
              <w:bottom w:w="90" w:type="dxa"/>
              <w:end w:w="100" w:type="dxa"/>
            </w:tcMar>
          </w:tcPr>
          <w:p>
            <w:pPr>
              <w:jc w:val="center"/>
            </w:pPr>
            <w:r>
              <w:rPr>
                <w:rFonts w:ascii="Noto Sans CJK KR" w:hAnsi="Noto Sans CJK KR" w:eastAsia="Noto Sans CJK KR"/>
                <w:b/>
                <w:color w:val="FFFFFF"/>
                <w:sz w:val="17"/>
              </w:rPr>
              <w:t>상태</w:t>
            </w:r>
          </w:p>
        </w:tc>
      </w:tr>
      <w:tr>
        <w:trPr>
          <w:cantSplit/>
        </w:trPr>
        <w:tc>
          <w:tcPr>
            <w:tcW w:type="dxa" w:w="2551"/>
            <w:vAlign w:val="center"/>
            <w:tcMar>
              <w:top w:w="90" w:type="dxa"/>
              <w:start w:w="100" w:type="dxa"/>
              <w:bottom w:w="90" w:type="dxa"/>
              <w:end w:w="100" w:type="dxa"/>
            </w:tcMar>
          </w:tcPr>
          <w:p>
            <w:r>
              <w:rPr>
                <w:rFonts w:ascii="Noto Sans CJK KR" w:hAnsi="Noto Sans CJK KR" w:eastAsia="Noto Sans CJK KR"/>
                <w:sz w:val="16"/>
              </w:rPr>
              <w:t>프로젝트 경로</w:t>
            </w:r>
          </w:p>
        </w:tc>
        <w:tc>
          <w:tcPr>
            <w:tcW w:type="dxa" w:w="6520"/>
            <w:vAlign w:val="center"/>
            <w:tcMar>
              <w:top w:w="90" w:type="dxa"/>
              <w:start w:w="100" w:type="dxa"/>
              <w:bottom w:w="90" w:type="dxa"/>
              <w:end w:w="100" w:type="dxa"/>
            </w:tcMar>
          </w:tcPr>
          <w:p>
            <w:r>
              <w:rPr>
                <w:rFonts w:ascii="Noto Sans CJK KR" w:hAnsi="Noto Sans CJK KR" w:eastAsia="Noto Sans CJK KR"/>
                <w:sz w:val="16"/>
              </w:rPr>
              <w:t>E:\mine</w:t>
            </w:r>
          </w:p>
        </w:tc>
      </w:tr>
      <w:tr>
        <w:trPr>
          <w:cantSplit/>
        </w:trPr>
        <w:tc>
          <w:tcPr>
            <w:tcW w:type="dxa" w:w="2551"/>
            <w:shd w:fill="FAFBFC"/>
            <w:vAlign w:val="center"/>
            <w:tcMar>
              <w:top w:w="90" w:type="dxa"/>
              <w:start w:w="100" w:type="dxa"/>
              <w:bottom w:w="90" w:type="dxa"/>
              <w:end w:w="100" w:type="dxa"/>
            </w:tcMar>
          </w:tcPr>
          <w:p>
            <w:r>
              <w:rPr>
                <w:rFonts w:ascii="Noto Sans CJK KR" w:hAnsi="Noto Sans CJK KR" w:eastAsia="Noto Sans CJK KR"/>
                <w:sz w:val="16"/>
              </w:rPr>
              <w:t>Minecraft</w:t>
            </w:r>
          </w:p>
        </w:tc>
        <w:tc>
          <w:tcPr>
            <w:tcW w:type="dxa" w:w="6520"/>
            <w:shd w:fill="FAFBFC"/>
            <w:vAlign w:val="center"/>
            <w:tcMar>
              <w:top w:w="90" w:type="dxa"/>
              <w:start w:w="100" w:type="dxa"/>
              <w:bottom w:w="90" w:type="dxa"/>
              <w:end w:w="100" w:type="dxa"/>
            </w:tcMar>
          </w:tcPr>
          <w:p>
            <w:r>
              <w:rPr>
                <w:rFonts w:ascii="Noto Sans CJK KR" w:hAnsi="Noto Sans CJK KR" w:eastAsia="Noto Sans CJK KR"/>
                <w:sz w:val="16"/>
              </w:rPr>
              <w:t>1.21.1</w:t>
            </w:r>
          </w:p>
        </w:tc>
      </w:tr>
      <w:tr>
        <w:trPr>
          <w:cantSplit/>
        </w:trPr>
        <w:tc>
          <w:tcPr>
            <w:tcW w:type="dxa" w:w="2551"/>
            <w:vAlign w:val="center"/>
            <w:tcMar>
              <w:top w:w="90" w:type="dxa"/>
              <w:start w:w="100" w:type="dxa"/>
              <w:bottom w:w="90" w:type="dxa"/>
              <w:end w:w="100" w:type="dxa"/>
            </w:tcMar>
          </w:tcPr>
          <w:p>
            <w:r>
              <w:rPr>
                <w:rFonts w:ascii="Noto Sans CJK KR" w:hAnsi="Noto Sans CJK KR" w:eastAsia="Noto Sans CJK KR"/>
                <w:sz w:val="16"/>
              </w:rPr>
              <w:t>NeoForge</w:t>
            </w:r>
          </w:p>
        </w:tc>
        <w:tc>
          <w:tcPr>
            <w:tcW w:type="dxa" w:w="6520"/>
            <w:vAlign w:val="center"/>
            <w:tcMar>
              <w:top w:w="90" w:type="dxa"/>
              <w:start w:w="100" w:type="dxa"/>
              <w:bottom w:w="90" w:type="dxa"/>
              <w:end w:w="100" w:type="dxa"/>
            </w:tcMar>
          </w:tcPr>
          <w:p>
            <w:r>
              <w:rPr>
                <w:rFonts w:ascii="Noto Sans CJK KR" w:hAnsi="Noto Sans CJK KR" w:eastAsia="Noto Sans CJK KR"/>
                <w:sz w:val="16"/>
              </w:rPr>
              <w:t>21.1.248</w:t>
            </w:r>
          </w:p>
        </w:tc>
      </w:tr>
      <w:tr>
        <w:trPr>
          <w:cantSplit/>
        </w:trPr>
        <w:tc>
          <w:tcPr>
            <w:tcW w:type="dxa" w:w="2551"/>
            <w:shd w:fill="FAFBFC"/>
            <w:vAlign w:val="center"/>
            <w:tcMar>
              <w:top w:w="90" w:type="dxa"/>
              <w:start w:w="100" w:type="dxa"/>
              <w:bottom w:w="90" w:type="dxa"/>
              <w:end w:w="100" w:type="dxa"/>
            </w:tcMar>
          </w:tcPr>
          <w:p>
            <w:r>
              <w:rPr>
                <w:rFonts w:ascii="Noto Sans CJK KR" w:hAnsi="Noto Sans CJK KR" w:eastAsia="Noto Sans CJK KR"/>
                <w:sz w:val="16"/>
              </w:rPr>
              <w:t>Java</w:t>
            </w:r>
          </w:p>
        </w:tc>
        <w:tc>
          <w:tcPr>
            <w:tcW w:type="dxa" w:w="6520"/>
            <w:shd w:fill="FAFBFC"/>
            <w:vAlign w:val="center"/>
            <w:tcMar>
              <w:top w:w="90" w:type="dxa"/>
              <w:start w:w="100" w:type="dxa"/>
              <w:bottom w:w="90" w:type="dxa"/>
              <w:end w:w="100" w:type="dxa"/>
            </w:tcMar>
          </w:tcPr>
          <w:p>
            <w:r>
              <w:rPr>
                <w:rFonts w:ascii="Noto Sans CJK KR" w:hAnsi="Noto Sans CJK KR" w:eastAsia="Noto Sans CJK KR"/>
                <w:sz w:val="16"/>
              </w:rPr>
              <w:t>JDK 21.0.11 (프로젝트 전용). 전역 Java 8은 유지</w:t>
            </w:r>
          </w:p>
        </w:tc>
      </w:tr>
      <w:tr>
        <w:trPr>
          <w:cantSplit/>
        </w:trPr>
        <w:tc>
          <w:tcPr>
            <w:tcW w:type="dxa" w:w="2551"/>
            <w:vAlign w:val="center"/>
            <w:tcMar>
              <w:top w:w="90" w:type="dxa"/>
              <w:start w:w="100" w:type="dxa"/>
              <w:bottom w:w="90" w:type="dxa"/>
              <w:end w:w="100" w:type="dxa"/>
            </w:tcMar>
          </w:tcPr>
          <w:p>
            <w:r>
              <w:rPr>
                <w:rFonts w:ascii="Noto Sans CJK KR" w:hAnsi="Noto Sans CJK KR" w:eastAsia="Noto Sans CJK KR"/>
                <w:sz w:val="16"/>
              </w:rPr>
              <w:t>Gradle</w:t>
            </w:r>
          </w:p>
        </w:tc>
        <w:tc>
          <w:tcPr>
            <w:tcW w:type="dxa" w:w="6520"/>
            <w:vAlign w:val="center"/>
            <w:tcMar>
              <w:top w:w="90" w:type="dxa"/>
              <w:start w:w="100" w:type="dxa"/>
              <w:bottom w:w="90" w:type="dxa"/>
              <w:end w:w="100" w:type="dxa"/>
            </w:tcMar>
          </w:tcPr>
          <w:p>
            <w:r>
              <w:rPr>
                <w:rFonts w:ascii="Noto Sans CJK KR" w:hAnsi="Noto Sans CJK KR" w:eastAsia="Noto Sans CJK KR"/>
                <w:sz w:val="16"/>
              </w:rPr>
              <w:t>ModDevGradle / wrapper 정상 동작</w:t>
            </w:r>
          </w:p>
        </w:tc>
      </w:tr>
      <w:tr>
        <w:trPr>
          <w:cantSplit/>
        </w:trPr>
        <w:tc>
          <w:tcPr>
            <w:tcW w:type="dxa" w:w="2551"/>
            <w:shd w:fill="FAFBFC"/>
            <w:vAlign w:val="center"/>
            <w:tcMar>
              <w:top w:w="90" w:type="dxa"/>
              <w:start w:w="100" w:type="dxa"/>
              <w:bottom w:w="90" w:type="dxa"/>
              <w:end w:w="100" w:type="dxa"/>
            </w:tcMar>
          </w:tcPr>
          <w:p>
            <w:r>
              <w:rPr>
                <w:rFonts w:ascii="Noto Sans CJK KR" w:hAnsi="Noto Sans CJK KR" w:eastAsia="Noto Sans CJK KR"/>
                <w:sz w:val="16"/>
              </w:rPr>
              <w:t>모드 ID</w:t>
            </w:r>
          </w:p>
        </w:tc>
        <w:tc>
          <w:tcPr>
            <w:tcW w:type="dxa" w:w="6520"/>
            <w:shd w:fill="FAFBFC"/>
            <w:vAlign w:val="center"/>
            <w:tcMar>
              <w:top w:w="90" w:type="dxa"/>
              <w:start w:w="100" w:type="dxa"/>
              <w:bottom w:w="90" w:type="dxa"/>
              <w:end w:w="100" w:type="dxa"/>
            </w:tcMar>
          </w:tcPr>
          <w:p>
            <w:r>
              <w:rPr>
                <w:rFonts w:ascii="Noto Sans CJK KR" w:hAnsi="Noto Sans CJK KR" w:eastAsia="Noto Sans CJK KR"/>
                <w:sz w:val="16"/>
              </w:rPr>
              <w:t>mythictrpg</w:t>
            </w:r>
          </w:p>
        </w:tc>
      </w:tr>
      <w:tr>
        <w:trPr>
          <w:cantSplit/>
        </w:trPr>
        <w:tc>
          <w:tcPr>
            <w:tcW w:type="dxa" w:w="2551"/>
            <w:vAlign w:val="center"/>
            <w:tcMar>
              <w:top w:w="90" w:type="dxa"/>
              <w:start w:w="100" w:type="dxa"/>
              <w:bottom w:w="90" w:type="dxa"/>
              <w:end w:w="100" w:type="dxa"/>
            </w:tcMar>
          </w:tcPr>
          <w:p>
            <w:r>
              <w:rPr>
                <w:rFonts w:ascii="Noto Sans CJK KR" w:hAnsi="Noto Sans CJK KR" w:eastAsia="Noto Sans CJK KR"/>
                <w:sz w:val="16"/>
              </w:rPr>
              <w:t>패키지</w:t>
            </w:r>
          </w:p>
        </w:tc>
        <w:tc>
          <w:tcPr>
            <w:tcW w:type="dxa" w:w="6520"/>
            <w:vAlign w:val="center"/>
            <w:tcMar>
              <w:top w:w="90" w:type="dxa"/>
              <w:start w:w="100" w:type="dxa"/>
              <w:bottom w:w="90" w:type="dxa"/>
              <w:end w:w="100" w:type="dxa"/>
            </w:tcMar>
          </w:tcPr>
          <w:p>
            <w:r>
              <w:rPr>
                <w:rFonts w:ascii="Noto Sans CJK KR" w:hAnsi="Noto Sans CJK KR" w:eastAsia="Noto Sans CJK KR"/>
                <w:sz w:val="16"/>
              </w:rPr>
              <w:t>com.sande.mythictrpg</w:t>
            </w:r>
          </w:p>
        </w:tc>
      </w:tr>
    </w:tbl>
    <w:p>
      <w:pPr>
        <w:spacing w:after="20"/>
      </w:pPr>
    </w:p>
    <w:p>
      <w:pPr/>
      <w:r>
        <w:br w:type="page"/>
      </w:r>
    </w:p>
    <w:p>
      <w:pPr>
        <w:spacing w:after="100"/>
      </w:pPr>
      <w:r>
        <w:rPr>
          <w:b/>
          <w:color w:val="3F6B4F"/>
          <w:sz w:val="17"/>
        </w:rPr>
        <w:t>[확정/검증됨] 구현 PHASE 요약</w:t>
      </w:r>
    </w:p>
    <w:tbl>
      <w:tblPr>
        <w:tblStyle w:val="TableGrid"/>
        <w:tblW w:type="auto" w:w="0"/>
        <w:jc w:val="center"/>
        <w:tblLook w:firstColumn="1" w:firstRow="1" w:lastColumn="0" w:lastRow="0" w:noHBand="0" w:noVBand="1" w:val="04A0"/>
      </w:tblPr>
      <w:tblGrid>
        <w:gridCol w:w="4819"/>
        <w:gridCol w:w="4819"/>
      </w:tblGrid>
      <w:tr>
        <w:trPr>
          <w:cantSplit/>
        </w:trPr>
        <w:tc>
          <w:tcPr>
            <w:tcW w:type="dxa" w:w="1587"/>
            <w:shd w:fill="243447"/>
            <w:tcMar>
              <w:top w:w="90" w:type="dxa"/>
              <w:start w:w="100" w:type="dxa"/>
              <w:bottom w:w="90" w:type="dxa"/>
              <w:end w:w="100" w:type="dxa"/>
            </w:tcMar>
          </w:tcPr>
          <w:p>
            <w:pPr>
              <w:jc w:val="center"/>
            </w:pPr>
            <w:r>
              <w:rPr>
                <w:rFonts w:ascii="Noto Sans CJK KR" w:hAnsi="Noto Sans CJK KR" w:eastAsia="Noto Sans CJK KR"/>
                <w:b/>
                <w:color w:val="FFFFFF"/>
                <w:sz w:val="17"/>
              </w:rPr>
              <w:t>PHASE</w:t>
            </w:r>
          </w:p>
        </w:tc>
        <w:tc>
          <w:tcPr>
            <w:tcW w:type="dxa" w:w="7483"/>
            <w:shd w:fill="243447"/>
            <w:tcMar>
              <w:top w:w="90" w:type="dxa"/>
              <w:start w:w="100" w:type="dxa"/>
              <w:bottom w:w="90" w:type="dxa"/>
              <w:end w:w="100" w:type="dxa"/>
            </w:tcMar>
          </w:tcPr>
          <w:p>
            <w:pPr>
              <w:jc w:val="center"/>
            </w:pPr>
            <w:r>
              <w:rPr>
                <w:rFonts w:ascii="Noto Sans CJK KR" w:hAnsi="Noto Sans CJK KR" w:eastAsia="Noto Sans CJK KR"/>
                <w:b/>
                <w:color w:val="FFFFFF"/>
                <w:sz w:val="17"/>
              </w:rPr>
              <w:t>핵심 결과</w:t>
            </w:r>
          </w:p>
        </w:tc>
      </w:tr>
      <w:tr>
        <w:trPr>
          <w:cantSplit/>
        </w:trPr>
        <w:tc>
          <w:tcPr>
            <w:tcW w:type="dxa" w:w="1587"/>
            <w:vAlign w:val="center"/>
            <w:tcMar>
              <w:top w:w="90" w:type="dxa"/>
              <w:start w:w="100" w:type="dxa"/>
              <w:bottom w:w="90" w:type="dxa"/>
              <w:end w:w="100" w:type="dxa"/>
            </w:tcMar>
          </w:tcPr>
          <w:p>
            <w:r>
              <w:rPr>
                <w:rFonts w:ascii="Noto Sans CJK KR" w:hAnsi="Noto Sans CJK KR" w:eastAsia="Noto Sans CJK KR"/>
                <w:sz w:val="16"/>
              </w:rPr>
              <w:t>0</w:t>
            </w:r>
          </w:p>
        </w:tc>
        <w:tc>
          <w:tcPr>
            <w:tcW w:type="dxa" w:w="7483"/>
            <w:vAlign w:val="center"/>
            <w:tcMar>
              <w:top w:w="90" w:type="dxa"/>
              <w:start w:w="100" w:type="dxa"/>
              <w:bottom w:w="90" w:type="dxa"/>
              <w:end w:w="100" w:type="dxa"/>
            </w:tcMar>
          </w:tcPr>
          <w:p>
            <w:r>
              <w:rPr>
                <w:rFonts w:ascii="Noto Sans CJK KR" w:hAnsi="Noto Sans CJK KR" w:eastAsia="Noto Sans CJK KR"/>
                <w:sz w:val="16"/>
              </w:rPr>
              <w:t>NeoForge 프로젝트/실행 환경 정상 구축</w:t>
            </w:r>
          </w:p>
        </w:tc>
      </w:tr>
      <w:tr>
        <w:trPr>
          <w:cantSplit/>
        </w:trPr>
        <w:tc>
          <w:tcPr>
            <w:tcW w:type="dxa" w:w="1587"/>
            <w:shd w:fill="FAFBFC"/>
            <w:vAlign w:val="center"/>
            <w:tcMar>
              <w:top w:w="90" w:type="dxa"/>
              <w:start w:w="100" w:type="dxa"/>
              <w:bottom w:w="90" w:type="dxa"/>
              <w:end w:w="100" w:type="dxa"/>
            </w:tcMar>
          </w:tcPr>
          <w:p>
            <w:r>
              <w:rPr>
                <w:rFonts w:ascii="Noto Sans CJK KR" w:hAnsi="Noto Sans CJK KR" w:eastAsia="Noto Sans CJK KR"/>
                <w:sz w:val="16"/>
              </w:rPr>
              <w:t>1-A</w:t>
            </w:r>
          </w:p>
        </w:tc>
        <w:tc>
          <w:tcPr>
            <w:tcW w:type="dxa" w:w="7483"/>
            <w:shd w:fill="FAFBFC"/>
            <w:vAlign w:val="center"/>
            <w:tcMar>
              <w:top w:w="90" w:type="dxa"/>
              <w:start w:w="100" w:type="dxa"/>
              <w:bottom w:w="90" w:type="dxa"/>
              <w:end w:w="100" w:type="dxa"/>
            </w:tcMar>
          </w:tcPr>
          <w:p>
            <w:r>
              <w:rPr>
                <w:rFonts w:ascii="Noto Sans CJK KR" w:hAnsi="Noto Sans CJK KR" w:eastAsia="Noto Sans CJK KR"/>
                <w:sz w:val="16"/>
              </w:rPr>
              <w:t>World/Player/God 데이터 아키텍처, JSON 로딩, persistence 기반</w:t>
            </w:r>
          </w:p>
        </w:tc>
      </w:tr>
      <w:tr>
        <w:trPr>
          <w:cantSplit/>
        </w:trPr>
        <w:tc>
          <w:tcPr>
            <w:tcW w:type="dxa" w:w="1587"/>
            <w:vAlign w:val="center"/>
            <w:tcMar>
              <w:top w:w="90" w:type="dxa"/>
              <w:start w:w="100" w:type="dxa"/>
              <w:bottom w:w="90" w:type="dxa"/>
              <w:end w:w="100" w:type="dxa"/>
            </w:tcMar>
          </w:tcPr>
          <w:p>
            <w:r>
              <w:rPr>
                <w:rFonts w:ascii="Noto Sans CJK KR" w:hAnsi="Noto Sans CJK KR" w:eastAsia="Noto Sans CJK KR"/>
                <w:sz w:val="16"/>
              </w:rPr>
              <w:t>2-A</w:t>
            </w:r>
          </w:p>
        </w:tc>
        <w:tc>
          <w:tcPr>
            <w:tcW w:type="dxa" w:w="7483"/>
            <w:vAlign w:val="center"/>
            <w:tcMar>
              <w:top w:w="90" w:type="dxa"/>
              <w:start w:w="100" w:type="dxa"/>
              <w:bottom w:w="90" w:type="dxa"/>
              <w:end w:w="100" w:type="dxa"/>
            </w:tcMar>
          </w:tcPr>
          <w:p>
            <w:r>
              <w:rPr>
                <w:rFonts w:ascii="Noto Sans CJK KR" w:hAnsi="Noto Sans CJK KR" w:eastAsia="Noto Sans CJK KR"/>
                <w:sz w:val="16"/>
              </w:rPr>
              <w:t>Condition Engine + canonical Player Repository</w:t>
            </w:r>
          </w:p>
        </w:tc>
      </w:tr>
      <w:tr>
        <w:trPr>
          <w:cantSplit/>
        </w:trPr>
        <w:tc>
          <w:tcPr>
            <w:tcW w:type="dxa" w:w="1587"/>
            <w:shd w:fill="FAFBFC"/>
            <w:vAlign w:val="center"/>
            <w:tcMar>
              <w:top w:w="90" w:type="dxa"/>
              <w:start w:w="100" w:type="dxa"/>
              <w:bottom w:w="90" w:type="dxa"/>
              <w:end w:w="100" w:type="dxa"/>
            </w:tcMar>
          </w:tcPr>
          <w:p>
            <w:r>
              <w:rPr>
                <w:rFonts w:ascii="Noto Sans CJK KR" w:hAnsi="Noto Sans CJK KR" w:eastAsia="Noto Sans CJK KR"/>
                <w:sz w:val="16"/>
              </w:rPr>
              <w:t>2-B</w:t>
            </w:r>
          </w:p>
        </w:tc>
        <w:tc>
          <w:tcPr>
            <w:tcW w:type="dxa" w:w="7483"/>
            <w:shd w:fill="FAFBFC"/>
            <w:vAlign w:val="center"/>
            <w:tcMar>
              <w:top w:w="90" w:type="dxa"/>
              <w:start w:w="100" w:type="dxa"/>
              <w:bottom w:w="90" w:type="dxa"/>
              <w:end w:w="100" w:type="dxa"/>
            </w:tcMar>
          </w:tcPr>
          <w:p>
            <w:r>
              <w:rPr>
                <w:rFonts w:ascii="Noto Sans CJK KR" w:hAnsi="Noto Sans CJK KR" w:eastAsia="Noto Sans CJK KR"/>
                <w:sz w:val="16"/>
              </w:rPr>
              <w:t>실제 Leaf Condition + item history</w:t>
            </w:r>
          </w:p>
        </w:tc>
      </w:tr>
      <w:tr>
        <w:trPr>
          <w:cantSplit/>
        </w:trPr>
        <w:tc>
          <w:tcPr>
            <w:tcW w:type="dxa" w:w="1587"/>
            <w:vAlign w:val="center"/>
            <w:tcMar>
              <w:top w:w="90" w:type="dxa"/>
              <w:start w:w="100" w:type="dxa"/>
              <w:bottom w:w="90" w:type="dxa"/>
              <w:end w:w="100" w:type="dxa"/>
            </w:tcMar>
          </w:tcPr>
          <w:p>
            <w:r>
              <w:rPr>
                <w:rFonts w:ascii="Noto Sans CJK KR" w:hAnsi="Noto Sans CJK KR" w:eastAsia="Noto Sans CJK KR"/>
                <w:sz w:val="16"/>
              </w:rPr>
              <w:t>2-C</w:t>
            </w:r>
          </w:p>
        </w:tc>
        <w:tc>
          <w:tcPr>
            <w:tcW w:type="dxa" w:w="7483"/>
            <w:vAlign w:val="center"/>
            <w:tcMar>
              <w:top w:w="90" w:type="dxa"/>
              <w:start w:w="100" w:type="dxa"/>
              <w:bottom w:w="90" w:type="dxa"/>
              <w:end w:w="100" w:type="dxa"/>
            </w:tcMar>
          </w:tcPr>
          <w:p>
            <w:r>
              <w:rPr>
                <w:rFonts w:ascii="Noto Sans CJK KR" w:hAnsi="Noto Sans CJK KR" w:eastAsia="Noto Sans CJK KR"/>
                <w:sz w:val="16"/>
              </w:rPr>
              <w:t>dependency 기반 자동 God unlock pipeline</w:t>
            </w:r>
          </w:p>
        </w:tc>
      </w:tr>
      <w:tr>
        <w:trPr>
          <w:cantSplit/>
        </w:trPr>
        <w:tc>
          <w:tcPr>
            <w:tcW w:type="dxa" w:w="1587"/>
            <w:shd w:fill="FAFBFC"/>
            <w:vAlign w:val="center"/>
            <w:tcMar>
              <w:top w:w="90" w:type="dxa"/>
              <w:start w:w="100" w:type="dxa"/>
              <w:bottom w:w="90" w:type="dxa"/>
              <w:end w:w="100" w:type="dxa"/>
            </w:tcMar>
          </w:tcPr>
          <w:p>
            <w:r>
              <w:rPr>
                <w:rFonts w:ascii="Noto Sans CJK KR" w:hAnsi="Noto Sans CJK KR" w:eastAsia="Noto Sans CJK KR"/>
                <w:sz w:val="16"/>
              </w:rPr>
              <w:t>2-D</w:t>
            </w:r>
          </w:p>
        </w:tc>
        <w:tc>
          <w:tcPr>
            <w:tcW w:type="dxa" w:w="7483"/>
            <w:shd w:fill="FAFBFC"/>
            <w:vAlign w:val="center"/>
            <w:tcMar>
              <w:top w:w="90" w:type="dxa"/>
              <w:start w:w="100" w:type="dxa"/>
              <w:bottom w:w="90" w:type="dxa"/>
              <w:end w:w="100" w:type="dxa"/>
            </w:tcMar>
          </w:tcPr>
          <w:p>
            <w:r>
              <w:rPr>
                <w:rFonts w:ascii="Noto Sans CJK KR" w:hAnsi="Noto Sans CJK KR" w:eastAsia="Noto Sans CJK KR"/>
                <w:sz w:val="16"/>
              </w:rPr>
              <w:t>Appearance / Encounter / Identification / Identity service</w:t>
            </w:r>
          </w:p>
        </w:tc>
      </w:tr>
      <w:tr>
        <w:trPr>
          <w:cantSplit/>
        </w:trPr>
        <w:tc>
          <w:tcPr>
            <w:tcW w:type="dxa" w:w="1587"/>
            <w:vAlign w:val="center"/>
            <w:tcMar>
              <w:top w:w="90" w:type="dxa"/>
              <w:start w:w="100" w:type="dxa"/>
              <w:bottom w:w="90" w:type="dxa"/>
              <w:end w:w="100" w:type="dxa"/>
            </w:tcMar>
          </w:tcPr>
          <w:p>
            <w:r>
              <w:rPr>
                <w:rFonts w:ascii="Noto Sans CJK KR" w:hAnsi="Noto Sans CJK KR" w:eastAsia="Noto Sans CJK KR"/>
                <w:sz w:val="16"/>
              </w:rPr>
              <w:t>3-A</w:t>
            </w:r>
          </w:p>
        </w:tc>
        <w:tc>
          <w:tcPr>
            <w:tcW w:type="dxa" w:w="7483"/>
            <w:vAlign w:val="center"/>
            <w:tcMar>
              <w:top w:w="90" w:type="dxa"/>
              <w:start w:w="100" w:type="dxa"/>
              <w:bottom w:w="90" w:type="dxa"/>
              <w:end w:w="100" w:type="dxa"/>
            </w:tcMar>
          </w:tcPr>
          <w:p>
            <w:r>
              <w:rPr>
                <w:rFonts w:ascii="Noto Sans CJK KR" w:hAnsi="Noto Sans CJK KR" w:eastAsia="Noto Sans CJK KR"/>
                <w:sz w:val="16"/>
              </w:rPr>
              <w:t>중앙 Dialogue HUD + S2C network + hidden identity</w:t>
            </w:r>
          </w:p>
        </w:tc>
      </w:tr>
      <w:tr>
        <w:trPr>
          <w:cantSplit/>
        </w:trPr>
        <w:tc>
          <w:tcPr>
            <w:tcW w:type="dxa" w:w="1587"/>
            <w:shd w:fill="FAFBFC"/>
            <w:vAlign w:val="center"/>
            <w:tcMar>
              <w:top w:w="90" w:type="dxa"/>
              <w:start w:w="100" w:type="dxa"/>
              <w:bottom w:w="90" w:type="dxa"/>
              <w:end w:w="100" w:type="dxa"/>
            </w:tcMar>
          </w:tcPr>
          <w:p>
            <w:r>
              <w:rPr>
                <w:rFonts w:ascii="Noto Sans CJK KR" w:hAnsi="Noto Sans CJK KR" w:eastAsia="Noto Sans CJK KR"/>
                <w:sz w:val="16"/>
              </w:rPr>
              <w:t>3-B</w:t>
            </w:r>
          </w:p>
        </w:tc>
        <w:tc>
          <w:tcPr>
            <w:tcW w:type="dxa" w:w="7483"/>
            <w:shd w:fill="FAFBFC"/>
            <w:vAlign w:val="center"/>
            <w:tcMar>
              <w:top w:w="90" w:type="dxa"/>
              <w:start w:w="100" w:type="dxa"/>
              <w:bottom w:w="90" w:type="dxa"/>
              <w:end w:w="100" w:type="dxa"/>
            </w:tcMar>
          </w:tcPr>
          <w:p>
            <w:r>
              <w:rPr>
                <w:rFonts w:ascii="Noto Sans CJK KR" w:hAnsi="Noto Sans CJK KR" w:eastAsia="Noto Sans CJK KR"/>
                <w:sz w:val="16"/>
              </w:rPr>
              <w:t>InteractionSignal / Candidate Selector / Director / interaction_rules</w:t>
            </w:r>
          </w:p>
        </w:tc>
      </w:tr>
      <w:tr>
        <w:trPr>
          <w:cantSplit/>
        </w:trPr>
        <w:tc>
          <w:tcPr>
            <w:tcW w:type="dxa" w:w="1587"/>
            <w:vAlign w:val="center"/>
            <w:tcMar>
              <w:top w:w="90" w:type="dxa"/>
              <w:start w:w="100" w:type="dxa"/>
              <w:bottom w:w="90" w:type="dxa"/>
              <w:end w:w="100" w:type="dxa"/>
            </w:tcMar>
          </w:tcPr>
          <w:p>
            <w:r>
              <w:rPr>
                <w:rFonts w:ascii="Noto Sans CJK KR" w:hAnsi="Noto Sans CJK KR" w:eastAsia="Noto Sans CJK KR"/>
                <w:sz w:val="16"/>
              </w:rPr>
              <w:t>3-C</w:t>
            </w:r>
          </w:p>
        </w:tc>
        <w:tc>
          <w:tcPr>
            <w:tcW w:type="dxa" w:w="7483"/>
            <w:vAlign w:val="center"/>
            <w:tcMar>
              <w:top w:w="90" w:type="dxa"/>
              <w:start w:w="100" w:type="dxa"/>
              <w:bottom w:w="90" w:type="dxa"/>
              <w:end w:w="100" w:type="dxa"/>
            </w:tcMar>
          </w:tcPr>
          <w:p>
            <w:r>
              <w:rPr>
                <w:rFonts w:ascii="Noto Sans CJK KR" w:hAnsi="Noto Sans CJK KR" w:eastAsia="Noto Sans CJK KR"/>
                <w:sz w:val="16"/>
              </w:rPr>
              <w:t>Content preparation / start revalidation / commit / Encounter / HUD full loop</w:t>
            </w:r>
          </w:p>
        </w:tc>
      </w:tr>
      <w:tr>
        <w:trPr>
          <w:cantSplit/>
        </w:trPr>
        <w:tc>
          <w:tcPr>
            <w:tcW w:type="dxa" w:w="1587"/>
            <w:shd w:fill="FAFBFC"/>
            <w:vAlign w:val="center"/>
            <w:tcMar>
              <w:top w:w="90" w:type="dxa"/>
              <w:start w:w="100" w:type="dxa"/>
              <w:bottom w:w="90" w:type="dxa"/>
              <w:end w:w="100" w:type="dxa"/>
            </w:tcMar>
          </w:tcPr>
          <w:p>
            <w:r>
              <w:rPr>
                <w:rFonts w:ascii="Noto Sans CJK KR" w:hAnsi="Noto Sans CJK KR" w:eastAsia="Noto Sans CJK KR"/>
                <w:sz w:val="16"/>
              </w:rPr>
              <w:t>4-A</w:t>
            </w:r>
          </w:p>
        </w:tc>
        <w:tc>
          <w:tcPr>
            <w:tcW w:type="dxa" w:w="7483"/>
            <w:shd w:fill="FAFBFC"/>
            <w:vAlign w:val="center"/>
            <w:tcMar>
              <w:top w:w="90" w:type="dxa"/>
              <w:start w:w="100" w:type="dxa"/>
              <w:bottom w:w="90" w:type="dxa"/>
              <w:end w:w="100" w:type="dxa"/>
            </w:tcMar>
          </w:tcPr>
          <w:p>
            <w:r>
              <w:rPr>
                <w:rFonts w:ascii="Noto Sans CJK KR" w:hAnsi="Noto Sans CJK KR" w:eastAsia="Noto Sans CJK KR"/>
                <w:sz w:val="16"/>
              </w:rPr>
              <w:t>Player Action Statistics / Gameplay Signal Ingress 작업 착수(세부 완료 상태는 최신 채팅 기준 확인 필요)</w:t>
            </w:r>
          </w:p>
        </w:tc>
      </w:tr>
    </w:tbl>
    <w:p>
      <w:pPr>
        <w:spacing w:after="20"/>
      </w:pPr>
    </w:p>
    <w:p>
      <w:pPr>
        <w:spacing w:after="100"/>
      </w:pPr>
      <w:r>
        <w:rPr>
          <w:b/>
          <w:color w:val="8A6424"/>
          <w:sz w:val="17"/>
        </w:rPr>
        <w:t>[기록상 확인된 Git 기준점]</w:t>
      </w:r>
    </w:p>
    <w:tbl>
      <w:tblPr>
        <w:tblStyle w:val="TableGrid"/>
        <w:tblW w:type="auto" w:w="0"/>
        <w:jc w:val="center"/>
        <w:tblLook w:firstColumn="1" w:firstRow="1" w:lastColumn="0" w:lastRow="0" w:noHBand="0" w:noVBand="1" w:val="04A0"/>
      </w:tblPr>
      <w:tblGrid>
        <w:gridCol w:w="4819"/>
        <w:gridCol w:w="4819"/>
      </w:tblGrid>
      <w:tr>
        <w:trPr>
          <w:cantSplit/>
        </w:trPr>
        <w:tc>
          <w:tcPr>
            <w:tcW w:type="dxa" w:w="1984"/>
            <w:shd w:fill="243447"/>
            <w:tcMar>
              <w:top w:w="90" w:type="dxa"/>
              <w:start w:w="100" w:type="dxa"/>
              <w:bottom w:w="90" w:type="dxa"/>
              <w:end w:w="100" w:type="dxa"/>
            </w:tcMar>
          </w:tcPr>
          <w:p>
            <w:pPr>
              <w:jc w:val="center"/>
            </w:pPr>
            <w:r>
              <w:rPr>
                <w:rFonts w:ascii="Noto Sans CJK KR" w:hAnsi="Noto Sans CJK KR" w:eastAsia="Noto Sans CJK KR"/>
                <w:b/>
                <w:color w:val="FFFFFF"/>
                <w:sz w:val="17"/>
              </w:rPr>
              <w:t>단계</w:t>
            </w:r>
          </w:p>
        </w:tc>
        <w:tc>
          <w:tcPr>
            <w:tcW w:type="dxa" w:w="7087"/>
            <w:shd w:fill="243447"/>
            <w:tcMar>
              <w:top w:w="90" w:type="dxa"/>
              <w:start w:w="100" w:type="dxa"/>
              <w:bottom w:w="90" w:type="dxa"/>
              <w:end w:w="100" w:type="dxa"/>
            </w:tcMar>
          </w:tcPr>
          <w:p>
            <w:pPr>
              <w:jc w:val="center"/>
            </w:pPr>
            <w:r>
              <w:rPr>
                <w:rFonts w:ascii="Noto Sans CJK KR" w:hAnsi="Noto Sans CJK KR" w:eastAsia="Noto Sans CJK KR"/>
                <w:b/>
                <w:color w:val="FFFFFF"/>
                <w:sz w:val="17"/>
              </w:rPr>
              <w:t>커밋</w:t>
            </w:r>
          </w:p>
        </w:tc>
      </w:tr>
      <w:tr>
        <w:trPr>
          <w:cantSplit/>
        </w:trPr>
        <w:tc>
          <w:tcPr>
            <w:tcW w:type="dxa" w:w="1984"/>
            <w:vAlign w:val="center"/>
            <w:tcMar>
              <w:top w:w="90" w:type="dxa"/>
              <w:start w:w="100" w:type="dxa"/>
              <w:bottom w:w="90" w:type="dxa"/>
              <w:end w:w="100" w:type="dxa"/>
            </w:tcMar>
          </w:tcPr>
          <w:p>
            <w:r>
              <w:rPr>
                <w:rFonts w:ascii="Noto Sans CJK KR" w:hAnsi="Noto Sans CJK KR" w:eastAsia="Noto Sans CJK KR"/>
                <w:sz w:val="16"/>
              </w:rPr>
              <w:t>PHASE 2-A</w:t>
            </w:r>
          </w:p>
        </w:tc>
        <w:tc>
          <w:tcPr>
            <w:tcW w:type="dxa" w:w="7087"/>
            <w:vAlign w:val="center"/>
            <w:tcMar>
              <w:top w:w="90" w:type="dxa"/>
              <w:start w:w="100" w:type="dxa"/>
              <w:bottom w:w="90" w:type="dxa"/>
              <w:end w:w="100" w:type="dxa"/>
            </w:tcMar>
          </w:tcPr>
          <w:p>
            <w:r>
              <w:rPr>
                <w:rFonts w:ascii="Noto Sans CJK KR" w:hAnsi="Noto Sans CJK KR" w:eastAsia="Noto Sans CJK KR"/>
                <w:sz w:val="16"/>
              </w:rPr>
              <w:t>c25b1ba33068145364d14cf0db31a7fa4d244005</w:t>
            </w:r>
          </w:p>
        </w:tc>
      </w:tr>
      <w:tr>
        <w:trPr>
          <w:cantSplit/>
        </w:trPr>
        <w:tc>
          <w:tcPr>
            <w:tcW w:type="dxa" w:w="1984"/>
            <w:shd w:fill="FAFBFC"/>
            <w:vAlign w:val="center"/>
            <w:tcMar>
              <w:top w:w="90" w:type="dxa"/>
              <w:start w:w="100" w:type="dxa"/>
              <w:bottom w:w="90" w:type="dxa"/>
              <w:end w:w="100" w:type="dxa"/>
            </w:tcMar>
          </w:tcPr>
          <w:p>
            <w:r>
              <w:rPr>
                <w:rFonts w:ascii="Noto Sans CJK KR" w:hAnsi="Noto Sans CJK KR" w:eastAsia="Noto Sans CJK KR"/>
                <w:sz w:val="16"/>
              </w:rPr>
              <w:t>PHASE 2-C</w:t>
            </w:r>
          </w:p>
        </w:tc>
        <w:tc>
          <w:tcPr>
            <w:tcW w:type="dxa" w:w="7087"/>
            <w:shd w:fill="FAFBFC"/>
            <w:vAlign w:val="center"/>
            <w:tcMar>
              <w:top w:w="90" w:type="dxa"/>
              <w:start w:w="100" w:type="dxa"/>
              <w:bottom w:w="90" w:type="dxa"/>
              <w:end w:w="100" w:type="dxa"/>
            </w:tcMar>
          </w:tcPr>
          <w:p>
            <w:r>
              <w:rPr>
                <w:rFonts w:ascii="Noto Sans CJK KR" w:hAnsi="Noto Sans CJK KR" w:eastAsia="Noto Sans CJK KR"/>
                <w:sz w:val="16"/>
              </w:rPr>
              <w:t>61ef86a9a62e275b7a3b8b75f7c255d119d991fa</w:t>
            </w:r>
          </w:p>
        </w:tc>
      </w:tr>
      <w:tr>
        <w:trPr>
          <w:cantSplit/>
        </w:trPr>
        <w:tc>
          <w:tcPr>
            <w:tcW w:type="dxa" w:w="1984"/>
            <w:vAlign w:val="center"/>
            <w:tcMar>
              <w:top w:w="90" w:type="dxa"/>
              <w:start w:w="100" w:type="dxa"/>
              <w:bottom w:w="90" w:type="dxa"/>
              <w:end w:w="100" w:type="dxa"/>
            </w:tcMar>
          </w:tcPr>
          <w:p>
            <w:r>
              <w:rPr>
                <w:rFonts w:ascii="Noto Sans CJK KR" w:hAnsi="Noto Sans CJK KR" w:eastAsia="Noto Sans CJK KR"/>
                <w:sz w:val="16"/>
              </w:rPr>
              <w:t>PHASE 2-D</w:t>
            </w:r>
          </w:p>
        </w:tc>
        <w:tc>
          <w:tcPr>
            <w:tcW w:type="dxa" w:w="7087"/>
            <w:vAlign w:val="center"/>
            <w:tcMar>
              <w:top w:w="90" w:type="dxa"/>
              <w:start w:w="100" w:type="dxa"/>
              <w:bottom w:w="90" w:type="dxa"/>
              <w:end w:w="100" w:type="dxa"/>
            </w:tcMar>
          </w:tcPr>
          <w:p>
            <w:r>
              <w:rPr>
                <w:rFonts w:ascii="Noto Sans CJK KR" w:hAnsi="Noto Sans CJK KR" w:eastAsia="Noto Sans CJK KR"/>
                <w:sz w:val="16"/>
              </w:rPr>
              <w:t>fe76deccba46b0b70e8ef82d41196984de0599a8</w:t>
            </w:r>
          </w:p>
        </w:tc>
      </w:tr>
      <w:tr>
        <w:trPr>
          <w:cantSplit/>
        </w:trPr>
        <w:tc>
          <w:tcPr>
            <w:tcW w:type="dxa" w:w="1984"/>
            <w:shd w:fill="FAFBFC"/>
            <w:vAlign w:val="center"/>
            <w:tcMar>
              <w:top w:w="90" w:type="dxa"/>
              <w:start w:w="100" w:type="dxa"/>
              <w:bottom w:w="90" w:type="dxa"/>
              <w:end w:w="100" w:type="dxa"/>
            </w:tcMar>
          </w:tcPr>
          <w:p>
            <w:r>
              <w:rPr>
                <w:rFonts w:ascii="Noto Sans CJK KR" w:hAnsi="Noto Sans CJK KR" w:eastAsia="Noto Sans CJK KR"/>
                <w:sz w:val="16"/>
              </w:rPr>
              <w:t>PHASE 3-A</w:t>
            </w:r>
          </w:p>
        </w:tc>
        <w:tc>
          <w:tcPr>
            <w:tcW w:type="dxa" w:w="7087"/>
            <w:shd w:fill="FAFBFC"/>
            <w:vAlign w:val="center"/>
            <w:tcMar>
              <w:top w:w="90" w:type="dxa"/>
              <w:start w:w="100" w:type="dxa"/>
              <w:bottom w:w="90" w:type="dxa"/>
              <w:end w:w="100" w:type="dxa"/>
            </w:tcMar>
          </w:tcPr>
          <w:p>
            <w:r>
              <w:rPr>
                <w:rFonts w:ascii="Noto Sans CJK KR" w:hAnsi="Noto Sans CJK KR" w:eastAsia="Noto Sans CJK KR"/>
                <w:sz w:val="16"/>
              </w:rPr>
              <w:t>900d46005f6e17e1593706f26fb9131a40989a89</w:t>
            </w:r>
          </w:p>
        </w:tc>
      </w:tr>
      <w:tr>
        <w:trPr>
          <w:cantSplit/>
        </w:trPr>
        <w:tc>
          <w:tcPr>
            <w:tcW w:type="dxa" w:w="1984"/>
            <w:vAlign w:val="center"/>
            <w:tcMar>
              <w:top w:w="90" w:type="dxa"/>
              <w:start w:w="100" w:type="dxa"/>
              <w:bottom w:w="90" w:type="dxa"/>
              <w:end w:w="100" w:type="dxa"/>
            </w:tcMar>
          </w:tcPr>
          <w:p>
            <w:r>
              <w:rPr>
                <w:rFonts w:ascii="Noto Sans CJK KR" w:hAnsi="Noto Sans CJK KR" w:eastAsia="Noto Sans CJK KR"/>
                <w:sz w:val="16"/>
              </w:rPr>
              <w:t>PHASE 3-B</w:t>
            </w:r>
          </w:p>
        </w:tc>
        <w:tc>
          <w:tcPr>
            <w:tcW w:type="dxa" w:w="7087"/>
            <w:vAlign w:val="center"/>
            <w:tcMar>
              <w:top w:w="90" w:type="dxa"/>
              <w:start w:w="100" w:type="dxa"/>
              <w:bottom w:w="90" w:type="dxa"/>
              <w:end w:w="100" w:type="dxa"/>
            </w:tcMar>
          </w:tcPr>
          <w:p>
            <w:r>
              <w:rPr>
                <w:rFonts w:ascii="Noto Sans CJK KR" w:hAnsi="Noto Sans CJK KR" w:eastAsia="Noto Sans CJK KR"/>
                <w:sz w:val="16"/>
              </w:rPr>
              <w:t>96516019585fe32dc13114b92ad0c9c40e22170b</w:t>
            </w:r>
          </w:p>
        </w:tc>
      </w:tr>
      <w:tr>
        <w:trPr>
          <w:cantSplit/>
        </w:trPr>
        <w:tc>
          <w:tcPr>
            <w:tcW w:type="dxa" w:w="1984"/>
            <w:shd w:fill="FAFBFC"/>
            <w:vAlign w:val="center"/>
            <w:tcMar>
              <w:top w:w="90" w:type="dxa"/>
              <w:start w:w="100" w:type="dxa"/>
              <w:bottom w:w="90" w:type="dxa"/>
              <w:end w:w="100" w:type="dxa"/>
            </w:tcMar>
          </w:tcPr>
          <w:p>
            <w:r>
              <w:rPr>
                <w:rFonts w:ascii="Noto Sans CJK KR" w:hAnsi="Noto Sans CJK KR" w:eastAsia="Noto Sans CJK KR"/>
                <w:sz w:val="16"/>
              </w:rPr>
              <w:t>PHASE 3-C</w:t>
            </w:r>
          </w:p>
        </w:tc>
        <w:tc>
          <w:tcPr>
            <w:tcW w:type="dxa" w:w="7087"/>
            <w:shd w:fill="FAFBFC"/>
            <w:vAlign w:val="center"/>
            <w:tcMar>
              <w:top w:w="90" w:type="dxa"/>
              <w:start w:w="100" w:type="dxa"/>
              <w:bottom w:w="90" w:type="dxa"/>
              <w:end w:w="100" w:type="dxa"/>
            </w:tcMar>
          </w:tcPr>
          <w:p>
            <w:r>
              <w:rPr>
                <w:rFonts w:ascii="Noto Sans CJK KR" w:hAnsi="Noto Sans CJK KR" w:eastAsia="Noto Sans CJK KR"/>
                <w:sz w:val="16"/>
              </w:rPr>
              <w:t>구현/검증 완료 보고까지 확인. 최종 커밋 해시는 최신 저장소에서 재확인 필요</w:t>
            </w:r>
          </w:p>
        </w:tc>
      </w:tr>
    </w:tbl>
    <w:p>
      <w:pPr>
        <w:spacing w:after="20"/>
      </w:pPr>
    </w:p>
    <w:p>
      <w:pPr>
        <w:spacing w:after="100"/>
      </w:pPr>
      <w:r>
        <w:rPr>
          <w:b/>
          <w:color w:val="3F6B4F"/>
          <w:sz w:val="17"/>
        </w:rPr>
        <w:t>[검증됨] PHASE 3-C 시점 주요 테스트</w:t>
      </w:r>
    </w:p>
    <w:p>
      <w:pPr>
        <w:pStyle w:val="ListBullet"/>
        <w:spacing w:after="40"/>
      </w:pPr>
      <w:r>
        <w:t>전체 GameTest 46/46 통과.</w:t>
      </w:r>
    </w:p>
    <w:p>
      <w:pPr>
        <w:pStyle w:val="ListBullet"/>
        <w:spacing w:after="40"/>
      </w:pPr>
      <w:r>
        <w:t>미식별 `[???]` → Interaction 후 encountered=true, identified=false 유지.</w:t>
      </w:r>
    </w:p>
    <w:p>
      <w:pPr>
        <w:pStyle w:val="ListBullet"/>
        <w:spacing w:after="40"/>
      </w:pPr>
      <w:r>
        <w:t>identify 후 실제 이름 `멸룡루브라스` 표시 확인.</w:t>
      </w:r>
    </w:p>
    <w:p>
      <w:pPr>
        <w:pStyle w:val="ListBullet"/>
        <w:spacing w:after="40"/>
      </w:pPr>
      <w:r>
        <w:t>네트워크 전송 실패를 주입해도 서버 Interaction은 STARTED로 유지하고 Encounter를 rollback하지 않는 정책 검증.</w:t>
      </w:r>
    </w:p>
    <w:p>
      <w:pPr>
        <w:pStyle w:val="ListBullet"/>
        <w:spacing w:after="40"/>
      </w:pPr>
      <w:r>
        <w:t>Prepared content가 오래된 Plan에 기반하면 generation/appearance/runtime 상태를 Start 직전 재검증하도록 구조화.</w:t>
      </w:r>
    </w:p>
    <w:p>
      <w:pPr>
        <w:spacing w:after="100"/>
      </w:pPr>
      <w:r>
        <w:rPr>
          <w:b/>
          <w:color w:val="8A6424"/>
          <w:sz w:val="17"/>
        </w:rPr>
        <w:t>[참고] 외부 환경 경고</w:t>
      </w:r>
    </w:p>
    <w:p>
      <w:pPr/>
      <w:r>
        <w:t>간헐적으로 `apache-23.pom: Content is not allowed in prolog`가 발생했으며, NeoForged Maven CDN에서 0-byte POM이 반환되는 외부 캐시/서버 문제로 판단했다. 빌드/런타임을 지속적으로 막지 않아 repository/cache를 인위적으로 수정하지 않는 방침이다.</w:t>
      </w:r>
    </w:p>
    <w:p>
      <w:pPr>
        <w:pStyle w:val="Heading1"/>
        <w:keepNext/>
        <w:keepLines/>
      </w:pPr>
      <w:r>
        <w:t>16. 데이터 예시</w:t>
      </w:r>
    </w:p>
    <w:p>
      <w:pPr>
        <w:spacing w:after="100"/>
      </w:pPr>
      <w:r>
        <w:rPr>
          <w:b/>
          <w:color w:val="355C7D"/>
          <w:sz w:val="17"/>
        </w:rPr>
        <w:t>[예시] God ID / Definition</w:t>
      </w:r>
    </w:p>
    <w:tbl>
      <w:tblPr>
        <w:tblStyle w:val="TableGrid"/>
        <w:tblW w:type="auto" w:w="0"/>
        <w:jc w:val="center"/>
        <w:tblLook w:firstColumn="1" w:firstRow="1" w:lastColumn="0" w:lastRow="0" w:noHBand="0" w:noVBand="1" w:val="04A0"/>
      </w:tblPr>
      <w:tblGrid>
        <w:gridCol w:w="9638"/>
      </w:tblGrid>
      <w:tr>
        <w:trPr>
          <w:cantSplit/>
        </w:trPr>
        <w:tc>
          <w:tcPr>
            <w:tcW w:type="dxa" w:w="9638"/>
            <w:shd w:fill="F3F4F5"/>
            <w:tcMar>
              <w:top w:w="120" w:type="dxa"/>
              <w:start w:w="140" w:type="dxa"/>
              <w:bottom w:w="120" w:type="dxa"/>
              <w:end w:w="140" w:type="dxa"/>
            </w:tcMar>
          </w:tcPr>
          <w:p>
            <w:pPr>
              <w:pStyle w:val="CodeSmall"/>
            </w:pPr>
            <w:r>
              <w:t>mythictrpg:demeter</w:t>
            </w:r>
            <w:r>
              <w:br/>
            </w:r>
            <w:r>
              <w:t>mythictrpg:aphrodite</w:t>
            </w:r>
            <w:r>
              <w:br/>
            </w:r>
            <w:r>
              <w:t>mythictrpg:lubras</w:t>
            </w:r>
            <w:r>
              <w:br/>
            </w:r>
            <w:r/>
            <w:r>
              <w:br/>
            </w:r>
            <w:r>
              <w:t>origin / faction / category는 가능한 한 ResourceLocation ID 사용</w:t>
            </w:r>
            <w:r>
              <w:br/>
            </w:r>
            <w:r>
              <w:t>예: mythictrpg:greek, mythictrpg:agriculture</w:t>
            </w:r>
          </w:p>
        </w:tc>
      </w:tr>
    </w:tbl>
    <w:p>
      <w:pPr>
        <w:spacing w:after="20"/>
      </w:pPr>
    </w:p>
    <w:p>
      <w:pPr>
        <w:spacing w:after="100"/>
      </w:pPr>
      <w:r>
        <w:rPr>
          <w:b/>
          <w:color w:val="355C7D"/>
          <w:sz w:val="17"/>
        </w:rPr>
        <w:t>[예시] Condition Tree</w:t>
      </w:r>
    </w:p>
    <w:tbl>
      <w:tblPr>
        <w:tblStyle w:val="TableGrid"/>
        <w:tblW w:type="auto" w:w="0"/>
        <w:jc w:val="center"/>
        <w:tblLook w:firstColumn="1" w:firstRow="1" w:lastColumn="0" w:lastRow="0" w:noHBand="0" w:noVBand="1" w:val="04A0"/>
      </w:tblPr>
      <w:tblGrid>
        <w:gridCol w:w="9638"/>
      </w:tblGrid>
      <w:tr>
        <w:trPr>
          <w:cantSplit/>
        </w:trPr>
        <w:tc>
          <w:tcPr>
            <w:tcW w:type="dxa" w:w="9638"/>
            <w:shd w:fill="F3F4F5"/>
            <w:tcMar>
              <w:top w:w="120" w:type="dxa"/>
              <w:start w:w="140" w:type="dxa"/>
              <w:bottom w:w="120" w:type="dxa"/>
              <w:end w:w="140" w:type="dxa"/>
            </w:tcMar>
          </w:tcPr>
          <w:p>
            <w:pPr>
              <w:pStyle w:val="CodeSmall"/>
            </w:pPr>
            <w:r>
              <w:t>{</w:t>
            </w:r>
            <w:r>
              <w:br/>
            </w:r>
            <w:r>
              <w:t xml:space="preserve">  "type": "mythictrpg:all",</w:t>
            </w:r>
            <w:r>
              <w:br/>
            </w:r>
            <w:r>
              <w:t xml:space="preserve">  "conditions": [</w:t>
            </w:r>
            <w:r>
              <w:br/>
            </w:r>
            <w:r>
              <w:t xml:space="preserve">    {</w:t>
            </w:r>
            <w:r>
              <w:br/>
            </w:r>
            <w:r>
              <w:t xml:space="preserve">      "type": "mythictrpg:item_ever_obtained",</w:t>
            </w:r>
            <w:r>
              <w:br/>
            </w:r>
            <w:r>
              <w:t xml:space="preserve">      "scope": "player",</w:t>
            </w:r>
            <w:r>
              <w:br/>
            </w:r>
            <w:r>
              <w:t xml:space="preserve">      "item": "minecraft:nautilus_shell"</w:t>
            </w:r>
            <w:r>
              <w:br/>
            </w:r>
            <w:r>
              <w:t xml:space="preserve">    },</w:t>
            </w:r>
            <w:r>
              <w:br/>
            </w:r>
            <w:r>
              <w:t xml:space="preserve">    {</w:t>
            </w:r>
            <w:r>
              <w:br/>
            </w:r>
            <w:r>
              <w:t xml:space="preserve">      "type": "mythictrpg:biome",</w:t>
            </w:r>
            <w:r>
              <w:br/>
            </w:r>
            <w:r>
              <w:t xml:space="preserve">      "scope": "player",</w:t>
            </w:r>
            <w:r>
              <w:br/>
            </w:r>
            <w:r>
              <w:t xml:space="preserve">      "biome": "minecraft:cherry_grove"</w:t>
            </w:r>
            <w:r>
              <w:br/>
            </w:r>
            <w:r>
              <w:t xml:space="preserve">    }</w:t>
            </w:r>
            <w:r>
              <w:br/>
            </w:r>
            <w:r>
              <w:t xml:space="preserve">  ]</w:t>
            </w:r>
            <w:r>
              <w:br/>
            </w:r>
            <w:r>
              <w:t>}</w:t>
            </w:r>
          </w:p>
        </w:tc>
      </w:tr>
    </w:tbl>
    <w:p>
      <w:pPr>
        <w:spacing w:after="20"/>
      </w:pPr>
    </w:p>
    <w:p>
      <w:pPr>
        <w:spacing w:after="100"/>
      </w:pPr>
      <w:r>
        <w:rPr>
          <w:b/>
          <w:color w:val="355C7D"/>
          <w:sz w:val="17"/>
        </w:rPr>
        <w:t>[예시] Interaction Rule</w:t>
      </w:r>
    </w:p>
    <w:tbl>
      <w:tblPr>
        <w:tblStyle w:val="TableGrid"/>
        <w:tblW w:type="auto" w:w="0"/>
        <w:jc w:val="center"/>
        <w:tblLook w:firstColumn="1" w:firstRow="1" w:lastColumn="0" w:lastRow="0" w:noHBand="0" w:noVBand="1" w:val="04A0"/>
      </w:tblPr>
      <w:tblGrid>
        <w:gridCol w:w="9638"/>
      </w:tblGrid>
      <w:tr>
        <w:trPr>
          <w:cantSplit/>
        </w:trPr>
        <w:tc>
          <w:tcPr>
            <w:tcW w:type="dxa" w:w="9638"/>
            <w:shd w:fill="F3F4F5"/>
            <w:tcMar>
              <w:top w:w="120" w:type="dxa"/>
              <w:start w:w="140" w:type="dxa"/>
              <w:bottom w:w="120" w:type="dxa"/>
              <w:end w:w="140" w:type="dxa"/>
            </w:tcMar>
          </w:tcPr>
          <w:p>
            <w:pPr>
              <w:pStyle w:val="CodeSmall"/>
            </w:pPr>
            <w:r>
              <w:t>{</w:t>
            </w:r>
            <w:r>
              <w:br/>
            </w:r>
            <w:r>
              <w:t xml:space="preserve">  "schema_version": 1,</w:t>
            </w:r>
            <w:r>
              <w:br/>
            </w:r>
            <w:r>
              <w:t xml:space="preserve">  "signal": "mythictrpg:farming_action",</w:t>
            </w:r>
            <w:r>
              <w:br/>
            </w:r>
            <w:r>
              <w:t xml:space="preserve">  "bindings": [</w:t>
            </w:r>
            <w:r>
              <w:br/>
            </w:r>
            <w:r>
              <w:t xml:space="preserve">    {</w:t>
            </w:r>
            <w:r>
              <w:br/>
            </w:r>
            <w:r>
              <w:t xml:space="preserve">      "god_category": "mythictrpg:agriculture",</w:t>
            </w:r>
            <w:r>
              <w:br/>
            </w:r>
            <w:r>
              <w:t xml:space="preserve">      "score": 30,</w:t>
            </w:r>
            <w:r>
              <w:br/>
            </w:r>
            <w:r>
              <w:t xml:space="preserve">      "reason": "mythictrpg:signal_category_match"</w:t>
            </w:r>
            <w:r>
              <w:br/>
            </w:r>
            <w:r>
              <w:t xml:space="preserve">    }</w:t>
            </w:r>
            <w:r>
              <w:br/>
            </w:r>
            <w:r>
              <w:t xml:space="preserve">  ]</w:t>
            </w:r>
            <w:r>
              <w:br/>
            </w:r>
            <w:r>
              <w:t>}</w:t>
            </w:r>
          </w:p>
        </w:tc>
      </w:tr>
    </w:tbl>
    <w:p>
      <w:pPr>
        <w:spacing w:after="20"/>
      </w:pPr>
    </w:p>
    <w:p>
      <w:pPr/>
      <w:r>
        <w:t>상기 JSON은 구조를 설명하기 위한 예시다. production Demeter/Aphrodite/Lubras에 실제 조건이나 점수를 임의 적용하는 것은 현재 보류되어 있다.</w:t>
      </w:r>
    </w:p>
    <w:p>
      <w:pPr>
        <w:pStyle w:val="Heading1"/>
        <w:keepNext/>
        <w:keepLines/>
      </w:pPr>
      <w:r>
        <w:t>17. 미확정 사항과 설계 리스크</w:t>
      </w:r>
    </w:p>
    <w:p>
      <w:pPr>
        <w:spacing w:after="100"/>
      </w:pPr>
      <w:r>
        <w:rPr>
          <w:b/>
          <w:color w:val="8A3A3A"/>
          <w:sz w:val="17"/>
        </w:rPr>
        <w:t>[미정] 콘텐츠/게임 규칙</w:t>
      </w:r>
    </w:p>
    <w:p>
      <w:pPr>
        <w:pStyle w:val="ListBullet"/>
        <w:spacing w:after="40"/>
      </w:pPr>
      <w:r>
        <w:t>가이아 이전/이후 실제 신화권 목록과 각 신화권 오픈 조건.</w:t>
      </w:r>
    </w:p>
    <w:p>
      <w:pPr>
        <w:pStyle w:val="ListBullet"/>
        <w:spacing w:after="40"/>
      </w:pPr>
      <w:r>
        <w:t>production God 3명의 실제 unlock / appearance / identification / interaction rule.</w:t>
      </w:r>
    </w:p>
    <w:p>
      <w:pPr>
        <w:pStyle w:val="ListBullet"/>
        <w:spacing w:after="40"/>
      </w:pPr>
      <w:r>
        <w:t>세계 진행도 수치 체계와 챕터/엔딩 연결.</w:t>
      </w:r>
    </w:p>
    <w:p>
      <w:pPr>
        <w:pStyle w:val="ListBullet"/>
        <w:spacing w:after="40"/>
      </w:pPr>
      <w:r>
        <w:t>세력 영향력 공식, 독주 이벤트, 봉인/복구 규칙.</w:t>
      </w:r>
    </w:p>
    <w:p>
      <w:pPr>
        <w:pStyle w:val="ListBullet"/>
        <w:spacing w:after="40"/>
      </w:pPr>
      <w:r>
        <w:t>최종 레이드 난이도, 보상 기여도 공식, 부활 제한.</w:t>
      </w:r>
    </w:p>
    <w:p>
      <w:pPr>
        <w:pStyle w:val="ListBullet"/>
        <w:spacing w:after="40"/>
      </w:pPr>
      <w:r>
        <w:t>영웅 시스템 대체안과 세계 안정성 감소 조건.</w:t>
      </w:r>
    </w:p>
    <w:p>
      <w:pPr>
        <w:pStyle w:val="ListBullet"/>
        <w:spacing w:after="40"/>
      </w:pPr>
      <w:r>
        <w:t>신전 다중 입주 시 진영 충돌/동거 규칙.</w:t>
      </w:r>
    </w:p>
    <w:p>
      <w:pPr>
        <w:spacing w:after="100"/>
      </w:pPr>
      <w:r>
        <w:rPr>
          <w:b/>
          <w:color w:val="8A3A3A"/>
          <w:sz w:val="17"/>
        </w:rPr>
        <w:t>[미정] Inventory Acquisition Coverage</w:t>
      </w:r>
    </w:p>
    <w:p>
      <w:pPr/>
      <w:r>
        <w:t>현재 자동 item history 기록은 지상 아이템 pickup, crafting, smelting, 명시적 API만 지원한다. 아래 획득 경로를 최종 progression으로 인정할지와 기술적 감지 방식은 실제 God unlock 콘텐츠 적용 전에 별도로 결정해야 한다.</w:t>
      </w:r>
    </w:p>
    <w:p>
      <w:pPr>
        <w:pStyle w:val="ListBullet"/>
        <w:spacing w:after="40"/>
      </w:pPr>
      <w:r>
        <w:t>상자/container 이동</w:t>
      </w:r>
    </w:p>
    <w:p>
      <w:pPr>
        <w:pStyle w:val="ListBullet"/>
        <w:spacing w:after="40"/>
      </w:pPr>
      <w:r>
        <w:t>/give</w:t>
      </w:r>
    </w:p>
    <w:p>
      <w:pPr>
        <w:pStyle w:val="ListBullet"/>
        <w:spacing w:after="40"/>
      </w:pPr>
      <w:r>
        <w:t>Creative inventory</w:t>
      </w:r>
    </w:p>
    <w:p>
      <w:pPr>
        <w:pStyle w:val="ListBullet"/>
        <w:spacing w:after="40"/>
      </w:pPr>
      <w:r>
        <w:t>거래/특수 container result</w:t>
      </w:r>
    </w:p>
    <w:p>
      <w:pPr>
        <w:pStyle w:val="ListBullet"/>
        <w:spacing w:after="40"/>
      </w:pPr>
      <w:r>
        <w:t>외부 모드의 직접 inventory insert</w:t>
      </w:r>
    </w:p>
    <w:p>
      <w:pPr>
        <w:spacing w:after="100"/>
      </w:pPr>
      <w:r>
        <w:rPr>
          <w:b/>
          <w:color w:val="8A3A3A"/>
          <w:sz w:val="17"/>
        </w:rPr>
        <w:t>[미정] AI</w:t>
      </w:r>
    </w:p>
    <w:p>
      <w:pPr>
        <w:pStyle w:val="ListBullet"/>
        <w:spacing w:after="40"/>
      </w:pPr>
      <w:r>
        <w:t>첫 실제 Provider 선택과 API 키 관리 방식.</w:t>
      </w:r>
    </w:p>
    <w:p>
      <w:pPr>
        <w:pStyle w:val="ListBullet"/>
        <w:spacing w:after="40"/>
      </w:pPr>
      <w:r>
        <w:t>God 캐릭터 프롬프트 schema, 말투/금지 표현/관계 Context 조립.</w:t>
      </w:r>
    </w:p>
    <w:p>
      <w:pPr>
        <w:pStyle w:val="ListBullet"/>
        <w:spacing w:after="40"/>
      </w:pPr>
      <w:r>
        <w:t>단기 대화 Context와 장기 기억 검색의 경계.</w:t>
      </w:r>
    </w:p>
    <w:p>
      <w:pPr>
        <w:pStyle w:val="ListBullet"/>
        <w:spacing w:after="40"/>
      </w:pPr>
      <w:r>
        <w:t>RisuAI는 사용하거나 참고하지 않는다.</w:t>
      </w:r>
    </w:p>
    <w:p>
      <w:pPr>
        <w:pStyle w:val="ListBullet"/>
        <w:spacing w:after="40"/>
      </w:pPr>
      <w:r>
        <w:t>그룹 대화에서 Primary/Secondary 발언권, 최대 participant, 메모리 저장 방식.</w:t>
      </w:r>
    </w:p>
    <w:p>
      <w:pPr>
        <w:pStyle w:val="ListBullet"/>
        <w:spacing w:after="40"/>
      </w:pPr>
      <w:r>
        <w:t>AI 생성 퀘스트를 서버 Validator가 어떤 템플릿/범위로 변환할지.</w:t>
      </w:r>
    </w:p>
    <w:p>
      <w:pPr>
        <w:spacing w:after="100"/>
      </w:pPr>
      <w:r>
        <w:rPr>
          <w:b/>
          <w:color w:val="8A3A3A"/>
          <w:sz w:val="17"/>
        </w:rPr>
        <w:t>[리스크] 규모와 운영</w:t>
      </w:r>
    </w:p>
    <w:p>
      <w:pPr>
        <w:pStyle w:val="ListBullet"/>
        <w:spacing w:after="40"/>
      </w:pPr>
      <w:r>
        <w:t>800명 캐릭터 정의 자체보다 캐릭터 간 관계·카테고리·기억의 조합 폭발이 더 큰 위험이다.</w:t>
      </w:r>
    </w:p>
    <w:p>
      <w:pPr>
        <w:pStyle w:val="ListBullet"/>
        <w:spacing w:after="40"/>
      </w:pPr>
      <w:r>
        <w:t>조건/상호작용 규칙을 너무 범용적으로 만들면 관리가 어려워지고, 반대로 하드코딩이 많으면 800명 확장이 불가능해진다.</w:t>
      </w:r>
    </w:p>
    <w:p>
      <w:pPr>
        <w:pStyle w:val="ListBullet"/>
        <w:spacing w:after="40"/>
      </w:pPr>
      <w:r>
        <w:t>AI 원문 로그를 플레이어 SavedData에 넣으면 파일이 비정상적으로 커질 수 있다. 별도 로그/DB가 필요하다.</w:t>
      </w:r>
    </w:p>
    <w:p>
      <w:pPr>
        <w:pStyle w:val="ListBullet"/>
        <w:spacing w:after="40"/>
      </w:pPr>
      <w:r>
        <w:t>클라이언트가 알 필요 없는 숨겨진 정보를 네트워크로 보내지 않는 현재 원칙을 portrait/BGM에서도 유지해야 한다.</w:t>
      </w:r>
    </w:p>
    <w:p>
      <w:pPr>
        <w:pStyle w:val="ListBullet"/>
        <w:spacing w:after="40"/>
      </w:pPr>
      <w:r>
        <w:t>세력/관계 변화가 콘텐츠 영구 삭제로 이어지지 않게 복구 경로를 항상 설계해야 한다.</w:t>
      </w:r>
    </w:p>
    <w:p>
      <w:pPr>
        <w:pStyle w:val="Heading1"/>
        <w:keepNext/>
        <w:keepLines/>
      </w:pPr>
      <w:r>
        <w:t>18. 로드맵 및 다음 단계</w:t>
      </w:r>
    </w:p>
    <w:p>
      <w:pPr>
        <w:spacing w:after="100"/>
      </w:pPr>
      <w:r>
        <w:rPr>
          <w:b/>
          <w:color w:val="355C7D"/>
          <w:sz w:val="17"/>
        </w:rPr>
        <w:t>[현재] 권장 단기 순서</w:t>
      </w:r>
    </w:p>
    <w:p>
      <w:pPr>
        <w:spacing w:after="40"/>
        <w:ind w:left="227" w:hanging="227"/>
      </w:pPr>
      <w:r>
        <w:t>1. PHASE 4-A Player Action Statistics / Gameplay Signal Ingress 완료 및 Git 기준점 확정.</w:t>
      </w:r>
    </w:p>
    <w:p>
      <w:pPr>
        <w:spacing w:after="40"/>
        <w:ind w:left="227" w:hanging="227"/>
      </w:pPr>
      <w:r>
        <w:t>2. 최소 실제 AI Smoke Test: 실제 Provider 1개, 단일 God, 한국어 단일 응답을 기존 InteractionContentPreparer 경계에 연결.</w:t>
      </w:r>
    </w:p>
    <w:p>
      <w:pPr>
        <w:spacing w:after="40"/>
        <w:ind w:left="227" w:hanging="227"/>
      </w:pPr>
      <w:r>
        <w:t>3. 행동 통계 요약을 AI Context에 제한적으로 넣어 “플레이어가 실제로 한 행동을 보고 반응”하는지 검증.</w:t>
      </w:r>
    </w:p>
    <w:p>
      <w:pPr>
        <w:spacing w:after="40"/>
        <w:ind w:left="227" w:hanging="227"/>
      </w:pPr>
      <w:r>
        <w:t>4. God Character Prompt / 단기 대화 Context 구조 확정.</w:t>
      </w:r>
    </w:p>
    <w:p>
      <w:pPr>
        <w:spacing w:after="40"/>
        <w:ind w:left="227" w:hanging="227"/>
      </w:pPr>
      <w:r>
        <w:t>5. Lorebook / 세계관 검색 / 장기 기억 계층 설계.</w:t>
      </w:r>
    </w:p>
    <w:p>
      <w:pPr>
        <w:spacing w:after="40"/>
        <w:ind w:left="227" w:hanging="227"/>
      </w:pPr>
      <w:r>
        <w:t>6. Secondary participant 및 다중 God 대화 도입.</w:t>
      </w:r>
    </w:p>
    <w:p>
      <w:pPr>
        <w:spacing w:after="40"/>
        <w:ind w:left="227" w:hanging="227"/>
      </w:pPr>
      <w:r>
        <w:t>7. BGM/portrait 등 Interaction 단위 Presentation 확장.</w:t>
      </w:r>
    </w:p>
    <w:p>
      <w:pPr>
        <w:spacing w:after="40"/>
        <w:ind w:left="227" w:hanging="227"/>
      </w:pPr>
      <w:r>
        <w:t>8. Production God 조건/콘텐츠 작성과 실제 플레이테스트.</w:t>
      </w:r>
    </w:p>
    <w:p>
      <w:pPr>
        <w:spacing w:after="100"/>
      </w:pPr>
      <w:r>
        <w:rPr>
          <w:b/>
          <w:color w:val="355C7D"/>
          <w:sz w:val="17"/>
        </w:rPr>
        <w:t>[PHASE 4-A 목표]</w:t>
      </w:r>
    </w:p>
    <w:p>
      <w:pPr>
        <w:pStyle w:val="ListBullet"/>
        <w:spacing w:after="40"/>
      </w:pPr>
      <w:r>
        <w:t>Minecraft Statistics로 얻을 수 있는 값은 우선 재사용하고 custom event counter는 필요한 항목만 추가한다.</w:t>
      </w:r>
    </w:p>
    <w:p>
      <w:pPr>
        <w:pStyle w:val="ListBullet"/>
        <w:spacing w:after="40"/>
      </w:pPr>
      <w:r>
        <w:t>추적 후보: 블록 채굴, 이동 거리, 동물 먹이/번식, 몹/주민 처치, 농사, 접속 시간, AFK, notable item acquisition, death.</w:t>
      </w:r>
    </w:p>
    <w:p>
      <w:pPr>
        <w:pStyle w:val="ListBullet"/>
        <w:spacing w:after="40"/>
      </w:pPr>
      <w:r>
        <w:t>per-tick 위치 원문 같은 무한 로그는 저장하지 않고 bounded counter/요약을 사용한다.</w:t>
      </w:r>
    </w:p>
    <w:p>
      <w:pPr>
        <w:pStyle w:val="ListBullet"/>
        <w:spacing w:after="40"/>
      </w:pPr>
      <w:r>
        <w:t>고빈도 사건을 곧바로 InteractionSignal로 변환하지 않고 cheap ingress gate / threshold / relevance 정책을 둔다.</w:t>
      </w:r>
    </w:p>
    <w:p>
      <w:pPr>
        <w:spacing w:after="100"/>
      </w:pPr>
      <w:r>
        <w:rPr>
          <w:b/>
          <w:color w:val="355C7D"/>
          <w:sz w:val="17"/>
        </w:rPr>
        <w:t>[AI Smoke Test의 성공 기준]</w:t>
      </w:r>
    </w:p>
    <w:tbl>
      <w:tblPr>
        <w:tblStyle w:val="TableGrid"/>
        <w:tblW w:type="auto" w:w="0"/>
        <w:jc w:val="center"/>
        <w:tblLook w:firstColumn="1" w:firstRow="1" w:lastColumn="0" w:lastRow="0" w:noHBand="0" w:noVBand="1" w:val="04A0"/>
      </w:tblPr>
      <w:tblGrid>
        <w:gridCol w:w="9638"/>
      </w:tblGrid>
      <w:tr>
        <w:trPr>
          <w:cantSplit/>
        </w:trPr>
        <w:tc>
          <w:tcPr>
            <w:tcW w:type="dxa" w:w="9638"/>
            <w:shd w:fill="F3F4F5"/>
            <w:tcMar>
              <w:top w:w="120" w:type="dxa"/>
              <w:start w:w="140" w:type="dxa"/>
              <w:bottom w:w="120" w:type="dxa"/>
              <w:end w:w="140" w:type="dxa"/>
            </w:tcMar>
          </w:tcPr>
          <w:p>
            <w:pPr>
              <w:pStyle w:val="CodeSmall"/>
            </w:pPr>
            <w:r>
              <w:t>/mythadmin interaction ai &lt;player&gt; &lt;god&gt; &lt;message&gt;</w:t>
            </w:r>
            <w:r>
              <w:br/>
            </w:r>
            <w:r>
              <w:t xml:space="preserve">  ↓</w:t>
            </w:r>
            <w:r>
              <w:br/>
            </w:r>
            <w:r>
              <w:t>AiProvider 1회 호출</w:t>
            </w:r>
            <w:r>
              <w:br/>
            </w:r>
            <w:r>
              <w:t xml:space="preserve">  ↓</w:t>
            </w:r>
            <w:r>
              <w:br/>
            </w:r>
            <w:r>
              <w:t>한국어 단일 God 응답</w:t>
            </w:r>
            <w:r>
              <w:br/>
            </w:r>
            <w:r>
              <w:t xml:space="preserve">  ↓</w:t>
            </w:r>
            <w:r>
              <w:br/>
            </w:r>
            <w:r>
              <w:t>기존 Start Revalidation</w:t>
            </w:r>
            <w:r>
              <w:br/>
            </w:r>
            <w:r>
              <w:t xml:space="preserve">  ↓</w:t>
            </w:r>
            <w:r>
              <w:br/>
            </w:r>
            <w:r>
              <w:t>Encounter / HUD</w:t>
            </w:r>
            <w:r>
              <w:br/>
            </w:r>
            <w:r/>
            <w:r>
              <w:br/>
            </w:r>
            <w:r>
              <w:t>미식별: [???]</w:t>
            </w:r>
            <w:r>
              <w:br/>
            </w:r>
            <w:r>
              <w:t>식별:   [멸룡루브라스]</w:t>
            </w:r>
          </w:p>
        </w:tc>
      </w:tr>
    </w:tbl>
    <w:p>
      <w:pPr>
        <w:spacing w:after="20"/>
      </w:pPr>
    </w:p>
    <w:p>
      <w:pPr>
        <w:pStyle w:val="Heading1"/>
        <w:keepNext/>
        <w:keepLines/>
      </w:pPr>
      <w:r>
        <w:t>부록 A. 설계 의사결정 체크리스트</w:t>
      </w:r>
    </w:p>
    <w:p>
      <w:pPr>
        <w:pStyle w:val="ListBullet"/>
        <w:spacing w:after="40"/>
      </w:pPr>
      <w:r>
        <w:t>새 기능이 World Shared인지 Player Personal인지 먼저 결정했는가?</w:t>
      </w:r>
    </w:p>
    <w:p>
      <w:pPr>
        <w:pStyle w:val="ListBullet"/>
        <w:spacing w:after="40"/>
      </w:pPr>
      <w:r>
        <w:t>정적 GodDefinition과 동적 상태를 섞지 않았는가?</w:t>
      </w:r>
    </w:p>
    <w:p>
      <w:pPr>
        <w:pStyle w:val="ListBullet"/>
        <w:spacing w:after="40"/>
      </w:pPr>
      <w:r>
        <w:t>새 조건이 매 tick 전체 God scan을 유발하지 않는가?</w:t>
      </w:r>
    </w:p>
    <w:p>
      <w:pPr>
        <w:pStyle w:val="ListBullet"/>
        <w:spacing w:after="40"/>
      </w:pPr>
      <w:r>
        <w:t>신규 Signal이 interaction_rules seed 없이 전체 후보 fallback을 만들지 않는가?</w:t>
      </w:r>
    </w:p>
    <w:p>
      <w:pPr>
        <w:pStyle w:val="ListBullet"/>
        <w:spacing w:after="40"/>
      </w:pPr>
      <w:r>
        <w:t>AI가 authoritative rule을 변경하거나 허용되지 않은 participant를 추가할 수 없는가?</w:t>
      </w:r>
    </w:p>
    <w:p>
      <w:pPr>
        <w:pStyle w:val="ListBullet"/>
        <w:spacing w:after="40"/>
      </w:pPr>
      <w:r>
        <w:t>Interaction commit 이전에 Encounter/cooldown/HUD가 발생하지 않는가?</w:t>
      </w:r>
    </w:p>
    <w:p>
      <w:pPr>
        <w:pStyle w:val="ListBullet"/>
        <w:spacing w:after="40"/>
      </w:pPr>
      <w:r>
        <w:t>Post-commit network failure를 억지 rollback하지 않는가?</w:t>
      </w:r>
    </w:p>
    <w:p>
      <w:pPr>
        <w:pStyle w:val="ListBullet"/>
        <w:spacing w:after="40"/>
      </w:pPr>
      <w:r>
        <w:t>미식별 정보가 client payload에 불필요하게 노출되지 않는가?</w:t>
      </w:r>
    </w:p>
    <w:p>
      <w:pPr>
        <w:pStyle w:val="ListBullet"/>
        <w:spacing w:after="40"/>
      </w:pPr>
      <w:r>
        <w:t>저장 데이터가 무한히 증가하지 않는가?</w:t>
      </w:r>
    </w:p>
    <w:p>
      <w:pPr>
        <w:pStyle w:val="ListBullet"/>
        <w:spacing w:after="40"/>
      </w:pPr>
      <w:r>
        <w:t>Production 콘텐츠와 GameTest fixture가 분리되어 있는가?</w:t>
      </w:r>
    </w:p>
    <w:p>
      <w:pPr>
        <w:pStyle w:val="ListBullet"/>
        <w:spacing w:after="40"/>
      </w:pPr>
      <w:r>
        <w:t>PHASE 완료 후 Git 기준점이 clean하게 보존되었는가?</w:t>
      </w:r>
    </w:p>
    <w:tbl>
      <w:tblPr>
        <w:tblStyle w:val="TableGrid"/>
        <w:tblW w:type="auto" w:w="0"/>
        <w:jc w:val="center"/>
        <w:tblLook w:firstColumn="1" w:firstRow="1" w:lastColumn="0" w:lastRow="0" w:noHBand="0" w:noVBand="1" w:val="04A0"/>
      </w:tblPr>
      <w:tblGrid>
        <w:gridCol w:w="9638"/>
      </w:tblGrid>
      <w:tr>
        <w:trPr>
          <w:cantSplit/>
        </w:trPr>
        <w:tc>
          <w:tcPr>
            <w:tcW w:type="dxa" w:w="9638"/>
            <w:shd w:fill="EEF3F7"/>
            <w:tcMar>
              <w:top w:w="130" w:type="dxa"/>
              <w:start w:w="150" w:type="dxa"/>
              <w:bottom w:w="130" w:type="dxa"/>
              <w:end w:w="150" w:type="dxa"/>
            </w:tcMar>
          </w:tcPr>
          <w:p>
            <w:r>
              <w:rPr>
                <w:b/>
                <w:color w:val="243447"/>
                <w:sz w:val="18"/>
              </w:rPr>
              <w:t>문서 유지 원칙</w:t>
            </w:r>
          </w:p>
          <w:p>
            <w:pPr>
              <w:pStyle w:val="Callout"/>
            </w:pPr>
            <w:r>
              <w:t>이 문서는 “최종 확정 기획서”가 아니라 현재까지의 설계 기준점이다. 플레이테스트나 기술 검증으로 규칙이 변경되면 항목별 상태([확정]/[방향]/[참고]/[미정])와 Git 기준점을 함께 갱신한다.</w:t>
            </w:r>
          </w:p>
        </w:tc>
      </w:tr>
    </w:tbl>
    <w:p>
      <w:pPr>
        <w:spacing w:after="20"/>
      </w:pP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26A"/>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5A626A"/>
        <w:sz w:val="15"/>
      </w:rPr>
      <w:t>MYTHIC TRPG  |  Minecraft AI TRPG 서버 기획·기술 통합 문서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ans CJK KR" w:hAnsi="Noto Sans CJK KR" w:eastAsia="Noto Sans CJK KR"/>
      <w:b/>
      <w:bCs/>
      <w:color w:val="243447"/>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CJK KR" w:hAnsi="Noto Sans CJK KR" w:eastAsia="Noto Sans CJK KR"/>
      <w:b/>
      <w:bCs/>
      <w:color w:val="355C7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KR" w:hAnsi="Noto Sans CJK KR" w:eastAsia="Noto Sans CJK KR"/>
      <w:b/>
      <w:bCs/>
      <w:color w:val="2F6F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Noto Sans CJK KR" w:hAnsi="Noto Sans CJK KR" w:eastAsia="Noto Sans CJK KR"/>
      <w:b/>
      <w:color w:val="24344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Noto Sans CJK KR" w:hAnsi="Noto Sans CJK KR" w:eastAsia="Noto Sans CJK KR"/>
      <w:b w:val="0"/>
      <w:i/>
      <w:iCs/>
      <w:color w:val="355C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60" w:line="269" w:lineRule="auto"/>
    </w:pPr>
    <w:rPr>
      <w:rFonts w:ascii="Noto Sans CJK KR" w:hAnsi="Noto Sans CJK KR" w:eastAsia="Noto Sans CJK KR"/>
      <w:b w:val="0"/>
      <w:color w:val="5A626A"/>
      <w:sz w:val="17"/>
    </w:rPr>
  </w:style>
  <w:style w:type="paragraph" w:customStyle="1" w:styleId="Callout">
    <w:name w:val="Callout"/>
    <w:pPr>
      <w:spacing w:after="60" w:line="269" w:lineRule="auto"/>
    </w:pPr>
    <w:rPr>
      <w:rFonts w:ascii="Noto Sans CJK KR" w:hAnsi="Noto Sans CJK KR" w:eastAsia="Noto Sans CJK KR"/>
      <w:b w:val="0"/>
      <w:color w:val="243447"/>
      <w:sz w:val="18"/>
    </w:rPr>
  </w:style>
  <w:style w:type="paragraph" w:customStyle="1" w:styleId="CodeSmall">
    <w:name w:val="Code Small"/>
    <w:pPr>
      <w:spacing w:after="60" w:line="269" w:lineRule="auto"/>
    </w:pPr>
    <w:rPr>
      <w:rFonts w:ascii="DejaVu Sans Mono" w:hAnsi="DejaVu Sans Mono" w:eastAsia="Noto Sans CJK KR"/>
      <w:b w:val="0"/>
      <w:color w:val="31363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Mythic TRPG Minecraft AI TRPG 서버 기획·기술 통합 문서</dc:title>
  <dc:subject>게임 기획 및 NeoForge 기술 아키텍처</dc:subject>
  <dc:creator>python-docx</dc:creator>
  <cp:keywords>Minecraft, NeoForge, AI TRPG, Mythic TRPG, Game Design</cp:keywords>
  <dc:description>Generated as a consolidated planning baseline.</dc:description>
  <cp:lastModifiedBy/>
  <cp:revision>1</cp:revision>
  <dcterms:created xsi:type="dcterms:W3CDTF">2013-12-23T23:15:00Z</dcterms:created>
  <dcterms:modified xsi:type="dcterms:W3CDTF">2013-12-23T23:15:00Z</dcterms:modified>
  <cp:category/>
</cp:coreProperties>
</file>