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media/image6.png" ContentType="image/jpeg"/>
  <Override PartName="/word/media/image7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 w:eastAsia="Microsoft YaHei"/>
          <w:b/>
          <w:color w:val="0B3E66"/>
          <w:sz w:val="48"/>
        </w:rPr>
        <w:t>海智产品中心</w:t>
      </w:r>
    </w:p>
    <w:p>
      <w:pPr>
        <w:pStyle w:val="Subtitle"/>
      </w:pPr>
      <w:r>
        <w:rPr>
          <w:rFonts w:ascii="Calibri" w:hAnsi="Calibri" w:eastAsia="Microsoft YaHei"/>
          <w:b/>
          <w:color w:val="1769AA"/>
          <w:sz w:val="32"/>
        </w:rPr>
        <w:t>Phase 2 业务实施验收报告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trHeight w:val="86"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769AA"/>
          </w:tcPr>
          <w:p>
            <w:r/>
          </w:p>
        </w:tc>
      </w:tr>
    </w:tbl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r>
              <w:rPr>
                <w:rFonts w:ascii="Calibri" w:hAnsi="Calibri" w:eastAsia="Microsoft YaHei"/>
                <w:b/>
                <w:color w:val="0B3E66"/>
                <w:sz w:val="20"/>
              </w:rPr>
              <w:t>报告状态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color w:val="B42318"/>
                <w:sz w:val="20"/>
              </w:rPr>
              <w:t>PHASE 2 BUSINESS IMPLEMENTATION NOT READY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r>
              <w:rPr>
                <w:rFonts w:ascii="Calibri" w:hAnsi="Calibri" w:eastAsia="Microsoft YaHei"/>
                <w:b/>
                <w:color w:val="0B3E66"/>
                <w:sz w:val="20"/>
              </w:rPr>
              <w:t>正式环境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http://10.1.2.1:443/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r>
              <w:rPr>
                <w:rFonts w:ascii="Calibri" w:hAnsi="Calibri" w:eastAsia="Microsoft YaHei"/>
                <w:b/>
                <w:color w:val="0B3E66"/>
                <w:sz w:val="20"/>
              </w:rPr>
              <w:t>应用版本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haizhi-hub-api:6.0.5-phase2-style-fix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r>
              <w:rPr>
                <w:rFonts w:ascii="Calibri" w:hAnsi="Calibri" w:eastAsia="Microsoft YaHei"/>
                <w:b/>
                <w:color w:val="0B3E66"/>
                <w:sz w:val="20"/>
              </w:rPr>
              <w:t>代码与数据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Git 1c91a3a  |  Alembic c3d4e5f60718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4FB"/>
          </w:tcPr>
          <w:p>
            <w:r>
              <w:rPr>
                <w:rFonts w:ascii="Calibri" w:hAnsi="Calibri" w:eastAsia="Microsoft YaHei"/>
                <w:b/>
                <w:color w:val="0B3E66"/>
                <w:sz w:val="20"/>
              </w:rPr>
              <w:t>报告日期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0"/>
              </w:rPr>
              <w:t>2026-08-24</w:t>
            </w:r>
          </w:p>
        </w:tc>
      </w:tr>
    </w:tbl>
    <w:p/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4E5"/>
          </w:tcPr>
          <w:p>
            <w:r>
              <w:rPr>
                <w:rFonts w:ascii="Calibri" w:hAnsi="Calibri" w:eastAsia="Microsoft YaHei"/>
                <w:b/>
                <w:color w:val="9A6700"/>
                <w:sz w:val="22"/>
              </w:rPr>
              <w:t>验收结论：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平台侧可执行开发、部署、联调和回归工作已完成。当前唯一业务验收阻塞为外部 Active Directory 返回 52e invalidCredentials；正式 HTTPS 还需外部域名与可信证书。</w:t>
            </w:r>
          </w:p>
        </w:tc>
      </w:tr>
    </w:tbl>
    <w:p>
      <w:r>
        <w:br w:type="page"/>
      </w:r>
    </w:p>
    <w:p>
      <w:pPr>
        <w:pStyle w:val="Heading1"/>
      </w:pPr>
      <w:r>
        <w:t>1. 执行摘要</w:t>
      </w:r>
    </w:p>
    <w:p>
      <w:r>
        <w:rPr>
          <w:rFonts w:ascii="Calibri" w:hAnsi="Calibri" w:eastAsia="Microsoft YaHei"/>
          <w:b w:val="0"/>
          <w:color w:val="1F2937"/>
          <w:sz w:val="22"/>
        </w:rPr>
        <w:t>本轮完成 AI 知识问答、智能配单、项目 BOM、规则校验、不可变版本、Excel 模板映射与导出、资料预览与知识同步、Dify/RAG 集成、权限控制、生产切换和回滚演练。所有可由当前环境独立完成的软件工作均已闭环。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正式结论为 PHASE 2 BUSINESS IMPLEMENTATION NOT READY。阻塞不是平台缺陷，而是外部 AD 绑定账户认证失败：服务器返回子码 52e（invalidCredentials）。在域管理员确认账户密码、启用、锁定和过期状态前，无法证明销售 LDAP 登录链路。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500"/>
        <w:gridCol w:w="576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验收门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说明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平台技术可用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443 正式服务、健康检查、容器安全、迁移与浏览器回归通过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核心业务闭环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问答、配单、BOM、Excel、资料业务闭环通过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/ LLM / RAG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真实数据集检索、知识同步、模型调用和 80 入口通过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安全 / 备份 / 回滚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权限、字段级价格控制、备份与完整回滚恢复演练通过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外部目录登录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B42318"/>
                <w:sz w:val="18"/>
              </w:rPr>
              <w:t>BLOCKED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AD 返回 52e invalidCredentials，需外部凭据修复</w:t>
            </w:r>
          </w:p>
        </w:tc>
      </w:tr>
    </w:tbl>
    <w:p>
      <w:pPr>
        <w:pStyle w:val="Heading1"/>
      </w:pPr>
      <w:r>
        <w:t>2. 正式运行基线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项目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正式值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海智产品中心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http://10.1.2.1:443/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正式入口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http://10.1.2.1/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保留入口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http://10.1.2.1:18081/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Moodle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http://10.1.2.1:443/moodle/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正式镜像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haizhi-hub-api:6.0.5-phase2-style-fix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Git branch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codex/phase2-business-implementation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实现 commit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1c91a3a70ff8e48da710875e2f7c517634e89d2a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Alembic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c3d4e5f60718 (head)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 回滚容器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haizhi-hub-api-v604-stylerollback-20260824</w:t>
            </w:r>
          </w:p>
        </w:tc>
      </w:tr>
    </w:tbl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正式 API 以 UID/GID 10001:10001 运行，根文件系统只读。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容器 capability 全部移除，启用 no-new-privileges，/tmp 使用 noexec/nosuid。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443 在开发、候选验收和切换期间保持可用。</w:t>
      </w:r>
    </w:p>
    <w:p>
      <w:pPr>
        <w:pStyle w:val="Heading1"/>
      </w:pPr>
      <w:r>
        <w:t>3. Phase 2 交付范围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5960"/>
        <w:gridCol w:w="170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模块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已交付能力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首页 AI 问答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结构化关系优先、Dify 资料补充、思考内容清理、来源受控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智能配单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自然语言解析、需求确认、真实方案与产品推荐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 BOM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人工编辑优先、规则校验、不可变版本、价格权限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占位符、可视化单元格映射、BOM 列映射、预览、XLSX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资料中心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上传、派生预览、原文件下载、发布、知识同步治理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/ RAG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单一现有实例、真实 Dataset、80/18081 双入口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六大中心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列表与详情回归、数据与权限不回退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</w:tbl>
    <w:p>
      <w:r>
        <w:br w:type="page"/>
      </w:r>
    </w:p>
    <w:p>
      <w:pPr>
        <w:pStyle w:val="Heading1"/>
      </w:pPr>
      <w:r>
        <w:t>4. AI 知识问答与 Dify/RAG</w:t>
      </w:r>
    </w:p>
    <w:p>
      <w:r>
        <w:rPr>
          <w:rFonts w:ascii="Calibri" w:hAnsi="Calibri" w:eastAsia="Microsoft YaHei"/>
          <w:b w:val="0"/>
          <w:color w:val="1F2937"/>
          <w:sz w:val="22"/>
        </w:rPr>
        <w:t>AI Gateway 使用本地模型服务 http://10.1.2.4:6999 和模型 /model/models/Qwen3.6-27B，并对调用身份、模型范围、输出内容和资料来源进行治理。系统先查询六大中心结构化关系，再调用 Dify 当前有效资料；模型输出中的 reasoning_content、&lt;think&gt; 及已知推理泄露标记会被剔除，异常时使用确定性结构化/RAG 结果回退。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1400"/>
        <w:gridCol w:w="5260"/>
      </w:tblGrid>
      <w:tr>
        <w:trPr>
          <w:tblHeader w:val="true"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验证项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证据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模型发现与聊天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允许模型约束和真实聊天响应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Provider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OpenAI API Compatible 插件 0.0.62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Dataset retrieve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Dataset 6b164760-8c9b-4c37-b0f7-96864d88b9c3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真实资料同步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 14：PUBLISHED / CURRENT / SYNCED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草稿同步阻断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未发布资料不可进入知识库</w:t>
            </w:r>
          </w:p>
        </w:tc>
      </w:tr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80 入口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2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setup=finished；原 18081 保留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813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-ai-fixed-1920x108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81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1  首页 AI 知识问答与真实业务信息</w:t>
      </w:r>
    </w:p>
    <w:p>
      <w:r>
        <w:br w:type="page"/>
      </w:r>
    </w:p>
    <w:p>
      <w:pPr>
        <w:pStyle w:val="Heading1"/>
      </w:pPr>
      <w:r>
        <w:t>5. 智能配单与需求解析</w:t>
      </w:r>
    </w:p>
    <w:p>
      <w:r>
        <w:rPr>
          <w:rFonts w:ascii="Calibri" w:hAnsi="Calibri" w:eastAsia="Microsoft YaHei"/>
          <w:b w:val="0"/>
          <w:color w:val="1F2937"/>
          <w:sz w:val="22"/>
        </w:rPr>
        <w:t>验收使用真实桥梁防撞业务语义：某桥梁上下游各 3 公里，需要 4 个球机，支持 AIS 融合、船名 OCR、偏航预警并 7x24 小时运行。解析器对“上下游各3公里”分别写入上游 3 公里、下游 3 公里，不再误合并为单方向距离。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5460"/>
        <w:gridCol w:w="1700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流程节点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输出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自然语言解析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距离、设备数量、能力、运行要求结构化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需求确认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用户确认后进入方案/BOM 推荐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真实推荐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引用现有产品、型号和关联关系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项目保存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桥梁防撞业务验收项目-20260824，id 6</w:t>
            </w:r>
          </w:p>
        </w:tc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448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smart-config-parse-1920x108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448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2  桥梁防撞需求解析与确认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8372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recommended-bom-1920x1080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8372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3  基于真实关系的推荐 BOM</w:t>
      </w:r>
    </w:p>
    <w:p>
      <w:r>
        <w:br w:type="page"/>
      </w:r>
    </w:p>
    <w:p>
      <w:pPr>
        <w:pStyle w:val="Heading1"/>
      </w:pPr>
      <w:r>
        <w:t>6. BOM 引擎、人工编辑与版本</w:t>
      </w:r>
    </w:p>
    <w:p>
      <w:r>
        <w:rPr>
          <w:rFonts w:ascii="Calibri" w:hAnsi="Calibri" w:eastAsia="Microsoft YaHei"/>
          <w:b w:val="0"/>
          <w:color w:val="1F2937"/>
          <w:sz w:val="22"/>
        </w:rPr>
        <w:t>BOM 编辑器保持人工修改优先。用户修改数量、型号、价格、用途或备注后，记录 manualEdited=true；“重新校验”只运行规则，不覆盖人工内容。主动重新生成推荐 BOM 需要二次确认并创建新版本。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验收事实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当前版本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V3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首条数量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从 1 人工改为 2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人工备注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人工调整：主平台双机冗余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校验统计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3 PASS / 0 WARNING / 0 ERROR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历史保护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V2、V3 均保留，历史不可覆盖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ERROR 覆盖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销售不可绕过；管理员/产品经理需填写 Override Reason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8562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bom-editor-manual-v3-1920x108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8562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4  项目 BOM V3 人工调整与规则校验</w:t>
      </w:r>
    </w:p>
    <w:p>
      <w:r>
        <w:br w:type="page"/>
      </w:r>
    </w:p>
    <w:p>
      <w:pPr>
        <w:pStyle w:val="Heading1"/>
      </w:pPr>
      <w:r>
        <w:t>7. Excel 模板映射与导出</w:t>
      </w:r>
    </w:p>
    <w:p>
      <w:r>
        <w:rPr>
          <w:rFonts w:ascii="Calibri" w:hAnsi="Calibri" w:eastAsia="Microsoft YaHei"/>
          <w:b w:val="0"/>
          <w:color w:val="1F2937"/>
          <w:sz w:val="22"/>
        </w:rPr>
        <w:t>系统既支持带占位符模板，也支持用户现有、无占位符的普通 Excel 模板。普通模板通过多 Sheet 预览、点击单元格映射项目字段，并单独映射 BOM 起始行和各列；最终文件基于上传模板填充，不重新生成“类似格式”的工作簿。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能力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模板上传/分析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xlsx、多 Sheet、占位符与普通模板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项目字段映射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单元格点击映射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BOM 列映射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行号、产品、型号、数量、单位、价格、小计、用途、备注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数据调整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调整后创建新 BOM 版本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效果预览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只读 HTML 预览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最终 XLSX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鉴权下载、内容/样式/公式检查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907824" cy="6400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excel-template-mapping-1920x108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07824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5  普通 Excel 模板可视化映射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excel-effect-preview-1920x108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6  Excel 最终效果预览</w:t>
      </w:r>
    </w:p>
    <w:p>
      <w:r>
        <w:rPr>
          <w:rFonts w:ascii="Calibri" w:hAnsi="Calibri" w:eastAsia="Microsoft YaHei"/>
          <w:b w:val="0"/>
          <w:color w:val="1F2937"/>
          <w:sz w:val="22"/>
        </w:rPr>
        <w:t>最终样例：export-samples/桥梁防撞业务验收项目-BOM-V3-标准模板.xlsx。样例包含 3 条真实产品、首项数量 2、人工备注、价格合计，并保持合并单元格、冻结窗格、列宽、样式和公式。</w:t>
      </w:r>
    </w:p>
    <w:p>
      <w:r>
        <w:br w:type="page"/>
      </w:r>
    </w:p>
    <w:p>
      <w:pPr>
        <w:pStyle w:val="Heading1"/>
      </w:pPr>
      <w:r>
        <w:t>8. 资料中心与知识治理</w:t>
      </w:r>
    </w:p>
    <w:p>
      <w:r>
        <w:rPr>
          <w:rFonts w:ascii="Calibri" w:hAnsi="Calibri" w:eastAsia="Microsoft YaHei"/>
          <w:b w:val="0"/>
          <w:color w:val="1F2937"/>
          <w:sz w:val="22"/>
        </w:rPr>
        <w:t>原始文件和预览衍生物分开存储。PDF、图片和 TXT 可直接预览；Word/PPT 转换为 PDF；Excel 转换为只读 HTML。在线预览和原文件下载都必须通过登录鉴权，下载返回原始文件而非预览副本。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400"/>
        <w:gridCol w:w="54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验证项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DOCX 预览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返回派生 PDF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DOCX 原文件下载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字节保持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草稿同步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正确拒绝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发布同步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文档 14：PUBLISHED / CURRENT / SYNCED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版本治理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CURRENT/HISTORICAL/OBSOLETE 与 OUTDATED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脏资料清理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hz-storage-test.txt 已删除</w:t>
            </w:r>
          </w:p>
        </w:tc>
      </w:tr>
    </w:tbl>
    <w:p>
      <w:r>
        <w:rPr>
          <w:rFonts w:ascii="Calibri" w:hAnsi="Calibri" w:eastAsia="Microsoft YaHei"/>
          <w:b w:val="0"/>
          <w:color w:val="1F2937"/>
          <w:sz w:val="22"/>
        </w:rPr>
        <w:t>进入 AI 知识库必须同时满足 status=PUBLISHED、documentStatus=CURRENT、knowledgeEnabled=true。文件上传成功本身不会触发知识同步。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1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document-center-published-synced-1920x108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1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7  资料发布、当前版本与知识同步状态</w:t>
      </w:r>
    </w:p>
    <w:p>
      <w:r>
        <w:br w:type="page"/>
      </w:r>
    </w:p>
    <w:p>
      <w:pPr>
        <w:pStyle w:val="Heading1"/>
      </w:pPr>
      <w:r>
        <w:t>9. 权限与安全验收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3920"/>
        <w:gridCol w:w="364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角色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允许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禁止/约束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普通用户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知识问答、六大中心只读、已发布资料预览/下载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无价格、项目、BOM、Excel、后台管理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项目配单、BOM 编辑、授权价格查看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ERROR 不可绕过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产品经理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知识维护、资料发布同步、项目/BOM/Excel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敏感字段仍按明确权限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管理员</w:t>
            </w:r>
          </w:p>
        </w:tc>
        <w:tc>
          <w:tcPr>
            <w:tcW w:type="dxa" w:w="392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用户、角色、AD、规则和全部业务能力</w:t>
            </w:r>
          </w:p>
        </w:tc>
        <w:tc>
          <w:tcPr>
            <w:tcW w:type="dxa" w:w="364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覆盖规则需审计原因</w:t>
            </w:r>
          </w:p>
        </w:tc>
      </w:tr>
    </w:tbl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后端真实鉴权通过；普通用户写操作返回 403。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无 PRICE_VIEW 时，产品价格和方案 BOM 单价/小计/总价不返回。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文件预览和下载必须登录；Dify 不接收成本价、用户密码和 LDAP 密钥。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管理员后台实现 AD 手工配置、启用、连接测试、候选拉取、选择确认和中文角色分配。</w:t>
      </w:r>
    </w:p>
    <w:p>
      <w:pPr>
        <w:pStyle w:val="Heading1"/>
      </w:pPr>
      <w:r>
        <w:t>10. 浏览器与响应式回归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800"/>
        <w:gridCol w:w="5060"/>
      </w:tblGrid>
      <w:tr>
        <w:trPr>
          <w:tblHeader w:val="true"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范围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说明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四种视口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44/44 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1920x1080、1600x900、1440x900、1366x768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六大中心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12/12 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 个列表页 + 6 个详情页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横向溢出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首页及六大中心均无异常溢出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Console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0 error / 0 warning</w:t>
            </w:r>
          </w:p>
        </w:tc>
      </w:tr>
      <w:t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本地构建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  <w:tc>
          <w:tcPr>
            <w:tcW w:type="dxa" w:w="50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Python compile、frontend build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26639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-1366x768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663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160"/>
        <w:jc w:val="center"/>
      </w:pPr>
      <w:r>
        <w:rPr>
          <w:rFonts w:ascii="Calibri" w:hAnsi="Calibri" w:eastAsia="Microsoft YaHei"/>
          <w:b w:val="0"/>
          <w:color w:val="667085"/>
          <w:sz w:val="18"/>
        </w:rPr>
        <w:t>图 8  首页 1366x768 最小验收视口</w:t>
      </w:r>
    </w:p>
    <w:p>
      <w:r>
        <w:br w:type="page"/>
      </w:r>
    </w:p>
    <w:p>
      <w:pPr>
        <w:pStyle w:val="Heading1"/>
      </w:pPr>
      <w:r>
        <w:t>11. 数据库、备份与回滚</w:t>
      </w:r>
    </w:p>
    <w:p>
      <w:r>
        <w:rPr>
          <w:rFonts w:ascii="Calibri" w:hAnsi="Calibri" w:eastAsia="Microsoft YaHei"/>
          <w:b w:val="0"/>
          <w:color w:val="1F2937"/>
          <w:sz w:val="22"/>
        </w:rPr>
        <w:t>Phase 2 通过 Alembic revision c3d4e5f60718 新增需求版本、规则、BOM、校验运行、Excel 模板/版本/导出、资料预览和知识同步相关结构。迁移先在隔离数据库验证 upgrade、downgrade 到 7a8c9d0e1f23、再 upgrade 到 head，之后才进入正式环境。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项目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路径/状态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主切换前备份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/data/haizhi-product-hub/backups/20260824-phase2-final-precutover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80 切换备份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/data/haizhi-product-hub/backups/20260824-phase2-port80-cutover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备份内容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PostgreSQL、MinIO、运行配置、Dify PostgreSQL、Dify 配置卷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校验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SHA-256 已记录并验证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API 回滚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6.0.4 停止容器保留，可按相同安全参数恢复</w:t>
            </w:r>
          </w:p>
        </w:tc>
      </w:tr>
      <w:t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完整演练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5.7.3 回滚及 Phase 2 恢复均 PASS</w:t>
            </w:r>
          </w:p>
        </w:tc>
      </w:tr>
    </w:tbl>
    <w:p>
      <w:r>
        <w:rPr>
          <w:rFonts w:ascii="Calibri" w:hAnsi="Calibri" w:eastAsia="Microsoft YaHei"/>
          <w:b w:val="0"/>
          <w:color w:val="1F2937"/>
          <w:sz w:val="22"/>
        </w:rPr>
        <w:t>旧 port 80 Python/SQLite 服务仅在完整备份后 stop/disable，代码、.env、SQLite 和 systemd unit 均保留。回滚时停止 haizhi-dify-port80，重新 enable/start haizhi-product-center，再验证端口与数据。</w:t>
      </w:r>
    </w:p>
    <w:p>
      <w:pPr>
        <w:pStyle w:val="Heading1"/>
      </w:pPr>
      <w:r>
        <w:t>12. E2E 验收矩阵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7160"/>
        <w:gridCol w:w="2200"/>
      </w:tblGrid>
      <w:tr>
        <w:trPr>
          <w:tblHeader w:val="true"/>
        </w:trP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验收项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0B3E66"/>
                <w:sz w:val="19"/>
              </w:rPr>
              <w:t>结果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首页 AI 知识问答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AI 智能配单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需求确认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真实 BOM 推荐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BOM 规则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 BOM 编辑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人工修改不被覆盖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BOM 版本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项目配单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价格权限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 模板上传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 可视化映射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BOM 列映射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 数据调整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Excel 效果预览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最终 XLSX 导出/格式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资料上传/预览/下载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资料知识同步规则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Dify API / 80 入口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六大中心保持正常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普通/销售/产品经理/管理员权限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备份恢复/回滚方案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浏览器回归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6794A"/>
                <w:sz w:val="18"/>
              </w:rPr>
              <w:t>PASS</w:t>
            </w:r>
          </w:p>
        </w:tc>
      </w:tr>
      <w:tr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left"/>
            </w:pPr>
            <w:r>
              <w:rPr>
                <w:rFonts w:ascii="Calibri" w:hAnsi="Calibri" w:eastAsia="Microsoft YaHei"/>
                <w:b w:val="0"/>
                <w:color w:val="1F2937"/>
                <w:sz w:val="18"/>
              </w:rPr>
              <w:t>销售 LDAP 实际登录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B42318"/>
                <w:sz w:val="18"/>
              </w:rPr>
              <w:t>BLOCKED</w:t>
            </w:r>
          </w:p>
        </w:tc>
      </w:tr>
    </w:tbl>
    <w:p>
      <w:r>
        <w:br w:type="page"/>
      </w:r>
    </w:p>
    <w:p>
      <w:pPr>
        <w:pStyle w:val="Heading1"/>
      </w:pPr>
      <w:r>
        <w:t>13. 外部阻塞与已知限制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DECEC"/>
          </w:tcPr>
          <w:p>
            <w:r>
              <w:rPr>
                <w:rFonts w:ascii="Calibri" w:hAnsi="Calibri" w:eastAsia="Microsoft YaHei"/>
                <w:b/>
                <w:color w:val="B42318"/>
                <w:sz w:val="22"/>
              </w:rPr>
              <w:t>唯一业务验收阻塞：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Active Directory 10.1.1.102 的 LDAP bind 返回 LDAPInvalidCredentialsResult / data 52e。网络、389/636、RootDSE、域名和 Base DN 已验证，平台无法在没有有效域凭据的情况下完成销售 LDAP 登录。</w:t>
            </w:r>
          </w:p>
        </w:tc>
      </w:tr>
    </w:tbl>
    <w:p>
      <w:r>
        <w:rPr>
          <w:rFonts w:ascii="Calibri" w:hAnsi="Calibri" w:eastAsia="Microsoft YaHei"/>
          <w:b w:val="0"/>
          <w:color w:val="1F2937"/>
          <w:sz w:val="22"/>
        </w:rPr>
        <w:t>外部处理要求：由域管理员确认 ldapreader@hilaicloud.com 的准确密码、账户是否启用、是否锁定、密码是否过期以及登录限制。修复后在系统管理中重新执行“连接测试”，再手动同步候选用户、选择销售用户并确认授权，最后完成销售 LDAP 登录 E2E。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HTTPS 限制：当前地址使用 http://10.1.2.1:443/。可信 HTTPS 需要外部提供正式域名、DNS 解析和可用证书。该项不影响当前 HTTP 业务验证，但属于正式对外安全发布前置条件。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Dify 控制台密码登录采用客户端公钥加密，简单 HTTP 明文密码探测会返回 Invalid encrypted data；现有 Provider、应用调用、资料同步和检索均已通过，不属于运行阻塞。</w:t>
      </w:r>
    </w:p>
    <w:p>
      <w:r>
        <w:rPr>
          <w:rFonts w:ascii="Calibri" w:hAnsi="Calibri" w:eastAsia="Microsoft YaHei"/>
          <w:b w:val="0"/>
          <w:color w:val="1F2937"/>
          <w:sz w:val="22"/>
        </w:rPr>
        <w:t>账号清理限制：临时浏览器验收账号 id 15 存在审计历史，物理 DELETE 会被数据库审计外键阻止。该账号已通过管理员接口禁用并复核；生产运维应对有审计记录的账号采用禁用保留，而不是物理删除。</w:t>
      </w:r>
    </w:p>
    <w:p>
      <w:pPr>
        <w:pStyle w:val="Heading1"/>
      </w:pPr>
      <w:r>
        <w:t>14. 最终结论</w:t>
      </w:r>
    </w:p>
    <w:p>
      <w:pPr>
        <w:spacing w:before="360" w:after="240"/>
        <w:jc w:val="center"/>
      </w:pPr>
      <w:r>
        <w:rPr>
          <w:rFonts w:ascii="Calibri" w:hAnsi="Calibri" w:eastAsia="Microsoft YaHei"/>
          <w:b/>
          <w:color w:val="B42318"/>
          <w:sz w:val="32"/>
        </w:rPr>
        <w:t>PHASE 2 BUSINESS IMPLEMENTATION NOT READY</w:t>
      </w:r>
    </w:p>
    <w:p>
      <w:r>
        <w:rPr>
          <w:rFonts w:ascii="Calibri" w:hAnsi="Calibri" w:eastAsia="Microsoft YaHei"/>
          <w:b w:val="0"/>
          <w:color w:val="1F2937"/>
          <w:sz w:val="22"/>
        </w:rPr>
        <w:t>除 AD 实际认证与正式域名/证书外，本轮范围内的开发、部署、业务闭环、数据治理、Dify/RAG、权限、浏览器、备份和回滚验证均已完成。AD 52e 修复并补测销售 LDAP 登录后，可重新判定是否达到 READY。</w:t>
      </w:r>
    </w:p>
    <w:p>
      <w:pPr>
        <w:pStyle w:val="Heading1"/>
      </w:pPr>
      <w:r>
        <w:t>附录 A  交付物索引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Markdown 报告：reports/ 目录下 9 份专项报告。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截图证据：screenshots/，含核心业务、四视口和六大中心 12 条路由。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Excel 样例：export-samples/桥梁防撞业务验收项目-BOM-V3-标准模板.xlsx。</w:t>
      </w:r>
    </w:p>
    <w:p>
      <w:pPr>
        <w:pStyle w:val="ListBullet"/>
        <w:spacing w:after="160" w:line="280" w:lineRule="auto"/>
        <w:ind w:left="720" w:hanging="360"/>
      </w:pPr>
      <w:r>
        <w:rPr>
          <w:rFonts w:ascii="Calibri" w:hAnsi="Calibri" w:eastAsia="Microsoft YaHei"/>
          <w:b w:val="0"/>
          <w:color w:val="1F2937"/>
          <w:sz w:val="22"/>
        </w:rPr>
        <w:t>测试模板与检查记录：tests/；恢复事实源：项目根目录 CODEX_CHECKPOINT.md。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center"/>
      <w:tblLayout w:type="fixed"/>
      <w:tblLook w:firstColumn="1" w:firstRow="1" w:lastColumn="0" w:lastRow="0" w:noHBand="0" w:noVBand="1" w:val="04A0"/>
      <w:tblInd w:w="120" w:type="dxa"/>
    </w:tblPr>
    <w:tblGrid>
      <w:gridCol w:w="6200"/>
      <w:gridCol w:w="3160"/>
    </w:tblGrid>
    <w:tr>
      <w:tc>
        <w:tcPr>
          <w:tcW w:type="dxa" w:w="620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left"/>
          </w:pPr>
          <w:r>
            <w:rPr>
              <w:rFonts w:ascii="Calibri" w:hAnsi="Calibri" w:eastAsia="Microsoft YaHei"/>
              <w:b w:val="0"/>
              <w:color w:val="667085"/>
              <w:sz w:val="18"/>
            </w:rPr>
            <w:t>内部验收材料  |  2026-08-24</w:t>
          </w:r>
        </w:p>
      </w:tc>
      <w:tc>
        <w:tcPr>
          <w:tcW w:type="dxa" w:w="3160"/>
          <w:tcMar>
            <w:top w:w="80" w:type="dxa"/>
            <w:start w:w="120" w:type="dxa"/>
            <w:bottom w:w="8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Calibri" w:hAnsi="Calibri" w:eastAsia="Microsoft YaHei"/>
              <w:b w:val="0"/>
              <w:color w:val="667085"/>
              <w:sz w:val="18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 w:val="0"/>
        <w:color w:val="667085"/>
        <w:sz w:val="18"/>
      </w:rPr>
      <w:t>海智产品中心  |  Phase 2 业务实施验收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69A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769A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0B3E66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3E6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7085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海智产品中心 Phase 2 业务实施验收报告</dc:title>
  <dc:subject>AI问答、智能配单、项目BOM、Excel模板导出、资料中心</dc:subject>
  <dc:creator>海智产品中心项目组</dc:creator>
  <cp:keywords/>
  <dc:description>正式验收材料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