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ПРОТОКОЛ ВИПРОБУВАННЯ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View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5"/>
          <w:szCs w:val="25"/>
          <w:highlight w:val="white"/>
          <w:rtl w:val="0"/>
        </w:rPr>
        <w:t xml:space="preserve">CUR_EXCH_RATE_V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6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3855"/>
        <w:gridCol w:w="945"/>
        <w:gridCol w:w="5730"/>
        <w:gridCol w:w="945"/>
        <w:tblGridChange w:id="0">
          <w:tblGrid>
            <w:gridCol w:w="390"/>
            <w:gridCol w:w="3855"/>
            <w:gridCol w:w="945"/>
            <w:gridCol w:w="5730"/>
            <w:gridCol w:w="945"/>
          </w:tblGrid>
        </w:tblGridChange>
      </w:tblGrid>
      <w:tr>
        <w:trPr>
          <w:cantSplit w:val="0"/>
          <w:trHeight w:val="1007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Відповідальний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Результат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Нотатка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наявність таблиці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view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17"/>
                <w:szCs w:val="17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  <w:rtl w:val="0"/>
              </w:rPr>
              <w:t xml:space="preserve">CUR_EXCH_RATE_V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у схемі “UTIL”.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Очікуваний результат: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view присутня у схемі </w:t>
            </w:r>
            <w:r w:rsidDel="00000000" w:rsidR="00000000" w:rsidRPr="00000000">
              <w:rPr>
                <w:color w:val="ff0000"/>
                <w:rtl w:val="0"/>
              </w:rPr>
              <w:t xml:space="preserve">“UTIL”.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Пасько О.О.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362200" cy="100012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000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Виконано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Перевірити інформацію view 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  <w:rtl w:val="0"/>
              </w:rPr>
              <w:t xml:space="preserve">CUR_EXCH_RATE_V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на сайті </w:t>
            </w: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Офіційний курс гривні щодо іноземних валют (bank.gov.ua)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, за інформацією по Долар США: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314575" cy="152400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Пасько О.О.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505200" cy="7747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77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Виконано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Вивести всі стовпчики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view 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  <w:rtl w:val="0"/>
              </w:rPr>
              <w:t xml:space="preserve">CUR_EXCH_RATE_V </w:t>
            </w:r>
            <w:r w:rsidDel="00000000" w:rsidR="00000000" w:rsidRPr="00000000">
              <w:rPr>
                <w:rtl w:val="0"/>
              </w:rPr>
              <w:t xml:space="preserve"> у схемі “UTIL” за допомогою команди “SELECT”.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Очікуваний результат:SELECT *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from util.cur_exch_rate_v;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(Запит повинен виводити таблицю).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Пасько О.О.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505200" cy="16891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68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Виконано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Додати до view 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  <w:rtl w:val="0"/>
              </w:rPr>
              <w:t xml:space="preserve">CUR_EXCH_RATE_V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і тестові дані з Dual.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Очікуваний результат: в view </w:t>
            </w:r>
            <w:r w:rsidDel="00000000" w:rsidR="00000000" w:rsidRPr="00000000">
              <w:rPr>
                <w:rFonts w:ascii="Roboto" w:cs="Roboto" w:eastAsia="Roboto" w:hAnsi="Roboto"/>
                <w:color w:val="ff0000"/>
                <w:sz w:val="21"/>
                <w:szCs w:val="21"/>
                <w:highlight w:val="white"/>
                <w:rtl w:val="0"/>
              </w:rPr>
              <w:t xml:space="preserve">CUR_EXCH_RATE_V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додано рядок з тестовими даними з Dual.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Пасько О.О.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914650" cy="666750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666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505200" cy="266700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Виконано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Додати до view 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  <w:rtl w:val="0"/>
              </w:rPr>
              <w:t xml:space="preserve">CUR_EXCH_RATE_V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помилкові тестові дані.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Очікуваний результат: виникнення помилки - Check constraint 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Пасько О.О.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505200" cy="1384300"/>
                  <wp:effectExtent b="0" l="0" r="0" t="0"/>
                  <wp:docPr id="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Виконано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Додати до  view 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  <w:rtl w:val="0"/>
              </w:rPr>
              <w:t xml:space="preserve">CUR_EXCH_RATE_V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і невірну кількість символів які зазначені в максимальній кількості BYTE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Пасько О.О.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505200" cy="10033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00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505200" cy="317500"/>
                  <wp:effectExtent b="0" l="0" r="0" t="0"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31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Виконано</w:t>
            </w:r>
          </w:p>
        </w:tc>
      </w:tr>
    </w:tbl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bank.gov.ua/ua/markets/exchangerates/" TargetMode="External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