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ПРОТОКОЛ ВИПРОБУВАННЯ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sz w:val="24"/>
          <w:szCs w:val="24"/>
          <w:shd w:fill="f4f5f7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фіксацію прав користуванням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4f5f7" w:val="clear"/>
          <w:rtl w:val="0"/>
        </w:rPr>
        <w:t xml:space="preserve">GET_CURR_NBU та READ_FILE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24"/>
          <w:szCs w:val="24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4f5f7" w:val="clear"/>
          <w:rtl w:val="0"/>
        </w:rPr>
        <w:t xml:space="preserve">Виконавець:     Пасько Олександра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sz w:val="24"/>
          <w:szCs w:val="24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4f5f7" w:val="clear"/>
          <w:rtl w:val="0"/>
        </w:rPr>
        <w:t xml:space="preserve">Дата виконання: 23.06.2022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55"/>
        <w:gridCol w:w="960"/>
        <w:gridCol w:w="6090"/>
        <w:gridCol w:w="810"/>
        <w:tblGridChange w:id="0">
          <w:tblGrid>
            <w:gridCol w:w="495"/>
            <w:gridCol w:w="2655"/>
            <w:gridCol w:w="960"/>
            <w:gridCol w:w="609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Відповідальний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Нотатка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Виконати SQL запит: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16"/>
                <w:szCs w:val="16"/>
                <w:shd w:fill="f4f5f7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6"/>
                <w:szCs w:val="16"/>
                <w:shd w:fill="f4f5f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6"/>
                <w:szCs w:val="16"/>
                <w:shd w:fill="f4f5f7" w:val="clear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16"/>
                <w:szCs w:val="16"/>
                <w:shd w:fill="f4f5f7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6"/>
                <w:szCs w:val="16"/>
                <w:shd w:fill="f4f5f7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6"/>
                <w:szCs w:val="16"/>
                <w:shd w:fill="f4f5f7" w:val="clear"/>
                <w:rtl w:val="0"/>
              </w:rPr>
              <w:t xml:space="preserve"> DBA_TAB_PRIVS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16"/>
                <w:szCs w:val="16"/>
                <w:shd w:fill="f4f5f7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6"/>
                <w:szCs w:val="16"/>
                <w:shd w:fill="f4f5f7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6"/>
                <w:szCs w:val="16"/>
                <w:shd w:fill="f4f5f7" w:val="clear"/>
                <w:rtl w:val="0"/>
              </w:rPr>
              <w:t xml:space="preserve"> GRANTEE =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6"/>
                <w:szCs w:val="16"/>
                <w:shd w:fill="f4f5f7" w:val="clear"/>
                <w:rtl w:val="0"/>
              </w:rPr>
              <w:t xml:space="preserve">'UTIL'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6"/>
                <w:szCs w:val="16"/>
                <w:shd w:fill="f4f5f7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  <w:shd w:fill="f4f5f7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shd w:fill="f4f5f7" w:val="clear"/>
                <w:rtl w:val="0"/>
              </w:rPr>
              <w:t xml:space="preserve">та перевірити доступність прав користування функціями GET_CURR_NBU та READ_FILE для схеми UTIL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3733800" cy="622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Виконано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