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250EC" w14:textId="77777777" w:rsidR="00664EB1" w:rsidRPr="00664EB1" w:rsidRDefault="00664EB1" w:rsidP="00664EB1">
      <w:pPr>
        <w:pStyle w:val="Heading1"/>
        <w:rPr>
          <w:sz w:val="48"/>
          <w:szCs w:val="48"/>
        </w:rPr>
      </w:pPr>
      <w:r w:rsidRPr="00664EB1">
        <w:rPr>
          <w:rStyle w:val="title"/>
          <w:sz w:val="48"/>
          <w:szCs w:val="48"/>
        </w:rPr>
        <w:t>Set Up Multiple Authentication Providers</w:t>
      </w:r>
    </w:p>
    <w:p w14:paraId="55E45B54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79D0D581" w14:textId="77777777" w:rsidR="00275274" w:rsidRDefault="00275274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4614AF0B" w14:textId="6D795874" w:rsidR="00275274" w:rsidRDefault="00275274" w:rsidP="00275274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b/>
          <w:color w:val="244061" w:themeColor="accent1" w:themeShade="80"/>
          <w:sz w:val="36"/>
          <w:szCs w:val="36"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6"/>
          <w:szCs w:val="36"/>
        </w:rPr>
        <w:t>Pre-requisites</w:t>
      </w:r>
    </w:p>
    <w:p w14:paraId="255BC847" w14:textId="77777777" w:rsidR="00275274" w:rsidRDefault="00275274" w:rsidP="00275274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b/>
          <w:color w:val="244061" w:themeColor="accent1" w:themeShade="80"/>
          <w:sz w:val="36"/>
          <w:szCs w:val="36"/>
        </w:rPr>
      </w:pPr>
    </w:p>
    <w:p w14:paraId="53DFE45E" w14:textId="77777777" w:rsidR="005D1494" w:rsidRDefault="005D1494" w:rsidP="005D1494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Make sure you have a working BA Server with a single authentication provider.</w:t>
      </w:r>
    </w:p>
    <w:p w14:paraId="371A80FF" w14:textId="77777777" w:rsidR="005D1494" w:rsidRDefault="005D1494" w:rsidP="005D1494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0ED378A7" w14:textId="77777777" w:rsidR="005D1494" w:rsidRDefault="005D1494" w:rsidP="005D1494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07DF56D0" w14:textId="68C8817B" w:rsidR="00DE1EB2" w:rsidRDefault="005D1494" w:rsidP="005D1494">
      <w:pPr>
        <w:pStyle w:val="paragraph"/>
        <w:spacing w:before="0" w:beforeAutospacing="0" w:after="0" w:afterAutospacing="0" w:line="276" w:lineRule="auto"/>
        <w:textAlignment w:val="baseline"/>
        <w:rPr>
          <w:rFonts w:ascii="Calibri" w:hAnsi="Calibri"/>
          <w:b/>
        </w:rPr>
      </w:pPr>
      <w:r>
        <w:rPr>
          <w:rStyle w:val="normaltextrun"/>
          <w:rFonts w:ascii="Calibri" w:hAnsi="Calibri" w:cs="Tahoma"/>
          <w:b/>
          <w:color w:val="244061" w:themeColor="accent1" w:themeShade="80"/>
          <w:sz w:val="36"/>
          <w:szCs w:val="36"/>
        </w:rPr>
        <w:t>BA Server Configuration</w:t>
      </w:r>
    </w:p>
    <w:p w14:paraId="6BD6FB90" w14:textId="6CDC181F" w:rsidR="00CD1E87" w:rsidRDefault="00CD1E87" w:rsidP="00CD1E87">
      <w:pPr>
        <w:spacing w:line="276" w:lineRule="auto"/>
        <w:jc w:val="both"/>
        <w:rPr>
          <w:color w:val="000000"/>
        </w:rPr>
      </w:pPr>
      <w:r>
        <w:rPr>
          <w:color w:val="000000"/>
        </w:rPr>
        <w:t>In a single sign-on environment, you might find yourself in a situation where you will need</w:t>
      </w:r>
      <w:r w:rsidR="008F2CAD">
        <w:rPr>
          <w:color w:val="000000"/>
        </w:rPr>
        <w:t xml:space="preserve"> </w:t>
      </w:r>
      <w:r w:rsidR="00C53DC9">
        <w:rPr>
          <w:color w:val="000000"/>
        </w:rPr>
        <w:t xml:space="preserve">to have separate admin access or access to the server for client tool publishing. In this case, </w:t>
      </w:r>
      <w:r>
        <w:rPr>
          <w:color w:val="000000"/>
        </w:rPr>
        <w:t xml:space="preserve">you will need to add the </w:t>
      </w:r>
      <w:r w:rsidR="00C53DC9">
        <w:rPr>
          <w:color w:val="000000"/>
        </w:rPr>
        <w:t xml:space="preserve">authentication </w:t>
      </w:r>
      <w:r>
        <w:rPr>
          <w:color w:val="000000"/>
        </w:rPr>
        <w:t xml:space="preserve">provider definition to the </w:t>
      </w:r>
      <w:r>
        <w:rPr>
          <w:rStyle w:val="filepath"/>
          <w:color w:val="000000"/>
        </w:rPr>
        <w:t>applicationContext-spring-security-saml.xml</w:t>
      </w:r>
      <w:r>
        <w:rPr>
          <w:color w:val="000000"/>
        </w:rPr>
        <w:t xml:space="preserve"> file as shown in these steps</w:t>
      </w:r>
    </w:p>
    <w:p w14:paraId="48FC29A8" w14:textId="77777777" w:rsidR="005D1494" w:rsidRPr="005D1494" w:rsidRDefault="005D1494" w:rsidP="005D149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1494">
        <w:rPr>
          <w:rFonts w:ascii="Times New Roman" w:eastAsia="Times New Roman" w:hAnsi="Times New Roman" w:cs="Times New Roman"/>
        </w:rPr>
        <w:t>Stop the BA Server and the solution repository.</w:t>
      </w:r>
    </w:p>
    <w:p w14:paraId="0CD6FEAE" w14:textId="5910A95A" w:rsidR="005D1494" w:rsidRPr="005D1494" w:rsidRDefault="005D1494" w:rsidP="005D149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1494">
        <w:rPr>
          <w:rFonts w:ascii="Times New Roman" w:eastAsia="Times New Roman" w:hAnsi="Times New Roman" w:cs="Times New Roman"/>
        </w:rPr>
        <w:t>Navigate to the /</w:t>
      </w:r>
      <w:proofErr w:type="spellStart"/>
      <w:r w:rsidRPr="005D1494">
        <w:rPr>
          <w:rFonts w:ascii="Times New Roman" w:eastAsia="Times New Roman" w:hAnsi="Times New Roman" w:cs="Times New Roman"/>
        </w:rPr>
        <w:t>pentaho</w:t>
      </w:r>
      <w:proofErr w:type="spellEnd"/>
      <w:r w:rsidRPr="005D1494">
        <w:rPr>
          <w:rFonts w:ascii="Times New Roman" w:eastAsia="Times New Roman" w:hAnsi="Times New Roman" w:cs="Times New Roman"/>
        </w:rPr>
        <w:t>-solutions/system directory and open the applicationContext-</w:t>
      </w:r>
      <w:r w:rsidRPr="005D1494">
        <w:rPr>
          <w:rFonts w:ascii="Times New Roman" w:eastAsia="Times New Roman" w:hAnsi="Times New Roman" w:cs="Times New Roman"/>
        </w:rPr>
        <w:softHyphen/>
        <w:t>spring-security</w:t>
      </w:r>
      <w:r>
        <w:rPr>
          <w:rFonts w:ascii="Times New Roman" w:eastAsia="Times New Roman" w:hAnsi="Times New Roman" w:cs="Times New Roman"/>
        </w:rPr>
        <w:t>-saml</w:t>
      </w:r>
      <w:r w:rsidRPr="005D1494">
        <w:rPr>
          <w:rFonts w:ascii="Times New Roman" w:eastAsia="Times New Roman" w:hAnsi="Times New Roman" w:cs="Times New Roman"/>
        </w:rPr>
        <w:t>.xml file with any text editor.</w:t>
      </w:r>
    </w:p>
    <w:p w14:paraId="2EF51B39" w14:textId="77777777" w:rsidR="005D1494" w:rsidRPr="005D1494" w:rsidRDefault="005D1494" w:rsidP="005D149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1494">
        <w:rPr>
          <w:rFonts w:ascii="Times New Roman" w:eastAsia="Times New Roman" w:hAnsi="Times New Roman" w:cs="Times New Roman"/>
        </w:rPr>
        <w:t xml:space="preserve">Locate the </w:t>
      </w:r>
      <w:proofErr w:type="spellStart"/>
      <w:r w:rsidRPr="005D1494">
        <w:rPr>
          <w:rFonts w:ascii="Times New Roman" w:eastAsia="Times New Roman" w:hAnsi="Times New Roman" w:cs="Times New Roman"/>
        </w:rPr>
        <w:t>authenthicationManager</w:t>
      </w:r>
      <w:proofErr w:type="spellEnd"/>
      <w:r w:rsidRPr="005D1494">
        <w:rPr>
          <w:rFonts w:ascii="Times New Roman" w:eastAsia="Times New Roman" w:hAnsi="Times New Roman" w:cs="Times New Roman"/>
        </w:rPr>
        <w:t xml:space="preserve"> bean tags. </w:t>
      </w:r>
    </w:p>
    <w:p w14:paraId="46C4FADB" w14:textId="3BE00897" w:rsidR="005D1494" w:rsidRDefault="005D1494" w:rsidP="005D1494">
      <w:pPr>
        <w:pStyle w:val="ListParagraph"/>
        <w:numPr>
          <w:ilvl w:val="0"/>
          <w:numId w:val="17"/>
        </w:numPr>
        <w:spacing w:line="276" w:lineRule="auto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Add a new authentication provider before the anonymous authentication provider bean reference. Below is an example of </w:t>
      </w:r>
      <w:proofErr w:type="gramStart"/>
      <w:r>
        <w:rPr>
          <w:rFonts w:ascii="Times New Roman" w:hAnsi="Times New Roman" w:cs="Times New Roman"/>
          <w:color w:val="000000"/>
        </w:rPr>
        <w:t>add</w:t>
      </w:r>
      <w:proofErr w:type="gramEnd"/>
      <w:r>
        <w:rPr>
          <w:rFonts w:ascii="Times New Roman" w:hAnsi="Times New Roman" w:cs="Times New Roman"/>
          <w:color w:val="000000"/>
        </w:rPr>
        <w:t xml:space="preserve"> a jackrabbit authentication provider. Add which ever authentication provider</w:t>
      </w:r>
    </w:p>
    <w:p w14:paraId="0DD87070" w14:textId="77777777" w:rsidR="005D1494" w:rsidRDefault="005D1494" w:rsidP="005D1494">
      <w:pPr>
        <w:pStyle w:val="ListParagraph"/>
        <w:spacing w:line="276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pen:bean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class="org.springframework.security.providers.AuthenticationProvider"&gt;</w:t>
      </w:r>
    </w:p>
    <w:p w14:paraId="435E3A1A" w14:textId="77777777" w:rsidR="005D1494" w:rsidRDefault="005D1494" w:rsidP="005D1494">
      <w:pPr>
        <w:pStyle w:val="ListParagraph"/>
        <w:spacing w:line="276" w:lineRule="auto"/>
        <w:ind w:left="1440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pen:attributes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&gt; </w:t>
      </w:r>
    </w:p>
    <w:p w14:paraId="10E7C0E1" w14:textId="77777777" w:rsidR="005D1494" w:rsidRDefault="005D1494" w:rsidP="005D1494">
      <w:pPr>
        <w:pStyle w:val="ListParagraph"/>
        <w:spacing w:line="276" w:lineRule="auto"/>
        <w:ind w:left="2160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pen:attr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key="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providerName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" value="jackrabbit"/&gt; </w:t>
      </w:r>
    </w:p>
    <w:p w14:paraId="25DF2B84" w14:textId="70F43CFA" w:rsidR="005D1494" w:rsidRPr="005D1494" w:rsidRDefault="005D1494" w:rsidP="005D1494">
      <w:pPr>
        <w:spacing w:line="276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                </w:t>
      </w:r>
      <w:r w:rsidRPr="005D1494">
        <w:rPr>
          <w:rFonts w:ascii="Times New Roman" w:hAnsi="Times New Roman" w:cs="Times New Roman"/>
          <w:b/>
          <w:bCs/>
          <w:color w:val="000000"/>
          <w:sz w:val="20"/>
          <w:szCs w:val="20"/>
        </w:rPr>
        <w:t>&lt;/</w:t>
      </w:r>
      <w:proofErr w:type="spellStart"/>
      <w:r w:rsidRPr="005D1494">
        <w:rPr>
          <w:rFonts w:ascii="Times New Roman" w:hAnsi="Times New Roman" w:cs="Times New Roman"/>
          <w:b/>
          <w:bCs/>
          <w:color w:val="000000"/>
          <w:sz w:val="20"/>
          <w:szCs w:val="20"/>
        </w:rPr>
        <w:t>pen</w:t>
      </w:r>
      <w:proofErr w:type="gramStart"/>
      <w:r w:rsidRPr="005D1494">
        <w:rPr>
          <w:rFonts w:ascii="Times New Roman" w:hAnsi="Times New Roman" w:cs="Times New Roman"/>
          <w:b/>
          <w:bCs/>
          <w:color w:val="000000"/>
          <w:sz w:val="20"/>
          <w:szCs w:val="20"/>
        </w:rPr>
        <w:t>:attributes</w:t>
      </w:r>
      <w:proofErr w:type="spellEnd"/>
      <w:proofErr w:type="gramEnd"/>
      <w:r w:rsidRPr="005D149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&gt; </w:t>
      </w:r>
    </w:p>
    <w:p w14:paraId="7D952E22" w14:textId="77777777" w:rsidR="005D1494" w:rsidRDefault="005D1494" w:rsidP="005D1494">
      <w:pPr>
        <w:pStyle w:val="ListParagraph"/>
        <w:spacing w:line="276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&lt;/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pen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:bean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&gt;</w:t>
      </w:r>
    </w:p>
    <w:p w14:paraId="6F1C4870" w14:textId="63AC672D" w:rsidR="005D1494" w:rsidRDefault="005D1494" w:rsidP="0072028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You should now be ready to restart the server and use platform </w:t>
      </w:r>
    </w:p>
    <w:p w14:paraId="29524E7C" w14:textId="77777777" w:rsidR="0027579B" w:rsidRDefault="0027579B" w:rsidP="00720288">
      <w:pPr>
        <w:spacing w:line="276" w:lineRule="auto"/>
        <w:rPr>
          <w:rFonts w:ascii="Calibri" w:hAnsi="Calibri"/>
        </w:rPr>
      </w:pPr>
    </w:p>
    <w:p w14:paraId="5599BEBE" w14:textId="16833985" w:rsidR="0027579B" w:rsidRDefault="0027579B" w:rsidP="00720288">
      <w:pPr>
        <w:spacing w:line="276" w:lineRule="auto"/>
        <w:rPr>
          <w:rFonts w:ascii="Calibri" w:hAnsi="Calibri"/>
          <w:b/>
          <w:sz w:val="32"/>
          <w:szCs w:val="32"/>
        </w:rPr>
      </w:pPr>
      <w:r w:rsidRPr="0027579B">
        <w:rPr>
          <w:rFonts w:ascii="Calibri" w:hAnsi="Calibri"/>
          <w:b/>
          <w:sz w:val="32"/>
          <w:szCs w:val="32"/>
        </w:rPr>
        <w:t>Enable User Console login</w:t>
      </w:r>
    </w:p>
    <w:p w14:paraId="707F5554" w14:textId="444B5171" w:rsidR="00235B81" w:rsidRDefault="0027579B" w:rsidP="0027579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By default all access to the user will be redirected to the IDP’s login page. If you would like the user console page to be displayed for a particular </w:t>
      </w:r>
      <w:proofErr w:type="spellStart"/>
      <w:proofErr w:type="gramStart"/>
      <w:r>
        <w:rPr>
          <w:rFonts w:ascii="Calibri" w:hAnsi="Calibri"/>
        </w:rPr>
        <w:t>url</w:t>
      </w:r>
      <w:proofErr w:type="spellEnd"/>
      <w:proofErr w:type="gramEnd"/>
      <w:r>
        <w:rPr>
          <w:rFonts w:ascii="Calibri" w:hAnsi="Calibri"/>
        </w:rPr>
        <w:t xml:space="preserve">, you have to update the applicationContext-spring-security-saml.xml. In order to display user console when you access login using this URL </w:t>
      </w:r>
      <w:hyperlink r:id="rId9" w:history="1">
        <w:r w:rsidRPr="00AD581C">
          <w:rPr>
            <w:rStyle w:val="Hyperlink"/>
            <w:rFonts w:ascii="Calibri" w:hAnsi="Calibri"/>
          </w:rPr>
          <w:t>http://localhost:8080/pentaho/Login</w:t>
        </w:r>
      </w:hyperlink>
      <w:r>
        <w:rPr>
          <w:rFonts w:ascii="Calibri" w:hAnsi="Calibri"/>
        </w:rPr>
        <w:t xml:space="preserve">, you have to </w:t>
      </w:r>
      <w:r w:rsidR="00235B81">
        <w:rPr>
          <w:rFonts w:ascii="Calibri" w:hAnsi="Calibri"/>
        </w:rPr>
        <w:t>update</w:t>
      </w:r>
      <w:r>
        <w:rPr>
          <w:rFonts w:ascii="Calibri" w:hAnsi="Calibri"/>
        </w:rPr>
        <w:t xml:space="preserve"> the following line from the applicationContext-spring-security-saml.xml</w:t>
      </w:r>
      <w:r w:rsidR="00235B81">
        <w:rPr>
          <w:rFonts w:ascii="Calibri" w:hAnsi="Calibri"/>
        </w:rPr>
        <w:t>:</w:t>
      </w:r>
    </w:p>
    <w:p w14:paraId="7BF7B31D" w14:textId="77777777" w:rsidR="00235B81" w:rsidRDefault="00235B81" w:rsidP="0027579B">
      <w:pPr>
        <w:spacing w:line="276" w:lineRule="auto"/>
        <w:rPr>
          <w:rFonts w:ascii="Calibri" w:hAnsi="Calibri"/>
        </w:rPr>
      </w:pPr>
    </w:p>
    <w:p w14:paraId="3BCEDD40" w14:textId="16A3C759" w:rsidR="00235B81" w:rsidRPr="00235B81" w:rsidRDefault="00235B81" w:rsidP="00235B81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/>
        </w:rPr>
      </w:pPr>
      <w:r w:rsidRPr="00235B81">
        <w:rPr>
          <w:rFonts w:ascii="Calibri" w:hAnsi="Calibri"/>
        </w:rPr>
        <w:t>Locate:</w:t>
      </w:r>
      <w:r>
        <w:rPr>
          <w:rFonts w:ascii="Calibri" w:hAnsi="Calibri"/>
        </w:rPr>
        <w:t xml:space="preserve">   </w:t>
      </w:r>
      <w:r w:rsidR="0027579B" w:rsidRPr="00235B81">
        <w:rPr>
          <w:rFonts w:ascii="Consolas" w:hAnsi="Consolas" w:cs="Consolas"/>
          <w:color w:val="000000"/>
          <w:sz w:val="20"/>
          <w:szCs w:val="20"/>
        </w:rPr>
        <w:t>\A/login</w:t>
      </w:r>
      <w:proofErr w:type="gramStart"/>
      <w:r w:rsidR="0027579B" w:rsidRPr="00235B81">
        <w:rPr>
          <w:rFonts w:ascii="Consolas" w:hAnsi="Consolas" w:cs="Consolas"/>
          <w:color w:val="000000"/>
          <w:sz w:val="20"/>
          <w:szCs w:val="20"/>
        </w:rPr>
        <w:t>.*</w:t>
      </w:r>
      <w:bookmarkStart w:id="0" w:name="_GoBack"/>
      <w:bookmarkEnd w:id="0"/>
      <w:proofErr w:type="gramEnd"/>
      <w:r w:rsidR="0027579B" w:rsidRPr="00235B81">
        <w:rPr>
          <w:rFonts w:ascii="Consolas" w:hAnsi="Consolas" w:cs="Consolas"/>
          <w:color w:val="000000"/>
          <w:sz w:val="20"/>
          <w:szCs w:val="20"/>
        </w:rPr>
        <w:t>\Z=Authenticated</w:t>
      </w:r>
    </w:p>
    <w:p w14:paraId="1E758475" w14:textId="5C5FE3C0" w:rsidR="00235B81" w:rsidRPr="00235B81" w:rsidRDefault="00235B81" w:rsidP="00235B81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Update it </w:t>
      </w:r>
      <w:proofErr w:type="gramStart"/>
      <w:r>
        <w:rPr>
          <w:rFonts w:ascii="Calibri" w:hAnsi="Calibri"/>
        </w:rPr>
        <w:t xml:space="preserve">to </w:t>
      </w:r>
      <w:r w:rsidRPr="00235B81">
        <w:rPr>
          <w:rFonts w:ascii="Calibri" w:hAnsi="Calibri"/>
        </w:rPr>
        <w:t>:</w:t>
      </w:r>
      <w:proofErr w:type="gramEnd"/>
      <w:r>
        <w:rPr>
          <w:rFonts w:ascii="Calibri" w:hAnsi="Calibri"/>
        </w:rPr>
        <w:t xml:space="preserve">  </w:t>
      </w:r>
      <w:r w:rsidRPr="00235B81">
        <w:rPr>
          <w:rFonts w:ascii="Consolas" w:hAnsi="Consolas" w:cs="Consolas"/>
          <w:color w:val="000000"/>
          <w:sz w:val="20"/>
          <w:szCs w:val="20"/>
        </w:rPr>
        <w:t>\A/login.*\Z=</w:t>
      </w:r>
      <w:proofErr w:type="spellStart"/>
      <w:r w:rsidRPr="00235B81">
        <w:rPr>
          <w:rFonts w:ascii="Consolas" w:hAnsi="Consolas" w:cs="Consolas"/>
          <w:color w:val="000000"/>
          <w:sz w:val="20"/>
          <w:szCs w:val="20"/>
        </w:rPr>
        <w:t>Authenticated</w:t>
      </w:r>
      <w:r>
        <w:rPr>
          <w:rFonts w:ascii="Consolas" w:hAnsi="Consolas" w:cs="Consolas"/>
          <w:color w:val="000000"/>
          <w:sz w:val="20"/>
          <w:szCs w:val="20"/>
        </w:rPr>
        <w:t>,Anonymous</w:t>
      </w:r>
      <w:proofErr w:type="spellEnd"/>
    </w:p>
    <w:p w14:paraId="4317FF12" w14:textId="77777777" w:rsidR="0027579B" w:rsidRPr="0027579B" w:rsidRDefault="0027579B" w:rsidP="00720288">
      <w:pPr>
        <w:spacing w:line="276" w:lineRule="auto"/>
        <w:rPr>
          <w:rFonts w:ascii="Calibri" w:hAnsi="Calibri"/>
          <w:b/>
          <w:sz w:val="32"/>
          <w:szCs w:val="32"/>
        </w:rPr>
      </w:pPr>
    </w:p>
    <w:sectPr w:rsidR="0027579B" w:rsidRPr="0027579B" w:rsidSect="006403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F1C722" w14:textId="77777777" w:rsidR="00D458A3" w:rsidRDefault="00D458A3" w:rsidP="00C24C68">
      <w:r>
        <w:separator/>
      </w:r>
    </w:p>
  </w:endnote>
  <w:endnote w:type="continuationSeparator" w:id="0">
    <w:p w14:paraId="6962112D" w14:textId="77777777" w:rsidR="00D458A3" w:rsidRDefault="00D458A3" w:rsidP="00C2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EEFAB" w14:textId="77777777" w:rsidR="00D458A3" w:rsidRDefault="00D458A3" w:rsidP="00C24C68">
      <w:r>
        <w:separator/>
      </w:r>
    </w:p>
  </w:footnote>
  <w:footnote w:type="continuationSeparator" w:id="0">
    <w:p w14:paraId="5B638E66" w14:textId="77777777" w:rsidR="00D458A3" w:rsidRDefault="00D458A3" w:rsidP="00C24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F35"/>
    <w:multiLevelType w:val="hybridMultilevel"/>
    <w:tmpl w:val="DB7C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316F5"/>
    <w:multiLevelType w:val="hybridMultilevel"/>
    <w:tmpl w:val="CF86D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C8087F"/>
    <w:multiLevelType w:val="hybridMultilevel"/>
    <w:tmpl w:val="2EF0F7EC"/>
    <w:lvl w:ilvl="0" w:tplc="80304B74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0220F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A4116"/>
    <w:multiLevelType w:val="hybridMultilevel"/>
    <w:tmpl w:val="650E4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7F0775"/>
    <w:multiLevelType w:val="hybridMultilevel"/>
    <w:tmpl w:val="809A3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05C2E"/>
    <w:multiLevelType w:val="hybridMultilevel"/>
    <w:tmpl w:val="3120F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F1F25"/>
    <w:multiLevelType w:val="hybridMultilevel"/>
    <w:tmpl w:val="0320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B2A78"/>
    <w:multiLevelType w:val="hybridMultilevel"/>
    <w:tmpl w:val="4F88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95AD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03AA2"/>
    <w:multiLevelType w:val="hybridMultilevel"/>
    <w:tmpl w:val="1D26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06860"/>
    <w:multiLevelType w:val="hybridMultilevel"/>
    <w:tmpl w:val="1544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63DEF"/>
    <w:multiLevelType w:val="multilevel"/>
    <w:tmpl w:val="6E64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B62837"/>
    <w:multiLevelType w:val="hybridMultilevel"/>
    <w:tmpl w:val="DC927F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BA86BC7"/>
    <w:multiLevelType w:val="hybridMultilevel"/>
    <w:tmpl w:val="03785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C461B0F"/>
    <w:multiLevelType w:val="hybridMultilevel"/>
    <w:tmpl w:val="1AB631A6"/>
    <w:lvl w:ilvl="0" w:tplc="3C362E2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D840A7"/>
    <w:multiLevelType w:val="hybridMultilevel"/>
    <w:tmpl w:val="1AB631A6"/>
    <w:lvl w:ilvl="0" w:tplc="3C362E2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8F0CC7"/>
    <w:multiLevelType w:val="hybridMultilevel"/>
    <w:tmpl w:val="AD4A98EC"/>
    <w:lvl w:ilvl="0" w:tplc="80304B74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8E4691"/>
    <w:multiLevelType w:val="hybridMultilevel"/>
    <w:tmpl w:val="C876F07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"/>
  </w:num>
  <w:num w:numId="2">
    <w:abstractNumId w:val="10"/>
  </w:num>
  <w:num w:numId="3">
    <w:abstractNumId w:val="16"/>
  </w:num>
  <w:num w:numId="4">
    <w:abstractNumId w:val="4"/>
  </w:num>
  <w:num w:numId="5">
    <w:abstractNumId w:val="13"/>
  </w:num>
  <w:num w:numId="6">
    <w:abstractNumId w:val="17"/>
  </w:num>
  <w:num w:numId="7">
    <w:abstractNumId w:val="2"/>
  </w:num>
  <w:num w:numId="8">
    <w:abstractNumId w:val="9"/>
  </w:num>
  <w:num w:numId="9">
    <w:abstractNumId w:val="14"/>
  </w:num>
  <w:num w:numId="10">
    <w:abstractNumId w:val="3"/>
  </w:num>
  <w:num w:numId="11">
    <w:abstractNumId w:val="8"/>
  </w:num>
  <w:num w:numId="12">
    <w:abstractNumId w:val="0"/>
  </w:num>
  <w:num w:numId="13">
    <w:abstractNumId w:val="7"/>
  </w:num>
  <w:num w:numId="14">
    <w:abstractNumId w:val="18"/>
  </w:num>
  <w:num w:numId="15">
    <w:abstractNumId w:val="6"/>
  </w:num>
  <w:num w:numId="16">
    <w:abstractNumId w:val="15"/>
  </w:num>
  <w:num w:numId="17">
    <w:abstractNumId w:val="12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68"/>
    <w:rsid w:val="000B78CD"/>
    <w:rsid w:val="001778CA"/>
    <w:rsid w:val="00235B81"/>
    <w:rsid w:val="00275274"/>
    <w:rsid w:val="0027579B"/>
    <w:rsid w:val="00333A4F"/>
    <w:rsid w:val="003530E9"/>
    <w:rsid w:val="004552D7"/>
    <w:rsid w:val="0055115A"/>
    <w:rsid w:val="00562854"/>
    <w:rsid w:val="0059229E"/>
    <w:rsid w:val="005D1494"/>
    <w:rsid w:val="005F175B"/>
    <w:rsid w:val="006319DB"/>
    <w:rsid w:val="006403DA"/>
    <w:rsid w:val="00652DBD"/>
    <w:rsid w:val="00664EB1"/>
    <w:rsid w:val="00720288"/>
    <w:rsid w:val="007D4EBB"/>
    <w:rsid w:val="007E5C19"/>
    <w:rsid w:val="0080058B"/>
    <w:rsid w:val="008052DA"/>
    <w:rsid w:val="00830428"/>
    <w:rsid w:val="00873145"/>
    <w:rsid w:val="008D6DE7"/>
    <w:rsid w:val="008F2CAD"/>
    <w:rsid w:val="0094218F"/>
    <w:rsid w:val="009469FB"/>
    <w:rsid w:val="009D3BE6"/>
    <w:rsid w:val="00A01CAA"/>
    <w:rsid w:val="00A108D1"/>
    <w:rsid w:val="00A258F5"/>
    <w:rsid w:val="00A8095B"/>
    <w:rsid w:val="00B0507A"/>
    <w:rsid w:val="00B47473"/>
    <w:rsid w:val="00B506A8"/>
    <w:rsid w:val="00BA7921"/>
    <w:rsid w:val="00C1437F"/>
    <w:rsid w:val="00C24C68"/>
    <w:rsid w:val="00C53DC9"/>
    <w:rsid w:val="00C67D5E"/>
    <w:rsid w:val="00CD1E87"/>
    <w:rsid w:val="00D458A3"/>
    <w:rsid w:val="00D817B6"/>
    <w:rsid w:val="00DE1EB2"/>
    <w:rsid w:val="00E12718"/>
    <w:rsid w:val="00E2458B"/>
    <w:rsid w:val="00E4335B"/>
    <w:rsid w:val="00E438DE"/>
    <w:rsid w:val="00E4765B"/>
    <w:rsid w:val="00E53715"/>
    <w:rsid w:val="00E779BB"/>
    <w:rsid w:val="00F6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73D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  <w:style w:type="character" w:customStyle="1" w:styleId="title">
    <w:name w:val="title"/>
    <w:basedOn w:val="DefaultParagraphFont"/>
    <w:rsid w:val="00664EB1"/>
  </w:style>
  <w:style w:type="paragraph" w:styleId="NormalWeb">
    <w:name w:val="Normal (Web)"/>
    <w:basedOn w:val="Normal"/>
    <w:uiPriority w:val="99"/>
    <w:semiHidden/>
    <w:unhideWhenUsed/>
    <w:rsid w:val="005D14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ilepath">
    <w:name w:val="filepath"/>
    <w:basedOn w:val="DefaultParagraphFont"/>
    <w:rsid w:val="005D1494"/>
  </w:style>
  <w:style w:type="character" w:styleId="HTMLCode">
    <w:name w:val="HTML Code"/>
    <w:basedOn w:val="DefaultParagraphFont"/>
    <w:uiPriority w:val="99"/>
    <w:semiHidden/>
    <w:unhideWhenUsed/>
    <w:rsid w:val="005D14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  <w:style w:type="character" w:customStyle="1" w:styleId="title">
    <w:name w:val="title"/>
    <w:basedOn w:val="DefaultParagraphFont"/>
    <w:rsid w:val="00664EB1"/>
  </w:style>
  <w:style w:type="paragraph" w:styleId="NormalWeb">
    <w:name w:val="Normal (Web)"/>
    <w:basedOn w:val="Normal"/>
    <w:uiPriority w:val="99"/>
    <w:semiHidden/>
    <w:unhideWhenUsed/>
    <w:rsid w:val="005D14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ilepath">
    <w:name w:val="filepath"/>
    <w:basedOn w:val="DefaultParagraphFont"/>
    <w:rsid w:val="005D1494"/>
  </w:style>
  <w:style w:type="character" w:styleId="HTMLCode">
    <w:name w:val="HTML Code"/>
    <w:basedOn w:val="DefaultParagraphFont"/>
    <w:uiPriority w:val="99"/>
    <w:semiHidden/>
    <w:unhideWhenUsed/>
    <w:rsid w:val="005D14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9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5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0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5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ocalhost:8080/pentaho/Logi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F2D4AC-CFAD-484E-BC17-809667E84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Pentaho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Pedro Teixeira</cp:lastModifiedBy>
  <cp:revision>3</cp:revision>
  <cp:lastPrinted>2015-10-10T13:55:00Z</cp:lastPrinted>
  <dcterms:created xsi:type="dcterms:W3CDTF">2015-11-18T20:24:00Z</dcterms:created>
  <dcterms:modified xsi:type="dcterms:W3CDTF">2015-11-18T21:47:00Z</dcterms:modified>
</cp:coreProperties>
</file>