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702F" w14:textId="1EE152D8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6AF872E5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585CA164" w14:textId="746A9B0F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>확률의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>개념과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>응용</w:t>
      </w:r>
    </w:p>
    <w:p w14:paraId="74A8703D" w14:textId="347DCF63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A2199E">
        <w:rPr>
          <w:rFonts w:ascii="HCI Poppy" w:eastAsia="휴먼명조" w:hAnsi="HCI Poppy"/>
          <w:b/>
          <w:bCs/>
          <w:sz w:val="24"/>
          <w:szCs w:val="24"/>
        </w:rPr>
        <w:t>202135-367895</w:t>
      </w:r>
    </w:p>
    <w:p w14:paraId="7CE6B81C" w14:textId="37B1ED3C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A2199E">
        <w:rPr>
          <w:rFonts w:ascii="HCI Poppy" w:eastAsia="휴먼명조" w:hAnsi="HCI Poppy" w:hint="eastAsia"/>
          <w:b/>
          <w:bCs/>
          <w:sz w:val="24"/>
          <w:szCs w:val="24"/>
        </w:rPr>
        <w:t>김태정</w:t>
      </w:r>
    </w:p>
    <w:p w14:paraId="3A32165D" w14:textId="77777777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14:paraId="2E90C1EE" w14:textId="5CE64AD8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 w:rsidR="00A2199E">
        <w:rPr>
          <w:rFonts w:ascii="HCI Poppy" w:eastAsia="휴먼명조" w:hAnsi="HCI Poppy"/>
          <w:b/>
          <w:bCs/>
          <w:sz w:val="24"/>
          <w:szCs w:val="24"/>
        </w:rPr>
        <w:t xml:space="preserve"> 010-4172-4516</w:t>
      </w:r>
    </w:p>
    <w:p w14:paraId="026CA0A1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3118CF49" w14:textId="3A5A59BF" w:rsidR="001E3350" w:rsidRPr="009108BD" w:rsidRDefault="001631CD" w:rsidP="001E3350">
      <w:pPr>
        <w:pStyle w:val="a3"/>
        <w:rPr>
          <w:rFonts w:ascii="돋움체" w:eastAsia="돋움체" w:hAnsi="돋움체"/>
          <w:b/>
          <w:bCs/>
          <w:sz w:val="22"/>
          <w:szCs w:val="22"/>
        </w:rPr>
      </w:pPr>
      <w:r w:rsidRPr="009108BD">
        <w:rPr>
          <w:rFonts w:ascii="돋움체" w:eastAsia="돋움체" w:hAnsi="돋움체" w:hint="eastAsia"/>
          <w:b/>
          <w:bCs/>
          <w:sz w:val="22"/>
          <w:szCs w:val="22"/>
        </w:rPr>
        <w:t>1번문제</w:t>
      </w:r>
    </w:p>
    <w:p w14:paraId="0A7044E7" w14:textId="77777777" w:rsidR="00D12527" w:rsidRPr="00D12527" w:rsidRDefault="00D12527" w:rsidP="00D12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체" w:eastAsia="돋움체" w:hAnsi="돋움체" w:cs="Courier New"/>
          <w:color w:val="A9B7C6"/>
          <w:kern w:val="0"/>
          <w:szCs w:val="20"/>
        </w:rPr>
      </w:pPr>
      <w:proofErr w:type="gramStart"/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par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proofErr w:type="spellStart"/>
      <w:proofErr w:type="gramEnd"/>
      <w:r w:rsidRPr="00D12527">
        <w:rPr>
          <w:rFonts w:ascii="돋움체" w:eastAsia="돋움체" w:hAnsi="돋움체" w:cs="Courier New"/>
          <w:color w:val="499EFF"/>
          <w:kern w:val="0"/>
          <w:szCs w:val="20"/>
        </w:rPr>
        <w:t>mfrow</w:t>
      </w:r>
      <w:proofErr w:type="spellEnd"/>
      <w:r w:rsidRPr="00D12527">
        <w:rPr>
          <w:rFonts w:ascii="돋움체" w:eastAsia="돋움체" w:hAnsi="돋움체" w:cs="Courier New"/>
          <w:color w:val="499EFF"/>
          <w:kern w:val="0"/>
          <w:szCs w:val="20"/>
        </w:rPr>
        <w:t xml:space="preserve"> 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 xml:space="preserve">= </w:t>
      </w:r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c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2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2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))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br/>
      </w:r>
      <w:proofErr w:type="spellStart"/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set.seed</w:t>
      </w:r>
      <w:proofErr w:type="spellEnd"/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367895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)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br/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for 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 xml:space="preserve">(num 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in </w:t>
      </w:r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c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12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120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1200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12000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)) {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br/>
        <w:t xml:space="preserve">    </w:t>
      </w:r>
      <w:proofErr w:type="spellStart"/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barplot</w:t>
      </w:r>
      <w:proofErr w:type="spellEnd"/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table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sample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1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:</w:t>
      </w:r>
      <w:r w:rsidRPr="00D12527">
        <w:rPr>
          <w:rFonts w:ascii="돋움체" w:eastAsia="돋움체" w:hAnsi="돋움체" w:cs="Courier New"/>
          <w:color w:val="6897BB"/>
          <w:kern w:val="0"/>
          <w:szCs w:val="20"/>
        </w:rPr>
        <w:t>6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num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499EFF"/>
          <w:kern w:val="0"/>
          <w:szCs w:val="20"/>
        </w:rPr>
        <w:t xml:space="preserve">replace 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= T)) / num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499EFF"/>
          <w:kern w:val="0"/>
          <w:szCs w:val="20"/>
        </w:rPr>
        <w:t xml:space="preserve">main 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 xml:space="preserve">= </w:t>
      </w:r>
      <w:r w:rsidRPr="00D12527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paste0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(num</w:t>
      </w:r>
      <w:r w:rsidRPr="00D12527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D12527">
        <w:rPr>
          <w:rFonts w:ascii="돋움체" w:eastAsia="돋움체" w:hAnsi="돋움체" w:cs="Courier New"/>
          <w:color w:val="6A8759"/>
          <w:kern w:val="0"/>
          <w:szCs w:val="20"/>
        </w:rPr>
        <w:t>'\'s histogram'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t>))</w:t>
      </w:r>
      <w:r w:rsidRPr="00D12527">
        <w:rPr>
          <w:rFonts w:ascii="돋움체" w:eastAsia="돋움체" w:hAnsi="돋움체" w:cs="Courier New"/>
          <w:color w:val="A9B7C6"/>
          <w:kern w:val="0"/>
          <w:szCs w:val="20"/>
        </w:rPr>
        <w:br/>
        <w:t>}</w:t>
      </w:r>
    </w:p>
    <w:p w14:paraId="3731D08D" w14:textId="63BCF5F8" w:rsidR="001631CD" w:rsidRPr="00617521" w:rsidRDefault="001631CD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73F984B3" w14:textId="72CB12D4" w:rsidR="00617521" w:rsidRPr="00617521" w:rsidRDefault="00617521" w:rsidP="001E3350">
      <w:pPr>
        <w:pStyle w:val="a3"/>
        <w:rPr>
          <w:rFonts w:ascii="돋움체" w:eastAsia="돋움체" w:hAnsi="돋움체"/>
          <w:sz w:val="22"/>
          <w:szCs w:val="22"/>
        </w:rPr>
      </w:pPr>
      <w:r w:rsidRPr="00617521">
        <w:rPr>
          <w:rFonts w:ascii="돋움체" w:eastAsia="돋움체" w:hAnsi="돋움체"/>
          <w:noProof/>
          <w:sz w:val="22"/>
          <w:szCs w:val="22"/>
        </w:rPr>
        <w:drawing>
          <wp:inline distT="0" distB="0" distL="0" distR="0" wp14:anchorId="739E433A" wp14:editId="467EA278">
            <wp:extent cx="5731510" cy="36322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4DF8A" w14:textId="3ED55EE3" w:rsidR="001E3350" w:rsidRPr="00617521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44907791" w14:textId="01732CE1" w:rsidR="001E3350" w:rsidRPr="00617521" w:rsidRDefault="008402C1" w:rsidP="001E3350">
      <w:pPr>
        <w:pStyle w:val="a3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lastRenderedPageBreak/>
        <w:t xml:space="preserve">상대 도수의 개념은 </w:t>
      </w:r>
      <w:r>
        <w:rPr>
          <w:rFonts w:ascii="돋움체" w:eastAsia="돋움체" w:hAnsi="돋움체"/>
          <w:sz w:val="22"/>
          <w:szCs w:val="22"/>
        </w:rPr>
        <w:t>(</w:t>
      </w:r>
      <w:r w:rsidR="00621F61">
        <w:rPr>
          <w:rFonts w:ascii="돋움체" w:eastAsia="돋움체" w:hAnsi="돋움체" w:hint="eastAsia"/>
          <w:sz w:val="22"/>
          <w:szCs w:val="22"/>
        </w:rPr>
        <w:t>계급의 도수</w:t>
      </w:r>
      <w:r>
        <w:rPr>
          <w:rFonts w:ascii="돋움체" w:eastAsia="돋움체" w:hAnsi="돋움체" w:hint="eastAsia"/>
          <w:sz w:val="22"/>
          <w:szCs w:val="22"/>
        </w:rPr>
        <w:t>)/</w:t>
      </w:r>
      <w:r>
        <w:rPr>
          <w:rFonts w:ascii="돋움체" w:eastAsia="돋움체" w:hAnsi="돋움체"/>
          <w:sz w:val="22"/>
          <w:szCs w:val="22"/>
        </w:rPr>
        <w:t>(</w:t>
      </w:r>
      <w:r>
        <w:rPr>
          <w:rFonts w:ascii="돋움체" w:eastAsia="돋움체" w:hAnsi="돋움체" w:hint="eastAsia"/>
          <w:sz w:val="22"/>
          <w:szCs w:val="22"/>
        </w:rPr>
        <w:t>총 도수)로 계산할 수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이 개념은 총 도수에 대한 각 변량의 도수 비를 의미한다.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다른 말로는 상대</w:t>
      </w:r>
      <w:r w:rsidR="00621F61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빈도라고</w:t>
      </w:r>
      <w:r w:rsidR="00621F61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하며 비의 개념이기에 값이 백분율로 나오게</w:t>
      </w:r>
      <w:r w:rsidR="00621F61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해당 시험결과 횟수가 적을 경우 각각의 도수의 상대</w:t>
      </w:r>
      <w:r w:rsidR="00621F61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도수가 들쑥날쑥 하지만 시행이 늘어나면서 각각이 독립시행이기에 </w:t>
      </w:r>
      <w:r w:rsidR="00621F61">
        <w:rPr>
          <w:rFonts w:ascii="돋움체" w:eastAsia="돋움체" w:hAnsi="돋움체" w:hint="eastAsia"/>
          <w:sz w:val="22"/>
          <w:szCs w:val="22"/>
        </w:rPr>
        <w:t>대수의 법칙을 통해서 모든 눈금의 상대 도수가 비슷한 값에 수렴함을 알 수 있다.</w:t>
      </w:r>
      <w:r w:rsidR="00621F61">
        <w:rPr>
          <w:rFonts w:ascii="돋움체" w:eastAsia="돋움체" w:hAnsi="돋움체"/>
          <w:sz w:val="22"/>
          <w:szCs w:val="22"/>
        </w:rPr>
        <w:t xml:space="preserve"> </w:t>
      </w:r>
      <w:r w:rsidR="00621F61">
        <w:rPr>
          <w:rFonts w:ascii="돋움체" w:eastAsia="돋움체" w:hAnsi="돋움체" w:hint="eastAsia"/>
          <w:sz w:val="22"/>
          <w:szCs w:val="22"/>
        </w:rPr>
        <w:t xml:space="preserve">그래서 이 실험은 </w:t>
      </w:r>
      <w:r w:rsidR="00621F61" w:rsidRPr="00621F61">
        <w:rPr>
          <w:rFonts w:ascii="돋움체" w:eastAsia="돋움체" w:hAnsi="돋움체" w:hint="eastAsia"/>
          <w:b/>
          <w:bCs/>
          <w:sz w:val="22"/>
          <w:szCs w:val="22"/>
        </w:rPr>
        <w:t>대수의 법칙</w:t>
      </w:r>
      <w:r w:rsidR="00621F61">
        <w:rPr>
          <w:rFonts w:ascii="돋움체" w:eastAsia="돋움체" w:hAnsi="돋움체" w:hint="eastAsia"/>
          <w:sz w:val="22"/>
          <w:szCs w:val="22"/>
        </w:rPr>
        <w:t xml:space="preserve">에 대해서 알 수 있는 실험과 동시에 </w:t>
      </w:r>
      <w:r w:rsidR="00621F61" w:rsidRPr="00621F61">
        <w:rPr>
          <w:rFonts w:ascii="돋움체" w:eastAsia="돋움체" w:hAnsi="돋움체" w:hint="eastAsia"/>
          <w:b/>
          <w:bCs/>
          <w:sz w:val="22"/>
          <w:szCs w:val="22"/>
        </w:rPr>
        <w:t xml:space="preserve">상대 </w:t>
      </w:r>
      <w:proofErr w:type="spellStart"/>
      <w:r w:rsidR="00621F61" w:rsidRPr="00621F61">
        <w:rPr>
          <w:rFonts w:ascii="돋움체" w:eastAsia="돋움체" w:hAnsi="돋움체" w:hint="eastAsia"/>
          <w:b/>
          <w:bCs/>
          <w:sz w:val="22"/>
          <w:szCs w:val="22"/>
        </w:rPr>
        <w:t>도수적</w:t>
      </w:r>
      <w:proofErr w:type="spellEnd"/>
      <w:r w:rsidR="00621F61" w:rsidRPr="00621F61">
        <w:rPr>
          <w:rFonts w:ascii="돋움체" w:eastAsia="돋움체" w:hAnsi="돋움체" w:hint="eastAsia"/>
          <w:b/>
          <w:bCs/>
          <w:sz w:val="22"/>
          <w:szCs w:val="22"/>
        </w:rPr>
        <w:t xml:space="preserve"> 확률</w:t>
      </w:r>
      <w:r w:rsidR="00621F61">
        <w:rPr>
          <w:rFonts w:ascii="돋움체" w:eastAsia="돋움체" w:hAnsi="돋움체" w:hint="eastAsia"/>
          <w:sz w:val="22"/>
          <w:szCs w:val="22"/>
        </w:rPr>
        <w:t>의 정의를 실험한 결과라는 것을 확인할 수 있다.</w:t>
      </w:r>
    </w:p>
    <w:p w14:paraId="7547C59F" w14:textId="77777777" w:rsidR="001E3350" w:rsidRPr="00617521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5D755DB2" w14:textId="256AF0E3" w:rsidR="001E3350" w:rsidRPr="0087660F" w:rsidRDefault="00621F61" w:rsidP="001E3350">
      <w:pPr>
        <w:pStyle w:val="a3"/>
        <w:rPr>
          <w:rFonts w:ascii="돋움체" w:eastAsia="돋움체" w:hAnsi="돋움체"/>
          <w:b/>
          <w:bCs/>
          <w:sz w:val="22"/>
          <w:szCs w:val="22"/>
        </w:rPr>
      </w:pPr>
      <w:r w:rsidRPr="0087660F">
        <w:rPr>
          <w:rFonts w:ascii="돋움체" w:eastAsia="돋움체" w:hAnsi="돋움체" w:hint="eastAsia"/>
          <w:b/>
          <w:bCs/>
          <w:sz w:val="22"/>
          <w:szCs w:val="22"/>
        </w:rPr>
        <w:t>2번 문제</w:t>
      </w:r>
    </w:p>
    <w:p w14:paraId="12A808EA" w14:textId="792EF2F4" w:rsidR="0087660F" w:rsidRDefault="0087660F" w:rsidP="001E3350">
      <w:pPr>
        <w:pStyle w:val="a3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/>
          <w:sz w:val="22"/>
          <w:szCs w:val="22"/>
        </w:rPr>
        <w:t xml:space="preserve">x = </w:t>
      </w:r>
      <w:r>
        <w:rPr>
          <w:rFonts w:ascii="돋움체" w:eastAsia="돋움체" w:hAnsi="돋움체" w:hint="eastAsia"/>
          <w:sz w:val="22"/>
          <w:szCs w:val="22"/>
        </w:rPr>
        <w:t xml:space="preserve">학번의 마지막 첫번째 자리 </w:t>
      </w:r>
      <w:r>
        <w:rPr>
          <w:rFonts w:ascii="돋움체" w:eastAsia="돋움체" w:hAnsi="돋움체"/>
          <w:sz w:val="22"/>
          <w:szCs w:val="22"/>
        </w:rPr>
        <w:t>= 5</w:t>
      </w:r>
    </w:p>
    <w:p w14:paraId="04792F11" w14:textId="380F532D" w:rsidR="0087660F" w:rsidRPr="0087660F" w:rsidRDefault="0087660F" w:rsidP="001E3350">
      <w:pPr>
        <w:pStyle w:val="a3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/>
          <w:sz w:val="22"/>
          <w:szCs w:val="22"/>
        </w:rPr>
        <w:t xml:space="preserve">y = </w:t>
      </w:r>
      <w:r>
        <w:rPr>
          <w:rFonts w:ascii="돋움체" w:eastAsia="돋움체" w:hAnsi="돋움체" w:hint="eastAsia"/>
          <w:sz w:val="22"/>
          <w:szCs w:val="22"/>
        </w:rPr>
        <w:t xml:space="preserve">학번의 마지막 두번째 자리 </w:t>
      </w:r>
      <w:r>
        <w:rPr>
          <w:rFonts w:ascii="돋움체" w:eastAsia="돋움체" w:hAnsi="돋움체"/>
          <w:sz w:val="22"/>
          <w:szCs w:val="22"/>
        </w:rPr>
        <w:t>= 9</w:t>
      </w:r>
    </w:p>
    <w:p w14:paraId="7A985618" w14:textId="6D23AA2A" w:rsidR="001E3350" w:rsidRDefault="0087660F" w:rsidP="001E3350">
      <w:pPr>
        <w:pStyle w:val="a3"/>
        <w:rPr>
          <w:rFonts w:ascii="돋움체" w:eastAsia="돋움체" w:hAnsi="돋움체"/>
          <w:sz w:val="22"/>
          <w:szCs w:val="22"/>
        </w:rPr>
      </w:pPr>
      <m:oMath>
        <m:r>
          <w:rPr>
            <w:rFonts w:ascii="Cambria Math" w:eastAsia="돋움체" w:hAnsi="Cambria Math"/>
            <w:sz w:val="22"/>
            <w:szCs w:val="22"/>
          </w:rPr>
          <m:t>P(D)</m:t>
        </m:r>
      </m:oMath>
      <w:r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/>
          <w:sz w:val="22"/>
          <w:szCs w:val="22"/>
        </w:rPr>
        <w:t xml:space="preserve">= 0.01 = 1% = </w:t>
      </w:r>
      <w:r>
        <w:rPr>
          <w:rFonts w:ascii="돋움체" w:eastAsia="돋움체" w:hAnsi="돋움체" w:hint="eastAsia"/>
          <w:sz w:val="22"/>
          <w:szCs w:val="22"/>
        </w:rPr>
        <w:t>질병에 걸린 사건의 확률</w:t>
      </w:r>
    </w:p>
    <w:p w14:paraId="752AAD37" w14:textId="68EE47E8" w:rsidR="0087660F" w:rsidRPr="0087660F" w:rsidRDefault="0087660F" w:rsidP="001E3350">
      <w:pPr>
        <w:pStyle w:val="a3"/>
        <w:rPr>
          <w:rFonts w:ascii="돋움체" w:eastAsia="돋움체" w:hAnsi="돋움체"/>
          <w:sz w:val="22"/>
          <w:szCs w:val="22"/>
        </w:rPr>
      </w:pPr>
      <m:oMath>
        <m:r>
          <w:rPr>
            <w:rFonts w:ascii="Cambria Math" w:eastAsia="돋움체" w:hAnsi="Cambria Math"/>
            <w:sz w:val="22"/>
            <w:szCs w:val="22"/>
          </w:rPr>
          <m:t>P(</m:t>
        </m:r>
        <m:sSup>
          <m:sSup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돋움체" w:hAnsi="Cambria Math"/>
                <w:sz w:val="22"/>
                <w:szCs w:val="22"/>
              </w:rPr>
              <m:t>D</m:t>
            </m:r>
          </m:e>
          <m:sup>
            <m:r>
              <w:rPr>
                <w:rFonts w:ascii="Cambria Math" w:eastAsia="돋움체" w:hAnsi="Cambria Math"/>
                <w:sz w:val="22"/>
                <w:szCs w:val="22"/>
              </w:rPr>
              <m:t>c</m:t>
            </m:r>
          </m:sup>
        </m:sSup>
        <m:r>
          <w:rPr>
            <w:rFonts w:ascii="Cambria Math" w:eastAsia="돋움체" w:hAnsi="Cambria Math"/>
            <w:sz w:val="22"/>
            <w:szCs w:val="22"/>
          </w:rPr>
          <m:t>)</m:t>
        </m:r>
      </m:oMath>
      <w:r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/>
          <w:sz w:val="22"/>
          <w:szCs w:val="22"/>
        </w:rPr>
        <w:t xml:space="preserve">= 0.99 = 99% = </w:t>
      </w:r>
      <w:r>
        <w:rPr>
          <w:rFonts w:ascii="돋움체" w:eastAsia="돋움체" w:hAnsi="돋움체" w:hint="eastAsia"/>
          <w:sz w:val="22"/>
          <w:szCs w:val="22"/>
        </w:rPr>
        <w:t>질병에 걸리지 않은 사건의 확률</w:t>
      </w:r>
    </w:p>
    <w:p w14:paraId="1C6B04F4" w14:textId="793D608B" w:rsidR="0087660F" w:rsidRPr="0087660F" w:rsidRDefault="0087660F" w:rsidP="0087660F">
      <w:pPr>
        <w:pStyle w:val="a3"/>
        <w:jc w:val="left"/>
        <w:rPr>
          <w:rFonts w:ascii="돋움체" w:eastAsia="돋움체" w:hAnsi="돋움체"/>
          <w:sz w:val="22"/>
          <w:szCs w:val="22"/>
        </w:rPr>
      </w:pPr>
      <m:oMath>
        <m:r>
          <w:rPr>
            <w:rFonts w:ascii="Cambria Math" w:eastAsia="돋움체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="돋움체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+</m:t>
                </m:r>
              </m:sup>
            </m:sSup>
          </m:e>
          <m:e>
            <m:r>
              <w:rPr>
                <w:rFonts w:ascii="Cambria Math" w:eastAsia="돋움체" w:hAnsi="Cambria Math"/>
                <w:sz w:val="22"/>
                <w:szCs w:val="22"/>
              </w:rPr>
              <m:t>D</m:t>
            </m:r>
          </m:e>
        </m:d>
      </m:oMath>
      <w:r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/>
          <w:sz w:val="22"/>
          <w:szCs w:val="22"/>
        </w:rPr>
        <w:t xml:space="preserve">= 0.95 = 95% = 질병에 </w:t>
      </w:r>
      <w:r>
        <w:rPr>
          <w:rFonts w:ascii="돋움체" w:eastAsia="돋움체" w:hAnsi="돋움체" w:hint="eastAsia"/>
          <w:sz w:val="22"/>
          <w:szCs w:val="22"/>
        </w:rPr>
        <w:t>걸린 사람 중 양성 반응을 보인 사건의 확률</w:t>
      </w:r>
    </w:p>
    <w:p w14:paraId="6E9D3349" w14:textId="32D5D0A3" w:rsidR="0087660F" w:rsidRDefault="0087660F" w:rsidP="0087660F">
      <w:pPr>
        <w:pStyle w:val="a3"/>
        <w:jc w:val="left"/>
        <w:rPr>
          <w:rFonts w:ascii="돋움체" w:eastAsia="돋움체" w:hAnsi="돋움체"/>
          <w:sz w:val="22"/>
          <w:szCs w:val="22"/>
        </w:rPr>
      </w:pPr>
      <m:oMath>
        <m:r>
          <w:rPr>
            <w:rFonts w:ascii="Cambria Math" w:eastAsia="돋움체" w:hAnsi="Cambria Math"/>
            <w:sz w:val="22"/>
            <w:szCs w:val="22"/>
          </w:rPr>
          <m:t>P(</m:t>
        </m:r>
        <m:sSup>
          <m:sSup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돋움체" w:hAns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 w:eastAsia="돋움체" w:hAnsi="Cambria Math"/>
                <w:sz w:val="22"/>
                <w:szCs w:val="22"/>
              </w:rPr>
              <m:t>-</m:t>
            </m:r>
          </m:sup>
        </m:sSup>
        <m:r>
          <w:rPr>
            <w:rFonts w:ascii="Cambria Math" w:eastAsia="돋움체" w:hAnsi="Cambria Math"/>
            <w:sz w:val="22"/>
            <w:szCs w:val="22"/>
          </w:rPr>
          <m:t>|</m:t>
        </m:r>
        <m:sSup>
          <m:sSup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돋움체" w:hAnsi="Cambria Math"/>
                <w:sz w:val="22"/>
                <w:szCs w:val="22"/>
              </w:rPr>
              <m:t>D</m:t>
            </m:r>
          </m:e>
          <m:sup>
            <m:r>
              <w:rPr>
                <w:rFonts w:ascii="Cambria Math" w:eastAsia="돋움체" w:hAnsi="Cambria Math"/>
                <w:sz w:val="22"/>
                <w:szCs w:val="22"/>
              </w:rPr>
              <m:t>c</m:t>
            </m:r>
          </m:sup>
        </m:sSup>
        <m:r>
          <w:rPr>
            <w:rFonts w:ascii="Cambria Math" w:eastAsia="돋움체" w:hAnsi="Cambria Math"/>
            <w:sz w:val="22"/>
            <w:szCs w:val="22"/>
          </w:rPr>
          <m:t>)</m:t>
        </m:r>
      </m:oMath>
      <w:r w:rsidRPr="0087660F"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/>
          <w:sz w:val="22"/>
          <w:szCs w:val="22"/>
        </w:rPr>
        <w:t>= 0.99 = 99% = 질병에</w:t>
      </w:r>
      <w:r>
        <w:rPr>
          <w:rFonts w:ascii="돋움체" w:eastAsia="돋움체" w:hAnsi="돋움체" w:hint="eastAsia"/>
          <w:sz w:val="22"/>
          <w:szCs w:val="22"/>
        </w:rPr>
        <w:t xml:space="preserve"> 걸리지 않은 사람 중 음성을 보인 사건의 확률</w:t>
      </w:r>
    </w:p>
    <w:p w14:paraId="061DC6EC" w14:textId="002CA803" w:rsidR="007B2E85" w:rsidRDefault="007B2E85" w:rsidP="001E3350">
      <w:pPr>
        <w:pStyle w:val="a3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여기에 구하려는 양성반응일 때 질병이 걸렸을 조건부 확률은 </w:t>
      </w:r>
      <m:oMath>
        <m:r>
          <w:rPr>
            <w:rFonts w:ascii="Cambria Math" w:eastAsia="돋움체" w:hAnsi="Cambria Math"/>
            <w:sz w:val="22"/>
            <w:szCs w:val="22"/>
          </w:rPr>
          <m:t>P(D|</m:t>
        </m:r>
        <m:sSup>
          <m:sSup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돋움체" w:hAns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 w:eastAsia="돋움체" w:hAnsi="Cambria Math"/>
                <w:sz w:val="22"/>
                <w:szCs w:val="22"/>
              </w:rPr>
              <m:t>+</m:t>
            </m:r>
          </m:sup>
        </m:sSup>
        <m:r>
          <w:rPr>
            <w:rFonts w:ascii="Cambria Math" w:eastAsia="돋움체" w:hAnsi="Cambria Math"/>
            <w:sz w:val="22"/>
            <w:szCs w:val="22"/>
          </w:rPr>
          <m:t>)</m:t>
        </m:r>
      </m:oMath>
      <w:r>
        <w:rPr>
          <w:rFonts w:ascii="돋움체" w:eastAsia="돋움체" w:hAnsi="돋움체" w:hint="eastAsia"/>
          <w:sz w:val="22"/>
          <w:szCs w:val="22"/>
        </w:rPr>
        <w:t>라고 표현 가능하다.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이 조건부 확률은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베이즈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정리를 이용하면 다시 아래처럼 표현할 수 있다.</w:t>
      </w:r>
    </w:p>
    <w:p w14:paraId="4C363023" w14:textId="77777777" w:rsidR="005F5D07" w:rsidRDefault="005F5D07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6B20FA44" w14:textId="55E19FA2" w:rsidR="001E3350" w:rsidRPr="005F5D07" w:rsidRDefault="007B2E85" w:rsidP="001E3350">
      <w:pPr>
        <w:pStyle w:val="a3"/>
        <w:rPr>
          <w:rFonts w:ascii="돋움체" w:eastAsia="돋움체" w:hAnsi="돋움체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돋움체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eastAsia="돋움체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돋움체" w:hAnsi="Cambria Math"/>
                  <w:sz w:val="22"/>
                  <w:szCs w:val="22"/>
                </w:rPr>
                <m:t>D</m:t>
              </m:r>
            </m:e>
            <m:e>
              <m:sSup>
                <m:sSupPr>
                  <m:ctrlPr>
                    <w:rPr>
                      <w:rFonts w:ascii="Cambria Math" w:eastAsia="돋움체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+</m:t>
                  </m:r>
                </m:sup>
              </m:sSup>
            </m:e>
          </m:d>
          <m:r>
            <w:rPr>
              <w:rFonts w:ascii="Cambria Math" w:eastAsia="돋움체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돋움체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돋움체" w:hAnsi="Cambria Math"/>
                  <w:sz w:val="22"/>
                  <w:szCs w:val="22"/>
                </w:rPr>
                <m:t>P(</m:t>
              </m:r>
              <m:sSup>
                <m:sSupPr>
                  <m:ctrlPr>
                    <w:rPr>
                      <w:rFonts w:ascii="Cambria Math" w:eastAsia="돋움체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+</m:t>
                  </m:r>
                </m:sup>
              </m:sSup>
              <m:r>
                <w:rPr>
                  <w:rFonts w:ascii="Cambria Math" w:eastAsia="돋움체" w:hAnsi="Cambria Math"/>
                  <w:sz w:val="22"/>
                  <w:szCs w:val="22"/>
                </w:rPr>
                <m:t>|D)P(D)</m:t>
              </m:r>
            </m:num>
            <m:den>
              <m:r>
                <w:rPr>
                  <w:rFonts w:ascii="Cambria Math" w:eastAsia="돋움체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eastAsia="돋움체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돋움체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돋움체" w:hAnsi="Cambria Math"/>
                          <w:sz w:val="22"/>
                          <w:szCs w:val="2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돋움체" w:hAnsi="Cambria Math"/>
                          <w:sz w:val="22"/>
                          <w:szCs w:val="22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D</m:t>
                  </m:r>
                </m:e>
              </m:d>
              <m:r>
                <w:rPr>
                  <w:rFonts w:ascii="Cambria Math" w:eastAsia="돋움체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eastAsia="돋움체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D</m:t>
                  </m:r>
                </m:e>
              </m:d>
              <m:r>
                <w:rPr>
                  <w:rFonts w:ascii="Cambria Math" w:eastAsia="돋움체" w:hAnsi="Cambria Math"/>
                  <w:sz w:val="22"/>
                  <w:szCs w:val="22"/>
                </w:rPr>
                <m:t>+ P(</m:t>
              </m:r>
              <m:sSup>
                <m:sSupPr>
                  <m:ctrlPr>
                    <w:rPr>
                      <w:rFonts w:ascii="Cambria Math" w:eastAsia="돋움체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+</m:t>
                  </m:r>
                </m:sup>
              </m:sSup>
              <m:r>
                <w:rPr>
                  <w:rFonts w:ascii="Cambria Math" w:eastAsia="돋움체" w:hAnsi="Cambria Math"/>
                  <w:sz w:val="22"/>
                  <w:szCs w:val="22"/>
                </w:rPr>
                <m:t>|</m:t>
              </m:r>
              <m:sSup>
                <m:sSupPr>
                  <m:ctrlPr>
                    <w:rPr>
                      <w:rFonts w:ascii="Cambria Math" w:eastAsia="돋움체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C</m:t>
                  </m:r>
                </m:sup>
              </m:sSup>
              <m:r>
                <w:rPr>
                  <w:rFonts w:ascii="Cambria Math" w:eastAsia="돋움체" w:hAnsi="Cambria Math"/>
                  <w:sz w:val="22"/>
                  <w:szCs w:val="22"/>
                </w:rPr>
                <m:t>)P(</m:t>
              </m:r>
              <m:sSup>
                <m:sSupPr>
                  <m:ctrlPr>
                    <w:rPr>
                      <w:rFonts w:ascii="Cambria Math" w:eastAsia="돋움체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eastAsia="돋움체" w:hAnsi="Cambria Math"/>
                      <w:sz w:val="22"/>
                      <w:szCs w:val="22"/>
                    </w:rPr>
                    <m:t>C</m:t>
                  </m:r>
                </m:sup>
              </m:sSup>
              <m:r>
                <w:rPr>
                  <w:rFonts w:ascii="Cambria Math" w:eastAsia="돋움체" w:hAnsi="Cambria Math"/>
                  <w:sz w:val="22"/>
                  <w:szCs w:val="22"/>
                </w:rPr>
                <m:t>)</m:t>
              </m:r>
            </m:den>
          </m:f>
        </m:oMath>
      </m:oMathPara>
    </w:p>
    <w:p w14:paraId="4BB5E7D0" w14:textId="77777777" w:rsidR="005F5D07" w:rsidRPr="005F5D07" w:rsidRDefault="005F5D07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5BB7381E" w14:textId="1C8AE7DD" w:rsidR="001E3350" w:rsidRDefault="006650C7" w:rsidP="001E3350">
      <w:pPr>
        <w:pStyle w:val="a3"/>
        <w:rPr>
          <w:rFonts w:ascii="돋움체" w:eastAsia="돋움체" w:hAnsi="돋움체"/>
          <w:sz w:val="22"/>
          <w:szCs w:val="22"/>
        </w:rPr>
      </w:pPr>
      <m:oMath>
        <m:sSup>
          <m:sSup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돋움체" w:hAns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 w:eastAsia="돋움체" w:hAnsi="Cambria Math"/>
                <w:sz w:val="22"/>
                <w:szCs w:val="22"/>
              </w:rPr>
              <m:t>+</m:t>
            </m:r>
          </m:sup>
        </m:sSup>
      </m:oMath>
      <w:r w:rsidR="00E75AA5">
        <w:rPr>
          <w:rFonts w:ascii="돋움체" w:eastAsia="돋움체" w:hAnsi="돋움체" w:hint="eastAsia"/>
          <w:sz w:val="22"/>
          <w:szCs w:val="22"/>
        </w:rPr>
        <w:t xml:space="preserve">는 </w:t>
      </w:r>
      <m:oMath>
        <m:sSup>
          <m:sSup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돋움체" w:hAnsi="Cambria Math"/>
                <w:sz w:val="22"/>
                <w:szCs w:val="22"/>
              </w:rPr>
              <m:t>T</m:t>
            </m:r>
          </m:e>
          <m:sup>
            <m:r>
              <w:rPr>
                <w:rFonts w:ascii="Cambria Math" w:eastAsia="돋움체" w:hAnsi="Cambria Math"/>
                <w:sz w:val="22"/>
                <w:szCs w:val="22"/>
              </w:rPr>
              <m:t>-</m:t>
            </m:r>
          </m:sup>
        </m:sSup>
      </m:oMath>
      <w:r w:rsidR="00E75AA5">
        <w:rPr>
          <w:rFonts w:ascii="돋움체" w:eastAsia="돋움체" w:hAnsi="돋움체" w:hint="eastAsia"/>
          <w:sz w:val="22"/>
          <w:szCs w:val="22"/>
        </w:rPr>
        <w:t>의 여사건이다.</w:t>
      </w:r>
      <w:r w:rsidR="00E75AA5">
        <w:rPr>
          <w:rFonts w:ascii="돋움체" w:eastAsia="돋움체" w:hAnsi="돋움체"/>
          <w:sz w:val="22"/>
          <w:szCs w:val="22"/>
        </w:rPr>
        <w:t xml:space="preserve"> </w:t>
      </w:r>
      <w:r w:rsidR="005F5D07">
        <w:rPr>
          <w:rFonts w:ascii="돋움체" w:eastAsia="돋움체" w:hAnsi="돋움체" w:hint="eastAsia"/>
          <w:sz w:val="22"/>
          <w:szCs w:val="22"/>
        </w:rPr>
        <w:t>따라서 아래와 같은 식이 성립한다.</w:t>
      </w:r>
    </w:p>
    <w:p w14:paraId="17EDBFD6" w14:textId="77777777" w:rsidR="005F5D07" w:rsidRDefault="005F5D07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680BDBE4" w14:textId="5A7781BD" w:rsidR="005F5D07" w:rsidRDefault="005F5D07" w:rsidP="001E3350">
      <w:pPr>
        <w:pStyle w:val="a3"/>
        <w:rPr>
          <w:rFonts w:ascii="돋움체" w:eastAsia="돋움체" w:hAnsi="돋움체"/>
          <w:sz w:val="22"/>
          <w:szCs w:val="22"/>
        </w:rPr>
      </w:pPr>
      <m:oMath>
        <m:r>
          <w:rPr>
            <w:rFonts w:ascii="Cambria Math" w:eastAsia="돋움체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="돋움체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+</m:t>
                </m:r>
              </m:sup>
            </m:sSup>
          </m:e>
          <m:e>
            <m:sSup>
              <m:sSupPr>
                <m:ctrlPr>
                  <w:rPr>
                    <w:rFonts w:ascii="Cambria Math" w:eastAsia="돋움체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c</m:t>
                </m:r>
              </m:sup>
            </m:sSup>
          </m:e>
        </m:d>
        <m:r>
          <w:rPr>
            <w:rFonts w:ascii="Cambria Math" w:eastAsia="돋움체" w:hAnsi="Cambria Math"/>
            <w:sz w:val="22"/>
            <w:szCs w:val="22"/>
          </w:rPr>
          <m:t xml:space="preserve">=1- </m:t>
        </m:r>
        <m:r>
          <w:rPr>
            <w:rFonts w:ascii="Cambria Math" w:eastAsia="돋움체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="돋움체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-</m:t>
                </m:r>
              </m:sup>
            </m:sSup>
          </m:e>
          <m:e>
            <m:sSup>
              <m:sSupPr>
                <m:ctrlPr>
                  <w:rPr>
                    <w:rFonts w:ascii="Cambria Math" w:eastAsia="돋움체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c</m:t>
                </m:r>
              </m:sup>
            </m:sSup>
          </m:e>
        </m:d>
      </m:oMath>
      <w:r w:rsidR="00DC3785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/>
          <w:sz w:val="22"/>
          <w:szCs w:val="22"/>
        </w:rPr>
        <w:t xml:space="preserve">= </w:t>
      </w:r>
      <w:r w:rsidR="00DC3785">
        <w:rPr>
          <w:rFonts w:ascii="돋움체" w:eastAsia="돋움체" w:hAnsi="돋움체"/>
          <w:sz w:val="22"/>
          <w:szCs w:val="22"/>
        </w:rPr>
        <w:t>0.05 = 5%</w:t>
      </w:r>
    </w:p>
    <w:p w14:paraId="5B5C810B" w14:textId="06CF76C4" w:rsidR="00DC3785" w:rsidRDefault="00DC3785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600BE2AA" w14:textId="797D0BB3" w:rsidR="00DC3785" w:rsidRDefault="00DC3785" w:rsidP="001E3350">
      <w:pPr>
        <w:pStyle w:val="a3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따라서 모든 변수를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베이즈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정리에 대입할 수 있다.</w:t>
      </w:r>
    </w:p>
    <w:p w14:paraId="17673DA7" w14:textId="6EB4DBCC" w:rsidR="00DC3785" w:rsidRPr="00DC3785" w:rsidRDefault="00DC3785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2B6120CA" w14:textId="3E951134" w:rsidR="00DC3785" w:rsidRPr="00DC3785" w:rsidRDefault="00DC3785" w:rsidP="001E3350">
      <w:pPr>
        <w:pStyle w:val="a3"/>
        <w:rPr>
          <w:rFonts w:ascii="돋움체" w:eastAsia="돋움체" w:hAnsi="돋움체" w:hint="eastAsia"/>
          <w:sz w:val="22"/>
          <w:szCs w:val="22"/>
        </w:rPr>
      </w:pPr>
      <m:oMath>
        <m:r>
          <w:rPr>
            <w:rFonts w:ascii="Cambria Math" w:eastAsia="돋움체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돋움체" w:hAnsi="Cambria Math"/>
                <w:sz w:val="22"/>
                <w:szCs w:val="22"/>
              </w:rPr>
              <m:t>D</m:t>
            </m:r>
          </m:e>
          <m:e>
            <m:sSup>
              <m:sSupPr>
                <m:ctrlPr>
                  <w:rPr>
                    <w:rFonts w:ascii="Cambria Math" w:eastAsia="돋움체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eastAsia="돋움체" w:hAnsi="Cambria Math"/>
                    <w:sz w:val="22"/>
                    <w:szCs w:val="22"/>
                  </w:rPr>
                  <m:t>+</m:t>
                </m:r>
              </m:sup>
            </m:sSup>
          </m:e>
        </m:d>
        <m:r>
          <w:rPr>
            <w:rFonts w:ascii="Cambria Math" w:eastAsia="돋움체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="돋움체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돋움체" w:hAnsi="Cambria Math"/>
                <w:sz w:val="22"/>
                <w:szCs w:val="22"/>
              </w:rPr>
              <m:t>0.95 × 0.01</m:t>
            </m:r>
          </m:num>
          <m:den>
            <m:r>
              <w:rPr>
                <w:rFonts w:ascii="Cambria Math" w:eastAsia="돋움체" w:hAnsi="Cambria Math"/>
                <w:sz w:val="22"/>
                <w:szCs w:val="22"/>
              </w:rPr>
              <m:t>0.95 × 0.01+</m:t>
            </m:r>
            <m:r>
              <w:rPr>
                <w:rFonts w:ascii="Cambria Math" w:eastAsia="돋움체" w:hAnsi="Cambria Math"/>
                <w:sz w:val="22"/>
                <w:szCs w:val="22"/>
              </w:rPr>
              <m:t>0.05 × 0.99</m:t>
            </m:r>
          </m:den>
        </m:f>
      </m:oMath>
      <w:r w:rsidR="00544F22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=</w:t>
      </w:r>
      <w:r w:rsidR="00544F22"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/>
          <w:sz w:val="22"/>
          <w:szCs w:val="22"/>
        </w:rPr>
        <w:t>0.16101694…</w:t>
      </w:r>
    </w:p>
    <w:p w14:paraId="1EF0C2DF" w14:textId="77777777" w:rsidR="001E3350" w:rsidRPr="00617521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1570B50A" w14:textId="1A70F6D6" w:rsidR="001E3350" w:rsidRDefault="00DC3785" w:rsidP="001E3350">
      <w:pPr>
        <w:pStyle w:val="a3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테스트결과가 양성반응일 때 이 사람이 질병에 걸렸을 확률은 약 </w:t>
      </w:r>
      <w:r>
        <w:rPr>
          <w:rFonts w:ascii="돋움체" w:eastAsia="돋움체" w:hAnsi="돋움체"/>
          <w:sz w:val="22"/>
          <w:szCs w:val="22"/>
        </w:rPr>
        <w:t>16%</w:t>
      </w:r>
      <w:r>
        <w:rPr>
          <w:rFonts w:ascii="돋움체" w:eastAsia="돋움체" w:hAnsi="돋움체" w:hint="eastAsia"/>
          <w:sz w:val="22"/>
          <w:szCs w:val="22"/>
        </w:rPr>
        <w:t>인걸 알 수 있다.</w:t>
      </w:r>
    </w:p>
    <w:p w14:paraId="7ABA2011" w14:textId="516D3272" w:rsidR="00FB333A" w:rsidRDefault="00FB333A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65352C6F" w14:textId="39FBBE3E" w:rsidR="00FB333A" w:rsidRPr="00FB333A" w:rsidRDefault="00FB333A" w:rsidP="001E3350">
      <w:pPr>
        <w:pStyle w:val="a3"/>
        <w:rPr>
          <w:rFonts w:ascii="돋움체" w:eastAsia="돋움체" w:hAnsi="돋움체"/>
          <w:b/>
          <w:bCs/>
          <w:sz w:val="22"/>
          <w:szCs w:val="22"/>
        </w:rPr>
      </w:pPr>
      <w:r w:rsidRPr="00FB333A">
        <w:rPr>
          <w:rFonts w:ascii="돋움체" w:eastAsia="돋움체" w:hAnsi="돋움체" w:hint="eastAsia"/>
          <w:b/>
          <w:bCs/>
          <w:sz w:val="22"/>
          <w:szCs w:val="22"/>
        </w:rPr>
        <w:t>3번문제</w:t>
      </w:r>
    </w:p>
    <w:p w14:paraId="2C1727AA" w14:textId="0702991B" w:rsidR="008C272D" w:rsidRDefault="004C5CCF" w:rsidP="001E3350">
      <w:pPr>
        <w:pStyle w:val="a3"/>
        <w:rPr>
          <w:rFonts w:ascii="돋움체" w:eastAsia="돋움체" w:hAnsi="돋움체" w:hint="eastAsia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확률이 실생활에 적용되는 예시는 나이팅게일 크림전쟁 사망통계와 연 스노의 콜레라 지도처럼 아주 유명한 일화나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포커와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블랙잭의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게임이론등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무궁무진하게 많다.</w:t>
      </w:r>
      <w:r>
        <w:rPr>
          <w:rFonts w:ascii="돋움체" w:eastAsia="돋움체" w:hAnsi="돋움체"/>
          <w:sz w:val="22"/>
          <w:szCs w:val="22"/>
        </w:rPr>
        <w:t xml:space="preserve"> </w:t>
      </w:r>
      <w:r w:rsidR="008C272D">
        <w:rPr>
          <w:rFonts w:ascii="돋움체" w:eastAsia="돋움체" w:hAnsi="돋움체" w:hint="eastAsia"/>
          <w:sz w:val="22"/>
          <w:szCs w:val="22"/>
        </w:rPr>
        <w:t xml:space="preserve">확률에 대한 </w:t>
      </w:r>
      <w:proofErr w:type="spellStart"/>
      <w:r w:rsidR="008C272D">
        <w:rPr>
          <w:rFonts w:ascii="돋움체" w:eastAsia="돋움체" w:hAnsi="돋움체" w:hint="eastAsia"/>
          <w:sz w:val="22"/>
          <w:szCs w:val="22"/>
        </w:rPr>
        <w:t>일화중에</w:t>
      </w:r>
      <w:proofErr w:type="spellEnd"/>
      <w:r w:rsidR="008C272D">
        <w:rPr>
          <w:rFonts w:ascii="돋움체" w:eastAsia="돋움체" w:hAnsi="돋움체" w:hint="eastAsia"/>
          <w:sz w:val="22"/>
          <w:szCs w:val="22"/>
        </w:rPr>
        <w:t xml:space="preserve"> 실생활에 접할 수 있는 스포츠는 다양한 관심 주제 중 하나일 것이다.</w:t>
      </w:r>
      <w:r w:rsidR="008C272D"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이번에 정한 주제는 야구의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세이버메트릭스이다</w:t>
      </w:r>
      <w:proofErr w:type="spellEnd"/>
      <w:r>
        <w:rPr>
          <w:rFonts w:ascii="돋움체" w:eastAsia="돋움체" w:hAnsi="돋움체" w:hint="eastAsia"/>
          <w:sz w:val="22"/>
          <w:szCs w:val="22"/>
        </w:rPr>
        <w:t>.</w:t>
      </w:r>
    </w:p>
    <w:p w14:paraId="32434F59" w14:textId="7F5B2821" w:rsidR="008C272D" w:rsidRPr="006650C7" w:rsidRDefault="004C5CCF" w:rsidP="001E3350">
      <w:pPr>
        <w:pStyle w:val="a3"/>
        <w:rPr>
          <w:rFonts w:ascii="돋움체" w:eastAsia="돋움체" w:hAnsi="돋움체" w:hint="eastAsia"/>
          <w:sz w:val="22"/>
          <w:szCs w:val="22"/>
        </w:rPr>
      </w:pPr>
      <w:proofErr w:type="spellStart"/>
      <w:r>
        <w:rPr>
          <w:rFonts w:ascii="돋움체" w:eastAsia="돋움체" w:hAnsi="돋움체" w:hint="eastAsia"/>
          <w:sz w:val="22"/>
          <w:szCs w:val="22"/>
        </w:rPr>
        <w:t>세이버메트릭스는</w:t>
      </w:r>
      <w:proofErr w:type="spellEnd"/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사회과학의 게임 이론과 통계학적 방법론을 적용시켜서 </w:t>
      </w:r>
      <w:r w:rsidR="001F30DA">
        <w:rPr>
          <w:rFonts w:ascii="돋움체" w:eastAsia="돋움체" w:hAnsi="돋움체" w:hint="eastAsia"/>
          <w:sz w:val="22"/>
          <w:szCs w:val="22"/>
        </w:rPr>
        <w:t>선수의 실질적 가치 및 야구의 본질적 가치를 찾아내는 방법론이다.</w:t>
      </w:r>
      <w:r w:rsidR="001F30DA">
        <w:rPr>
          <w:rFonts w:ascii="돋움체" w:eastAsia="돋움체" w:hAnsi="돋움체"/>
          <w:sz w:val="22"/>
          <w:szCs w:val="22"/>
        </w:rPr>
        <w:t xml:space="preserve"> </w:t>
      </w:r>
      <w:r w:rsidR="001F30DA">
        <w:rPr>
          <w:rFonts w:ascii="돋움체" w:eastAsia="돋움체" w:hAnsi="돋움체" w:hint="eastAsia"/>
          <w:sz w:val="22"/>
          <w:szCs w:val="22"/>
        </w:rPr>
        <w:t>이 이론을 최초로 생각한 사람은 F</w:t>
      </w:r>
      <w:r w:rsidR="001F30DA">
        <w:rPr>
          <w:rFonts w:ascii="돋움체" w:eastAsia="돋움체" w:hAnsi="돋움체"/>
          <w:sz w:val="22"/>
          <w:szCs w:val="22"/>
        </w:rPr>
        <w:t xml:space="preserve">.C </w:t>
      </w:r>
      <w:r w:rsidR="001F30DA">
        <w:rPr>
          <w:rFonts w:ascii="돋움체" w:eastAsia="돋움체" w:hAnsi="돋움체" w:hint="eastAsia"/>
          <w:sz w:val="22"/>
          <w:szCs w:val="22"/>
        </w:rPr>
        <w:t xml:space="preserve">레인으로 </w:t>
      </w:r>
      <w:r w:rsidR="001F30DA">
        <w:rPr>
          <w:rFonts w:ascii="돋움체" w:eastAsia="돋움체" w:hAnsi="돋움체"/>
          <w:sz w:val="22"/>
          <w:szCs w:val="22"/>
        </w:rPr>
        <w:t>5</w:t>
      </w:r>
      <w:r w:rsidR="001F30DA">
        <w:rPr>
          <w:rFonts w:ascii="돋움체" w:eastAsia="돋움체" w:hAnsi="돋움체" w:hint="eastAsia"/>
          <w:sz w:val="22"/>
          <w:szCs w:val="22"/>
        </w:rPr>
        <w:t>센트,</w:t>
      </w:r>
      <w:r w:rsidR="001F30DA">
        <w:rPr>
          <w:rFonts w:ascii="돋움체" w:eastAsia="돋움체" w:hAnsi="돋움체"/>
          <w:sz w:val="22"/>
          <w:szCs w:val="22"/>
        </w:rPr>
        <w:t xml:space="preserve"> 10</w:t>
      </w:r>
      <w:r w:rsidR="001F30DA">
        <w:rPr>
          <w:rFonts w:ascii="돋움체" w:eastAsia="돋움체" w:hAnsi="돋움체" w:hint="eastAsia"/>
          <w:sz w:val="22"/>
          <w:szCs w:val="22"/>
        </w:rPr>
        <w:t>센트,</w:t>
      </w:r>
      <w:r w:rsidR="001F30DA">
        <w:rPr>
          <w:rFonts w:ascii="돋움체" w:eastAsia="돋움체" w:hAnsi="돋움체"/>
          <w:sz w:val="22"/>
          <w:szCs w:val="22"/>
        </w:rPr>
        <w:t xml:space="preserve"> 25</w:t>
      </w:r>
      <w:r w:rsidR="001F30DA">
        <w:rPr>
          <w:rFonts w:ascii="돋움체" w:eastAsia="돋움체" w:hAnsi="돋움체" w:hint="eastAsia"/>
          <w:sz w:val="22"/>
          <w:szCs w:val="22"/>
        </w:rPr>
        <w:t xml:space="preserve">센트 </w:t>
      </w:r>
      <w:r w:rsidR="001F30DA">
        <w:rPr>
          <w:rFonts w:ascii="돋움체" w:eastAsia="돋움체" w:hAnsi="돋움체"/>
          <w:sz w:val="22"/>
          <w:szCs w:val="22"/>
        </w:rPr>
        <w:t>50</w:t>
      </w:r>
      <w:r w:rsidR="001F30DA">
        <w:rPr>
          <w:rFonts w:ascii="돋움체" w:eastAsia="돋움체" w:hAnsi="돋움체" w:hint="eastAsia"/>
          <w:sz w:val="22"/>
          <w:szCs w:val="22"/>
        </w:rPr>
        <w:t xml:space="preserve">센트를 같은 선상에 </w:t>
      </w:r>
      <w:proofErr w:type="spellStart"/>
      <w:proofErr w:type="gramStart"/>
      <w:r w:rsidR="001F30DA">
        <w:rPr>
          <w:rFonts w:ascii="돋움체" w:eastAsia="돋움체" w:hAnsi="돋움체" w:hint="eastAsia"/>
          <w:sz w:val="22"/>
          <w:szCs w:val="22"/>
        </w:rPr>
        <w:t>비교하는게</w:t>
      </w:r>
      <w:proofErr w:type="spellEnd"/>
      <w:proofErr w:type="gramEnd"/>
      <w:r w:rsidR="001F30DA">
        <w:rPr>
          <w:rFonts w:ascii="돋움체" w:eastAsia="돋움체" w:hAnsi="돋움체" w:hint="eastAsia"/>
          <w:sz w:val="22"/>
          <w:szCs w:val="22"/>
        </w:rPr>
        <w:t xml:space="preserve"> 옳은</w:t>
      </w:r>
      <w:r w:rsidR="008C272D">
        <w:rPr>
          <w:rFonts w:ascii="돋움체" w:eastAsia="돋움체" w:hAnsi="돋움체" w:hint="eastAsia"/>
          <w:sz w:val="22"/>
          <w:szCs w:val="22"/>
        </w:rPr>
        <w:t xml:space="preserve"> </w:t>
      </w:r>
      <w:r w:rsidR="001F30DA">
        <w:rPr>
          <w:rFonts w:ascii="돋움체" w:eastAsia="돋움체" w:hAnsi="돋움체" w:hint="eastAsia"/>
          <w:sz w:val="22"/>
          <w:szCs w:val="22"/>
        </w:rPr>
        <w:t xml:space="preserve">것인가라는 의문으로 시작하게 되었고 </w:t>
      </w:r>
      <w:r w:rsidR="001F30DA">
        <w:rPr>
          <w:rFonts w:ascii="돋움체" w:eastAsia="돋움체" w:hAnsi="돋움체"/>
          <w:sz w:val="22"/>
          <w:szCs w:val="22"/>
        </w:rPr>
        <w:t>62</w:t>
      </w:r>
      <w:r w:rsidR="001F30DA">
        <w:rPr>
          <w:rFonts w:ascii="돋움체" w:eastAsia="돋움체" w:hAnsi="돋움체" w:hint="eastAsia"/>
          <w:sz w:val="22"/>
          <w:szCs w:val="22"/>
        </w:rPr>
        <w:t xml:space="preserve">경기의 실황 중계를 바탕으로 하여 각 타율의 가치를 매겨서 단타는 </w:t>
      </w:r>
      <w:r w:rsidR="001F30DA">
        <w:rPr>
          <w:rFonts w:ascii="돋움체" w:eastAsia="돋움체" w:hAnsi="돋움체"/>
          <w:sz w:val="22"/>
          <w:szCs w:val="22"/>
        </w:rPr>
        <w:t>0.475</w:t>
      </w:r>
      <w:r w:rsidR="001F30DA">
        <w:rPr>
          <w:rFonts w:ascii="돋움체" w:eastAsia="돋움체" w:hAnsi="돋움체" w:hint="eastAsia"/>
          <w:sz w:val="22"/>
          <w:szCs w:val="22"/>
        </w:rPr>
        <w:t>점</w:t>
      </w:r>
      <w:r w:rsidR="001F30DA">
        <w:rPr>
          <w:rFonts w:ascii="돋움체" w:eastAsia="돋움체" w:hAnsi="돋움체"/>
          <w:sz w:val="22"/>
          <w:szCs w:val="22"/>
        </w:rPr>
        <w:t>, 2</w:t>
      </w:r>
      <w:r w:rsidR="001F30DA">
        <w:rPr>
          <w:rFonts w:ascii="돋움체" w:eastAsia="돋움체" w:hAnsi="돋움체" w:hint="eastAsia"/>
          <w:sz w:val="22"/>
          <w:szCs w:val="22"/>
        </w:rPr>
        <w:t xml:space="preserve">루타는 </w:t>
      </w:r>
      <w:r w:rsidR="001F30DA">
        <w:rPr>
          <w:rFonts w:ascii="돋움체" w:eastAsia="돋움체" w:hAnsi="돋움체"/>
          <w:sz w:val="22"/>
          <w:szCs w:val="22"/>
        </w:rPr>
        <w:t>0.786</w:t>
      </w:r>
      <w:r w:rsidR="001F30DA">
        <w:rPr>
          <w:rFonts w:ascii="돋움체" w:eastAsia="돋움체" w:hAnsi="돋움체" w:hint="eastAsia"/>
          <w:sz w:val="22"/>
          <w:szCs w:val="22"/>
        </w:rPr>
        <w:t>점,</w:t>
      </w:r>
      <w:r w:rsidR="001F30DA">
        <w:rPr>
          <w:rFonts w:ascii="돋움체" w:eastAsia="돋움체" w:hAnsi="돋움체"/>
          <w:sz w:val="22"/>
          <w:szCs w:val="22"/>
        </w:rPr>
        <w:t xml:space="preserve"> 3</w:t>
      </w:r>
      <w:r w:rsidR="001F30DA">
        <w:rPr>
          <w:rFonts w:ascii="돋움체" w:eastAsia="돋움체" w:hAnsi="돋움체" w:hint="eastAsia"/>
          <w:sz w:val="22"/>
          <w:szCs w:val="22"/>
        </w:rPr>
        <w:t xml:space="preserve">루타는 </w:t>
      </w:r>
      <w:r w:rsidR="001F30DA">
        <w:rPr>
          <w:rFonts w:ascii="돋움체" w:eastAsia="돋움체" w:hAnsi="돋움체"/>
          <w:sz w:val="22"/>
          <w:szCs w:val="22"/>
        </w:rPr>
        <w:t>1.15</w:t>
      </w:r>
      <w:r w:rsidR="001F30DA">
        <w:rPr>
          <w:rFonts w:ascii="돋움체" w:eastAsia="돋움체" w:hAnsi="돋움체" w:hint="eastAsia"/>
          <w:sz w:val="22"/>
          <w:szCs w:val="22"/>
        </w:rPr>
        <w:t>점,</w:t>
      </w:r>
      <w:r w:rsidR="001F30DA">
        <w:rPr>
          <w:rFonts w:ascii="돋움체" w:eastAsia="돋움체" w:hAnsi="돋움체"/>
          <w:sz w:val="22"/>
          <w:szCs w:val="22"/>
        </w:rPr>
        <w:t xml:space="preserve"> </w:t>
      </w:r>
      <w:r w:rsidR="001F30DA">
        <w:rPr>
          <w:rFonts w:ascii="돋움체" w:eastAsia="돋움체" w:hAnsi="돋움체" w:hint="eastAsia"/>
          <w:sz w:val="22"/>
          <w:szCs w:val="22"/>
        </w:rPr>
        <w:t xml:space="preserve">홈런은 </w:t>
      </w:r>
      <w:r w:rsidR="001F30DA">
        <w:rPr>
          <w:rFonts w:ascii="돋움체" w:eastAsia="돋움체" w:hAnsi="돋움체"/>
          <w:sz w:val="22"/>
          <w:szCs w:val="22"/>
        </w:rPr>
        <w:t>1.55</w:t>
      </w:r>
      <w:r w:rsidR="001F30DA">
        <w:rPr>
          <w:rFonts w:ascii="돋움체" w:eastAsia="돋움체" w:hAnsi="돋움체" w:hint="eastAsia"/>
          <w:sz w:val="22"/>
          <w:szCs w:val="22"/>
        </w:rPr>
        <w:t>점의 가치를 가진다는 것을 밝혀냈다.</w:t>
      </w:r>
      <w:r w:rsidR="001F30DA">
        <w:rPr>
          <w:rFonts w:ascii="돋움체" w:eastAsia="돋움체" w:hAnsi="돋움체"/>
          <w:sz w:val="22"/>
          <w:szCs w:val="22"/>
        </w:rPr>
        <w:t xml:space="preserve"> </w:t>
      </w:r>
      <w:r w:rsidR="001F30DA">
        <w:rPr>
          <w:rFonts w:ascii="돋움체" w:eastAsia="돋움체" w:hAnsi="돋움체" w:hint="eastAsia"/>
          <w:sz w:val="22"/>
          <w:szCs w:val="22"/>
        </w:rPr>
        <w:t xml:space="preserve">이때 사용한 방법은 현대의 </w:t>
      </w:r>
      <w:proofErr w:type="spellStart"/>
      <w:r w:rsidR="001F30DA">
        <w:rPr>
          <w:rFonts w:ascii="돋움체" w:eastAsia="돋움체" w:hAnsi="돋움체" w:hint="eastAsia"/>
          <w:sz w:val="22"/>
          <w:szCs w:val="22"/>
        </w:rPr>
        <w:t>기댓값을</w:t>
      </w:r>
      <w:proofErr w:type="spellEnd"/>
      <w:r w:rsidR="001F30DA">
        <w:rPr>
          <w:rFonts w:ascii="돋움체" w:eastAsia="돋움체" w:hAnsi="돋움체" w:hint="eastAsia"/>
          <w:sz w:val="22"/>
          <w:szCs w:val="22"/>
        </w:rPr>
        <w:t xml:space="preserve"> 구하는 방법으로 구해낸 것인데 이로 인하여 그 당시에 널리 </w:t>
      </w:r>
      <w:proofErr w:type="spellStart"/>
      <w:r w:rsidR="001F30DA">
        <w:rPr>
          <w:rFonts w:ascii="돋움체" w:eastAsia="돋움체" w:hAnsi="돋움체" w:hint="eastAsia"/>
          <w:sz w:val="22"/>
          <w:szCs w:val="22"/>
        </w:rPr>
        <w:t>퍼져있는</w:t>
      </w:r>
      <w:proofErr w:type="spellEnd"/>
      <w:r w:rsidR="001F30DA">
        <w:rPr>
          <w:rFonts w:ascii="돋움체" w:eastAsia="돋움체" w:hAnsi="돋움체" w:hint="eastAsia"/>
          <w:sz w:val="22"/>
          <w:szCs w:val="22"/>
        </w:rPr>
        <w:t xml:space="preserve"> 절대 지표인 타율은 사실 별 가치가 없는 지표이며,</w:t>
      </w:r>
      <w:r w:rsidR="001F30DA">
        <w:rPr>
          <w:rFonts w:ascii="돋움체" w:eastAsia="돋움체" w:hAnsi="돋움체"/>
          <w:sz w:val="22"/>
          <w:szCs w:val="22"/>
        </w:rPr>
        <w:t xml:space="preserve"> </w:t>
      </w:r>
      <w:r w:rsidR="001F30DA">
        <w:rPr>
          <w:rFonts w:ascii="돋움체" w:eastAsia="돋움체" w:hAnsi="돋움체" w:hint="eastAsia"/>
          <w:sz w:val="22"/>
          <w:szCs w:val="22"/>
        </w:rPr>
        <w:t xml:space="preserve">출루율과 장타율이 중요하다는 </w:t>
      </w:r>
      <w:proofErr w:type="spellStart"/>
      <w:r w:rsidR="001F30DA">
        <w:rPr>
          <w:rFonts w:ascii="돋움체" w:eastAsia="돋움체" w:hAnsi="돋움체" w:hint="eastAsia"/>
          <w:sz w:val="22"/>
          <w:szCs w:val="22"/>
        </w:rPr>
        <w:t>생각가졌다</w:t>
      </w:r>
      <w:proofErr w:type="spellEnd"/>
      <w:r w:rsidR="001F30DA">
        <w:rPr>
          <w:rFonts w:ascii="돋움체" w:eastAsia="돋움체" w:hAnsi="돋움체" w:hint="eastAsia"/>
          <w:sz w:val="22"/>
          <w:szCs w:val="22"/>
        </w:rPr>
        <w:t>.</w:t>
      </w:r>
      <w:r w:rsidR="001F30DA">
        <w:rPr>
          <w:rFonts w:ascii="돋움체" w:eastAsia="돋움체" w:hAnsi="돋움체"/>
          <w:sz w:val="22"/>
          <w:szCs w:val="22"/>
        </w:rPr>
        <w:t xml:space="preserve"> </w:t>
      </w:r>
      <w:r w:rsidR="001F30DA">
        <w:rPr>
          <w:rFonts w:ascii="돋움체" w:eastAsia="돋움체" w:hAnsi="돋움체" w:hint="eastAsia"/>
          <w:sz w:val="22"/>
          <w:szCs w:val="22"/>
        </w:rPr>
        <w:t xml:space="preserve">현대에서는 이 출루율과 장타율을 합쳐서 </w:t>
      </w:r>
      <w:r w:rsidR="001F30DA">
        <w:rPr>
          <w:rFonts w:ascii="돋움체" w:eastAsia="돋움체" w:hAnsi="돋움체"/>
          <w:sz w:val="22"/>
          <w:szCs w:val="22"/>
        </w:rPr>
        <w:t>OPS</w:t>
      </w:r>
      <w:r w:rsidR="001F30DA">
        <w:rPr>
          <w:rFonts w:ascii="돋움체" w:eastAsia="돋움체" w:hAnsi="돋움체" w:hint="eastAsia"/>
          <w:sz w:val="22"/>
          <w:szCs w:val="22"/>
        </w:rPr>
        <w:t>라고 부른다.</w:t>
      </w:r>
      <w:r w:rsidR="001F30DA">
        <w:rPr>
          <w:rFonts w:ascii="돋움체" w:eastAsia="돋움체" w:hAnsi="돋움체"/>
          <w:sz w:val="22"/>
          <w:szCs w:val="22"/>
        </w:rPr>
        <w:t xml:space="preserve"> </w:t>
      </w:r>
      <w:r w:rsidR="001F30DA">
        <w:rPr>
          <w:rFonts w:ascii="돋움체" w:eastAsia="돋움체" w:hAnsi="돋움체" w:hint="eastAsia"/>
          <w:sz w:val="22"/>
          <w:szCs w:val="22"/>
        </w:rPr>
        <w:t xml:space="preserve">이론에만 그쳤던 </w:t>
      </w:r>
      <w:proofErr w:type="spellStart"/>
      <w:r w:rsidR="001F30DA">
        <w:rPr>
          <w:rFonts w:ascii="돋움체" w:eastAsia="돋움체" w:hAnsi="돋움체" w:hint="eastAsia"/>
          <w:sz w:val="22"/>
          <w:szCs w:val="22"/>
        </w:rPr>
        <w:t>세이버메트릭스를</w:t>
      </w:r>
      <w:proofErr w:type="spellEnd"/>
      <w:r w:rsidR="001F30DA">
        <w:rPr>
          <w:rFonts w:ascii="돋움체" w:eastAsia="돋움체" w:hAnsi="돋움체" w:hint="eastAsia"/>
          <w:sz w:val="22"/>
          <w:szCs w:val="22"/>
        </w:rPr>
        <w:t xml:space="preserve"> 실제로 도입한 팀은 </w:t>
      </w:r>
      <w:r w:rsidR="001F30DA">
        <w:rPr>
          <w:rFonts w:ascii="돋움체" w:eastAsia="돋움체" w:hAnsi="돋움체"/>
          <w:sz w:val="22"/>
          <w:szCs w:val="22"/>
        </w:rPr>
        <w:t>1944</w:t>
      </w:r>
      <w:r w:rsidR="001F30DA">
        <w:rPr>
          <w:rFonts w:ascii="돋움체" w:eastAsia="돋움체" w:hAnsi="돋움체" w:hint="eastAsia"/>
          <w:sz w:val="22"/>
          <w:szCs w:val="22"/>
        </w:rPr>
        <w:t xml:space="preserve">년 </w:t>
      </w:r>
      <w:proofErr w:type="spellStart"/>
      <w:r w:rsidR="001F30DA">
        <w:rPr>
          <w:rFonts w:ascii="돋움체" w:eastAsia="돋움체" w:hAnsi="돋움체" w:hint="eastAsia"/>
          <w:sz w:val="22"/>
          <w:szCs w:val="22"/>
        </w:rPr>
        <w:t>블루클린</w:t>
      </w:r>
      <w:proofErr w:type="spellEnd"/>
      <w:r w:rsidR="001F30DA">
        <w:rPr>
          <w:rFonts w:ascii="돋움체" w:eastAsia="돋움체" w:hAnsi="돋움체" w:hint="eastAsia"/>
          <w:sz w:val="22"/>
          <w:szCs w:val="22"/>
        </w:rPr>
        <w:t xml:space="preserve"> 다저스에서 통계학자까지 고용하</w:t>
      </w:r>
      <w:r w:rsidR="008C272D">
        <w:rPr>
          <w:rFonts w:ascii="돋움체" w:eastAsia="돋움체" w:hAnsi="돋움체" w:hint="eastAsia"/>
          <w:sz w:val="22"/>
          <w:szCs w:val="22"/>
        </w:rPr>
        <w:t>였다.</w:t>
      </w:r>
      <w:r w:rsidR="008C272D">
        <w:rPr>
          <w:rFonts w:ascii="돋움체" w:eastAsia="돋움체" w:hAnsi="돋움체"/>
          <w:sz w:val="22"/>
          <w:szCs w:val="22"/>
        </w:rPr>
        <w:t xml:space="preserve"> </w:t>
      </w:r>
      <w:r w:rsidR="008C272D">
        <w:rPr>
          <w:rFonts w:ascii="돋움체" w:eastAsia="돋움체" w:hAnsi="돋움체" w:hint="eastAsia"/>
          <w:sz w:val="22"/>
          <w:szCs w:val="22"/>
        </w:rPr>
        <w:t xml:space="preserve">그 이후 </w:t>
      </w:r>
      <w:r w:rsidR="008C272D">
        <w:rPr>
          <w:rFonts w:ascii="돋움체" w:eastAsia="돋움체" w:hAnsi="돋움체"/>
          <w:sz w:val="22"/>
          <w:szCs w:val="22"/>
        </w:rPr>
        <w:t>1950</w:t>
      </w:r>
      <w:r w:rsidR="008C272D">
        <w:rPr>
          <w:rFonts w:ascii="돋움체" w:eastAsia="돋움체" w:hAnsi="돋움체" w:hint="eastAsia"/>
          <w:sz w:val="22"/>
          <w:szCs w:val="22"/>
        </w:rPr>
        <w:t xml:space="preserve">년부터 야구분석학이 각광받기 시작했고 </w:t>
      </w:r>
      <w:r w:rsidR="008C272D">
        <w:rPr>
          <w:rFonts w:ascii="돋움체" w:eastAsia="돋움체" w:hAnsi="돋움체"/>
          <w:sz w:val="22"/>
          <w:szCs w:val="22"/>
        </w:rPr>
        <w:t>1954</w:t>
      </w:r>
      <w:r w:rsidR="008C272D">
        <w:rPr>
          <w:rFonts w:ascii="돋움체" w:eastAsia="돋움체" w:hAnsi="돋움체" w:hint="eastAsia"/>
          <w:sz w:val="22"/>
          <w:szCs w:val="22"/>
        </w:rPr>
        <w:t>년에는 득점기대치 이론이</w:t>
      </w:r>
      <w:r w:rsidR="008C272D">
        <w:rPr>
          <w:rFonts w:ascii="돋움체" w:eastAsia="돋움체" w:hAnsi="돋움체"/>
          <w:sz w:val="22"/>
          <w:szCs w:val="22"/>
        </w:rPr>
        <w:t xml:space="preserve"> </w:t>
      </w:r>
      <w:r w:rsidR="008C272D">
        <w:rPr>
          <w:rFonts w:ascii="돋움체" w:eastAsia="돋움체" w:hAnsi="돋움체" w:hint="eastAsia"/>
          <w:sz w:val="22"/>
          <w:szCs w:val="22"/>
        </w:rPr>
        <w:t xml:space="preserve">나오면서 본격적으로 </w:t>
      </w:r>
      <w:proofErr w:type="spellStart"/>
      <w:r w:rsidR="008C272D">
        <w:rPr>
          <w:rFonts w:ascii="돋움체" w:eastAsia="돋움체" w:hAnsi="돋움체" w:hint="eastAsia"/>
          <w:sz w:val="22"/>
          <w:szCs w:val="22"/>
        </w:rPr>
        <w:t>세이버메트릭스의</w:t>
      </w:r>
      <w:proofErr w:type="spellEnd"/>
      <w:r w:rsidR="008C272D">
        <w:rPr>
          <w:rFonts w:ascii="돋움체" w:eastAsia="돋움체" w:hAnsi="돋움체" w:hint="eastAsia"/>
          <w:sz w:val="22"/>
          <w:szCs w:val="22"/>
        </w:rPr>
        <w:t xml:space="preserve"> 시대가 열렸다.</w:t>
      </w:r>
      <w:r w:rsidR="008C272D">
        <w:rPr>
          <w:rFonts w:ascii="돋움체" w:eastAsia="돋움체" w:hAnsi="돋움체"/>
          <w:sz w:val="22"/>
          <w:szCs w:val="22"/>
        </w:rPr>
        <w:t xml:space="preserve"> </w:t>
      </w:r>
      <w:r w:rsidR="008C272D">
        <w:rPr>
          <w:rFonts w:ascii="돋움체" w:eastAsia="돋움체" w:hAnsi="돋움체" w:hint="eastAsia"/>
          <w:sz w:val="22"/>
          <w:szCs w:val="22"/>
        </w:rPr>
        <w:t xml:space="preserve">그 후 </w:t>
      </w:r>
      <w:proofErr w:type="spellStart"/>
      <w:r w:rsidR="008C272D">
        <w:rPr>
          <w:rFonts w:ascii="돋움체" w:eastAsia="돋움체" w:hAnsi="돋움체" w:hint="eastAsia"/>
          <w:sz w:val="22"/>
          <w:szCs w:val="22"/>
        </w:rPr>
        <w:t>언쇼</w:t>
      </w:r>
      <w:proofErr w:type="spellEnd"/>
      <w:r w:rsidR="008C272D">
        <w:rPr>
          <w:rFonts w:ascii="돋움체" w:eastAsia="돋움체" w:hAnsi="돋움체" w:hint="eastAsia"/>
          <w:sz w:val="22"/>
          <w:szCs w:val="22"/>
        </w:rPr>
        <w:t xml:space="preserve"> 쿡이 확률야구라는 논문까지 등장하며 현대까지 </w:t>
      </w:r>
      <w:proofErr w:type="spellStart"/>
      <w:r w:rsidR="008C272D">
        <w:rPr>
          <w:rFonts w:ascii="돋움체" w:eastAsia="돋움체" w:hAnsi="돋움체" w:hint="eastAsia"/>
          <w:sz w:val="22"/>
          <w:szCs w:val="22"/>
        </w:rPr>
        <w:t>세이버메트릭스는</w:t>
      </w:r>
      <w:proofErr w:type="spellEnd"/>
      <w:r w:rsidR="008C272D">
        <w:rPr>
          <w:rFonts w:ascii="돋움체" w:eastAsia="돋움체" w:hAnsi="돋움체" w:hint="eastAsia"/>
          <w:sz w:val="22"/>
          <w:szCs w:val="22"/>
        </w:rPr>
        <w:t xml:space="preserve"> 야구에 널리 사용되고 있다.</w:t>
      </w:r>
      <w:r w:rsidR="008C272D">
        <w:rPr>
          <w:rFonts w:ascii="돋움체" w:eastAsia="돋움체" w:hAnsi="돋움체"/>
          <w:sz w:val="22"/>
          <w:szCs w:val="22"/>
        </w:rPr>
        <w:t xml:space="preserve"> </w:t>
      </w:r>
      <w:r w:rsidR="008C272D">
        <w:rPr>
          <w:rFonts w:ascii="돋움체" w:eastAsia="돋움체" w:hAnsi="돋움체" w:hint="eastAsia"/>
          <w:sz w:val="22"/>
          <w:szCs w:val="22"/>
        </w:rPr>
        <w:t>모든 게임에서 확률이 중요하게 현대 사용되고 있지만 이렇게 광범위하게 사용된 것은 야구가 최초라고 할 수 있을 것이다.</w:t>
      </w:r>
      <w:r w:rsidR="008C272D">
        <w:rPr>
          <w:rFonts w:ascii="돋움체" w:eastAsia="돋움체" w:hAnsi="돋움체"/>
          <w:sz w:val="22"/>
          <w:szCs w:val="22"/>
        </w:rPr>
        <w:t xml:space="preserve"> </w:t>
      </w:r>
    </w:p>
    <w:p w14:paraId="20DF285D" w14:textId="09B8532A" w:rsidR="00B57AAB" w:rsidRPr="006650C7" w:rsidRDefault="008C272D" w:rsidP="006650C7">
      <w:pPr>
        <w:pStyle w:val="a3"/>
        <w:rPr>
          <w:rFonts w:ascii="돋움체" w:eastAsia="돋움체" w:hAnsi="돋움체" w:hint="eastAsia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이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세이버메트릭스는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다른 스포츠 분야에도 영향을 미쳤다.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축구에서도 2</w:t>
      </w:r>
      <w:r>
        <w:rPr>
          <w:rFonts w:ascii="돋움체" w:eastAsia="돋움체" w:hAnsi="돋움체"/>
          <w:sz w:val="22"/>
          <w:szCs w:val="22"/>
        </w:rPr>
        <w:t>003</w:t>
      </w:r>
      <w:r>
        <w:rPr>
          <w:rFonts w:ascii="돋움체" w:eastAsia="돋움체" w:hAnsi="돋움체" w:hint="eastAsia"/>
          <w:sz w:val="22"/>
          <w:szCs w:val="22"/>
        </w:rPr>
        <w:t xml:space="preserve">년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옵타라는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사이트를 필두로</w:t>
      </w:r>
      <w:r w:rsidR="006650C7"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해서 전문적이고 세분화된 축구통계지표를 제공하고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과거에 없었던 </w:t>
      </w:r>
      <w:r>
        <w:rPr>
          <w:rFonts w:ascii="돋움체" w:eastAsia="돋움체" w:hAnsi="돋움체"/>
          <w:sz w:val="22"/>
          <w:szCs w:val="22"/>
        </w:rPr>
        <w:t>CC(</w:t>
      </w:r>
      <w:r>
        <w:rPr>
          <w:rFonts w:ascii="돋움체" w:eastAsia="돋움체" w:hAnsi="돋움체" w:hint="eastAsia"/>
          <w:sz w:val="22"/>
          <w:szCs w:val="22"/>
        </w:rPr>
        <w:t xml:space="preserve">chance </w:t>
      </w:r>
      <w:r>
        <w:rPr>
          <w:rFonts w:ascii="돋움체" w:eastAsia="돋움체" w:hAnsi="돋움체"/>
          <w:sz w:val="22"/>
          <w:szCs w:val="22"/>
        </w:rPr>
        <w:t>Created)</w:t>
      </w:r>
      <w:r>
        <w:rPr>
          <w:rFonts w:ascii="돋움체" w:eastAsia="돋움체" w:hAnsi="돋움체" w:hint="eastAsia"/>
          <w:sz w:val="22"/>
          <w:szCs w:val="22"/>
        </w:rPr>
        <w:t xml:space="preserve">나 </w:t>
      </w:r>
      <w:r>
        <w:rPr>
          <w:rFonts w:ascii="돋움체" w:eastAsia="돋움체" w:hAnsi="돋움체"/>
          <w:sz w:val="22"/>
          <w:szCs w:val="22"/>
        </w:rPr>
        <w:t>CCC(Cleat-cut Chances)</w:t>
      </w:r>
      <w:r>
        <w:rPr>
          <w:rFonts w:ascii="돋움체" w:eastAsia="돋움체" w:hAnsi="돋움체" w:hint="eastAsia"/>
          <w:sz w:val="22"/>
          <w:szCs w:val="22"/>
        </w:rPr>
        <w:t xml:space="preserve">같은 지표들이 등장하며 과거에 골과 어시스트로 점철되었던 </w:t>
      </w:r>
      <w:r w:rsidR="006650C7">
        <w:rPr>
          <w:rFonts w:ascii="돋움체" w:eastAsia="돋움체" w:hAnsi="돋움체" w:hint="eastAsia"/>
          <w:sz w:val="22"/>
          <w:szCs w:val="22"/>
        </w:rPr>
        <w:t>기록</w:t>
      </w:r>
      <w:r>
        <w:rPr>
          <w:rFonts w:ascii="돋움체" w:eastAsia="돋움체" w:hAnsi="돋움체" w:hint="eastAsia"/>
          <w:sz w:val="22"/>
          <w:szCs w:val="22"/>
        </w:rPr>
        <w:t>에 새로운 길을 제시하고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 w:rsidR="006650C7">
        <w:rPr>
          <w:rFonts w:ascii="돋움체" w:eastAsia="돋움체" w:hAnsi="돋움체" w:hint="eastAsia"/>
          <w:sz w:val="22"/>
          <w:szCs w:val="22"/>
        </w:rPr>
        <w:t xml:space="preserve">다른 스포츠 분야 역시 확률분석시도는 </w:t>
      </w:r>
      <w:proofErr w:type="gramStart"/>
      <w:r w:rsidR="006650C7">
        <w:rPr>
          <w:rFonts w:ascii="돋움체" w:eastAsia="돋움체" w:hAnsi="돋움체" w:hint="eastAsia"/>
          <w:sz w:val="22"/>
          <w:szCs w:val="22"/>
        </w:rPr>
        <w:t>계속 되고</w:t>
      </w:r>
      <w:proofErr w:type="gramEnd"/>
      <w:r w:rsidR="006650C7">
        <w:rPr>
          <w:rFonts w:ascii="돋움체" w:eastAsia="돋움체" w:hAnsi="돋움체" w:hint="eastAsia"/>
          <w:sz w:val="22"/>
          <w:szCs w:val="22"/>
        </w:rPr>
        <w:t xml:space="preserve"> 있다.</w:t>
      </w:r>
      <w:r w:rsidR="006650C7">
        <w:rPr>
          <w:rFonts w:ascii="돋움체" w:eastAsia="돋움체" w:hAnsi="돋움체"/>
          <w:sz w:val="22"/>
          <w:szCs w:val="22"/>
        </w:rPr>
        <w:t xml:space="preserve"> </w:t>
      </w:r>
      <w:r w:rsidR="006650C7">
        <w:rPr>
          <w:rFonts w:ascii="돋움체" w:eastAsia="돋움체" w:hAnsi="돋움체" w:hint="eastAsia"/>
          <w:sz w:val="22"/>
          <w:szCs w:val="22"/>
        </w:rPr>
        <w:t xml:space="preserve">야구가 발전된 시기에 비하면 다른 스포츠가 발전이 </w:t>
      </w:r>
      <w:proofErr w:type="spellStart"/>
      <w:r w:rsidR="006650C7">
        <w:rPr>
          <w:rFonts w:ascii="돋움체" w:eastAsia="돋움체" w:hAnsi="돋움체" w:hint="eastAsia"/>
          <w:sz w:val="22"/>
          <w:szCs w:val="22"/>
        </w:rPr>
        <w:t>느린편인데</w:t>
      </w:r>
      <w:proofErr w:type="spellEnd"/>
      <w:r w:rsidR="006650C7">
        <w:rPr>
          <w:rFonts w:ascii="돋움체" w:eastAsia="돋움체" w:hAnsi="돋움체" w:hint="eastAsia"/>
          <w:sz w:val="22"/>
          <w:szCs w:val="22"/>
        </w:rPr>
        <w:t xml:space="preserve"> 이는 </w:t>
      </w:r>
      <w:proofErr w:type="spellStart"/>
      <w:r w:rsidR="006650C7">
        <w:rPr>
          <w:rFonts w:ascii="돋움체" w:eastAsia="돋움체" w:hAnsi="돋움체" w:hint="eastAsia"/>
          <w:sz w:val="22"/>
          <w:szCs w:val="22"/>
        </w:rPr>
        <w:t>턴제게임인</w:t>
      </w:r>
      <w:proofErr w:type="spellEnd"/>
      <w:r w:rsidR="006650C7">
        <w:rPr>
          <w:rFonts w:ascii="돋움체" w:eastAsia="돋움체" w:hAnsi="돋움체" w:hint="eastAsia"/>
          <w:sz w:val="22"/>
          <w:szCs w:val="22"/>
        </w:rPr>
        <w:t xml:space="preserve"> 특성과 비교적 정적인 상황이 많은 야구와 다른 스포츠와의 차이에서 비롯되지만 빅데이터와 확률이 적용되면서 다른 분야에까지 장벽이 무너지고 있다.</w:t>
      </w:r>
      <w:r w:rsidR="006650C7">
        <w:rPr>
          <w:rFonts w:ascii="돋움체" w:eastAsia="돋움체" w:hAnsi="돋움체"/>
          <w:sz w:val="22"/>
          <w:szCs w:val="22"/>
        </w:rPr>
        <w:t xml:space="preserve"> </w:t>
      </w:r>
    </w:p>
    <w:sectPr w:rsidR="00B57AAB" w:rsidRPr="00665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50"/>
    <w:rsid w:val="001631CD"/>
    <w:rsid w:val="001E3350"/>
    <w:rsid w:val="001F30DA"/>
    <w:rsid w:val="003722A9"/>
    <w:rsid w:val="004064A8"/>
    <w:rsid w:val="004C5CCF"/>
    <w:rsid w:val="00544F22"/>
    <w:rsid w:val="005F5D07"/>
    <w:rsid w:val="00617521"/>
    <w:rsid w:val="00621F61"/>
    <w:rsid w:val="006650C7"/>
    <w:rsid w:val="007B2E85"/>
    <w:rsid w:val="008402C1"/>
    <w:rsid w:val="0087660F"/>
    <w:rsid w:val="008C272D"/>
    <w:rsid w:val="009108BD"/>
    <w:rsid w:val="00A2199E"/>
    <w:rsid w:val="00B13491"/>
    <w:rsid w:val="00B57AAB"/>
    <w:rsid w:val="00D12527"/>
    <w:rsid w:val="00DC3785"/>
    <w:rsid w:val="00E75AA5"/>
    <w:rsid w:val="00FA61E3"/>
    <w:rsid w:val="00FB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8016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12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12527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8766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3E3CA-5918-44EE-97A6-660DE041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김 태정</cp:lastModifiedBy>
  <cp:revision>13</cp:revision>
  <dcterms:created xsi:type="dcterms:W3CDTF">2016-03-03T06:08:00Z</dcterms:created>
  <dcterms:modified xsi:type="dcterms:W3CDTF">2021-10-30T19:43:00Z</dcterms:modified>
</cp:coreProperties>
</file>