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E3D7D" w14:textId="77777777" w:rsidR="00D4655D" w:rsidRDefault="00D4655D" w:rsidP="00D4655D">
      <w:pPr>
        <w:ind w:left="212"/>
        <w:jc w:val="center"/>
      </w:pPr>
      <w:r>
        <w:rPr>
          <w:rFonts w:ascii="Times New Roman" w:eastAsia="Times New Roman" w:hAnsi="Times New Roman" w:cs="Times New Roman"/>
          <w:b/>
          <w:sz w:val="24"/>
        </w:rPr>
        <w:t xml:space="preserve">CURRICULAM VITTAE </w:t>
      </w:r>
    </w:p>
    <w:p w14:paraId="3C998F45" w14:textId="77777777" w:rsidR="00D4655D" w:rsidRDefault="00D4655D" w:rsidP="00D4655D">
      <w:pPr>
        <w:spacing w:after="138"/>
        <w:ind w:left="273"/>
        <w:jc w:val="center"/>
      </w:pPr>
      <w:r>
        <w:rPr>
          <w:rFonts w:ascii="Times New Roman" w:eastAsia="Times New Roman" w:hAnsi="Times New Roman" w:cs="Times New Roman"/>
          <w:sz w:val="24"/>
        </w:rPr>
        <w:t xml:space="preserve"> </w:t>
      </w:r>
    </w:p>
    <w:p w14:paraId="1D7AAD64" w14:textId="70DBC9CD" w:rsidR="00D556E0" w:rsidRDefault="00FD72CB" w:rsidP="00D4655D">
      <w:pPr>
        <w:tabs>
          <w:tab w:val="center" w:pos="1715"/>
          <w:tab w:val="center" w:pos="2436"/>
          <w:tab w:val="center" w:pos="3157"/>
          <w:tab w:val="center" w:pos="3877"/>
          <w:tab w:val="center" w:pos="4598"/>
          <w:tab w:val="center" w:pos="5319"/>
          <w:tab w:val="center" w:pos="7702"/>
        </w:tabs>
        <w:spacing w:after="26"/>
        <w:rPr>
          <w:rFonts w:ascii="Times New Roman" w:eastAsia="Times New Roman" w:hAnsi="Times New Roman" w:cs="Times New Roman"/>
          <w:sz w:val="24"/>
        </w:rPr>
      </w:pPr>
      <w:r>
        <w:rPr>
          <w:rFonts w:ascii="Times New Roman" w:eastAsia="Times New Roman" w:hAnsi="Times New Roman" w:cs="Times New Roman"/>
          <w:sz w:val="24"/>
        </w:rPr>
        <w:t>Swathi</w:t>
      </w:r>
      <w:r w:rsidR="00D4655D">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Allaka</w:t>
      </w:r>
      <w:proofErr w:type="spellEnd"/>
      <w:r w:rsidR="00D4655D">
        <w:rPr>
          <w:rFonts w:ascii="Times New Roman" w:eastAsia="Times New Roman" w:hAnsi="Times New Roman" w:cs="Times New Roman"/>
          <w:sz w:val="24"/>
        </w:rPr>
        <w:tab/>
        <w:t xml:space="preserve"> </w:t>
      </w:r>
      <w:r w:rsidR="00D4655D">
        <w:rPr>
          <w:rFonts w:ascii="Times New Roman" w:eastAsia="Times New Roman" w:hAnsi="Times New Roman" w:cs="Times New Roman"/>
          <w:sz w:val="24"/>
        </w:rPr>
        <w:tab/>
        <w:t xml:space="preserve"> </w:t>
      </w:r>
      <w:r w:rsidR="00D4655D">
        <w:rPr>
          <w:rFonts w:ascii="Times New Roman" w:eastAsia="Times New Roman" w:hAnsi="Times New Roman" w:cs="Times New Roman"/>
          <w:sz w:val="24"/>
        </w:rPr>
        <w:tab/>
        <w:t xml:space="preserve"> </w:t>
      </w:r>
      <w:r w:rsidR="00D4655D">
        <w:rPr>
          <w:rFonts w:ascii="Times New Roman" w:eastAsia="Times New Roman" w:hAnsi="Times New Roman" w:cs="Times New Roman"/>
          <w:sz w:val="24"/>
        </w:rPr>
        <w:tab/>
        <w:t xml:space="preserve"> </w:t>
      </w:r>
      <w:r w:rsidR="00D4655D">
        <w:rPr>
          <w:rFonts w:ascii="Times New Roman" w:eastAsia="Times New Roman" w:hAnsi="Times New Roman" w:cs="Times New Roman"/>
          <w:sz w:val="24"/>
        </w:rPr>
        <w:tab/>
        <w:t xml:space="preserve"> </w:t>
      </w:r>
    </w:p>
    <w:p w14:paraId="0A5418E7" w14:textId="19D453ED" w:rsidR="005359D7" w:rsidRDefault="00D4655D" w:rsidP="00D556E0">
      <w:pPr>
        <w:tabs>
          <w:tab w:val="center" w:pos="1715"/>
          <w:tab w:val="center" w:pos="2436"/>
          <w:tab w:val="center" w:pos="3157"/>
          <w:tab w:val="center" w:pos="3877"/>
          <w:tab w:val="center" w:pos="4598"/>
          <w:tab w:val="center" w:pos="5319"/>
          <w:tab w:val="center" w:pos="7702"/>
        </w:tabs>
        <w:spacing w:after="26"/>
        <w:rPr>
          <w:rFonts w:ascii="Times New Roman" w:eastAsia="Times New Roman" w:hAnsi="Times New Roman" w:cs="Times New Roman"/>
          <w:color w:val="4472C4"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imes New Roman" w:hAnsi="Times New Roman" w:cs="Times New Roman"/>
          <w:sz w:val="24"/>
        </w:rPr>
        <w:t xml:space="preserve">Email ID: </w:t>
      </w:r>
      <w:r w:rsidR="005359D7" w:rsidRPr="00E76AEF">
        <w:rPr>
          <w:rFonts w:ascii="Times New Roman" w:eastAsia="Times New Roman" w:hAnsi="Times New Roman" w:cs="Times New Roman"/>
          <w:color w:val="4472C4"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swathiallaka1316@gmai</w:t>
      </w:r>
      <w:r w:rsidR="005359D7" w:rsidRPr="00E76AEF">
        <w:rPr>
          <w:rFonts w:ascii="Times New Roman" w:eastAsia="Times New Roman" w:hAnsi="Times New Roman" w:cs="Times New Roman"/>
          <w:color w:val="4472C4"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l.com</w:t>
      </w:r>
    </w:p>
    <w:p w14:paraId="074AD3AF" w14:textId="2D53FE6B" w:rsidR="00D4655D" w:rsidRPr="00D556E0" w:rsidRDefault="00D4655D" w:rsidP="00D556E0">
      <w:pPr>
        <w:tabs>
          <w:tab w:val="center" w:pos="1715"/>
          <w:tab w:val="center" w:pos="2436"/>
          <w:tab w:val="center" w:pos="3157"/>
          <w:tab w:val="center" w:pos="3877"/>
          <w:tab w:val="center" w:pos="4598"/>
          <w:tab w:val="center" w:pos="5319"/>
          <w:tab w:val="center" w:pos="7702"/>
        </w:tabs>
        <w:spacing w:after="26"/>
      </w:pPr>
      <w:r>
        <w:rPr>
          <w:rFonts w:ascii="Times New Roman" w:eastAsia="Times New Roman" w:hAnsi="Times New Roman" w:cs="Times New Roman"/>
          <w:sz w:val="24"/>
        </w:rPr>
        <w:t xml:space="preserve">Mobile:  </w:t>
      </w:r>
      <w:r w:rsidRPr="00A216FE">
        <w:rPr>
          <w:rFonts w:ascii="Times New Roman" w:eastAsia="Times New Roman" w:hAnsi="Times New Roman" w:cs="Times New Roman"/>
          <w:color w:val="4472C4"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7093565829 </w:t>
      </w:r>
    </w:p>
    <w:p w14:paraId="34BD5D53" w14:textId="300D2166" w:rsidR="00D4655D" w:rsidRDefault="00D4655D" w:rsidP="00D4655D">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E97E00C" w14:textId="7E454B77" w:rsidR="00D4655D" w:rsidRDefault="00D4655D" w:rsidP="00231D91">
      <w:pPr>
        <w:ind w:left="273"/>
      </w:pPr>
      <w:r>
        <w:rPr>
          <w:rFonts w:ascii="Arial" w:eastAsia="Arial" w:hAnsi="Arial" w:cs="Arial"/>
          <w:b/>
          <w:sz w:val="24"/>
          <w:u w:val="single" w:color="000000"/>
        </w:rPr>
        <w:t>CAREER OBJECTIVE:</w:t>
      </w:r>
      <w:r>
        <w:rPr>
          <w:rFonts w:ascii="Arial" w:eastAsia="Arial" w:hAnsi="Arial" w:cs="Arial"/>
          <w:b/>
          <w:sz w:val="24"/>
        </w:rPr>
        <w:t xml:space="preserve">  </w:t>
      </w:r>
    </w:p>
    <w:p w14:paraId="337B0A3F" w14:textId="071F1F79" w:rsidR="00D4655D" w:rsidRDefault="00D4655D" w:rsidP="00D4655D">
      <w:pPr>
        <w:spacing w:line="277" w:lineRule="auto"/>
        <w:ind w:left="273" w:right="62"/>
        <w:jc w:val="both"/>
      </w:pPr>
      <w:r>
        <w:rPr>
          <w:rFonts w:ascii="Times New Roman" w:eastAsia="Times New Roman" w:hAnsi="Times New Roman" w:cs="Times New Roman"/>
          <w:sz w:val="24"/>
        </w:rPr>
        <w:t>To seek a challenging position that offers opportunity to explore my qualification and skills in such a</w:t>
      </w:r>
      <w:r w:rsidR="00846099">
        <w:rPr>
          <w:rFonts w:ascii="Times New Roman" w:eastAsia="Times New Roman" w:hAnsi="Times New Roman" w:cs="Times New Roman"/>
          <w:sz w:val="24"/>
        </w:rPr>
        <w:t>n</w:t>
      </w:r>
      <w:r>
        <w:rPr>
          <w:rFonts w:ascii="Times New Roman" w:eastAsia="Times New Roman" w:hAnsi="Times New Roman" w:cs="Times New Roman"/>
          <w:sz w:val="24"/>
        </w:rPr>
        <w:t xml:space="preserve"> organization which provides work environment that foster teamwork and allows independent responsibilities. </w:t>
      </w:r>
    </w:p>
    <w:p w14:paraId="1244DD38" w14:textId="77777777" w:rsidR="00D4655D" w:rsidRDefault="00D4655D" w:rsidP="00D4655D">
      <w:pPr>
        <w:spacing w:after="4"/>
        <w:ind w:left="273"/>
      </w:pPr>
      <w:r>
        <w:rPr>
          <w:rFonts w:ascii="Times New Roman" w:eastAsia="Times New Roman" w:hAnsi="Times New Roman" w:cs="Times New Roman"/>
          <w:sz w:val="24"/>
        </w:rPr>
        <w:t xml:space="preserve"> </w:t>
      </w:r>
    </w:p>
    <w:p w14:paraId="76E76802" w14:textId="77777777" w:rsidR="00D4655D" w:rsidRDefault="00D4655D" w:rsidP="00D4655D">
      <w:pPr>
        <w:spacing w:after="151"/>
        <w:ind w:left="273"/>
      </w:pPr>
      <w:r>
        <w:rPr>
          <w:rFonts w:ascii="Arial" w:eastAsia="Arial" w:hAnsi="Arial" w:cs="Arial"/>
          <w:b/>
          <w:sz w:val="24"/>
          <w:u w:val="single" w:color="000000"/>
        </w:rPr>
        <w:t>PROFLE SUMMAY:</w:t>
      </w:r>
      <w:r>
        <w:rPr>
          <w:rFonts w:ascii="Arial" w:eastAsia="Arial" w:hAnsi="Arial" w:cs="Arial"/>
          <w:b/>
          <w:sz w:val="24"/>
        </w:rPr>
        <w:t xml:space="preserve">   </w:t>
      </w:r>
    </w:p>
    <w:p w14:paraId="35105169" w14:textId="4C613C64" w:rsidR="00D4655D" w:rsidRDefault="00D4655D" w:rsidP="00231D91">
      <w:pPr>
        <w:spacing w:after="21" w:line="359" w:lineRule="auto"/>
        <w:ind w:left="273"/>
        <w:jc w:val="both"/>
      </w:pPr>
      <w:r>
        <w:rPr>
          <w:rFonts w:ascii="Times New Roman" w:eastAsia="Times New Roman" w:hAnsi="Times New Roman" w:cs="Times New Roman"/>
          <w:sz w:val="24"/>
        </w:rPr>
        <w:t xml:space="preserve">I am currently working as a trainee junior data analyst in Cognizant, performing case processing including case data entry, safety narrative writing, manual coding, labelling. </w:t>
      </w:r>
      <w:r>
        <w:rPr>
          <w:rFonts w:ascii="Times New Roman" w:eastAsia="Times New Roman" w:hAnsi="Times New Roman" w:cs="Times New Roman"/>
          <w:b/>
          <w:sz w:val="24"/>
        </w:rPr>
        <w:t>I have 1 years and 4 months’ experience of working</w:t>
      </w:r>
      <w:r>
        <w:rPr>
          <w:rFonts w:ascii="Times New Roman" w:eastAsia="Times New Roman" w:hAnsi="Times New Roman" w:cs="Times New Roman"/>
          <w:sz w:val="24"/>
        </w:rPr>
        <w:t xml:space="preserve"> as Junior Data Analyst in individual case study report (ICSR) for both clinical and post marketing drugs. Experience in performing Book in, triage, evaluation and cases processing of adverse events report from different sources from all therapeutic areas including EV web download cases and handling mailbox. Experience working with SPA tool, ARGUS. </w:t>
      </w:r>
    </w:p>
    <w:p w14:paraId="4E1002E8" w14:textId="77777777" w:rsidR="00D4655D" w:rsidRDefault="00D4655D" w:rsidP="00D4655D">
      <w:pPr>
        <w:spacing w:after="7"/>
        <w:ind w:left="273"/>
      </w:pPr>
      <w:r>
        <w:rPr>
          <w:rFonts w:ascii="Arial" w:eastAsia="Arial" w:hAnsi="Arial" w:cs="Arial"/>
          <w:b/>
          <w:sz w:val="24"/>
          <w:u w:val="single" w:color="000000"/>
        </w:rPr>
        <w:t>ACADAMIC CAREER:</w:t>
      </w:r>
      <w:r>
        <w:rPr>
          <w:rFonts w:ascii="Arial" w:eastAsia="Arial" w:hAnsi="Arial" w:cs="Arial"/>
          <w:b/>
          <w:sz w:val="24"/>
        </w:rPr>
        <w:t xml:space="preserve"> </w:t>
      </w:r>
    </w:p>
    <w:p w14:paraId="574C6F59" w14:textId="77777777" w:rsidR="00D4655D" w:rsidRDefault="00D4655D" w:rsidP="00D4655D">
      <w:pPr>
        <w:spacing w:after="103"/>
        <w:ind w:left="273"/>
      </w:pPr>
      <w:r>
        <w:rPr>
          <w:rFonts w:ascii="Times New Roman" w:eastAsia="Times New Roman" w:hAnsi="Times New Roman" w:cs="Times New Roman"/>
          <w:b/>
          <w:sz w:val="24"/>
        </w:rPr>
        <w:t xml:space="preserve"> </w:t>
      </w:r>
    </w:p>
    <w:p w14:paraId="2A5886D8" w14:textId="77777777" w:rsidR="00D4655D" w:rsidRDefault="00D4655D" w:rsidP="00D4655D">
      <w:pPr>
        <w:numPr>
          <w:ilvl w:val="0"/>
          <w:numId w:val="1"/>
        </w:numPr>
        <w:spacing w:after="4" w:line="359" w:lineRule="auto"/>
        <w:ind w:hanging="353"/>
      </w:pPr>
      <w:r>
        <w:rPr>
          <w:rFonts w:ascii="Times New Roman" w:eastAsia="Times New Roman" w:hAnsi="Times New Roman" w:cs="Times New Roman"/>
          <w:sz w:val="24"/>
        </w:rPr>
        <w:t xml:space="preserve">B. Pharmacy from Gokul college of pharmacy, JNTU, Kakinada, in </w:t>
      </w:r>
      <w:r>
        <w:rPr>
          <w:rFonts w:ascii="Times New Roman" w:eastAsia="Times New Roman" w:hAnsi="Times New Roman" w:cs="Times New Roman"/>
          <w:b/>
          <w:sz w:val="24"/>
        </w:rPr>
        <w:t xml:space="preserve">2016 </w:t>
      </w:r>
    </w:p>
    <w:p w14:paraId="2139DA52" w14:textId="77777777" w:rsidR="00D4655D" w:rsidRDefault="00D4655D" w:rsidP="00D4655D">
      <w:pPr>
        <w:numPr>
          <w:ilvl w:val="0"/>
          <w:numId w:val="1"/>
        </w:numPr>
        <w:spacing w:after="132"/>
        <w:ind w:hanging="353"/>
      </w:pPr>
      <w:r>
        <w:rPr>
          <w:rFonts w:ascii="Times New Roman" w:eastAsia="Times New Roman" w:hAnsi="Times New Roman" w:cs="Times New Roman"/>
          <w:sz w:val="24"/>
        </w:rPr>
        <w:t>Intermediate (</w:t>
      </w:r>
      <w:proofErr w:type="spellStart"/>
      <w:r>
        <w:rPr>
          <w:rFonts w:ascii="Times New Roman" w:eastAsia="Times New Roman" w:hAnsi="Times New Roman" w:cs="Times New Roman"/>
          <w:sz w:val="24"/>
        </w:rPr>
        <w:t>Bi.P.C</w:t>
      </w:r>
      <w:proofErr w:type="spellEnd"/>
      <w:r>
        <w:rPr>
          <w:rFonts w:ascii="Times New Roman" w:eastAsia="Times New Roman" w:hAnsi="Times New Roman" w:cs="Times New Roman"/>
          <w:sz w:val="24"/>
        </w:rPr>
        <w:t xml:space="preserve">) Govt Junior college, Board of Intermediate, in </w:t>
      </w:r>
    </w:p>
    <w:p w14:paraId="43794B10" w14:textId="77777777" w:rsidR="00D4655D" w:rsidRDefault="00D4655D" w:rsidP="00D4655D">
      <w:pPr>
        <w:spacing w:after="104"/>
        <w:ind w:left="994"/>
      </w:pPr>
      <w:r>
        <w:rPr>
          <w:rFonts w:ascii="Times New Roman" w:eastAsia="Times New Roman" w:hAnsi="Times New Roman" w:cs="Times New Roman"/>
          <w:b/>
          <w:sz w:val="24"/>
        </w:rPr>
        <w:t>2012</w:t>
      </w:r>
    </w:p>
    <w:p w14:paraId="1F418566" w14:textId="77777777" w:rsidR="00D4655D" w:rsidRDefault="00D4655D" w:rsidP="00D4655D">
      <w:pPr>
        <w:numPr>
          <w:ilvl w:val="0"/>
          <w:numId w:val="1"/>
        </w:numPr>
        <w:spacing w:after="244"/>
        <w:ind w:hanging="353"/>
      </w:pPr>
      <w:r>
        <w:rPr>
          <w:rFonts w:ascii="Times New Roman" w:eastAsia="Times New Roman" w:hAnsi="Times New Roman" w:cs="Times New Roman"/>
          <w:sz w:val="24"/>
        </w:rPr>
        <w:t xml:space="preserve">S.S.C ZPHS, </w:t>
      </w:r>
      <w:proofErr w:type="spellStart"/>
      <w:r>
        <w:rPr>
          <w:rFonts w:ascii="Times New Roman" w:eastAsia="Times New Roman" w:hAnsi="Times New Roman" w:cs="Times New Roman"/>
          <w:sz w:val="24"/>
        </w:rPr>
        <w:t>Devarapalli</w:t>
      </w:r>
      <w:proofErr w:type="spellEnd"/>
      <w:r>
        <w:rPr>
          <w:rFonts w:ascii="Times New Roman" w:eastAsia="Times New Roman" w:hAnsi="Times New Roman" w:cs="Times New Roman"/>
          <w:sz w:val="24"/>
        </w:rPr>
        <w:t xml:space="preserve">, Sate board of secondary education, in </w:t>
      </w:r>
      <w:r>
        <w:rPr>
          <w:rFonts w:ascii="Times New Roman" w:eastAsia="Times New Roman" w:hAnsi="Times New Roman" w:cs="Times New Roman"/>
          <w:b/>
          <w:sz w:val="24"/>
        </w:rPr>
        <w:t>2010</w:t>
      </w:r>
      <w:r>
        <w:rPr>
          <w:rFonts w:ascii="Times New Roman" w:eastAsia="Times New Roman" w:hAnsi="Times New Roman" w:cs="Times New Roman"/>
          <w:sz w:val="24"/>
        </w:rPr>
        <w:t xml:space="preserve"> </w:t>
      </w:r>
    </w:p>
    <w:p w14:paraId="2FA752B4" w14:textId="77777777" w:rsidR="00D4655D" w:rsidRDefault="00D4655D" w:rsidP="00D4655D">
      <w:pPr>
        <w:spacing w:after="278"/>
        <w:ind w:left="273"/>
      </w:pPr>
      <w:r>
        <w:rPr>
          <w:rFonts w:ascii="Arial" w:eastAsia="Arial" w:hAnsi="Arial" w:cs="Arial"/>
          <w:b/>
          <w:sz w:val="24"/>
          <w:u w:val="single" w:color="000000"/>
        </w:rPr>
        <w:t>ORGANIZATIONAL EXPERIENCE:</w:t>
      </w:r>
      <w:r>
        <w:rPr>
          <w:rFonts w:ascii="Times New Roman" w:eastAsia="Times New Roman" w:hAnsi="Times New Roman" w:cs="Times New Roman"/>
          <w:b/>
          <w:sz w:val="24"/>
        </w:rPr>
        <w:t xml:space="preserve"> </w:t>
      </w:r>
    </w:p>
    <w:p w14:paraId="411C8328" w14:textId="3C2F5BB4" w:rsidR="00D4655D" w:rsidRDefault="00D4655D" w:rsidP="00D4655D">
      <w:pPr>
        <w:spacing w:line="460" w:lineRule="auto"/>
        <w:ind w:left="273" w:right="1251"/>
        <w:jc w:val="both"/>
      </w:pPr>
      <w:r>
        <w:rPr>
          <w:rFonts w:ascii="Times New Roman" w:eastAsia="Times New Roman" w:hAnsi="Times New Roman" w:cs="Times New Roman"/>
          <w:b/>
          <w:sz w:val="24"/>
        </w:rPr>
        <w:t>COGNIZANT</w:t>
      </w:r>
      <w:r>
        <w:rPr>
          <w:rFonts w:ascii="Times New Roman" w:eastAsia="Times New Roman" w:hAnsi="Times New Roman" w:cs="Times New Roman"/>
          <w:sz w:val="24"/>
        </w:rPr>
        <w:t xml:space="preserve"> </w:t>
      </w:r>
      <w:r>
        <w:rPr>
          <w:rFonts w:ascii="Times New Roman" w:eastAsia="Times New Roman" w:hAnsi="Times New Roman" w:cs="Times New Roman"/>
          <w:b/>
          <w:sz w:val="24"/>
        </w:rPr>
        <w:t>Technology solutions India Pvt Ltd. (13 Oct 2020 – till date)</w:t>
      </w:r>
      <w:r w:rsidR="00FF78CB">
        <w:rPr>
          <w:rFonts w:ascii="Times New Roman" w:eastAsia="Times New Roman" w:hAnsi="Times New Roman" w:cs="Times New Roman"/>
          <w:b/>
          <w:sz w:val="24"/>
        </w:rPr>
        <w:t xml:space="preserve">, </w:t>
      </w:r>
      <w:proofErr w:type="spellStart"/>
      <w:r w:rsidR="006F51AD" w:rsidRPr="00FF78CB">
        <w:rPr>
          <w:rFonts w:ascii="Times New Roman" w:eastAsia="Times New Roman" w:hAnsi="Times New Roman" w:cs="Times New Roman"/>
          <w:bCs/>
          <w:sz w:val="24"/>
        </w:rPr>
        <w:t>hyderabad</w:t>
      </w:r>
      <w:proofErr w:type="spellEnd"/>
      <w:r w:rsidR="006F51AD">
        <w:rPr>
          <w:rFonts w:ascii="Times New Roman" w:eastAsia="Times New Roman" w:hAnsi="Times New Roman" w:cs="Times New Roman"/>
          <w:b/>
          <w:sz w:val="24"/>
        </w:rPr>
        <w:t xml:space="preserve"> </w:t>
      </w:r>
      <w:r w:rsidR="00215373">
        <w:rPr>
          <w:rFonts w:ascii="Times New Roman" w:eastAsia="Times New Roman" w:hAnsi="Times New Roman" w:cs="Times New Roman"/>
          <w:sz w:val="24"/>
        </w:rPr>
        <w:t>a</w:t>
      </w:r>
      <w:r w:rsidR="006F51AD">
        <w:rPr>
          <w:rFonts w:ascii="Times New Roman" w:eastAsia="Times New Roman" w:hAnsi="Times New Roman" w:cs="Times New Roman"/>
          <w:sz w:val="24"/>
        </w:rPr>
        <w:t>s</w:t>
      </w:r>
      <w:r>
        <w:rPr>
          <w:rFonts w:ascii="Arial" w:eastAsia="Arial" w:hAnsi="Arial" w:cs="Arial"/>
          <w:b/>
          <w:sz w:val="24"/>
        </w:rPr>
        <w:t xml:space="preserve"> a case processor: </w:t>
      </w:r>
    </w:p>
    <w:p w14:paraId="23AD9D40" w14:textId="0809D5CC" w:rsidR="00D4655D" w:rsidRDefault="00D4655D" w:rsidP="00F05245">
      <w:pPr>
        <w:pStyle w:val="ListParagraph"/>
        <w:numPr>
          <w:ilvl w:val="0"/>
          <w:numId w:val="1"/>
        </w:numPr>
      </w:pPr>
      <w:r w:rsidRPr="00F05245">
        <w:rPr>
          <w:rFonts w:ascii="Times New Roman" w:eastAsia="Times New Roman" w:hAnsi="Times New Roman" w:cs="Times New Roman"/>
          <w:sz w:val="24"/>
        </w:rPr>
        <w:t>Performing case processing including case data entry, safety narrative writing, manual coding,</w:t>
      </w:r>
      <w:r w:rsidRPr="00F05245">
        <w:rPr>
          <w:rFonts w:ascii="Times New Roman" w:eastAsia="Times New Roman" w:hAnsi="Times New Roman" w:cs="Times New Roman"/>
          <w:b/>
          <w:sz w:val="24"/>
        </w:rPr>
        <w:t xml:space="preserve"> </w:t>
      </w:r>
    </w:p>
    <w:p w14:paraId="01A6AB79" w14:textId="77777777" w:rsidR="00D4655D" w:rsidRPr="00F05245" w:rsidRDefault="00D4655D" w:rsidP="00F05245">
      <w:pPr>
        <w:pStyle w:val="ListParagraph"/>
        <w:numPr>
          <w:ilvl w:val="0"/>
          <w:numId w:val="1"/>
        </w:numPr>
        <w:rPr>
          <w:rFonts w:ascii="Times New Roman" w:eastAsia="Times New Roman" w:hAnsi="Times New Roman" w:cs="Times New Roman"/>
          <w:sz w:val="24"/>
        </w:rPr>
      </w:pPr>
      <w:r w:rsidRPr="00F05245">
        <w:rPr>
          <w:rFonts w:ascii="Times New Roman" w:eastAsia="Times New Roman" w:hAnsi="Times New Roman" w:cs="Times New Roman"/>
          <w:sz w:val="24"/>
        </w:rPr>
        <w:t>labelling and approval for ICSR reports including MLM (Medical literature monitoring) and EV downloads</w:t>
      </w:r>
    </w:p>
    <w:p w14:paraId="766BD399" w14:textId="77777777" w:rsidR="00D4655D" w:rsidRDefault="00D4655D" w:rsidP="00D4655D">
      <w:pPr>
        <w:rPr>
          <w:rFonts w:ascii="Times New Roman" w:eastAsia="Times New Roman" w:hAnsi="Times New Roman" w:cs="Times New Roman"/>
          <w:sz w:val="24"/>
        </w:rPr>
      </w:pPr>
    </w:p>
    <w:p w14:paraId="21A186DA" w14:textId="77777777" w:rsidR="00D4655D" w:rsidRDefault="00D4655D" w:rsidP="00D4655D">
      <w:pPr>
        <w:numPr>
          <w:ilvl w:val="0"/>
          <w:numId w:val="2"/>
        </w:numPr>
        <w:spacing w:after="72"/>
        <w:ind w:left="722" w:hanging="353"/>
      </w:pPr>
      <w:r>
        <w:rPr>
          <w:rFonts w:ascii="Times New Roman" w:eastAsia="Times New Roman" w:hAnsi="Times New Roman" w:cs="Times New Roman"/>
          <w:sz w:val="24"/>
        </w:rPr>
        <w:lastRenderedPageBreak/>
        <w:t xml:space="preserve">Responsible for Quality check of ICSR into the ARGUS tool. </w:t>
      </w:r>
    </w:p>
    <w:p w14:paraId="4CBF0CD2" w14:textId="77777777" w:rsidR="00D4655D" w:rsidRDefault="00D4655D" w:rsidP="00D4655D">
      <w:pPr>
        <w:numPr>
          <w:ilvl w:val="0"/>
          <w:numId w:val="2"/>
        </w:numPr>
        <w:spacing w:after="68" w:line="276" w:lineRule="auto"/>
        <w:ind w:left="722" w:hanging="353"/>
      </w:pPr>
      <w:r>
        <w:rPr>
          <w:rFonts w:ascii="Times New Roman" w:eastAsia="Times New Roman" w:hAnsi="Times New Roman" w:cs="Times New Roman"/>
          <w:sz w:val="24"/>
        </w:rPr>
        <w:t xml:space="preserve">Ensuring reports are complaint with ICH guidelines, FDA requirements and internal SOPs. </w:t>
      </w:r>
    </w:p>
    <w:p w14:paraId="585BB3E5" w14:textId="77777777" w:rsidR="00D4655D" w:rsidRDefault="00D4655D" w:rsidP="00D4655D">
      <w:pPr>
        <w:numPr>
          <w:ilvl w:val="0"/>
          <w:numId w:val="2"/>
        </w:numPr>
        <w:spacing w:after="72"/>
        <w:ind w:left="722" w:hanging="353"/>
      </w:pPr>
      <w:r>
        <w:rPr>
          <w:rFonts w:ascii="Times New Roman" w:eastAsia="Times New Roman" w:hAnsi="Times New Roman" w:cs="Times New Roman"/>
          <w:sz w:val="24"/>
        </w:rPr>
        <w:t xml:space="preserve">Monitoring Turn Around Time (TAT) for ICSR submissions. </w:t>
      </w:r>
    </w:p>
    <w:p w14:paraId="51114FB4" w14:textId="77777777" w:rsidR="00D4655D" w:rsidRDefault="00D4655D" w:rsidP="00D4655D">
      <w:pPr>
        <w:numPr>
          <w:ilvl w:val="0"/>
          <w:numId w:val="2"/>
        </w:numPr>
        <w:spacing w:after="52" w:line="276" w:lineRule="auto"/>
        <w:ind w:left="722" w:hanging="353"/>
      </w:pPr>
      <w:r>
        <w:rPr>
          <w:rFonts w:ascii="Times New Roman" w:eastAsia="Times New Roman" w:hAnsi="Times New Roman" w:cs="Times New Roman"/>
          <w:sz w:val="24"/>
        </w:rPr>
        <w:t xml:space="preserve">For PV/Complaints Management individuals in this role perform data entry of data received from Source documents into the respective Clinical/Safety database </w:t>
      </w:r>
      <w:proofErr w:type="spellStart"/>
      <w:r>
        <w:rPr>
          <w:rFonts w:ascii="Times New Roman" w:eastAsia="Times New Roman" w:hAnsi="Times New Roman" w:cs="Times New Roman"/>
          <w:sz w:val="24"/>
        </w:rPr>
        <w:t>wih</w:t>
      </w:r>
      <w:proofErr w:type="spellEnd"/>
      <w:r>
        <w:rPr>
          <w:rFonts w:ascii="Times New Roman" w:eastAsia="Times New Roman" w:hAnsi="Times New Roman" w:cs="Times New Roman"/>
          <w:sz w:val="24"/>
        </w:rPr>
        <w:t xml:space="preserve"> 100% accuracy. </w:t>
      </w:r>
    </w:p>
    <w:p w14:paraId="202B7B5E" w14:textId="77777777" w:rsidR="00D4655D" w:rsidRDefault="00D4655D" w:rsidP="00D4655D">
      <w:pPr>
        <w:numPr>
          <w:ilvl w:val="0"/>
          <w:numId w:val="2"/>
        </w:numPr>
        <w:spacing w:after="68" w:line="276" w:lineRule="auto"/>
        <w:ind w:left="722" w:hanging="353"/>
      </w:pPr>
      <w:r>
        <w:rPr>
          <w:rFonts w:ascii="Times New Roman" w:eastAsia="Times New Roman" w:hAnsi="Times New Roman" w:cs="Times New Roman"/>
          <w:sz w:val="24"/>
        </w:rPr>
        <w:t xml:space="preserve">Performs consistent coding of adverse events, medical conditions and medications according to the project-specific coding conventions using MedDRA, CDD and WHO dictionaries.  </w:t>
      </w:r>
    </w:p>
    <w:p w14:paraId="3F2889DC" w14:textId="77777777" w:rsidR="00D4655D" w:rsidRDefault="00D4655D" w:rsidP="00D4655D">
      <w:pPr>
        <w:numPr>
          <w:ilvl w:val="0"/>
          <w:numId w:val="2"/>
        </w:numPr>
        <w:spacing w:after="72"/>
        <w:ind w:left="722" w:hanging="353"/>
      </w:pPr>
      <w:r>
        <w:rPr>
          <w:rFonts w:ascii="Times New Roman" w:eastAsia="Times New Roman" w:hAnsi="Times New Roman" w:cs="Times New Roman"/>
          <w:sz w:val="24"/>
        </w:rPr>
        <w:t xml:space="preserve">Performs significant and non-significant follow-up reports.  </w:t>
      </w:r>
    </w:p>
    <w:p w14:paraId="113D860E" w14:textId="77777777" w:rsidR="00D4655D" w:rsidRDefault="00D4655D" w:rsidP="00D4655D">
      <w:pPr>
        <w:numPr>
          <w:ilvl w:val="0"/>
          <w:numId w:val="2"/>
        </w:numPr>
        <w:spacing w:after="84"/>
        <w:ind w:left="722" w:hanging="353"/>
      </w:pPr>
      <w:r>
        <w:rPr>
          <w:rFonts w:ascii="Times New Roman" w:eastAsia="Times New Roman" w:hAnsi="Times New Roman" w:cs="Times New Roman"/>
          <w:sz w:val="24"/>
        </w:rPr>
        <w:t xml:space="preserve">Performs Follow-up queries and Follow-up letters.  </w:t>
      </w:r>
    </w:p>
    <w:p w14:paraId="004C855B" w14:textId="77777777" w:rsidR="00D4655D" w:rsidRDefault="00D4655D" w:rsidP="00D4655D">
      <w:r>
        <w:rPr>
          <w:rFonts w:ascii="Times New Roman" w:eastAsia="Times New Roman" w:hAnsi="Times New Roman" w:cs="Times New Roman"/>
          <w:sz w:val="24"/>
        </w:rPr>
        <w:t xml:space="preserve"> </w:t>
      </w:r>
    </w:p>
    <w:p w14:paraId="5168A831" w14:textId="2F2D1299" w:rsidR="00D4655D" w:rsidRDefault="00D4655D" w:rsidP="00D4655D">
      <w:r>
        <w:rPr>
          <w:rFonts w:ascii="Arial" w:eastAsia="Arial" w:hAnsi="Arial" w:cs="Arial"/>
          <w:b/>
          <w:sz w:val="24"/>
          <w:u w:val="single" w:color="000000"/>
        </w:rPr>
        <w:t>TECHNICAL SKILLS:</w:t>
      </w:r>
      <w:r>
        <w:rPr>
          <w:rFonts w:ascii="Arial" w:eastAsia="Arial" w:hAnsi="Arial" w:cs="Arial"/>
          <w:b/>
          <w:sz w:val="24"/>
        </w:rPr>
        <w:t xml:space="preserve"> </w:t>
      </w:r>
    </w:p>
    <w:p w14:paraId="6F2F4A3A" w14:textId="77777777" w:rsidR="00D82578" w:rsidRDefault="00D82578" w:rsidP="00D4655D"/>
    <w:p w14:paraId="37094BFB" w14:textId="77777777" w:rsidR="00D4655D" w:rsidRDefault="00D4655D" w:rsidP="00D4655D">
      <w:pPr>
        <w:numPr>
          <w:ilvl w:val="0"/>
          <w:numId w:val="3"/>
        </w:numPr>
        <w:spacing w:after="120"/>
        <w:ind w:left="722" w:hanging="360"/>
      </w:pPr>
      <w:r>
        <w:rPr>
          <w:rFonts w:ascii="Times New Roman" w:eastAsia="Times New Roman" w:hAnsi="Times New Roman" w:cs="Times New Roman"/>
          <w:sz w:val="24"/>
        </w:rPr>
        <w:t xml:space="preserve">Well versed with Pharmacovigilance Global Database </w:t>
      </w:r>
      <w:r>
        <w:rPr>
          <w:rFonts w:ascii="Times New Roman" w:eastAsia="Times New Roman" w:hAnsi="Times New Roman" w:cs="Times New Roman"/>
          <w:b/>
          <w:sz w:val="24"/>
        </w:rPr>
        <w:t>ARGUS (8.1.1).</w:t>
      </w:r>
      <w:r>
        <w:rPr>
          <w:rFonts w:ascii="Times New Roman" w:eastAsia="Times New Roman" w:hAnsi="Times New Roman" w:cs="Times New Roman"/>
          <w:sz w:val="24"/>
        </w:rPr>
        <w:t xml:space="preserve"> </w:t>
      </w:r>
    </w:p>
    <w:p w14:paraId="7AB4A29D" w14:textId="77777777" w:rsidR="00D4655D" w:rsidRPr="005B49A8" w:rsidRDefault="00D4655D" w:rsidP="00D4655D">
      <w:pPr>
        <w:numPr>
          <w:ilvl w:val="0"/>
          <w:numId w:val="3"/>
        </w:numPr>
        <w:spacing w:line="363" w:lineRule="auto"/>
        <w:ind w:left="722" w:hanging="360"/>
      </w:pPr>
      <w:r>
        <w:rPr>
          <w:rFonts w:ascii="Times New Roman" w:eastAsia="Times New Roman" w:hAnsi="Times New Roman" w:cs="Times New Roman"/>
          <w:sz w:val="24"/>
        </w:rPr>
        <w:t xml:space="preserve">Well-versed with </w:t>
      </w:r>
      <w:r>
        <w:rPr>
          <w:rFonts w:ascii="Times New Roman" w:eastAsia="Times New Roman" w:hAnsi="Times New Roman" w:cs="Times New Roman"/>
          <w:b/>
          <w:sz w:val="24"/>
        </w:rPr>
        <w:t xml:space="preserve">MS-Office </w:t>
      </w:r>
      <w:r>
        <w:rPr>
          <w:rFonts w:ascii="Times New Roman" w:eastAsia="Times New Roman" w:hAnsi="Times New Roman" w:cs="Times New Roman"/>
          <w:sz w:val="24"/>
        </w:rPr>
        <w:t>(Word, Excel, PowerPoint).</w:t>
      </w:r>
    </w:p>
    <w:p w14:paraId="7ECF5758" w14:textId="77777777" w:rsidR="00D4655D" w:rsidRDefault="00D4655D" w:rsidP="00D4655D">
      <w:pPr>
        <w:numPr>
          <w:ilvl w:val="0"/>
          <w:numId w:val="3"/>
        </w:numPr>
        <w:spacing w:line="363" w:lineRule="auto"/>
        <w:ind w:left="722" w:hanging="360"/>
      </w:pPr>
      <w:r>
        <w:rPr>
          <w:rFonts w:ascii="Times New Roman" w:eastAsia="Times New Roman" w:hAnsi="Times New Roman" w:cs="Times New Roman"/>
          <w:sz w:val="24"/>
        </w:rPr>
        <w:t xml:space="preserve">Relationship to building ability.  </w:t>
      </w:r>
    </w:p>
    <w:p w14:paraId="7356C3FA" w14:textId="77777777" w:rsidR="00D4655D" w:rsidRDefault="00D4655D" w:rsidP="00D4655D">
      <w:pPr>
        <w:spacing w:after="100"/>
      </w:pPr>
      <w:r>
        <w:rPr>
          <w:rFonts w:ascii="Times New Roman" w:eastAsia="Times New Roman" w:hAnsi="Times New Roman" w:cs="Times New Roman"/>
          <w:b/>
          <w:sz w:val="24"/>
        </w:rPr>
        <w:t xml:space="preserve"> </w:t>
      </w:r>
    </w:p>
    <w:p w14:paraId="127006E3" w14:textId="77777777" w:rsidR="00D4655D" w:rsidRDefault="00D4655D" w:rsidP="00D4655D">
      <w:pPr>
        <w:pStyle w:val="ListParagraph"/>
        <w:framePr w:hSpace="180" w:wrap="around" w:vAnchor="text" w:hAnchor="page" w:x="963" w:y="193"/>
        <w:spacing w:after="7"/>
        <w:ind w:left="721"/>
      </w:pPr>
      <w:r w:rsidRPr="00D4655D">
        <w:rPr>
          <w:rFonts w:ascii="Arial" w:eastAsia="Arial" w:hAnsi="Arial" w:cs="Arial"/>
          <w:b/>
          <w:sz w:val="24"/>
          <w:u w:val="single" w:color="000000"/>
        </w:rPr>
        <w:t>DECLARATION:</w:t>
      </w:r>
      <w:r w:rsidRPr="00D4655D">
        <w:rPr>
          <w:rFonts w:ascii="Arial" w:eastAsia="Arial" w:hAnsi="Arial" w:cs="Arial"/>
          <w:b/>
          <w:sz w:val="24"/>
        </w:rPr>
        <w:t xml:space="preserve"> </w:t>
      </w:r>
    </w:p>
    <w:p w14:paraId="6EC4DF6B" w14:textId="77777777" w:rsidR="00D4655D" w:rsidRDefault="00D4655D" w:rsidP="00D4655D">
      <w:pPr>
        <w:pStyle w:val="ListParagraph"/>
        <w:framePr w:hSpace="180" w:wrap="around" w:vAnchor="text" w:hAnchor="page" w:x="963" w:y="193"/>
        <w:ind w:left="721"/>
      </w:pPr>
      <w:r w:rsidRPr="00D4655D">
        <w:rPr>
          <w:rFonts w:ascii="Times New Roman" w:eastAsia="Times New Roman" w:hAnsi="Times New Roman" w:cs="Times New Roman"/>
          <w:b/>
          <w:sz w:val="24"/>
        </w:rPr>
        <w:t xml:space="preserve"> </w:t>
      </w:r>
    </w:p>
    <w:p w14:paraId="761107AE" w14:textId="2C055F9B" w:rsidR="00D4655D" w:rsidRDefault="00D4655D" w:rsidP="00D4655D">
      <w:pPr>
        <w:pStyle w:val="ListParagraph"/>
        <w:framePr w:hSpace="180" w:wrap="around" w:vAnchor="text" w:hAnchor="page" w:x="963" w:y="193"/>
        <w:spacing w:line="235" w:lineRule="auto"/>
        <w:ind w:left="721" w:right="206"/>
      </w:pPr>
      <w:r w:rsidRPr="00D4655D">
        <w:rPr>
          <w:rFonts w:ascii="Times New Roman" w:eastAsia="Times New Roman" w:hAnsi="Times New Roman" w:cs="Times New Roman"/>
          <w:sz w:val="24"/>
        </w:rPr>
        <w:t xml:space="preserve">I hereby declare that the information furnished above is correct and true to the best of my knowledge. </w:t>
      </w:r>
      <w:r w:rsidRPr="00D4655D">
        <w:rPr>
          <w:rFonts w:ascii="Times New Roman" w:eastAsia="Times New Roman" w:hAnsi="Times New Roman" w:cs="Times New Roman"/>
          <w:sz w:val="24"/>
        </w:rPr>
        <w:tab/>
        <w:t xml:space="preserve"> </w:t>
      </w:r>
      <w:r w:rsidRPr="00D4655D">
        <w:rPr>
          <w:rFonts w:ascii="Times New Roman" w:eastAsia="Times New Roman" w:hAnsi="Times New Roman" w:cs="Times New Roman"/>
          <w:sz w:val="24"/>
        </w:rPr>
        <w:tab/>
        <w:t xml:space="preserve"> </w:t>
      </w:r>
      <w:r w:rsidRPr="00D4655D">
        <w:rPr>
          <w:rFonts w:ascii="Times New Roman" w:eastAsia="Times New Roman" w:hAnsi="Times New Roman" w:cs="Times New Roman"/>
          <w:sz w:val="24"/>
        </w:rPr>
        <w:tab/>
        <w:t xml:space="preserve"> </w:t>
      </w:r>
      <w:r w:rsidRPr="00D4655D">
        <w:rPr>
          <w:rFonts w:ascii="Times New Roman" w:eastAsia="Times New Roman" w:hAnsi="Times New Roman" w:cs="Times New Roman"/>
          <w:sz w:val="24"/>
        </w:rPr>
        <w:tab/>
        <w:t xml:space="preserve">        </w:t>
      </w:r>
    </w:p>
    <w:p w14:paraId="580E68BA" w14:textId="4B17397D" w:rsidR="00D4655D" w:rsidRDefault="00D4655D" w:rsidP="00D4655D">
      <w:pPr>
        <w:framePr w:hSpace="180" w:wrap="around" w:vAnchor="text" w:hAnchor="page" w:x="963" w:y="193"/>
        <w:spacing w:after="4"/>
        <w:ind w:left="721"/>
      </w:pPr>
    </w:p>
    <w:p w14:paraId="3BD48442" w14:textId="77777777" w:rsidR="00D4655D" w:rsidRDefault="00D4655D" w:rsidP="00D4655D">
      <w:pPr>
        <w:pStyle w:val="ListParagraph"/>
        <w:framePr w:hSpace="180" w:wrap="around" w:vAnchor="text" w:hAnchor="page" w:x="963" w:y="193"/>
        <w:tabs>
          <w:tab w:val="center" w:pos="229"/>
          <w:tab w:val="center" w:pos="754"/>
          <w:tab w:val="center" w:pos="1442"/>
          <w:tab w:val="center" w:pos="2163"/>
          <w:tab w:val="center" w:pos="2884"/>
          <w:tab w:val="center" w:pos="3605"/>
          <w:tab w:val="center" w:pos="4326"/>
          <w:tab w:val="center" w:pos="5046"/>
          <w:tab w:val="center" w:pos="5767"/>
        </w:tabs>
        <w:spacing w:after="123"/>
        <w:ind w:left="721"/>
      </w:pPr>
      <w:r>
        <w:tab/>
      </w:r>
      <w:r w:rsidRPr="00D4655D">
        <w:rPr>
          <w:rFonts w:ascii="Times New Roman" w:eastAsia="Times New Roman" w:hAnsi="Times New Roman" w:cs="Times New Roman"/>
          <w:sz w:val="24"/>
        </w:rPr>
        <w:t xml:space="preserve">Date </w:t>
      </w:r>
      <w:r w:rsidRPr="00D4655D">
        <w:rPr>
          <w:rFonts w:ascii="Times New Roman" w:eastAsia="Times New Roman" w:hAnsi="Times New Roman" w:cs="Times New Roman"/>
          <w:sz w:val="24"/>
        </w:rPr>
        <w:tab/>
        <w:t xml:space="preserve">:  </w:t>
      </w:r>
      <w:r w:rsidRPr="00D4655D">
        <w:rPr>
          <w:rFonts w:ascii="Times New Roman" w:eastAsia="Times New Roman" w:hAnsi="Times New Roman" w:cs="Times New Roman"/>
          <w:sz w:val="24"/>
        </w:rPr>
        <w:tab/>
        <w:t xml:space="preserve"> </w:t>
      </w:r>
      <w:r w:rsidRPr="00D4655D">
        <w:rPr>
          <w:rFonts w:ascii="Times New Roman" w:eastAsia="Times New Roman" w:hAnsi="Times New Roman" w:cs="Times New Roman"/>
          <w:sz w:val="24"/>
        </w:rPr>
        <w:tab/>
        <w:t xml:space="preserve"> </w:t>
      </w:r>
      <w:r w:rsidRPr="00D4655D">
        <w:rPr>
          <w:rFonts w:ascii="Times New Roman" w:eastAsia="Times New Roman" w:hAnsi="Times New Roman" w:cs="Times New Roman"/>
          <w:sz w:val="24"/>
        </w:rPr>
        <w:tab/>
        <w:t xml:space="preserve"> </w:t>
      </w:r>
      <w:r w:rsidRPr="00D4655D">
        <w:rPr>
          <w:rFonts w:ascii="Times New Roman" w:eastAsia="Times New Roman" w:hAnsi="Times New Roman" w:cs="Times New Roman"/>
          <w:sz w:val="24"/>
        </w:rPr>
        <w:tab/>
        <w:t xml:space="preserve"> </w:t>
      </w:r>
      <w:r w:rsidRPr="00D4655D">
        <w:rPr>
          <w:rFonts w:ascii="Times New Roman" w:eastAsia="Times New Roman" w:hAnsi="Times New Roman" w:cs="Times New Roman"/>
          <w:sz w:val="24"/>
        </w:rPr>
        <w:tab/>
        <w:t xml:space="preserve"> </w:t>
      </w:r>
      <w:r w:rsidRPr="00D4655D">
        <w:rPr>
          <w:rFonts w:ascii="Times New Roman" w:eastAsia="Times New Roman" w:hAnsi="Times New Roman" w:cs="Times New Roman"/>
          <w:sz w:val="24"/>
        </w:rPr>
        <w:tab/>
        <w:t xml:space="preserve"> </w:t>
      </w:r>
      <w:r w:rsidRPr="00D4655D">
        <w:rPr>
          <w:rFonts w:ascii="Times New Roman" w:eastAsia="Times New Roman" w:hAnsi="Times New Roman" w:cs="Times New Roman"/>
          <w:sz w:val="24"/>
        </w:rPr>
        <w:tab/>
        <w:t xml:space="preserve">                    </w:t>
      </w:r>
    </w:p>
    <w:p w14:paraId="62E2A5E6" w14:textId="77777777" w:rsidR="00D4655D" w:rsidRDefault="00D4655D" w:rsidP="00D4655D">
      <w:pPr>
        <w:pStyle w:val="ListParagraph"/>
        <w:framePr w:hSpace="180" w:wrap="around" w:vAnchor="text" w:hAnchor="page" w:x="963" w:y="193"/>
        <w:spacing w:after="132"/>
        <w:ind w:left="721"/>
      </w:pPr>
      <w:r w:rsidRPr="00D4655D">
        <w:rPr>
          <w:rFonts w:ascii="Times New Roman" w:eastAsia="Times New Roman" w:hAnsi="Times New Roman" w:cs="Times New Roman"/>
          <w:sz w:val="24"/>
        </w:rPr>
        <w:t xml:space="preserve">Place:                                                                                           </w:t>
      </w:r>
      <w:r w:rsidRPr="00D4655D">
        <w:rPr>
          <w:rFonts w:ascii="Times New Roman" w:eastAsia="Times New Roman" w:hAnsi="Times New Roman" w:cs="Times New Roman"/>
          <w:b/>
          <w:sz w:val="24"/>
        </w:rPr>
        <w:t xml:space="preserve">      </w:t>
      </w:r>
    </w:p>
    <w:p w14:paraId="610DA29C" w14:textId="576E4F9E" w:rsidR="00485EC9" w:rsidRDefault="00D4655D" w:rsidP="00D4655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Allaka</w:t>
      </w:r>
      <w:proofErr w:type="spellEnd"/>
      <w:r>
        <w:rPr>
          <w:rFonts w:ascii="Times New Roman" w:eastAsia="Times New Roman" w:hAnsi="Times New Roman" w:cs="Times New Roman"/>
          <w:b/>
          <w:sz w:val="24"/>
        </w:rPr>
        <w:t xml:space="preserve"> </w:t>
      </w:r>
      <w:r w:rsidRPr="00D4655D">
        <w:rPr>
          <w:rFonts w:ascii="Times New Roman" w:eastAsia="Times New Roman" w:hAnsi="Times New Roman" w:cs="Times New Roman"/>
          <w:b/>
          <w:sz w:val="24"/>
        </w:rPr>
        <w:t>Swathi)</w:t>
      </w:r>
      <w:r w:rsidRPr="00D4655D">
        <w:rPr>
          <w:rFonts w:ascii="Times New Roman" w:eastAsia="Times New Roman" w:hAnsi="Times New Roman" w:cs="Times New Roman"/>
          <w:sz w:val="24"/>
        </w:rPr>
        <w:t xml:space="preserve">  </w:t>
      </w:r>
      <w:r w:rsidRPr="00D4655D">
        <w:rPr>
          <w:rFonts w:ascii="Times New Roman" w:eastAsia="Times New Roman" w:hAnsi="Times New Roman" w:cs="Times New Roman"/>
          <w:sz w:val="24"/>
        </w:rPr>
        <w:tab/>
        <w:t xml:space="preserve"> </w:t>
      </w:r>
      <w:r w:rsidRPr="00D4655D">
        <w:rPr>
          <w:rFonts w:ascii="Times New Roman" w:eastAsia="Times New Roman" w:hAnsi="Times New Roman" w:cs="Times New Roman"/>
          <w:sz w:val="24"/>
        </w:rPr>
        <w:tab/>
      </w:r>
    </w:p>
    <w:sectPr w:rsidR="00485E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3960D6" w14:textId="77777777" w:rsidR="00D4655D" w:rsidRDefault="00D4655D" w:rsidP="00D4655D">
      <w:pPr>
        <w:spacing w:after="0" w:line="240" w:lineRule="auto"/>
      </w:pPr>
      <w:r>
        <w:separator/>
      </w:r>
    </w:p>
  </w:endnote>
  <w:endnote w:type="continuationSeparator" w:id="0">
    <w:p w14:paraId="2176CEEF" w14:textId="77777777" w:rsidR="00D4655D" w:rsidRDefault="00D4655D" w:rsidP="00D46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AE2375" w14:textId="77777777" w:rsidR="00D4655D" w:rsidRDefault="00D4655D" w:rsidP="00D4655D">
      <w:pPr>
        <w:spacing w:after="0" w:line="240" w:lineRule="auto"/>
      </w:pPr>
      <w:r>
        <w:separator/>
      </w:r>
    </w:p>
  </w:footnote>
  <w:footnote w:type="continuationSeparator" w:id="0">
    <w:p w14:paraId="5E924C62" w14:textId="77777777" w:rsidR="00D4655D" w:rsidRDefault="00D4655D" w:rsidP="00D465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46FD9"/>
    <w:multiLevelType w:val="hybridMultilevel"/>
    <w:tmpl w:val="5D8E66C2"/>
    <w:lvl w:ilvl="0" w:tplc="BCAA50AC">
      <w:start w:val="1"/>
      <w:numFmt w:val="bullet"/>
      <w:lvlText w:val=""/>
      <w:lvlJc w:val="left"/>
      <w:pPr>
        <w:ind w:left="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60EF030">
      <w:start w:val="1"/>
      <w:numFmt w:val="bullet"/>
      <w:lvlText w:val="o"/>
      <w:lvlJc w:val="left"/>
      <w:pPr>
        <w:ind w:left="24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4660F48">
      <w:start w:val="1"/>
      <w:numFmt w:val="bullet"/>
      <w:lvlText w:val="▪"/>
      <w:lvlJc w:val="left"/>
      <w:pPr>
        <w:ind w:left="31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9EE190A">
      <w:start w:val="1"/>
      <w:numFmt w:val="bullet"/>
      <w:lvlText w:val="•"/>
      <w:lvlJc w:val="left"/>
      <w:pPr>
        <w:ind w:left="38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8DA0764">
      <w:start w:val="1"/>
      <w:numFmt w:val="bullet"/>
      <w:lvlText w:val="o"/>
      <w:lvlJc w:val="left"/>
      <w:pPr>
        <w:ind w:left="45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CE21AEA">
      <w:start w:val="1"/>
      <w:numFmt w:val="bullet"/>
      <w:lvlText w:val="▪"/>
      <w:lvlJc w:val="left"/>
      <w:pPr>
        <w:ind w:left="52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B122F6A">
      <w:start w:val="1"/>
      <w:numFmt w:val="bullet"/>
      <w:lvlText w:val="•"/>
      <w:lvlJc w:val="left"/>
      <w:pPr>
        <w:ind w:left="60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E90E8D8">
      <w:start w:val="1"/>
      <w:numFmt w:val="bullet"/>
      <w:lvlText w:val="o"/>
      <w:lvlJc w:val="left"/>
      <w:pPr>
        <w:ind w:left="67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CDE82A2">
      <w:start w:val="1"/>
      <w:numFmt w:val="bullet"/>
      <w:lvlText w:val="▪"/>
      <w:lvlJc w:val="left"/>
      <w:pPr>
        <w:ind w:left="74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70D4E6E"/>
    <w:multiLevelType w:val="hybridMultilevel"/>
    <w:tmpl w:val="99C6B45E"/>
    <w:lvl w:ilvl="0" w:tplc="577EE182">
      <w:start w:val="1"/>
      <w:numFmt w:val="bullet"/>
      <w:lvlText w:val=""/>
      <w:lvlJc w:val="left"/>
      <w:pPr>
        <w:ind w:left="9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C96FFAA">
      <w:start w:val="1"/>
      <w:numFmt w:val="bullet"/>
      <w:lvlText w:val="o"/>
      <w:lvlJc w:val="left"/>
      <w:pPr>
        <w:ind w:left="24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C0AA598">
      <w:start w:val="1"/>
      <w:numFmt w:val="bullet"/>
      <w:lvlText w:val="▪"/>
      <w:lvlJc w:val="left"/>
      <w:pPr>
        <w:ind w:left="31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2F24BEC">
      <w:start w:val="1"/>
      <w:numFmt w:val="bullet"/>
      <w:lvlText w:val="•"/>
      <w:lvlJc w:val="left"/>
      <w:pPr>
        <w:ind w:left="38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EB87A96">
      <w:start w:val="1"/>
      <w:numFmt w:val="bullet"/>
      <w:lvlText w:val="o"/>
      <w:lvlJc w:val="left"/>
      <w:pPr>
        <w:ind w:left="45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7B0B13A">
      <w:start w:val="1"/>
      <w:numFmt w:val="bullet"/>
      <w:lvlText w:val="▪"/>
      <w:lvlJc w:val="left"/>
      <w:pPr>
        <w:ind w:left="52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C38BBEA">
      <w:start w:val="1"/>
      <w:numFmt w:val="bullet"/>
      <w:lvlText w:val="•"/>
      <w:lvlJc w:val="left"/>
      <w:pPr>
        <w:ind w:left="60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F74E468">
      <w:start w:val="1"/>
      <w:numFmt w:val="bullet"/>
      <w:lvlText w:val="o"/>
      <w:lvlJc w:val="left"/>
      <w:pPr>
        <w:ind w:left="67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FB0F352">
      <w:start w:val="1"/>
      <w:numFmt w:val="bullet"/>
      <w:lvlText w:val="▪"/>
      <w:lvlJc w:val="left"/>
      <w:pPr>
        <w:ind w:left="74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575547F"/>
    <w:multiLevelType w:val="hybridMultilevel"/>
    <w:tmpl w:val="B9EC499A"/>
    <w:lvl w:ilvl="0" w:tplc="2864FD68">
      <w:start w:val="1"/>
      <w:numFmt w:val="bullet"/>
      <w:lvlText w:val=""/>
      <w:lvlJc w:val="left"/>
      <w:pPr>
        <w:ind w:left="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4A0FAF6">
      <w:start w:val="1"/>
      <w:numFmt w:val="bullet"/>
      <w:lvlText w:val="o"/>
      <w:lvlJc w:val="left"/>
      <w:pPr>
        <w:ind w:left="24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99AE08E">
      <w:start w:val="1"/>
      <w:numFmt w:val="bullet"/>
      <w:lvlText w:val="▪"/>
      <w:lvlJc w:val="left"/>
      <w:pPr>
        <w:ind w:left="31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4D2A174">
      <w:start w:val="1"/>
      <w:numFmt w:val="bullet"/>
      <w:lvlText w:val="•"/>
      <w:lvlJc w:val="left"/>
      <w:pPr>
        <w:ind w:left="38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E8CB548">
      <w:start w:val="1"/>
      <w:numFmt w:val="bullet"/>
      <w:lvlText w:val="o"/>
      <w:lvlJc w:val="left"/>
      <w:pPr>
        <w:ind w:left="45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C260CA8">
      <w:start w:val="1"/>
      <w:numFmt w:val="bullet"/>
      <w:lvlText w:val="▪"/>
      <w:lvlJc w:val="left"/>
      <w:pPr>
        <w:ind w:left="52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C02A24A">
      <w:start w:val="1"/>
      <w:numFmt w:val="bullet"/>
      <w:lvlText w:val="•"/>
      <w:lvlJc w:val="left"/>
      <w:pPr>
        <w:ind w:left="60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ABE8C9A">
      <w:start w:val="1"/>
      <w:numFmt w:val="bullet"/>
      <w:lvlText w:val="o"/>
      <w:lvlJc w:val="left"/>
      <w:pPr>
        <w:ind w:left="67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5C2CBDE">
      <w:start w:val="1"/>
      <w:numFmt w:val="bullet"/>
      <w:lvlText w:val="▪"/>
      <w:lvlJc w:val="left"/>
      <w:pPr>
        <w:ind w:left="74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C5A64CC"/>
    <w:multiLevelType w:val="hybridMultilevel"/>
    <w:tmpl w:val="CD109C94"/>
    <w:lvl w:ilvl="0" w:tplc="635C5406">
      <w:start w:val="8"/>
      <w:numFmt w:val="bullet"/>
      <w:lvlText w:val=""/>
      <w:lvlJc w:val="left"/>
      <w:pPr>
        <w:ind w:left="480" w:hanging="360"/>
      </w:pPr>
      <w:rPr>
        <w:rFonts w:ascii="Symbol" w:eastAsia="Times New Roman" w:hAnsi="Symbol" w:cs="Times New Roman" w:hint="default"/>
        <w:b/>
        <w:sz w:val="24"/>
      </w:rPr>
    </w:lvl>
    <w:lvl w:ilvl="1" w:tplc="40090003" w:tentative="1">
      <w:start w:val="1"/>
      <w:numFmt w:val="bullet"/>
      <w:lvlText w:val="o"/>
      <w:lvlJc w:val="left"/>
      <w:pPr>
        <w:ind w:left="1200" w:hanging="360"/>
      </w:pPr>
      <w:rPr>
        <w:rFonts w:ascii="Courier New" w:hAnsi="Courier New" w:cs="Courier New" w:hint="default"/>
      </w:rPr>
    </w:lvl>
    <w:lvl w:ilvl="2" w:tplc="40090005" w:tentative="1">
      <w:start w:val="1"/>
      <w:numFmt w:val="bullet"/>
      <w:lvlText w:val=""/>
      <w:lvlJc w:val="left"/>
      <w:pPr>
        <w:ind w:left="1920" w:hanging="360"/>
      </w:pPr>
      <w:rPr>
        <w:rFonts w:ascii="Wingdings" w:hAnsi="Wingdings" w:hint="default"/>
      </w:rPr>
    </w:lvl>
    <w:lvl w:ilvl="3" w:tplc="40090001" w:tentative="1">
      <w:start w:val="1"/>
      <w:numFmt w:val="bullet"/>
      <w:lvlText w:val=""/>
      <w:lvlJc w:val="left"/>
      <w:pPr>
        <w:ind w:left="2640" w:hanging="360"/>
      </w:pPr>
      <w:rPr>
        <w:rFonts w:ascii="Symbol" w:hAnsi="Symbol" w:hint="default"/>
      </w:rPr>
    </w:lvl>
    <w:lvl w:ilvl="4" w:tplc="40090003" w:tentative="1">
      <w:start w:val="1"/>
      <w:numFmt w:val="bullet"/>
      <w:lvlText w:val="o"/>
      <w:lvlJc w:val="left"/>
      <w:pPr>
        <w:ind w:left="3360" w:hanging="360"/>
      </w:pPr>
      <w:rPr>
        <w:rFonts w:ascii="Courier New" w:hAnsi="Courier New" w:cs="Courier New" w:hint="default"/>
      </w:rPr>
    </w:lvl>
    <w:lvl w:ilvl="5" w:tplc="40090005" w:tentative="1">
      <w:start w:val="1"/>
      <w:numFmt w:val="bullet"/>
      <w:lvlText w:val=""/>
      <w:lvlJc w:val="left"/>
      <w:pPr>
        <w:ind w:left="4080" w:hanging="360"/>
      </w:pPr>
      <w:rPr>
        <w:rFonts w:ascii="Wingdings" w:hAnsi="Wingdings" w:hint="default"/>
      </w:rPr>
    </w:lvl>
    <w:lvl w:ilvl="6" w:tplc="40090001" w:tentative="1">
      <w:start w:val="1"/>
      <w:numFmt w:val="bullet"/>
      <w:lvlText w:val=""/>
      <w:lvlJc w:val="left"/>
      <w:pPr>
        <w:ind w:left="4800" w:hanging="360"/>
      </w:pPr>
      <w:rPr>
        <w:rFonts w:ascii="Symbol" w:hAnsi="Symbol" w:hint="default"/>
      </w:rPr>
    </w:lvl>
    <w:lvl w:ilvl="7" w:tplc="40090003" w:tentative="1">
      <w:start w:val="1"/>
      <w:numFmt w:val="bullet"/>
      <w:lvlText w:val="o"/>
      <w:lvlJc w:val="left"/>
      <w:pPr>
        <w:ind w:left="5520" w:hanging="360"/>
      </w:pPr>
      <w:rPr>
        <w:rFonts w:ascii="Courier New" w:hAnsi="Courier New" w:cs="Courier New" w:hint="default"/>
      </w:rPr>
    </w:lvl>
    <w:lvl w:ilvl="8" w:tplc="40090005" w:tentative="1">
      <w:start w:val="1"/>
      <w:numFmt w:val="bullet"/>
      <w:lvlText w:val=""/>
      <w:lvlJc w:val="left"/>
      <w:pPr>
        <w:ind w:left="62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55D"/>
    <w:rsid w:val="00215373"/>
    <w:rsid w:val="00231D91"/>
    <w:rsid w:val="00485EC9"/>
    <w:rsid w:val="005359D7"/>
    <w:rsid w:val="006F51AD"/>
    <w:rsid w:val="0070509E"/>
    <w:rsid w:val="007C429C"/>
    <w:rsid w:val="00814F2C"/>
    <w:rsid w:val="00846099"/>
    <w:rsid w:val="00C31C8C"/>
    <w:rsid w:val="00C66CDD"/>
    <w:rsid w:val="00D4655D"/>
    <w:rsid w:val="00D556E0"/>
    <w:rsid w:val="00D82578"/>
    <w:rsid w:val="00E76AEF"/>
    <w:rsid w:val="00F05245"/>
    <w:rsid w:val="00FD72CB"/>
    <w:rsid w:val="00FF78C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5BF573"/>
  <w15:chartTrackingRefBased/>
  <w15:docId w15:val="{FDB62DDF-5387-4EA2-A571-EAF14C674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55D"/>
    <w:rPr>
      <w:rFonts w:ascii="Calibri" w:eastAsia="Calibri" w:hAnsi="Calibri" w:cs="Calibri"/>
      <w:color w:val="000000"/>
      <w:szCs w:val="22"/>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55D"/>
    <w:pPr>
      <w:ind w:left="720"/>
      <w:contextualSpacing/>
    </w:pPr>
  </w:style>
  <w:style w:type="character" w:styleId="Hyperlink">
    <w:name w:val="Hyperlink"/>
    <w:basedOn w:val="DefaultParagraphFont"/>
    <w:uiPriority w:val="99"/>
    <w:unhideWhenUsed/>
    <w:rsid w:val="005359D7"/>
    <w:rPr>
      <w:color w:val="0563C1" w:themeColor="hyperlink"/>
      <w:u w:val="single"/>
    </w:rPr>
  </w:style>
  <w:style w:type="character" w:styleId="UnresolvedMention">
    <w:name w:val="Unresolved Mention"/>
    <w:basedOn w:val="DefaultParagraphFont"/>
    <w:uiPriority w:val="99"/>
    <w:semiHidden/>
    <w:unhideWhenUsed/>
    <w:rsid w:val="005359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415</Words>
  <Characters>2366</Characters>
  <Application>Microsoft Office Word</Application>
  <DocSecurity>0</DocSecurity>
  <Lines>19</Lines>
  <Paragraphs>5</Paragraphs>
  <ScaleCrop>false</ScaleCrop>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 Khaja Nayab Rasool</dc:creator>
  <cp:keywords/>
  <dc:description/>
  <cp:lastModifiedBy>Shake Khaja Nayab Rasool</cp:lastModifiedBy>
  <cp:revision>18</cp:revision>
  <dcterms:created xsi:type="dcterms:W3CDTF">2022-02-02T09:27:00Z</dcterms:created>
  <dcterms:modified xsi:type="dcterms:W3CDTF">2022-02-02T10:50:00Z</dcterms:modified>
</cp:coreProperties>
</file>