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AB6" w:rsidRPr="00805DA4" w:rsidRDefault="004E109D">
      <w:pPr>
        <w:rPr>
          <w:rFonts w:ascii="TH Sarabun New" w:hAnsi="TH Sarabun New" w:cs="TH Sarabun New"/>
          <w:sz w:val="48"/>
          <w:szCs w:val="48"/>
        </w:rPr>
      </w:pPr>
      <w:r w:rsidRPr="00805DA4">
        <w:rPr>
          <w:rFonts w:ascii="TH Sarabun New" w:hAnsi="TH Sarabun New" w:cs="TH Sarabun New"/>
          <w:sz w:val="48"/>
          <w:szCs w:val="48"/>
        </w:rPr>
        <w:t>3. Implementation Detail</w:t>
      </w:r>
    </w:p>
    <w:p w:rsidR="00805DA4" w:rsidRPr="00CF1D40" w:rsidRDefault="00CF1D40">
      <w:pPr>
        <w:rPr>
          <w:rFonts w:ascii="TH Sarabun New" w:hAnsi="TH Sarabun New" w:cs="TH Sarabun New"/>
          <w:sz w:val="32"/>
          <w:szCs w:val="32"/>
        </w:rPr>
      </w:pPr>
      <w:r w:rsidRPr="00CF1D40">
        <w:rPr>
          <w:rFonts w:ascii="TH Sarabun New" w:hAnsi="TH Sarabun New" w:cs="TH Sarabun New"/>
          <w:sz w:val="32"/>
          <w:szCs w:val="32"/>
        </w:rPr>
        <w:tab/>
        <w:t>The diagram</w:t>
      </w:r>
      <w:r>
        <w:rPr>
          <w:rFonts w:ascii="TH Sarabun New" w:hAnsi="TH Sarabun New" w:cs="TH Sarabun New"/>
          <w:sz w:val="32"/>
          <w:szCs w:val="32"/>
        </w:rPr>
        <w:t xml:space="preserve"> of the program is shown in Figure 6 below. There are 7 packages, in the total of 21 classes and 2 interfaces. The first package is application package which have 2 classes, Main and </w:t>
      </w:r>
      <w:proofErr w:type="spellStart"/>
      <w:r>
        <w:rPr>
          <w:rFonts w:ascii="TH Sarabun New" w:hAnsi="TH Sarabun New" w:cs="TH Sarabun New"/>
          <w:sz w:val="32"/>
          <w:szCs w:val="32"/>
        </w:rPr>
        <w:t>GameMain</w:t>
      </w:r>
      <w:proofErr w:type="spellEnd"/>
      <w:r>
        <w:rPr>
          <w:rFonts w:ascii="TH Sarabun New" w:hAnsi="TH Sarabun New" w:cs="TH Sarabun New"/>
          <w:sz w:val="32"/>
          <w:szCs w:val="32"/>
        </w:rPr>
        <w:t>. Next package is graphic package, contain</w:t>
      </w:r>
      <w:r w:rsidR="00805DA4">
        <w:rPr>
          <w:rFonts w:ascii="TH Sarabun New" w:hAnsi="TH Sarabun New" w:cs="TH Sarabun New"/>
          <w:sz w:val="32"/>
          <w:szCs w:val="32"/>
        </w:rPr>
        <w:t>s</w:t>
      </w:r>
      <w:r>
        <w:rPr>
          <w:rFonts w:ascii="TH Sarabun New" w:hAnsi="TH Sarabun New" w:cs="TH Sarabun New"/>
          <w:sz w:val="32"/>
          <w:szCs w:val="32"/>
        </w:rPr>
        <w:t xml:space="preserve"> all canvases in this game and Canvas manager</w:t>
      </w:r>
      <w:r w:rsidR="00805DA4">
        <w:rPr>
          <w:rFonts w:ascii="TH Sarabun New" w:hAnsi="TH Sarabun New" w:cs="TH Sarabun New"/>
          <w:sz w:val="32"/>
          <w:szCs w:val="32"/>
        </w:rPr>
        <w:t>. It contains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CanvasManager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>
        <w:rPr>
          <w:rFonts w:ascii="TH Sarabun New" w:hAnsi="TH Sarabun New" w:cs="TH Sarabun New"/>
          <w:sz w:val="32"/>
          <w:szCs w:val="32"/>
        </w:rPr>
        <w:t>Display</w:t>
      </w:r>
      <w:r w:rsidR="00805DA4">
        <w:rPr>
          <w:rFonts w:ascii="TH Sarabun New" w:hAnsi="TH Sarabun New" w:cs="TH Sarabun New"/>
          <w:sz w:val="32"/>
          <w:szCs w:val="32"/>
        </w:rPr>
        <w:t>ModeSelect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DisplaySongSelect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GameResult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InGame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MainMenu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, Pause and the interface, Drawable. Next package is input, contains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InGameInput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. Next one is logic package, contains Button,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CountDownTimer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GameLogic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GameModel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, Items, Note class. Next is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sharedObject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, which contains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RenderableHolder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 class and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Renderable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 interface. The song package contains Pair, Song,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SongResources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 class. Last one is window package, contains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SceneManager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 class. The UML diagram is shown below.</w:t>
      </w:r>
    </w:p>
    <w:p w:rsidR="00CF1D40" w:rsidRDefault="00CF1D40" w:rsidP="00CF1D40">
      <w:pPr>
        <w:jc w:val="center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noProof/>
          <w:sz w:val="40"/>
          <w:szCs w:val="40"/>
        </w:rPr>
        <w:lastRenderedPageBreak/>
        <w:drawing>
          <wp:inline distT="0" distB="0" distL="0" distR="0">
            <wp:extent cx="5928995" cy="667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667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D40" w:rsidRDefault="00CF1D40" w:rsidP="00805DA4">
      <w:pPr>
        <w:jc w:val="center"/>
        <w:rPr>
          <w:rFonts w:ascii="TH Sarabun New" w:hAnsi="TH Sarabun New" w:cs="TH Sarabun New"/>
          <w:b/>
          <w:bCs/>
          <w:i/>
          <w:iCs/>
          <w:sz w:val="28"/>
        </w:rPr>
      </w:pPr>
      <w:r w:rsidRPr="00CF1D40">
        <w:rPr>
          <w:rFonts w:ascii="TH Sarabun New" w:hAnsi="TH Sarabun New" w:cs="TH Sarabun New"/>
          <w:b/>
          <w:bCs/>
          <w:i/>
          <w:iCs/>
          <w:sz w:val="28"/>
        </w:rPr>
        <w:t>Figure 6: The UML diagram of the program</w:t>
      </w:r>
    </w:p>
    <w:p w:rsidR="00805DA4" w:rsidRDefault="00805DA4" w:rsidP="00805DA4">
      <w:pPr>
        <w:jc w:val="center"/>
        <w:rPr>
          <w:rFonts w:ascii="TH Sarabun New" w:hAnsi="TH Sarabun New" w:cs="TH Sarabun New"/>
          <w:sz w:val="28"/>
        </w:rPr>
      </w:pPr>
    </w:p>
    <w:p w:rsidR="00805DA4" w:rsidRDefault="00805DA4" w:rsidP="00805DA4">
      <w:pPr>
        <w:jc w:val="center"/>
        <w:rPr>
          <w:rFonts w:ascii="TH Sarabun New" w:hAnsi="TH Sarabun New" w:cs="TH Sarabun New"/>
          <w:sz w:val="28"/>
        </w:rPr>
      </w:pPr>
    </w:p>
    <w:p w:rsidR="00805DA4" w:rsidRDefault="00805DA4" w:rsidP="00805DA4">
      <w:pPr>
        <w:jc w:val="center"/>
        <w:rPr>
          <w:rFonts w:ascii="TH Sarabun New" w:hAnsi="TH Sarabun New" w:cs="TH Sarabun New"/>
          <w:sz w:val="28"/>
        </w:rPr>
      </w:pPr>
    </w:p>
    <w:p w:rsidR="00222D9B" w:rsidRPr="00222D9B" w:rsidRDefault="00805DA4" w:rsidP="00805DA4">
      <w:pPr>
        <w:rPr>
          <w:rFonts w:ascii="TH Sarabun New" w:hAnsi="TH Sarabun New" w:cs="TH Sarabun New"/>
          <w:sz w:val="44"/>
          <w:szCs w:val="44"/>
        </w:rPr>
      </w:pPr>
      <w:r w:rsidRPr="00222D9B">
        <w:rPr>
          <w:rFonts w:ascii="TH Sarabun New" w:hAnsi="TH Sarabun New" w:cs="TH Sarabun New"/>
          <w:sz w:val="44"/>
          <w:szCs w:val="44"/>
        </w:rPr>
        <w:lastRenderedPageBreak/>
        <w:t xml:space="preserve">3.1 </w:t>
      </w:r>
      <w:r w:rsidR="00222D9B">
        <w:rPr>
          <w:rFonts w:ascii="TH Sarabun New" w:hAnsi="TH Sarabun New" w:cs="TH Sarabun New"/>
          <w:sz w:val="44"/>
          <w:szCs w:val="44"/>
        </w:rPr>
        <w:t>Package application</w:t>
      </w:r>
    </w:p>
    <w:p w:rsidR="00805DA4" w:rsidRDefault="00222D9B" w:rsidP="00805DA4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 xml:space="preserve">3.1.1 </w:t>
      </w:r>
      <w:r w:rsidR="00805DA4" w:rsidRPr="00805DA4">
        <w:rPr>
          <w:rFonts w:ascii="TH Sarabun New" w:hAnsi="TH Sarabun New" w:cs="TH Sarabun New"/>
          <w:sz w:val="40"/>
          <w:szCs w:val="40"/>
        </w:rPr>
        <w:t>Class Main extends Application</w:t>
      </w:r>
    </w:p>
    <w:p w:rsidR="00805DA4" w:rsidRDefault="00805DA4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3.1.1</w:t>
      </w:r>
      <w:r w:rsidR="00222D9B">
        <w:rPr>
          <w:rFonts w:ascii="TH Sarabun New" w:hAnsi="TH Sarabun New" w:cs="TH Sarabun New"/>
          <w:sz w:val="36"/>
          <w:szCs w:val="36"/>
        </w:rPr>
        <w:t>.1</w:t>
      </w:r>
      <w:r>
        <w:rPr>
          <w:rFonts w:ascii="TH Sarabun New" w:hAnsi="TH Sarabun New" w:cs="TH Sarabun New"/>
          <w:sz w:val="36"/>
          <w:szCs w:val="36"/>
        </w:rPr>
        <w:t xml:space="preserve">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5DA4" w:rsidTr="00805DA4">
        <w:tc>
          <w:tcPr>
            <w:tcW w:w="4675" w:type="dxa"/>
          </w:tcPr>
          <w:p w:rsidR="00805DA4" w:rsidRPr="00805DA4" w:rsidRDefault="00805DA4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05DA4"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gramStart"/>
            <w:r w:rsidRPr="00805DA4">
              <w:rPr>
                <w:rFonts w:ascii="TH Sarabun New" w:hAnsi="TH Sarabun New" w:cs="TH Sarabun New"/>
                <w:sz w:val="32"/>
                <w:szCs w:val="32"/>
              </w:rPr>
              <w:t>start(</w:t>
            </w:r>
            <w:proofErr w:type="gramEnd"/>
            <w:r w:rsidRPr="00805DA4">
              <w:rPr>
                <w:rFonts w:ascii="TH Sarabun New" w:hAnsi="TH Sarabun New" w:cs="TH Sarabun New"/>
                <w:sz w:val="32"/>
                <w:szCs w:val="32"/>
              </w:rPr>
              <w:t xml:space="preserve">Stage </w:t>
            </w:r>
            <w:proofErr w:type="spellStart"/>
            <w:r w:rsidRPr="00805DA4">
              <w:rPr>
                <w:rFonts w:ascii="TH Sarabun New" w:hAnsi="TH Sarabun New" w:cs="TH Sarabun New"/>
                <w:sz w:val="32"/>
                <w:szCs w:val="32"/>
              </w:rPr>
              <w:t>primaryStage</w:t>
            </w:r>
            <w:proofErr w:type="spellEnd"/>
            <w:r w:rsidRPr="00805DA4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805DA4" w:rsidRPr="00805DA4" w:rsidRDefault="00805DA4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05DA4">
              <w:rPr>
                <w:rFonts w:ascii="TH Sarabun New" w:hAnsi="TH Sarabun New" w:cs="TH Sarabun New"/>
                <w:sz w:val="32"/>
                <w:szCs w:val="32"/>
              </w:rPr>
              <w:t>The main entry for the JavaFX applications.</w:t>
            </w:r>
            <w:r w:rsidR="00222D9B">
              <w:rPr>
                <w:rFonts w:ascii="TH Sarabun New" w:hAnsi="TH Sarabun New" w:cs="TH Sarabun New"/>
                <w:sz w:val="32"/>
                <w:szCs w:val="32"/>
              </w:rPr>
              <w:t xml:space="preserve"> There are the code </w:t>
            </w:r>
            <w:proofErr w:type="spellStart"/>
            <w:r w:rsidR="00222D9B">
              <w:rPr>
                <w:rFonts w:ascii="TH Sarabun New" w:hAnsi="TH Sarabun New" w:cs="TH Sarabun New"/>
                <w:sz w:val="32"/>
                <w:szCs w:val="32"/>
              </w:rPr>
              <w:t>setOnCloseRequest</w:t>
            </w:r>
            <w:proofErr w:type="spellEnd"/>
            <w:r w:rsidR="00222D9B">
              <w:rPr>
                <w:rFonts w:ascii="TH Sarabun New" w:hAnsi="TH Sarabun New" w:cs="TH Sarabun New"/>
                <w:sz w:val="32"/>
                <w:szCs w:val="32"/>
              </w:rPr>
              <w:t xml:space="preserve"> to completely close the application.</w:t>
            </w:r>
          </w:p>
        </w:tc>
      </w:tr>
      <w:tr w:rsidR="00805DA4" w:rsidTr="00805DA4">
        <w:tc>
          <w:tcPr>
            <w:tcW w:w="4675" w:type="dxa"/>
          </w:tcPr>
          <w:p w:rsidR="00805DA4" w:rsidRPr="00222D9B" w:rsidRDefault="00805DA4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222D9B">
              <w:rPr>
                <w:rFonts w:ascii="TH Sarabun New" w:hAnsi="TH Sarabun New" w:cs="TH Sarabun New"/>
                <w:sz w:val="32"/>
                <w:szCs w:val="32"/>
                <w:u w:val="single"/>
              </w:rPr>
              <w:t>+ void main(</w:t>
            </w:r>
            <w:proofErr w:type="gramStart"/>
            <w:r w:rsidRPr="00222D9B">
              <w:rPr>
                <w:rFonts w:ascii="TH Sarabun New" w:hAnsi="TH Sarabun New" w:cs="TH Sarabun New"/>
                <w:sz w:val="32"/>
                <w:szCs w:val="32"/>
                <w:u w:val="single"/>
              </w:rPr>
              <w:t>String[</w:t>
            </w:r>
            <w:proofErr w:type="gramEnd"/>
            <w:r w:rsidRPr="00222D9B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] </w:t>
            </w:r>
            <w:proofErr w:type="spellStart"/>
            <w:r w:rsidRPr="00222D9B">
              <w:rPr>
                <w:rFonts w:ascii="TH Sarabun New" w:hAnsi="TH Sarabun New" w:cs="TH Sarabun New"/>
                <w:sz w:val="32"/>
                <w:szCs w:val="32"/>
                <w:u w:val="single"/>
              </w:rPr>
              <w:t>args</w:t>
            </w:r>
            <w:proofErr w:type="spellEnd"/>
            <w:r w:rsidRPr="00222D9B">
              <w:rPr>
                <w:rFonts w:ascii="TH Sarabun New" w:hAnsi="TH Sarabun New" w:cs="TH Sarabun New"/>
                <w:sz w:val="32"/>
                <w:szCs w:val="32"/>
                <w:u w:val="single"/>
              </w:rPr>
              <w:t>)</w:t>
            </w:r>
          </w:p>
        </w:tc>
        <w:tc>
          <w:tcPr>
            <w:tcW w:w="4675" w:type="dxa"/>
          </w:tcPr>
          <w:p w:rsidR="00805DA4" w:rsidRPr="00805DA4" w:rsidRDefault="00805DA4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05DA4">
              <w:rPr>
                <w:rFonts w:ascii="TH Sarabun New" w:hAnsi="TH Sarabun New" w:cs="TH Sarabun New"/>
                <w:sz w:val="32"/>
                <w:szCs w:val="32"/>
              </w:rPr>
              <w:t>An entry of the application.</w:t>
            </w:r>
          </w:p>
        </w:tc>
      </w:tr>
    </w:tbl>
    <w:p w:rsidR="00222D9B" w:rsidRDefault="00222D9B" w:rsidP="00805DA4">
      <w:pPr>
        <w:rPr>
          <w:rFonts w:ascii="TH Sarabun New" w:hAnsi="TH Sarabun New" w:cs="TH Sarabun New"/>
          <w:sz w:val="36"/>
          <w:szCs w:val="36"/>
        </w:rPr>
      </w:pPr>
    </w:p>
    <w:p w:rsidR="00222D9B" w:rsidRDefault="00222D9B" w:rsidP="00805DA4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 xml:space="preserve">3.1.2 Class </w:t>
      </w:r>
      <w:proofErr w:type="spellStart"/>
      <w:r>
        <w:rPr>
          <w:rFonts w:ascii="TH Sarabun New" w:hAnsi="TH Sarabun New" w:cs="TH Sarabun New"/>
          <w:sz w:val="40"/>
          <w:szCs w:val="40"/>
        </w:rPr>
        <w:t>GameMain</w:t>
      </w:r>
      <w:proofErr w:type="spellEnd"/>
    </w:p>
    <w:p w:rsidR="00222D9B" w:rsidRDefault="00222D9B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3.1.2.1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2D9B" w:rsidTr="00222D9B">
        <w:tc>
          <w:tcPr>
            <w:tcW w:w="4675" w:type="dxa"/>
          </w:tcPr>
          <w:p w:rsidR="00222D9B" w:rsidRPr="00222D9B" w:rsidRDefault="00222D9B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- </w:t>
            </w:r>
            <w:proofErr w:type="spellStart"/>
            <w:r w:rsidRPr="00222D9B">
              <w:rPr>
                <w:rFonts w:ascii="TH Sarabun New" w:hAnsi="TH Sarabun New" w:cs="TH Sarabun New"/>
                <w:sz w:val="32"/>
                <w:szCs w:val="32"/>
                <w:u w:val="single"/>
              </w:rPr>
              <w:t>InGame</w:t>
            </w:r>
            <w:proofErr w:type="spellEnd"/>
            <w:r w:rsidRPr="00222D9B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 </w:t>
            </w:r>
            <w:proofErr w:type="spellStart"/>
            <w:r w:rsidRPr="00222D9B">
              <w:rPr>
                <w:rFonts w:ascii="TH Sarabun New" w:hAnsi="TH Sarabun New" w:cs="TH Sarabun New"/>
                <w:sz w:val="32"/>
                <w:szCs w:val="32"/>
                <w:u w:val="single"/>
              </w:rPr>
              <w:t>ingame</w:t>
            </w:r>
            <w:proofErr w:type="spellEnd"/>
          </w:p>
        </w:tc>
        <w:tc>
          <w:tcPr>
            <w:tcW w:w="4675" w:type="dxa"/>
          </w:tcPr>
          <w:p w:rsidR="00222D9B" w:rsidRPr="00222D9B" w:rsidRDefault="00222D9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For call the canvas and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startAnimation</w:t>
            </w:r>
            <w:proofErr w:type="spellEnd"/>
          </w:p>
        </w:tc>
      </w:tr>
      <w:tr w:rsidR="00222D9B" w:rsidTr="00222D9B">
        <w:tc>
          <w:tcPr>
            <w:tcW w:w="4675" w:type="dxa"/>
          </w:tcPr>
          <w:p w:rsidR="00222D9B" w:rsidRPr="00222D9B" w:rsidRDefault="00222D9B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- </w:t>
            </w:r>
            <w:proofErr w:type="spellStart"/>
            <w:r w:rsidRPr="00222D9B">
              <w:rPr>
                <w:rFonts w:ascii="TH Sarabun New" w:hAnsi="TH Sarabun New" w:cs="TH Sarabun New"/>
                <w:sz w:val="32"/>
                <w:szCs w:val="32"/>
                <w:u w:val="single"/>
              </w:rPr>
              <w:t>GameLogic</w:t>
            </w:r>
            <w:proofErr w:type="spellEnd"/>
            <w:r w:rsidRPr="00222D9B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 logic</w:t>
            </w:r>
          </w:p>
        </w:tc>
        <w:tc>
          <w:tcPr>
            <w:tcW w:w="4675" w:type="dxa"/>
          </w:tcPr>
          <w:p w:rsidR="00222D9B" w:rsidRPr="00222D9B" w:rsidRDefault="00222D9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For call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startGame</w:t>
            </w:r>
            <w:proofErr w:type="spellEnd"/>
          </w:p>
        </w:tc>
      </w:tr>
    </w:tbl>
    <w:p w:rsidR="00222D9B" w:rsidRDefault="00222D9B" w:rsidP="00805DA4">
      <w:pPr>
        <w:rPr>
          <w:rFonts w:ascii="TH Sarabun New" w:hAnsi="TH Sarabun New" w:cs="TH Sarabun New"/>
          <w:sz w:val="36"/>
          <w:szCs w:val="36"/>
        </w:rPr>
      </w:pPr>
    </w:p>
    <w:p w:rsidR="003137F8" w:rsidRDefault="003137F8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3.1.2.2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37F8" w:rsidTr="003137F8">
        <w:tc>
          <w:tcPr>
            <w:tcW w:w="4675" w:type="dxa"/>
          </w:tcPr>
          <w:p w:rsidR="003137F8" w:rsidRP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+ void </w:t>
            </w:r>
            <w:proofErr w:type="spellStart"/>
            <w:proofErr w:type="gramStart"/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>startInGame</w:t>
            </w:r>
            <w:proofErr w:type="spellEnd"/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>(</w:t>
            </w:r>
            <w:proofErr w:type="gramEnd"/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>)</w:t>
            </w:r>
          </w:p>
        </w:tc>
        <w:tc>
          <w:tcPr>
            <w:tcW w:w="4675" w:type="dxa"/>
          </w:tcPr>
          <w:p w:rsid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Initialize the fields</w:t>
            </w:r>
          </w:p>
          <w:p w:rsid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Go to the scene of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ingame</w:t>
            </w:r>
            <w:proofErr w:type="spellEnd"/>
          </w:p>
          <w:p w:rsidR="003137F8" w:rsidRP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Start the logic and animation threads</w:t>
            </w:r>
          </w:p>
        </w:tc>
      </w:tr>
      <w:tr w:rsidR="003137F8" w:rsidTr="003137F8">
        <w:tc>
          <w:tcPr>
            <w:tcW w:w="4675" w:type="dxa"/>
          </w:tcPr>
          <w:p w:rsidR="003137F8" w:rsidRP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+ void </w:t>
            </w:r>
            <w:proofErr w:type="spellStart"/>
            <w:proofErr w:type="gramStart"/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>resumeInGame</w:t>
            </w:r>
            <w:proofErr w:type="spellEnd"/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>(</w:t>
            </w:r>
            <w:proofErr w:type="gramEnd"/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>)</w:t>
            </w:r>
          </w:p>
        </w:tc>
        <w:tc>
          <w:tcPr>
            <w:tcW w:w="4675" w:type="dxa"/>
          </w:tcPr>
          <w:p w:rsidR="003137F8" w:rsidRP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Move back to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ingame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canvas</w:t>
            </w:r>
          </w:p>
        </w:tc>
      </w:tr>
      <w:tr w:rsidR="003137F8" w:rsidTr="003137F8">
        <w:tc>
          <w:tcPr>
            <w:tcW w:w="4675" w:type="dxa"/>
          </w:tcPr>
          <w:p w:rsidR="003137F8" w:rsidRP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+ void </w:t>
            </w:r>
            <w:proofErr w:type="spellStart"/>
            <w:proofErr w:type="gramStart"/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>stopInGame</w:t>
            </w:r>
            <w:proofErr w:type="spellEnd"/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>(</w:t>
            </w:r>
            <w:proofErr w:type="gramEnd"/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>)</w:t>
            </w:r>
          </w:p>
        </w:tc>
        <w:tc>
          <w:tcPr>
            <w:tcW w:w="4675" w:type="dxa"/>
          </w:tcPr>
          <w:p w:rsid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Stop the logic and animation threads</w:t>
            </w:r>
          </w:p>
          <w:p w:rsidR="003137F8" w:rsidRP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Call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moveToResult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method</w:t>
            </w:r>
          </w:p>
        </w:tc>
      </w:tr>
      <w:tr w:rsidR="003137F8" w:rsidTr="003137F8">
        <w:tc>
          <w:tcPr>
            <w:tcW w:w="4675" w:type="dxa"/>
          </w:tcPr>
          <w:p w:rsidR="003137F8" w:rsidRP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+ void </w:t>
            </w:r>
            <w:proofErr w:type="spellStart"/>
            <w:proofErr w:type="gramStart"/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>moveToResult</w:t>
            </w:r>
            <w:proofErr w:type="spellEnd"/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>(</w:t>
            </w:r>
            <w:proofErr w:type="gramEnd"/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>)</w:t>
            </w:r>
          </w:p>
        </w:tc>
        <w:tc>
          <w:tcPr>
            <w:tcW w:w="4675" w:type="dxa"/>
          </w:tcPr>
          <w:p w:rsid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Initialize the result canvas</w:t>
            </w:r>
          </w:p>
          <w:p w:rsidR="003137F8" w:rsidRP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Move to that canvas</w:t>
            </w:r>
          </w:p>
        </w:tc>
      </w:tr>
    </w:tbl>
    <w:p w:rsidR="003137F8" w:rsidRDefault="003137F8" w:rsidP="00805DA4">
      <w:pPr>
        <w:rPr>
          <w:rFonts w:ascii="TH Sarabun New" w:hAnsi="TH Sarabun New" w:cs="TH Sarabun New"/>
          <w:sz w:val="36"/>
          <w:szCs w:val="36"/>
        </w:rPr>
      </w:pPr>
    </w:p>
    <w:p w:rsidR="003137F8" w:rsidRDefault="003137F8" w:rsidP="00805DA4">
      <w:pPr>
        <w:rPr>
          <w:rFonts w:ascii="TH Sarabun New" w:hAnsi="TH Sarabun New" w:cs="TH Sarabun New"/>
          <w:sz w:val="36"/>
          <w:szCs w:val="36"/>
        </w:rPr>
      </w:pPr>
    </w:p>
    <w:p w:rsidR="003137F8" w:rsidRPr="006F52A2" w:rsidRDefault="006F52A2" w:rsidP="00805DA4">
      <w:pPr>
        <w:rPr>
          <w:rFonts w:ascii="TH Sarabun New" w:hAnsi="TH Sarabun New" w:cs="TH Sarabun New"/>
          <w:sz w:val="44"/>
          <w:szCs w:val="44"/>
        </w:rPr>
      </w:pPr>
      <w:r w:rsidRPr="006F52A2">
        <w:rPr>
          <w:rFonts w:ascii="TH Sarabun New" w:hAnsi="TH Sarabun New" w:cs="TH Sarabun New"/>
          <w:sz w:val="44"/>
          <w:szCs w:val="44"/>
        </w:rPr>
        <w:lastRenderedPageBreak/>
        <w:t>3.2 Package graphic</w:t>
      </w:r>
    </w:p>
    <w:p w:rsidR="006F52A2" w:rsidRPr="006F52A2" w:rsidRDefault="006F52A2" w:rsidP="00805DA4">
      <w:pPr>
        <w:rPr>
          <w:rFonts w:ascii="TH Sarabun New" w:hAnsi="TH Sarabun New" w:cs="TH Sarabun New"/>
          <w:sz w:val="40"/>
          <w:szCs w:val="40"/>
        </w:rPr>
      </w:pPr>
      <w:r w:rsidRPr="006F52A2">
        <w:rPr>
          <w:rFonts w:ascii="TH Sarabun New" w:hAnsi="TH Sarabun New" w:cs="TH Sarabun New"/>
          <w:sz w:val="40"/>
          <w:szCs w:val="40"/>
        </w:rPr>
        <w:t xml:space="preserve">3.2.1 Class </w:t>
      </w:r>
      <w:proofErr w:type="spellStart"/>
      <w:r w:rsidRPr="006F52A2">
        <w:rPr>
          <w:rFonts w:ascii="TH Sarabun New" w:hAnsi="TH Sarabun New" w:cs="TH Sarabun New"/>
          <w:sz w:val="40"/>
          <w:szCs w:val="40"/>
        </w:rPr>
        <w:t>CanvasManager</w:t>
      </w:r>
      <w:proofErr w:type="spellEnd"/>
      <w:r w:rsidR="00F5101B">
        <w:rPr>
          <w:rFonts w:ascii="TH Sarabun New" w:hAnsi="TH Sarabun New" w:cs="TH Sarabun New"/>
          <w:sz w:val="40"/>
          <w:szCs w:val="40"/>
        </w:rPr>
        <w:t xml:space="preserve"> extends Canvas</w:t>
      </w:r>
    </w:p>
    <w:p w:rsidR="006F52A2" w:rsidRDefault="006F52A2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3.2.1.1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52A2" w:rsidTr="006F52A2">
        <w:tc>
          <w:tcPr>
            <w:tcW w:w="4675" w:type="dxa"/>
          </w:tcPr>
          <w:p w:rsidR="006F52A2" w:rsidRPr="006F52A2" w:rsidRDefault="006F52A2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6F52A2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# </w:t>
            </w:r>
            <w:proofErr w:type="spellStart"/>
            <w:r w:rsidRPr="006F52A2">
              <w:rPr>
                <w:rFonts w:ascii="TH Sarabun New" w:hAnsi="TH Sarabun New" w:cs="TH Sarabun New"/>
                <w:sz w:val="32"/>
                <w:szCs w:val="32"/>
                <w:u w:val="single"/>
              </w:rPr>
              <w:t>GameModel</w:t>
            </w:r>
            <w:proofErr w:type="spellEnd"/>
            <w:r w:rsidRPr="006F52A2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 model</w:t>
            </w:r>
          </w:p>
        </w:tc>
        <w:tc>
          <w:tcPr>
            <w:tcW w:w="4675" w:type="dxa"/>
          </w:tcPr>
          <w:p w:rsidR="006F52A2" w:rsidRPr="006F52A2" w:rsidRDefault="006F52A2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To collect the data from user and use it in the whole game</w:t>
            </w:r>
          </w:p>
        </w:tc>
      </w:tr>
      <w:tr w:rsidR="006F52A2" w:rsidTr="006F52A2">
        <w:tc>
          <w:tcPr>
            <w:tcW w:w="4675" w:type="dxa"/>
          </w:tcPr>
          <w:p w:rsidR="006F52A2" w:rsidRPr="006F52A2" w:rsidRDefault="006F52A2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#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GraphicContext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gc</w:t>
            </w:r>
            <w:proofErr w:type="spellEnd"/>
          </w:p>
        </w:tc>
        <w:tc>
          <w:tcPr>
            <w:tcW w:w="4675" w:type="dxa"/>
          </w:tcPr>
          <w:p w:rsidR="006F52A2" w:rsidRPr="006F52A2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To draw of each canvas</w:t>
            </w:r>
          </w:p>
        </w:tc>
      </w:tr>
      <w:tr w:rsidR="006F52A2" w:rsidTr="006F52A2">
        <w:tc>
          <w:tcPr>
            <w:tcW w:w="4675" w:type="dxa"/>
          </w:tcPr>
          <w:p w:rsidR="006F52A2" w:rsidRPr="006F52A2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#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FontLoader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fontLoader</w:t>
            </w:r>
            <w:proofErr w:type="spellEnd"/>
          </w:p>
        </w:tc>
        <w:tc>
          <w:tcPr>
            <w:tcW w:w="4675" w:type="dxa"/>
          </w:tcPr>
          <w:p w:rsidR="006F52A2" w:rsidRPr="006F52A2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To use calculate width and height of the text</w:t>
            </w:r>
          </w:p>
        </w:tc>
      </w:tr>
    </w:tbl>
    <w:p w:rsidR="006F52A2" w:rsidRDefault="006F52A2" w:rsidP="00805DA4">
      <w:pPr>
        <w:rPr>
          <w:rFonts w:ascii="TH Sarabun New" w:hAnsi="TH Sarabun New" w:cs="TH Sarabun New"/>
          <w:sz w:val="36"/>
          <w:szCs w:val="36"/>
        </w:rPr>
      </w:pPr>
    </w:p>
    <w:p w:rsidR="00F5101B" w:rsidRDefault="00F5101B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3.2.1.2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101B" w:rsidTr="00F5101B">
        <w:tc>
          <w:tcPr>
            <w:tcW w:w="4675" w:type="dxa"/>
          </w:tcPr>
          <w:p w:rsidR="00F5101B" w:rsidRPr="00F5101B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5101B"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F5101B">
              <w:rPr>
                <w:rFonts w:ascii="TH Sarabun New" w:hAnsi="TH Sarabun New" w:cs="TH Sarabun New"/>
                <w:sz w:val="32"/>
                <w:szCs w:val="32"/>
              </w:rPr>
              <w:t>CanvasManager</w:t>
            </w:r>
            <w:proofErr w:type="spellEnd"/>
            <w:r w:rsidRPr="00F5101B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spellStart"/>
            <w:proofErr w:type="gramEnd"/>
            <w:r w:rsidRPr="00F5101B"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  <w:r w:rsidRPr="00F5101B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F5101B">
              <w:rPr>
                <w:rFonts w:ascii="TH Sarabun New" w:hAnsi="TH Sarabun New" w:cs="TH Sarabun New"/>
                <w:sz w:val="32"/>
                <w:szCs w:val="32"/>
              </w:rPr>
              <w:t>sceneWidth</w:t>
            </w:r>
            <w:proofErr w:type="spellEnd"/>
            <w:r w:rsidRPr="00F5101B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proofErr w:type="spellStart"/>
            <w:r w:rsidRPr="00F5101B"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  <w:r w:rsidRPr="00F5101B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F5101B">
              <w:rPr>
                <w:rFonts w:ascii="TH Sarabun New" w:hAnsi="TH Sarabun New" w:cs="TH Sarabun New"/>
                <w:sz w:val="32"/>
                <w:szCs w:val="32"/>
              </w:rPr>
              <w:t>sceneHeight</w:t>
            </w:r>
            <w:proofErr w:type="spellEnd"/>
            <w:r w:rsidRPr="00F5101B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F5101B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Initialize canvas by setting the width and height</w:t>
            </w:r>
          </w:p>
          <w:p w:rsidR="00F5101B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Initialize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fontLoader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with </w:t>
            </w:r>
            <w:proofErr w:type="spellStart"/>
            <w:r w:rsidRPr="00F5101B">
              <w:rPr>
                <w:rFonts w:ascii="TH Sarabun New" w:hAnsi="TH Sarabun New" w:cs="TH Sarabun New"/>
                <w:sz w:val="32"/>
                <w:szCs w:val="32"/>
              </w:rPr>
              <w:t>Toolkit.getToolkit</w:t>
            </w:r>
            <w:proofErr w:type="spellEnd"/>
            <w:r w:rsidRPr="00F5101B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Start"/>
            <w:r w:rsidRPr="00F5101B">
              <w:rPr>
                <w:rFonts w:ascii="TH Sarabun New" w:hAnsi="TH Sarabun New" w:cs="TH Sarabun New"/>
                <w:sz w:val="32"/>
                <w:szCs w:val="32"/>
              </w:rPr>
              <w:t>).</w:t>
            </w:r>
            <w:proofErr w:type="spellStart"/>
            <w:r w:rsidRPr="00F5101B">
              <w:rPr>
                <w:rFonts w:ascii="TH Sarabun New" w:hAnsi="TH Sarabun New" w:cs="TH Sarabun New"/>
                <w:sz w:val="32"/>
                <w:szCs w:val="32"/>
              </w:rPr>
              <w:t>getFontLoader</w:t>
            </w:r>
            <w:proofErr w:type="spellEnd"/>
            <w:proofErr w:type="gramEnd"/>
            <w:r w:rsidRPr="00F5101B">
              <w:rPr>
                <w:rFonts w:ascii="TH Sarabun New" w:hAnsi="TH Sarabun New" w:cs="TH Sarabun New"/>
                <w:sz w:val="32"/>
                <w:szCs w:val="32"/>
              </w:rPr>
              <w:t>();</w:t>
            </w:r>
          </w:p>
          <w:p w:rsidR="00F5101B" w:rsidRPr="00F5101B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Initialize model when the model didn’t initial before.</w:t>
            </w:r>
          </w:p>
        </w:tc>
      </w:tr>
    </w:tbl>
    <w:p w:rsidR="00F5101B" w:rsidRDefault="00F5101B" w:rsidP="00805DA4">
      <w:pPr>
        <w:rPr>
          <w:rFonts w:ascii="TH Sarabun New" w:hAnsi="TH Sarabun New" w:cs="TH Sarabun New"/>
          <w:sz w:val="36"/>
          <w:szCs w:val="36"/>
        </w:rPr>
      </w:pPr>
    </w:p>
    <w:p w:rsidR="00F5101B" w:rsidRDefault="00F5101B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3.2.1.3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101B" w:rsidTr="00F5101B">
        <w:tc>
          <w:tcPr>
            <w:tcW w:w="4675" w:type="dxa"/>
          </w:tcPr>
          <w:p w:rsidR="00F5101B" w:rsidRPr="00F5101B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double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calculatedTextWidth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String text, Font font)</w:t>
            </w:r>
          </w:p>
        </w:tc>
        <w:tc>
          <w:tcPr>
            <w:tcW w:w="4675" w:type="dxa"/>
          </w:tcPr>
          <w:p w:rsidR="00F5101B" w:rsidRPr="00F5101B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Calculate the string width</w:t>
            </w:r>
          </w:p>
        </w:tc>
      </w:tr>
      <w:tr w:rsidR="00F5101B" w:rsidTr="00F5101B">
        <w:tc>
          <w:tcPr>
            <w:tcW w:w="4675" w:type="dxa"/>
          </w:tcPr>
          <w:p w:rsidR="00F5101B" w:rsidRPr="00F5101B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F5101B">
              <w:rPr>
                <w:rFonts w:ascii="TH Sarabun New" w:hAnsi="TH Sarabun New" w:cs="TH Sarabun New"/>
                <w:sz w:val="32"/>
                <w:szCs w:val="32"/>
              </w:rPr>
              <w:t xml:space="preserve">double </w:t>
            </w:r>
            <w:proofErr w:type="spellStart"/>
            <w:proofErr w:type="gramStart"/>
            <w:r w:rsidRPr="00F5101B">
              <w:rPr>
                <w:rFonts w:ascii="TH Sarabun New" w:hAnsi="TH Sarabun New" w:cs="TH Sarabun New"/>
                <w:sz w:val="32"/>
                <w:szCs w:val="32"/>
              </w:rPr>
              <w:t>calculateTextHeight</w:t>
            </w:r>
            <w:proofErr w:type="spellEnd"/>
            <w:r w:rsidRPr="00F5101B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F5101B">
              <w:rPr>
                <w:rFonts w:ascii="TH Sarabun New" w:hAnsi="TH Sarabun New" w:cs="TH Sarabun New"/>
                <w:sz w:val="32"/>
                <w:szCs w:val="32"/>
              </w:rPr>
              <w:t>Font font)</w:t>
            </w:r>
          </w:p>
        </w:tc>
        <w:tc>
          <w:tcPr>
            <w:tcW w:w="4675" w:type="dxa"/>
          </w:tcPr>
          <w:p w:rsidR="00F5101B" w:rsidRPr="00F5101B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Calculate the string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height</w:t>
            </w:r>
          </w:p>
        </w:tc>
      </w:tr>
      <w:tr w:rsidR="00F5101B" w:rsidTr="00F5101B">
        <w:tc>
          <w:tcPr>
            <w:tcW w:w="4675" w:type="dxa"/>
          </w:tcPr>
          <w:p w:rsidR="00F5101B" w:rsidRPr="00F5101B" w:rsidRDefault="00F5101B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F5101B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+ </w:t>
            </w:r>
            <w:proofErr w:type="spellStart"/>
            <w:r w:rsidRPr="00F5101B">
              <w:rPr>
                <w:rFonts w:ascii="TH Sarabun New" w:hAnsi="TH Sarabun New" w:cs="TH Sarabun New"/>
                <w:sz w:val="32"/>
                <w:szCs w:val="32"/>
                <w:u w:val="single"/>
              </w:rPr>
              <w:t>GameModel</w:t>
            </w:r>
            <w:proofErr w:type="spellEnd"/>
            <w:r w:rsidRPr="00F5101B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 </w:t>
            </w:r>
            <w:proofErr w:type="spellStart"/>
            <w:proofErr w:type="gramStart"/>
            <w:r w:rsidRPr="00F5101B">
              <w:rPr>
                <w:rFonts w:ascii="TH Sarabun New" w:hAnsi="TH Sarabun New" w:cs="TH Sarabun New"/>
                <w:sz w:val="32"/>
                <w:szCs w:val="32"/>
                <w:u w:val="single"/>
              </w:rPr>
              <w:t>getModel</w:t>
            </w:r>
            <w:proofErr w:type="spellEnd"/>
            <w:r w:rsidRPr="00F5101B">
              <w:rPr>
                <w:rFonts w:ascii="TH Sarabun New" w:hAnsi="TH Sarabun New" w:cs="TH Sarabun New"/>
                <w:sz w:val="32"/>
                <w:szCs w:val="32"/>
                <w:u w:val="single"/>
              </w:rPr>
              <w:t>(</w:t>
            </w:r>
            <w:proofErr w:type="gramEnd"/>
            <w:r w:rsidRPr="00F5101B">
              <w:rPr>
                <w:rFonts w:ascii="TH Sarabun New" w:hAnsi="TH Sarabun New" w:cs="TH Sarabun New"/>
                <w:sz w:val="32"/>
                <w:szCs w:val="32"/>
                <w:u w:val="single"/>
              </w:rPr>
              <w:t>)</w:t>
            </w:r>
          </w:p>
        </w:tc>
        <w:tc>
          <w:tcPr>
            <w:tcW w:w="4675" w:type="dxa"/>
          </w:tcPr>
          <w:p w:rsidR="00F5101B" w:rsidRPr="00F5101B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Return model</w:t>
            </w:r>
          </w:p>
        </w:tc>
      </w:tr>
    </w:tbl>
    <w:p w:rsidR="00F5101B" w:rsidRDefault="00F5101B" w:rsidP="00805DA4">
      <w:pPr>
        <w:rPr>
          <w:rFonts w:ascii="TH Sarabun New" w:hAnsi="TH Sarabun New" w:cs="TH Sarabun New"/>
          <w:sz w:val="36"/>
          <w:szCs w:val="36"/>
        </w:rPr>
      </w:pPr>
    </w:p>
    <w:p w:rsidR="005C0FF3" w:rsidRDefault="005C0FF3" w:rsidP="00805DA4">
      <w:pPr>
        <w:rPr>
          <w:rFonts w:ascii="TH Sarabun New" w:hAnsi="TH Sarabun New" w:cs="TH Sarabun New"/>
          <w:sz w:val="40"/>
          <w:szCs w:val="40"/>
        </w:rPr>
      </w:pPr>
      <w:r w:rsidRPr="005C0FF3">
        <w:rPr>
          <w:rFonts w:ascii="TH Sarabun New" w:hAnsi="TH Sarabun New" w:cs="TH Sarabun New"/>
          <w:sz w:val="40"/>
          <w:szCs w:val="40"/>
        </w:rPr>
        <w:t>3.2.2</w:t>
      </w:r>
      <w:r>
        <w:rPr>
          <w:rFonts w:ascii="TH Sarabun New" w:hAnsi="TH Sarabun New" w:cs="TH Sarabun New"/>
          <w:sz w:val="40"/>
          <w:szCs w:val="40"/>
        </w:rPr>
        <w:t xml:space="preserve"> Class </w:t>
      </w:r>
      <w:proofErr w:type="spellStart"/>
      <w:r>
        <w:rPr>
          <w:rFonts w:ascii="TH Sarabun New" w:hAnsi="TH Sarabun New" w:cs="TH Sarabun New"/>
          <w:sz w:val="40"/>
          <w:szCs w:val="40"/>
        </w:rPr>
        <w:t>DisplayModeSelect</w:t>
      </w:r>
      <w:proofErr w:type="spellEnd"/>
      <w:r>
        <w:rPr>
          <w:rFonts w:ascii="TH Sarabun New" w:hAnsi="TH Sarabun New" w:cs="TH Sarabun New"/>
          <w:sz w:val="40"/>
          <w:szCs w:val="40"/>
        </w:rPr>
        <w:t xml:space="preserve"> extends </w:t>
      </w:r>
      <w:proofErr w:type="spellStart"/>
      <w:r>
        <w:rPr>
          <w:rFonts w:ascii="TH Sarabun New" w:hAnsi="TH Sarabun New" w:cs="TH Sarabun New"/>
          <w:sz w:val="40"/>
          <w:szCs w:val="40"/>
        </w:rPr>
        <w:t>CanvasManager</w:t>
      </w:r>
      <w:proofErr w:type="spellEnd"/>
      <w:r>
        <w:rPr>
          <w:rFonts w:ascii="TH Sarabun New" w:hAnsi="TH Sarabun New" w:cs="TH Sarabun New"/>
          <w:sz w:val="40"/>
          <w:szCs w:val="40"/>
        </w:rPr>
        <w:t xml:space="preserve"> implements Drawable</w:t>
      </w:r>
    </w:p>
    <w:p w:rsidR="005C0FF3" w:rsidRDefault="005C0FF3" w:rsidP="00805DA4">
      <w:pPr>
        <w:rPr>
          <w:rFonts w:ascii="TH Sarabun New" w:hAnsi="TH Sarabun New" w:cs="TH Sarabun New"/>
          <w:sz w:val="36"/>
          <w:szCs w:val="36"/>
        </w:rPr>
      </w:pPr>
      <w:r w:rsidRPr="005C0FF3">
        <w:rPr>
          <w:rFonts w:ascii="TH Sarabun New" w:hAnsi="TH Sarabun New" w:cs="TH Sarabun New"/>
          <w:sz w:val="36"/>
          <w:szCs w:val="36"/>
        </w:rPr>
        <w:t>3.2.2.1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0FF3" w:rsidTr="005C0FF3">
        <w:tc>
          <w:tcPr>
            <w:tcW w:w="4675" w:type="dxa"/>
          </w:tcPr>
          <w:p w:rsidR="005C0FF3" w:rsidRPr="005C0FF3" w:rsidRDefault="005C0FF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C0FF3"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-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String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easy_mode</w:t>
            </w:r>
            <w:proofErr w:type="spellEnd"/>
          </w:p>
        </w:tc>
        <w:tc>
          <w:tcPr>
            <w:tcW w:w="4675" w:type="dxa"/>
          </w:tcPr>
          <w:p w:rsidR="005C0FF3" w:rsidRPr="005C0FF3" w:rsidRDefault="005C0FF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String “Easy”</w:t>
            </w:r>
          </w:p>
        </w:tc>
      </w:tr>
      <w:tr w:rsidR="005C0FF3" w:rsidTr="005C0FF3">
        <w:tc>
          <w:tcPr>
            <w:tcW w:w="4675" w:type="dxa"/>
          </w:tcPr>
          <w:p w:rsidR="005C0FF3" w:rsidRPr="005C0FF3" w:rsidRDefault="005C0FF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Pr="005C0FF3">
              <w:rPr>
                <w:rFonts w:ascii="TH Sarabun New" w:hAnsi="TH Sarabun New" w:cs="TH Sarabun New"/>
                <w:sz w:val="32"/>
                <w:szCs w:val="32"/>
              </w:rPr>
              <w:t xml:space="preserve">String </w:t>
            </w:r>
            <w:proofErr w:type="spellStart"/>
            <w:r w:rsidRPr="005C0FF3">
              <w:rPr>
                <w:rFonts w:ascii="TH Sarabun New" w:hAnsi="TH Sarabun New" w:cs="TH Sarabun New"/>
                <w:sz w:val="32"/>
                <w:szCs w:val="32"/>
              </w:rPr>
              <w:t>normal_mode</w:t>
            </w:r>
            <w:proofErr w:type="spellEnd"/>
          </w:p>
        </w:tc>
        <w:tc>
          <w:tcPr>
            <w:tcW w:w="4675" w:type="dxa"/>
          </w:tcPr>
          <w:p w:rsidR="005C0FF3" w:rsidRPr="005C0FF3" w:rsidRDefault="005C0FF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String “Normal”</w:t>
            </w:r>
          </w:p>
        </w:tc>
      </w:tr>
      <w:tr w:rsidR="005C0FF3" w:rsidTr="005C0FF3">
        <w:tc>
          <w:tcPr>
            <w:tcW w:w="4675" w:type="dxa"/>
          </w:tcPr>
          <w:p w:rsidR="005C0FF3" w:rsidRPr="005C0FF3" w:rsidRDefault="005C0FF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Pr="005C0FF3">
              <w:rPr>
                <w:rFonts w:ascii="TH Sarabun New" w:hAnsi="TH Sarabun New" w:cs="TH Sarabun New"/>
                <w:sz w:val="32"/>
                <w:szCs w:val="32"/>
              </w:rPr>
              <w:t xml:space="preserve">String </w:t>
            </w:r>
            <w:proofErr w:type="spellStart"/>
            <w:r w:rsidRPr="005C0FF3">
              <w:rPr>
                <w:rFonts w:ascii="TH Sarabun New" w:hAnsi="TH Sarabun New" w:cs="TH Sarabun New"/>
                <w:sz w:val="32"/>
                <w:szCs w:val="32"/>
              </w:rPr>
              <w:t>hard_mode</w:t>
            </w:r>
            <w:proofErr w:type="spellEnd"/>
          </w:p>
        </w:tc>
        <w:tc>
          <w:tcPr>
            <w:tcW w:w="4675" w:type="dxa"/>
          </w:tcPr>
          <w:p w:rsidR="005C0FF3" w:rsidRPr="005C0FF3" w:rsidRDefault="005C0FF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String “Hard”</w:t>
            </w:r>
          </w:p>
        </w:tc>
      </w:tr>
      <w:tr w:rsidR="005C0FF3" w:rsidTr="005C0FF3">
        <w:tc>
          <w:tcPr>
            <w:tcW w:w="4675" w:type="dxa"/>
          </w:tcPr>
          <w:p w:rsidR="005C0FF3" w:rsidRPr="005C0FF3" w:rsidRDefault="005C0FF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Pr="005C0FF3">
              <w:rPr>
                <w:rFonts w:ascii="TH Sarabun New" w:hAnsi="TH Sarabun New" w:cs="TH Sarabun New"/>
                <w:sz w:val="32"/>
                <w:szCs w:val="32"/>
              </w:rPr>
              <w:t xml:space="preserve">double </w:t>
            </w:r>
            <w:proofErr w:type="spellStart"/>
            <w:r w:rsidRPr="005C0FF3">
              <w:rPr>
                <w:rFonts w:ascii="TH Sarabun New" w:hAnsi="TH Sarabun New" w:cs="TH Sarabun New"/>
                <w:sz w:val="32"/>
                <w:szCs w:val="32"/>
              </w:rPr>
              <w:t>easy_width</w:t>
            </w:r>
            <w:proofErr w:type="spellEnd"/>
          </w:p>
        </w:tc>
        <w:tc>
          <w:tcPr>
            <w:tcW w:w="4675" w:type="dxa"/>
          </w:tcPr>
          <w:p w:rsidR="005C0FF3" w:rsidRPr="005C0FF3" w:rsidRDefault="00EF3AFC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Width position to draw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easy_mode</w:t>
            </w:r>
            <w:proofErr w:type="spellEnd"/>
          </w:p>
        </w:tc>
      </w:tr>
      <w:tr w:rsidR="005C0FF3" w:rsidTr="005C0FF3">
        <w:tc>
          <w:tcPr>
            <w:tcW w:w="4675" w:type="dxa"/>
          </w:tcPr>
          <w:p w:rsidR="005C0FF3" w:rsidRPr="005C0FF3" w:rsidRDefault="00EF3AFC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Pr="00EF3AFC">
              <w:rPr>
                <w:rFonts w:ascii="TH Sarabun New" w:hAnsi="TH Sarabun New" w:cs="TH Sarabun New"/>
                <w:sz w:val="32"/>
                <w:szCs w:val="32"/>
              </w:rPr>
              <w:t xml:space="preserve">double </w:t>
            </w:r>
            <w:proofErr w:type="spellStart"/>
            <w:r w:rsidRPr="00EF3AFC">
              <w:rPr>
                <w:rFonts w:ascii="TH Sarabun New" w:hAnsi="TH Sarabun New" w:cs="TH Sarabun New"/>
                <w:sz w:val="32"/>
                <w:szCs w:val="32"/>
              </w:rPr>
              <w:t>normal_width</w:t>
            </w:r>
            <w:proofErr w:type="spellEnd"/>
          </w:p>
        </w:tc>
        <w:tc>
          <w:tcPr>
            <w:tcW w:w="4675" w:type="dxa"/>
          </w:tcPr>
          <w:p w:rsidR="005C0FF3" w:rsidRPr="005C0FF3" w:rsidRDefault="00EF3AFC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Width position to draw </w:t>
            </w:r>
            <w:proofErr w:type="spellStart"/>
            <w:r w:rsidRPr="00EF3AFC">
              <w:rPr>
                <w:rFonts w:ascii="TH Sarabun New" w:hAnsi="TH Sarabun New" w:cs="TH Sarabun New"/>
                <w:sz w:val="32"/>
                <w:szCs w:val="32"/>
              </w:rPr>
              <w:t>normal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_mode</w:t>
            </w:r>
            <w:proofErr w:type="spellEnd"/>
          </w:p>
        </w:tc>
      </w:tr>
      <w:tr w:rsidR="005C0FF3" w:rsidTr="005C0FF3">
        <w:tc>
          <w:tcPr>
            <w:tcW w:w="4675" w:type="dxa"/>
          </w:tcPr>
          <w:p w:rsidR="005C0FF3" w:rsidRPr="005C0FF3" w:rsidRDefault="00EF3AFC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Pr="00EF3AFC">
              <w:rPr>
                <w:rFonts w:ascii="TH Sarabun New" w:hAnsi="TH Sarabun New" w:cs="TH Sarabun New"/>
                <w:sz w:val="32"/>
                <w:szCs w:val="32"/>
              </w:rPr>
              <w:t xml:space="preserve">double </w:t>
            </w:r>
            <w:proofErr w:type="spellStart"/>
            <w:r w:rsidRPr="00EF3AFC">
              <w:rPr>
                <w:rFonts w:ascii="TH Sarabun New" w:hAnsi="TH Sarabun New" w:cs="TH Sarabun New"/>
                <w:sz w:val="32"/>
                <w:szCs w:val="32"/>
              </w:rPr>
              <w:t>hard_width</w:t>
            </w:r>
            <w:proofErr w:type="spellEnd"/>
          </w:p>
        </w:tc>
        <w:tc>
          <w:tcPr>
            <w:tcW w:w="4675" w:type="dxa"/>
          </w:tcPr>
          <w:p w:rsidR="005C0FF3" w:rsidRPr="005C0FF3" w:rsidRDefault="00EF3AFC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Width position to draw </w:t>
            </w:r>
            <w:proofErr w:type="spellStart"/>
            <w:r w:rsidRPr="00EF3AFC">
              <w:rPr>
                <w:rFonts w:ascii="TH Sarabun New" w:hAnsi="TH Sarabun New" w:cs="TH Sarabun New"/>
                <w:sz w:val="32"/>
                <w:szCs w:val="32"/>
              </w:rPr>
              <w:t>hard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_mode</w:t>
            </w:r>
            <w:proofErr w:type="spellEnd"/>
          </w:p>
        </w:tc>
      </w:tr>
    </w:tbl>
    <w:p w:rsidR="005C0FF3" w:rsidRDefault="005C0FF3" w:rsidP="00805DA4">
      <w:pPr>
        <w:rPr>
          <w:rFonts w:ascii="TH Sarabun New" w:hAnsi="TH Sarabun New" w:cs="TH Sarabun New"/>
          <w:sz w:val="36"/>
          <w:szCs w:val="36"/>
        </w:rPr>
      </w:pPr>
    </w:p>
    <w:p w:rsidR="007A0FE8" w:rsidRDefault="007A0FE8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3.2.2.2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0FE8" w:rsidTr="007A0FE8">
        <w:tc>
          <w:tcPr>
            <w:tcW w:w="4675" w:type="dxa"/>
          </w:tcPr>
          <w:p w:rsidR="007A0FE8" w:rsidRPr="007A0FE8" w:rsidRDefault="007A0FE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DisplayModeSelect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7A0FE8" w:rsidRDefault="007A0FE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Set the width and height</w:t>
            </w:r>
          </w:p>
          <w:p w:rsidR="007A0FE8" w:rsidRDefault="007A0FE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Initialize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gc</w:t>
            </w:r>
            <w:proofErr w:type="spellEnd"/>
          </w:p>
          <w:p w:rsidR="007A0FE8" w:rsidRPr="007A0FE8" w:rsidRDefault="007A0FE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call the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setBackground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),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setText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(),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EventHandler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 methods</w:t>
            </w:r>
          </w:p>
        </w:tc>
      </w:tr>
    </w:tbl>
    <w:p w:rsidR="007A0FE8" w:rsidRDefault="007A0FE8" w:rsidP="00805DA4">
      <w:pPr>
        <w:rPr>
          <w:rFonts w:ascii="TH Sarabun New" w:hAnsi="TH Sarabun New" w:cs="TH Sarabun New"/>
          <w:sz w:val="36"/>
          <w:szCs w:val="36"/>
        </w:rPr>
      </w:pPr>
    </w:p>
    <w:p w:rsidR="007A0FE8" w:rsidRDefault="007A0FE8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3.2.2.3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0FE8" w:rsidTr="007A0FE8">
        <w:tc>
          <w:tcPr>
            <w:tcW w:w="4675" w:type="dxa"/>
          </w:tcPr>
          <w:p w:rsidR="007A0FE8" w:rsidRDefault="007A0FE8" w:rsidP="00805DA4">
            <w:pPr>
              <w:rPr>
                <w:rFonts w:ascii="TH Sarabun New" w:hAnsi="TH Sarabun New" w:cs="TH Sarabun New"/>
                <w:sz w:val="36"/>
                <w:szCs w:val="36"/>
              </w:rPr>
            </w:pPr>
            <w:bookmarkStart w:id="0" w:name="_GoBack"/>
            <w:bookmarkEnd w:id="0"/>
          </w:p>
        </w:tc>
        <w:tc>
          <w:tcPr>
            <w:tcW w:w="4675" w:type="dxa"/>
          </w:tcPr>
          <w:p w:rsidR="007A0FE8" w:rsidRDefault="007A0FE8" w:rsidP="00805DA4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</w:tc>
      </w:tr>
      <w:tr w:rsidR="007A0FE8" w:rsidTr="007A0FE8">
        <w:tc>
          <w:tcPr>
            <w:tcW w:w="4675" w:type="dxa"/>
          </w:tcPr>
          <w:p w:rsidR="007A0FE8" w:rsidRDefault="007A0FE8" w:rsidP="00805DA4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4675" w:type="dxa"/>
          </w:tcPr>
          <w:p w:rsidR="007A0FE8" w:rsidRDefault="007A0FE8" w:rsidP="00805DA4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</w:tc>
      </w:tr>
      <w:tr w:rsidR="007A0FE8" w:rsidTr="007A0FE8">
        <w:tc>
          <w:tcPr>
            <w:tcW w:w="4675" w:type="dxa"/>
          </w:tcPr>
          <w:p w:rsidR="007A0FE8" w:rsidRDefault="007A0FE8" w:rsidP="00805DA4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4675" w:type="dxa"/>
          </w:tcPr>
          <w:p w:rsidR="007A0FE8" w:rsidRDefault="007A0FE8" w:rsidP="00805DA4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</w:tc>
      </w:tr>
      <w:tr w:rsidR="007A0FE8" w:rsidTr="007A0FE8">
        <w:tc>
          <w:tcPr>
            <w:tcW w:w="4675" w:type="dxa"/>
          </w:tcPr>
          <w:p w:rsidR="007A0FE8" w:rsidRDefault="007A0FE8" w:rsidP="00805DA4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4675" w:type="dxa"/>
          </w:tcPr>
          <w:p w:rsidR="007A0FE8" w:rsidRDefault="007A0FE8" w:rsidP="00805DA4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</w:tc>
      </w:tr>
      <w:tr w:rsidR="007A0FE8" w:rsidTr="007A0FE8">
        <w:tc>
          <w:tcPr>
            <w:tcW w:w="4675" w:type="dxa"/>
          </w:tcPr>
          <w:p w:rsidR="007A0FE8" w:rsidRDefault="007A0FE8" w:rsidP="00805DA4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4675" w:type="dxa"/>
          </w:tcPr>
          <w:p w:rsidR="007A0FE8" w:rsidRDefault="007A0FE8" w:rsidP="00805DA4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</w:tc>
      </w:tr>
    </w:tbl>
    <w:p w:rsidR="007A0FE8" w:rsidRPr="005C0FF3" w:rsidRDefault="007A0FE8" w:rsidP="00805DA4">
      <w:pPr>
        <w:rPr>
          <w:rFonts w:ascii="TH Sarabun New" w:hAnsi="TH Sarabun New" w:cs="TH Sarabun New"/>
          <w:sz w:val="36"/>
          <w:szCs w:val="36"/>
        </w:rPr>
      </w:pPr>
    </w:p>
    <w:sectPr w:rsidR="007A0FE8" w:rsidRPr="005C0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09D"/>
    <w:rsid w:val="00222D9B"/>
    <w:rsid w:val="002D4AB6"/>
    <w:rsid w:val="003137F8"/>
    <w:rsid w:val="004E109D"/>
    <w:rsid w:val="005C0FF3"/>
    <w:rsid w:val="006F52A2"/>
    <w:rsid w:val="007A0FE8"/>
    <w:rsid w:val="00805DA4"/>
    <w:rsid w:val="00CF1D40"/>
    <w:rsid w:val="00EF3AFC"/>
    <w:rsid w:val="00F5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9BC10"/>
  <w15:chartTrackingRefBased/>
  <w15:docId w15:val="{79282828-0EC9-4F08-864C-7550AEC20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5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2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 LovE</dc:creator>
  <cp:keywords/>
  <dc:description/>
  <cp:lastModifiedBy>KanT LovE</cp:lastModifiedBy>
  <cp:revision>4</cp:revision>
  <dcterms:created xsi:type="dcterms:W3CDTF">2017-12-10T05:53:00Z</dcterms:created>
  <dcterms:modified xsi:type="dcterms:W3CDTF">2017-12-10T07:07:00Z</dcterms:modified>
</cp:coreProperties>
</file>