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</w:pPr>
      <w:r>
        <w:rPr>
          <w:rFonts w:ascii="맑은 고딕" w:hAnsi="맑은 고딕" w:eastAsia="맑은 고딕"/>
          <w:b/>
          <w:color w:val="0F172A"/>
          <w:sz w:val="36"/>
        </w:rPr>
        <w:t>보건약학 헬스케어 앱 개발: AI 협업 프로세스 보고서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>약학 전공 학부생 팀이 기획 아이디어 발굴부터 피그마(Figma) 화면 디자인, 순서도 및 로직 설계, 가재코드(gjc) 하네스 적용, Antigravity 기반 실무 제작, Flutter 코드 변환 및 구글 플레이스토어 출시 계획까지 진행하며 AI를 활용한 실무 협업 프로세스를 정리한 보고서임. 비전공자 및 청중이 쉽게 이해할 수 있도록 실제 협업 흐름과 도구별 역할을 중심으로 기술함.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1. 약대생 팀이 AI를 협업 파트너로 선택한 배경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>복약 관리 모바일 앱을 개발하기 위해서는 약효 반감기, 치료역, 환자 복약 순응 심리와 같은 보건약학 지식과 함께, 모바일 UI/UX 디자인, 상태 관리, 모바일 앱 프로그래밍 지식이 동시에 요구됨.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>팀원 전원이 약학 전공자로 구성되어 프로그래밍 지식이 부족한 상황에서, 단순히 코드를 대신 짜주는 질의응답 도구로 쓰는 데 그치지 않고 개발 단계마다 역할을 분담하는 협업 파트너로 AI를 투입함. 아이디어 타당성 검토부터 화면 와이어프레임 설계, 로직 순서도 검증, 코딩 규칙 관리에 이르기까지 전 과정에 AI 도구를 연계하여 프로젝트를 진행함.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개발 파이프라인 단계 요약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1E293B"/>
                <w:sz w:val="18"/>
              </w:rPr>
              <w:t>[1단계: 아이디어 탐색(완료)] ➔ [2단계: 디자인·아이디어 구체화(완료)] ➔ [3단계: 순서도·하네스·문서화(진행중)] ➔ [4단계: 코드 변환(예정)] ➔ [5단계: 스토어 출시(예정)]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CBD5E1"/>
          <w:bottom w:val="single" w:sz="8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단계</w:t>
            </w:r>
          </w:p>
        </w:tc>
        <w:tc>
          <w:tcPr>
            <w:tcW w:type="dxa" w:w="156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개발 단계명</w:t>
            </w:r>
          </w:p>
        </w:tc>
        <w:tc>
          <w:tcPr>
            <w:tcW w:type="dxa" w:w="156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진행 상태</w:t>
            </w:r>
          </w:p>
        </w:tc>
        <w:tc>
          <w:tcPr>
            <w:tcW w:type="dxa" w:w="156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팀 주요 활동</w:t>
            </w:r>
          </w:p>
        </w:tc>
        <w:tc>
          <w:tcPr>
            <w:tcW w:type="dxa" w:w="156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투입 도구</w:t>
            </w:r>
          </w:p>
        </w:tc>
        <w:tc>
          <w:tcPr>
            <w:tcW w:type="dxa" w:w="156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주요 산출물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1단계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아이디어 도출 및 기초 탐색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완료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브레인스토밍, 기초 타당성 질의, 핵심 컨셉 수립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AI 대화 모델 (ChatGPT, Gemini, Claude, Copilot)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기획 아이디어 초안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2단계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화면 설계 및 아이디어 구체화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완료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피그마 와이어프레임 생성, 비처벌적 UX 도출, Figma MCP 제어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Figma AI, Figma MCP, Antigravity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피그마 인터랙티브 프로토타입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3단계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순서도·하네스 및 PRD 문서화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진행 중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순서도 및 의사코드 작성, gjc 하네스 규칙 수립, Antigravity 실무 문서화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가재코드(gjc), Antigravity, GitHub Skills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순서도, 의사코드, PRD 명세서, </w:t>
            </w:r>
            <w:r>
              <w:rPr>
                <w:rFonts w:ascii="Consolas" w:hAnsi="Consolas" w:eastAsia="맑은 고딕"/>
                <w:color w:val="B42846"/>
                <w:sz w:val="18"/>
              </w:rPr>
              <w:t>.agents/skills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4단계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모바일 앱 코드 전환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예정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디자인을 Flutter 위젯으로 변환, gjc &amp; AIMy 다중 모델 연동, 클린 아키텍처 구축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figma-to-flutter, Riverpod, 가재코드 &amp; AIMy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Flutter 모바일 앱 코드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5단계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앱 빌드 및 스토어 출시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예정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개발자 등록, 패키징, 개인정보 처리방침 작성, 심사 제출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Google Play Console, AI 스토어 작성 보조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구글 플레이스토어 출시 앱</w:t>
            </w:r>
          </w:p>
        </w:tc>
      </w:tr>
    </w:tbl>
    <w:p>
      <w:pPr>
        <w:spacing w:before="0" w:after="80"/>
      </w:pP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2. 단계별 세부 협업 과정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single" w:sz="24" w:space="0" w:color="3B82F6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FF6FF"/>
            <w:tcMar>
              <w:top w:w="140" w:type="dxa"/>
              <w:bottom w:w="140" w:type="dxa"/>
              <w:left w:w="200" w:type="dxa"/>
              <w:right w:w="140" w:type="dxa"/>
            </w:tcMar>
          </w:tcPr>
          <w:p>
            <w:pPr>
              <w:spacing w:before="60" w:after="60"/>
            </w:pPr>
            <w:r>
              <w:rPr>
                <w:rFonts w:ascii="맑은 고딕" w:hAnsi="맑은 고딕" w:eastAsia="맑은 고딕"/>
                <w:i/>
                <w:color w:val="1E3A8A"/>
                <w:sz w:val="20"/>
              </w:rPr>
              <w:t xml:space="preserve">💡 </w:t>
            </w:r>
            <w:r>
              <w:rPr>
                <w:rFonts w:ascii="맑은 고딕" w:hAnsi="맑은 고딕" w:eastAsia="맑은 고딕"/>
                <w:b/>
                <w:i/>
                <w:color w:val="1E3A8A"/>
                <w:sz w:val="20"/>
              </w:rPr>
              <w:t>참고: 개발 프로세스의 순환적 특성 (Iterative Feedback Loop)</w:t>
            </w:r>
            <w:r>
              <w:rPr>
                <w:rFonts w:ascii="맑은 고딕" w:hAnsi="맑은 고딕" w:eastAsia="맑은 고딕"/>
                <w:i/>
                <w:color w:val="1E3A8A"/>
                <w:sz w:val="20"/>
              </w:rPr>
              <w:br/>
              <w:t xml:space="preserve">본 보고서의 단계 구분은 편의상 구조화한 것이며, 실제 개발에서는 </w:t>
            </w:r>
            <w:r>
              <w:rPr>
                <w:rFonts w:ascii="맑은 고딕" w:hAnsi="맑은 고딕" w:eastAsia="맑은 고딕"/>
                <w:b/>
                <w:i/>
                <w:color w:val="1E3A8A"/>
                <w:sz w:val="20"/>
              </w:rPr>
              <w:t>기획 아이디어 발굴과 피그마 화면 디자인, 기술적 실현 가능성 검증이 일방향(Waterfall)으로 끝나지 않고 지속적으로 상호 피드백을 주고받는 순환적 과정</w:t>
            </w:r>
            <w:r>
              <w:rPr>
                <w:rFonts w:ascii="맑은 고딕" w:hAnsi="맑은 고딕" w:eastAsia="맑은 고딕"/>
                <w:i/>
                <w:color w:val="1E3A8A"/>
                <w:sz w:val="20"/>
              </w:rPr>
              <w:t>으로 진행됨.</w:t>
            </w:r>
          </w:p>
        </w:tc>
      </w:tr>
    </w:tbl>
    <w:p>
      <w:pPr>
        <w:spacing w:before="0" w:after="60"/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1단계: 초기 아이디어 도출 및 기초 타당성 탐색 (완료)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초기 브레인스토밍 및 질의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팀원들이 모여 ADHD나 우울증 환자의 복약 순응도 문제, 일상 루틴(수면, 식사) 관리, 캐릭터 상호작용에 대한 기초 아이디어를 발굴함.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떠오른 아이디어가 모바일 환경에서 실제로 구현 가능한지, 환자에게 임상적 부작용은 없는지 </w:t>
      </w:r>
      <w:r>
        <w:rPr>
          <w:rFonts w:ascii="맑은 고딕" w:hAnsi="맑은 고딕" w:eastAsia="맑은 고딕"/>
          <w:b/>
          <w:color w:val="334155"/>
          <w:sz w:val="20"/>
        </w:rPr>
        <w:t>ChatGPT, Gemini, Claude, Copilot</w:t>
      </w:r>
      <w:r>
        <w:rPr>
          <w:rFonts w:ascii="맑은 고딕" w:hAnsi="맑은 고딕" w:eastAsia="맑은 고딕"/>
          <w:color w:val="334155"/>
          <w:sz w:val="20"/>
        </w:rPr>
        <w:t xml:space="preserve"> 등 다양한 생성형 AI 대화 모델을 사운딩 보드로 활용해 질문하며 기본 프로젝트 골격을 잡음.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2단계: 화면 설계 및 디자인 기반의 아이디어 구체화 (Figma &amp; Figma MCP) (완료)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디자인 과정에서 심화된 핵심 아이디어 (비처벌적 UX &amp; 당일 완결 원칙)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기획 단계의 추상적인 아이디어는 피그마에서 실제 버튼, 알림 팝업, 달력 화면을 시각적으로 배치하면서 본격적으로 구체화됨.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약 복용을 놓쳤을 때 빨간색 경고나 스트릭(연속 일수) 단절을 표시하는 기존 방식을 시각화해 본 결과, 이것이 정신질환 환자에게 심한 죄책감과 자기비하를 주어 앱 이탈을 유발한다는 점을 확인함. 이에 따라 AI와 논의하여 실패를 자책하지 않고 "이번 달에 15번이나 복약하셨어요!"와 같이 누적 실천 횟수를 칭찬하는 </w:t>
      </w:r>
      <w:r>
        <w:rPr>
          <w:rFonts w:ascii="맑은 고딕" w:hAnsi="맑은 고딕" w:eastAsia="맑은 고딕"/>
          <w:b/>
          <w:color w:val="334155"/>
          <w:sz w:val="20"/>
        </w:rPr>
        <w:t>'비처벌적 UX(Non-punitive UX)'</w:t>
      </w:r>
      <w:r>
        <w:rPr>
          <w:rFonts w:ascii="맑은 고딕" w:hAnsi="맑은 고딕" w:eastAsia="맑은 고딕"/>
          <w:color w:val="334155"/>
          <w:sz w:val="20"/>
        </w:rPr>
        <w:t xml:space="preserve"> 방침을 디자인 과정에서 확립함.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또한 달력 탭에서 과거 날짜를 임의로 소급 수정하는 UI를 검토하던 중, 소급 입력이 치료 지속성 평가를 왜곡할 수 있음을 확인하고 '당일 완결 기록 원칙'을 시각 디자인 규칙으로 구체화함.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피그마 내장 AI 및 세부 배치 분담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Figma의 AI 생성 기능을 활용해 복약 관리, 습관 관리, 달력, 마스코트 화면의 초기 와이어프레임 틀을 빠르게 제작함.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헤더 영역의 36×36 dp 원형 마스코트 버튼이나 2×1 위젯 규격처럼 수치가 확정된 요소는 AI에게 직접 지시하여 정확하게 배치함.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레이아웃 구성이 모호한 영역은 AI에게 여러 시안을 생성하도록 요청한 뒤 팀원들이 비교 검토하여 가장 직관적인 형태를 선택함.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Figma MCP(Model Context Protocol) 연동을 통한 대량 일괄 자동화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피그마 자체 AI의 월간 사용 한도가 소진되는 상황이 발생함.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이를 해결하기 위해 외부 AI 에이전트(Antigravity)가 피그마 화면 구조를 직접 읽고 수정할 수 있는 연결 통로인 Figma MCP를 설정함.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single" w:sz="24" w:space="0" w:color="3B82F6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FF6FF"/>
            <w:tcMar>
              <w:top w:w="140" w:type="dxa"/>
              <w:bottom w:w="140" w:type="dxa"/>
              <w:left w:w="200" w:type="dxa"/>
              <w:right w:w="140" w:type="dxa"/>
            </w:tcMar>
          </w:tcPr>
          <w:p>
            <w:pPr>
              <w:spacing w:before="60" w:after="60"/>
            </w:pPr>
            <w:r>
              <w:rPr>
                <w:rFonts w:ascii="맑은 고딕" w:hAnsi="맑은 고딕" w:eastAsia="맑은 고딕"/>
                <w:i/>
                <w:color w:val="1E3A8A"/>
                <w:sz w:val="20"/>
              </w:rPr>
              <w:t xml:space="preserve">💡 </w:t>
            </w:r>
            <w:r>
              <w:rPr>
                <w:rFonts w:ascii="맑은 고딕" w:hAnsi="맑은 고딕" w:eastAsia="맑은 고딕"/>
                <w:b/>
                <w:i/>
                <w:color w:val="1E3A8A"/>
                <w:sz w:val="20"/>
              </w:rPr>
              <w:t>참고: MCP(Model Context Protocol)란?</w:t>
            </w:r>
            <w:r>
              <w:rPr>
                <w:rFonts w:ascii="맑은 고딕" w:hAnsi="맑은 고딕" w:eastAsia="맑은 고딕"/>
                <w:i/>
                <w:color w:val="1E3A8A"/>
                <w:sz w:val="20"/>
              </w:rPr>
              <w:br/>
              <w:t>텍스트 대화창에 머물러 있는 AI가 피그마 같은 외부 소프트웨어의 내부 객체 트리에 접근하여 레이아웃, 텍스트, 색상 등을 직접 읽고 수정할 수 있도록 지원하는 표준 통신 규격임.</w:t>
            </w:r>
          </w:p>
        </w:tc>
      </w:tr>
    </w:tbl>
    <w:p>
      <w:pPr>
        <w:spacing w:before="0" w:after="60"/>
      </w:pP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AI가 스크립트를 작성하여 수십 개 화면의 텍스트와 색상 규격을 일괄 적용하고, 화면 간 이동 링크(프로토타입 인터랙션)를 피그마 캔버스에 직접 반영함.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3단계: 순서도·의사코드 설계, 하네스 안전 규칙 수립 및 PRD 문서화 (진행 중)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순서도와 의사코드(Pseudocode) 사전 작성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실제 코딩에 들어가기 전, 기능 동작 논리를 사전에 검증하기 위해 순서도와 의사코드(자연어로 표현한 알고리즘)를 먼저 도출함.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복약 버튼 탭 시 시각 기록 방식, 복용 시간 변경 및 건너뛰기 예외 처리, 며칠간 미접속 시의 알림 조건을 정리하여 팀원 간 기능 합의를 완료함.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가재코드(gjc)와 Antigravity의 역할 분담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가재코드(Gajae-Code / gjc)</w:t>
      </w:r>
      <w:r>
        <w:rPr>
          <w:rFonts w:ascii="맑은 고딕" w:hAnsi="맑은 고딕" w:eastAsia="맑은 고딕"/>
          <w:color w:val="334155"/>
          <w:sz w:val="20"/>
        </w:rPr>
        <w:t xml:space="preserve">: 코딩 AI가 기존 코드를 충분히 파악하지 않고 성급하게 수정하여 전체 구조를 망가뜨리는 문제를 방지하기 위해 </w:t>
      </w:r>
      <w:r>
        <w:rPr>
          <w:rFonts w:ascii="맑은 고딕" w:hAnsi="맑은 고딕" w:eastAsia="맑은 고딕"/>
          <w:b/>
          <w:color w:val="334155"/>
          <w:sz w:val="20"/>
        </w:rPr>
        <w:t>안전 규칙과 작업 통제 절차</w:t>
      </w:r>
      <w:r>
        <w:rPr>
          <w:rFonts w:ascii="맑은 고딕" w:hAnsi="맑은 고딕" w:eastAsia="맑은 고딕"/>
          <w:color w:val="334155"/>
          <w:sz w:val="20"/>
        </w:rPr>
        <w:t>를 수립함. [질문 및 요구사항 확인 ➔ 작업 계획 수립 및 검토 ➔ 사용자 승인 후 코드 실행]이라는 하네스 절차를 강제하고, 모바일 메신저(디스코드/텔레그램) 원격 승인 환경을 구축함.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Antigravity (AI 실무 파트너)</w:t>
      </w:r>
      <w:r>
        <w:rPr>
          <w:rFonts w:ascii="맑은 고딕" w:hAnsi="맑은 고딕" w:eastAsia="맑은 고딕"/>
          <w:color w:val="334155"/>
          <w:sz w:val="20"/>
        </w:rPr>
        <w:t xml:space="preserve">: 공식 엔지니어링 문서인 </w:t>
      </w:r>
      <w:r>
        <w:rPr>
          <w:rFonts w:ascii="맑은 고딕" w:hAnsi="맑은 고딕" w:eastAsia="맑은 고딕"/>
          <w:color w:val="2563EB"/>
          <w:sz w:val="20"/>
          <w:u w:val="single"/>
        </w:rPr>
        <w:t>PRD_기획명세서.md</w:t>
      </w:r>
      <w:r>
        <w:rPr>
          <w:rFonts w:ascii="맑은 고딕" w:hAnsi="맑은 고딕" w:eastAsia="맑은 고딕"/>
          <w:color w:val="334155"/>
          <w:sz w:val="20"/>
        </w:rPr>
        <w:t xml:space="preserve"> 및 Word 문서 변환, 학술적 배경 보고서 작성, 순서도 및 의사코드 실체화, Figma 스크립트 실행, Git 형상 관리 등 </w:t>
      </w:r>
      <w:r>
        <w:rPr>
          <w:rFonts w:ascii="맑은 고딕" w:hAnsi="맑은 고딕" w:eastAsia="맑은 고딕"/>
          <w:b/>
          <w:color w:val="334155"/>
          <w:sz w:val="20"/>
        </w:rPr>
        <w:t>실제 프로젝트 산출물을 직접 제작하고 구체화</w:t>
      </w:r>
      <w:r>
        <w:rPr>
          <w:rFonts w:ascii="맑은 고딕" w:hAnsi="맑은 고딕" w:eastAsia="맑은 고딕"/>
          <w:color w:val="334155"/>
          <w:sz w:val="20"/>
        </w:rPr>
        <w:t>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AI 스킬(Skills) 표준화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AI가 향후 코드를 작성할 때 일관된 아키텍처 규칙을 따르도록 GitHub에서 검증된 스킬 파일들(</w:t>
      </w:r>
      <w:r>
        <w:rPr>
          <w:rFonts w:ascii="맑은 고딕" w:hAnsi="맑은 고딕" w:eastAsia="맑은 고딕"/>
          <w:color w:val="2563EB"/>
          <w:sz w:val="20"/>
          <w:u w:val="single"/>
        </w:rPr>
        <w:t>.agents/skills/</w:t>
      </w:r>
      <w:r>
        <w:rPr>
          <w:rFonts w:ascii="맑은 고딕" w:hAnsi="맑은 고딕" w:eastAsia="맑은 고딕"/>
          <w:color w:val="334155"/>
          <w:sz w:val="20"/>
        </w:rPr>
        <w:t>)을 프로젝트에 배치함. 여기에는 피그마 위젯 변환 규칙(</w:t>
      </w:r>
      <w:r>
        <w:rPr>
          <w:rFonts w:ascii="맑은 고딕" w:hAnsi="맑은 고딕" w:eastAsia="맑은 고딕"/>
          <w:color w:val="2563EB"/>
          <w:sz w:val="20"/>
          <w:u w:val="single"/>
        </w:rPr>
        <w:t>figma-to-flutter</w:t>
      </w:r>
      <w:r>
        <w:rPr>
          <w:rFonts w:ascii="맑은 고딕" w:hAnsi="맑은 고딕" w:eastAsia="맑은 고딕"/>
          <w:color w:val="334155"/>
          <w:sz w:val="20"/>
        </w:rPr>
        <w:t>), 상태 관리 규칙(</w:t>
      </w:r>
      <w:r>
        <w:rPr>
          <w:rFonts w:ascii="맑은 고딕" w:hAnsi="맑은 고딕" w:eastAsia="맑은 고딕"/>
          <w:color w:val="2563EB"/>
          <w:sz w:val="20"/>
          <w:u w:val="single"/>
        </w:rPr>
        <w:t>flutter-riverpod</w:t>
      </w:r>
      <w:r>
        <w:rPr>
          <w:rFonts w:ascii="맑은 고딕" w:hAnsi="맑은 고딕" w:eastAsia="맑은 고딕"/>
          <w:color w:val="334155"/>
          <w:sz w:val="20"/>
        </w:rPr>
        <w:t>), 모바일 접근성 표준(</w:t>
      </w:r>
      <w:r>
        <w:rPr>
          <w:rFonts w:ascii="맑은 고딕" w:hAnsi="맑은 고딕" w:eastAsia="맑은 고딕"/>
          <w:color w:val="2563EB"/>
          <w:sz w:val="20"/>
          <w:u w:val="single"/>
        </w:rPr>
        <w:t>accessibility-as-code</w:t>
      </w:r>
      <w:r>
        <w:rPr>
          <w:rFonts w:ascii="맑은 고딕" w:hAnsi="맑은 고딕" w:eastAsia="맑은 고딕"/>
          <w:color w:val="334155"/>
          <w:sz w:val="20"/>
        </w:rPr>
        <w:t>)이 포함됨.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4단계: 모바일 앱 코드 전환 (Flutter, 향후 진행 예정)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목표</w:t>
      </w:r>
      <w:r>
        <w:rPr>
          <w:rFonts w:ascii="맑은 고딕" w:hAnsi="맑은 고딕" w:eastAsia="맑은 고딕"/>
          <w:color w:val="334155"/>
          <w:sz w:val="20"/>
        </w:rPr>
        <w:t>: 확정된 기획명세서와 디자인 프로토타입을 실제 스마트폰에서 터치되고 데이터가 저장되는 Flutter 코드로 구현함.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진행 계획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Consolas" w:hAnsi="Consolas" w:eastAsia="맑은 고딕"/>
          <w:color w:val="B42846"/>
          <w:sz w:val="19"/>
        </w:rPr>
        <w:t>figma-to-flutter</w:t>
      </w:r>
      <w:r>
        <w:rPr>
          <w:rFonts w:ascii="맑은 고딕" w:hAnsi="맑은 고딕" w:eastAsia="맑은 고딕"/>
          <w:color w:val="334155"/>
          <w:sz w:val="20"/>
        </w:rPr>
        <w:t xml:space="preserve"> 스킬을 사용하여 피그마 프레임의 배치와 스타일을 Flutter 위젯 코드로 변환함.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color w:val="334155"/>
          <w:sz w:val="20"/>
        </w:rPr>
        <w:t xml:space="preserve">실제 코드 작성 시 </w:t>
      </w:r>
      <w:r>
        <w:rPr>
          <w:rFonts w:ascii="맑은 고딕" w:hAnsi="맑은 고딕" w:eastAsia="맑은 고딕"/>
          <w:b/>
          <w:color w:val="334155"/>
          <w:sz w:val="20"/>
        </w:rPr>
        <w:t>가재코드(`gjc`)와 다중 모델 라우팅 허브인 `AIMy`를 본격적으로 연동</w:t>
      </w:r>
      <w:r>
        <w:rPr>
          <w:rFonts w:ascii="맑은 고딕" w:hAnsi="맑은 고딕" w:eastAsia="맑은 고딕"/>
          <w:color w:val="334155"/>
          <w:sz w:val="20"/>
        </w:rPr>
        <w:t>하여 활용함. 작업 성격(아키텍처 검토, 위젯 UI 생성, 로직 작성, 단위 테스트)에 맞춰 각 역할(Agent)마다 서로 다른 최적의 AI 모델(Claude, GPT, Gemini 등)을 AIMy로 연결하여 투입하고, 가재코드의 승인 절차를 거쳐 안전하게 구현함.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3. </w:t>
      </w:r>
      <w:r>
        <w:rPr>
          <w:rFonts w:ascii="맑은 고딕" w:hAnsi="맑은 고딕" w:eastAsia="맑은 고딕"/>
          <w:color w:val="334155"/>
          <w:sz w:val="20"/>
        </w:rPr>
        <w:t>화면 UI와 내부 데이터 처리 로직을 명확히 분리하기 위해 클린 아키텍처(Riverpod 상태 관리)를 적용하고 로컬 데이터베이스 연동 및 단위 테스트를 수행함.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5단계: 앱 빌드 및 구글 플레이스토어 배포 (향후 진행 예정)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목표</w:t>
      </w:r>
      <w:r>
        <w:rPr>
          <w:rFonts w:ascii="맑은 고딕" w:hAnsi="맑은 고딕" w:eastAsia="맑은 고딕"/>
          <w:color w:val="334155"/>
          <w:sz w:val="20"/>
        </w:rPr>
        <w:t>: 과제 발표용 화면 시연에 머무르지 않고 실제 기기에 설치 가능한 정식 앱으로 출시함.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진행 계획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맑은 고딕" w:hAnsi="맑은 고딕" w:eastAsia="맑은 고딕"/>
          <w:color w:val="334155"/>
          <w:sz w:val="20"/>
        </w:rPr>
        <w:t>앱 핵심 기능 및 프로토타입 구현이 일정 수준 완성된 후 Google Play Console 개발자 계정 등록을 진행할 예정임.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color w:val="334155"/>
          <w:sz w:val="20"/>
        </w:rPr>
        <w:t>Flutter 앱 배포용 패키지(AAB 파일)를 빌드함.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3. </w:t>
      </w:r>
      <w:r>
        <w:rPr>
          <w:rFonts w:ascii="맑은 고딕" w:hAnsi="맑은 고딕" w:eastAsia="맑은 고딕"/>
          <w:color w:val="334155"/>
          <w:sz w:val="20"/>
        </w:rPr>
        <w:t>AI를 활용하여 앱 권한 명세서와 개인정보 처리방침 문서를 작성한 뒤 스토어 심사를 제출할 계획임.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3. 활용 도구 정리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CBD5E1"/>
          <w:bottom w:val="single" w:sz="8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도구명</w:t>
            </w:r>
          </w:p>
        </w:tc>
        <w:tc>
          <w:tcPr>
            <w:tcW w:type="dxa" w:w="312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기술적 역할</w:t>
            </w:r>
          </w:p>
        </w:tc>
        <w:tc>
          <w:tcPr>
            <w:tcW w:type="dxa" w:w="312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비전공자를 위한 쉬운 설명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AI 대화 모델 (ChatGPT, Gemini, Claude, Copilot)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아이디어 발굴, 브레인스토밍 및 실현 가능성 질의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아이디어를 검토하고 타당성을 확인하는 대화형 보조 도구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Figma &amp; Figma AI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UI/UX 화면 디자인 및 초기 레이아웃 생성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화면 형태와 버튼 배치를 그리는 설계도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Figma MCP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AI가 피그마 캔버스를 직접 제어하는 연결 통로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AI가 피그마 프로그램을 직접 조작할 수 있도록 돕는 도구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가재코드 (gjc)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AI 코딩 에이전트 안전 통제 하네스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코드 수정 전 계획과 사용자 승인을 강제하는 안전 통제 시스템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Antigravity IDE / CLI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기획 문서 작성, 도구 실행, 산출물 실체화를 전담하는 통합 코딩 환경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프로젝트 전체를 파악하고 실무 산출물을 직접 만드는 AI 실무 파트너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AIMy (4단계 도입 예정)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다중 LLM API 라우팅 및 허브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코드 작성 시 작업 역할(설계, 코딩, 검증)에 따라 서로 다른 최적의 AI 모델을 연결하는 라우터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GitHub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소스 코드 버전 관리(VCS) 및 협업 저장소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작업 내역과 스킬 표준 파일을 안전하게 보관·동기화하는 클라우드 저장소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Flutter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Android와 iOS 앱을 동시에 제작하는 크로스플랫폼 프레임워크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하나의 코드로 스마트폰 앱을 만드는 도구</w:t>
            </w:r>
          </w:p>
        </w:tc>
      </w:tr>
    </w:tbl>
    <w:p>
      <w:pPr>
        <w:spacing w:before="0" w:after="80"/>
      </w:pP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4. 협업 과정에서 얻은 시사점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맑은 고딕" w:hAnsi="맑은 고딕" w:eastAsia="맑은 고딕"/>
          <w:b/>
          <w:color w:val="334155"/>
          <w:sz w:val="20"/>
        </w:rPr>
        <w:t>아이디어 도출과 시각 디자인의 지속적인 순환 피드백 (Iterative Loop)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기획서 작성을 끝내고 디자인으로 넘어가는 일방향(Waterfall) 방식이 아니라, 피그마에서 화면을 직접 만져보고 시각화하면서 비처벌적 UX나 당일 완결 원칙 같은 실질적인 아이디어가 계속 도출됨. 시각화 ➔ AI와의 기술적 실현 가능성 검토 ➔ 기획 구체화가 전 과정에 걸쳐 유기적으로 순환함.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b/>
          <w:color w:val="334155"/>
          <w:sz w:val="20"/>
        </w:rPr>
        <w:t>단순 프롬프트 대화 대신 체계적인 규칙 파일(스킬) 활용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대화창에서 매번 길게 설명하기보다 프로젝트 폴더에 코딩 규칙과 디자인 표준 파일(</w:t>
      </w:r>
      <w:r>
        <w:rPr>
          <w:rFonts w:ascii="맑은 고딕" w:hAnsi="맑은 고딕" w:eastAsia="맑은 고딕"/>
          <w:color w:val="2563EB"/>
          <w:sz w:val="20"/>
          <w:u w:val="single"/>
        </w:rPr>
        <w:t>.agents/skills/</w:t>
      </w:r>
      <w:r>
        <w:rPr>
          <w:rFonts w:ascii="맑은 고딕" w:hAnsi="맑은 고딕" w:eastAsia="맑은 고딕"/>
          <w:color w:val="334155"/>
          <w:sz w:val="20"/>
        </w:rPr>
        <w:t>)을 사전에 배치했을 때, AI가 일관된 코딩 컨벤션을 유지함.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3. </w:t>
      </w:r>
      <w:r>
        <w:rPr>
          <w:rFonts w:ascii="맑은 고딕" w:hAnsi="맑은 고딕" w:eastAsia="맑은 고딕"/>
          <w:b/>
          <w:color w:val="334155"/>
          <w:sz w:val="20"/>
        </w:rPr>
        <w:t>역할 분담 기반 오케스트레이션(Orchestration)의 공학적 효율성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단일 AI에게 모든 작업을 통째로 맡기면 문맥 혼선과 코드 훼손(환각)이 발생하기 쉬움.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[가재코드의 안전 규칙 통제] + [Antigravity의 실무 산출물 제작] + [AIMy 기반의 역할별 다중 모델 분담]으로 역할을 명확히 분리함으로써, 버그 발생을 사전에 차단하고 불필요한 API 비용을 획기적으로 절감하는 고효율 파이프라인을 구축함.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4. </w:t>
      </w:r>
      <w:r>
        <w:rPr>
          <w:rFonts w:ascii="맑은 고딕" w:hAnsi="맑은 고딕" w:eastAsia="맑은 고딕"/>
          <w:b/>
          <w:color w:val="334155"/>
          <w:sz w:val="20"/>
        </w:rPr>
        <w:t>약학 전문성과 기술 구현의 결합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복약 알림 비활성화 불가 원칙이나 비처벌적 누적 보상과 같은 보건약학적 이유를 명확한 규칙으로 전달함으로써, 단순한 기능 모음을 넘어 환자 중심의 실질적인 서비스로 완성할 수 있었음.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맑은 고딕" w:hAnsi="맑은 고딕"/>
        <w:color w:val="94A3B8"/>
        <w:sz w:val="17"/>
      </w:rPr>
      <w:t>약품분석학실 | 보건약학 헬스케어 앱 개발: AI 협업 프로세스 보고서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