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Matéria: Inteligência Artificial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Professora: Márcia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Data: 21/08/2018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Ambiente de tarefa: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Problema para o qual um agente racional é solução.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É uma especificação que consiste de: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Medida de desempenho(Performance);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Ambiente(Environment);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Atuadores(</w:t>
      </w:r>
      <w:r w:rsidDel="00000000" w:rsidR="00000000" w:rsidRPr="00000000">
        <w:rPr>
          <w:rFonts w:ascii="Verdana" w:cs="Verdana" w:eastAsia="Verdana" w:hAnsi="Verdana"/>
          <w:color w:val="212121"/>
          <w:sz w:val="28"/>
          <w:szCs w:val="28"/>
          <w:highlight w:val="white"/>
          <w:rtl w:val="0"/>
        </w:rPr>
        <w:t xml:space="preserve">Actuators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Sensores(Sensors);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“PEAS” sigla para a especificação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Propriedades de PEAS: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Completamente x Parcialmente observável.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Completamente observável tem-se toda percepção atual para se tomar uma decisão.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Determinístico x Estocástico.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 o estado seguinte pode ser determinado apenas com a percepção atual e ação executada, PEAS é determinístico. Caso contrário, estocástico.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OBS: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360" w:lineRule="auto"/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Estado é basicamente um resumo da situação que se encontra o objeto e o ambiente.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Dinâmico x Estático.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 estado se altera enquanto o processo de decisão está sendo executado.</w:t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Discreto x Contínuo.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Pode ser observada em relação ao estado, percepções e ações.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line="360" w:lineRule="auto"/>
        <w:ind w:left="216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Ações são discretas ou contínuas?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line="360" w:lineRule="auto"/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Estado é discreta ou contínua?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line="360" w:lineRule="auto"/>
        <w:ind w:left="216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Percepção é discreta ou contínua?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OBS: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line="360" w:lineRule="auto"/>
        <w:ind w:left="216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Tem haver com tempo.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line="360" w:lineRule="auto"/>
        <w:ind w:left="216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No caso do aspirador será tudo discreto.</w:t>
      </w:r>
    </w:p>
    <w:p w:rsidR="00000000" w:rsidDel="00000000" w:rsidP="00000000" w:rsidRDefault="00000000" w:rsidRPr="00000000" w14:paraId="00000025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Episódio x Sequencial.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Episódios: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line="360" w:lineRule="auto"/>
        <w:ind w:left="216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Ação seguinte não depende da anterior.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Sequencial: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line="360" w:lineRule="auto"/>
        <w:ind w:left="216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Ação seguinte depende da anterior.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OBS: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line="360" w:lineRule="auto"/>
        <w:ind w:left="216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No caso do aspirador será sequencial, porque se ele aspirou ele tentará fazer outra ação.</w:t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Único Agente x Multiagente.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Um multiagente pode ser identificado pela existência de alguma entidade B diferente do agente A especificado inicialmente, que influencia a medida de desempenho de A, podendo competir ou cooperar com A.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OBS: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216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No xadrez é multiagente pois se um agente tentar maximizar seu desempenho ele vai atrapalhar o outro agente, apesar da descrição não considerar o outro agente.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216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Cooperar também influencia a medida de desempenho, assim é considerado Multiagente.</w:t>
      </w:r>
    </w:p>
    <w:p w:rsidR="00000000" w:rsidDel="00000000" w:rsidP="00000000" w:rsidRDefault="00000000" w:rsidRPr="00000000" w14:paraId="00000033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2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Exemplo: Taxista</w:t>
      </w:r>
    </w:p>
    <w:p w:rsidR="00000000" w:rsidDel="00000000" w:rsidP="00000000" w:rsidRDefault="00000000" w:rsidRPr="00000000" w14:paraId="00000035">
      <w:pPr>
        <w:spacing w:line="360" w:lineRule="auto"/>
        <w:ind w:firstLine="72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2505"/>
        <w:gridCol w:w="2115"/>
        <w:gridCol w:w="2205"/>
        <w:tblGridChange w:id="0">
          <w:tblGrid>
            <w:gridCol w:w="3375"/>
            <w:gridCol w:w="2505"/>
            <w:gridCol w:w="2115"/>
            <w:gridCol w:w="2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Medida Desempenho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Atuadores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Sensores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Chegar 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Estradas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Buzinas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Câmeras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Número de viagens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Outros Veículos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Freios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Retrovisor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Maximizar lucro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Tráfego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Direção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GPS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Obstáculos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Sinal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Sinalizações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360" w:lineRule="auto"/>
        <w:ind w:firstLine="72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line="36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OBS: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Parcialmente Observável;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Estocástico;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Dinâmico;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Contínuo;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Sequencial;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Multiagente.</w:t>
      </w:r>
    </w:p>
    <w:p w:rsidR="00000000" w:rsidDel="00000000" w:rsidP="00000000" w:rsidRDefault="00000000" w:rsidRPr="00000000" w14:paraId="00000056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Exemplo: Diagnóstico Médico</w:t>
      </w:r>
    </w:p>
    <w:p w:rsidR="00000000" w:rsidDel="00000000" w:rsidP="00000000" w:rsidRDefault="00000000" w:rsidRPr="00000000" w14:paraId="00000058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65.0" w:type="dxa"/>
        <w:jc w:val="left"/>
        <w:tblInd w:w="-8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2235"/>
        <w:gridCol w:w="2910"/>
        <w:gridCol w:w="2385"/>
        <w:tblGridChange w:id="0">
          <w:tblGrid>
            <w:gridCol w:w="3135"/>
            <w:gridCol w:w="2235"/>
            <w:gridCol w:w="2910"/>
            <w:gridCol w:w="23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Medida Desempenho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Atuadores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Sensores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Diagnóstico correto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Exibir diagnósticos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Perguntas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Paciente Saudável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Hospital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Exibir 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Aparelhos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Equipe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360" w:lineRule="auto"/>
        <w:ind w:left="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line="36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OBS: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Parcialmente Observável;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Estocástico;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Dinâmico;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Contínuo;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Sequencial, se pedir teste;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Multiagente, possui uma equipe.</w:t>
      </w:r>
    </w:p>
    <w:p w:rsidR="00000000" w:rsidDel="00000000" w:rsidP="00000000" w:rsidRDefault="00000000" w:rsidRPr="00000000" w14:paraId="00000072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Agente = Arquitetura + Programa.</w:t>
      </w:r>
    </w:p>
    <w:p w:rsidR="00000000" w:rsidDel="00000000" w:rsidP="00000000" w:rsidRDefault="00000000" w:rsidRPr="00000000" w14:paraId="00000074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Tipos de Agentes.</w:t>
      </w:r>
    </w:p>
    <w:p w:rsidR="00000000" w:rsidDel="00000000" w:rsidP="00000000" w:rsidRDefault="00000000" w:rsidRPr="00000000" w14:paraId="00000076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line="36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Agente Reativo Simples.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Baseia-se apenas na percepção atual;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Interpretador de regras geral;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Conjunto de regras específico para o ambiente.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Em um ambiente parcialmente observável pode entrar em “loop”;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-76199</wp:posOffset>
            </wp:positionH>
            <wp:positionV relativeFrom="paragraph">
              <wp:posOffset>723900</wp:posOffset>
            </wp:positionV>
            <wp:extent cx="5734050" cy="4597400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9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contextualSpacing w:val="0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8"/>
          <w:szCs w:val="28"/>
          <w:rtl w:val="0"/>
        </w:rPr>
        <w:t xml:space="preserve">Figura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1440" w:firstLine="0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line="36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Agente Baseado em Modelo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Utiliza um modelo do mundo que consiste de conhecimento sobre como o mundo evolui e sobre os efeitos das ações no mundo.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Estes conhecimentos em conjunto com estado interno(contendo histórico de percepções) auxiliam na identificação do estado atual do mundo.</w:t>
      </w:r>
    </w:p>
    <w:p w:rsidR="00000000" w:rsidDel="00000000" w:rsidP="00000000" w:rsidRDefault="00000000" w:rsidRPr="00000000" w14:paraId="00000082">
      <w:pPr>
        <w:spacing w:line="360" w:lineRule="auto"/>
        <w:contextualSpacing w:val="0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8"/>
          <w:szCs w:val="28"/>
          <w:rtl w:val="0"/>
        </w:rPr>
        <w:t xml:space="preserve">Figura 2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-119062</wp:posOffset>
            </wp:positionH>
            <wp:positionV relativeFrom="paragraph">
              <wp:posOffset>323850</wp:posOffset>
            </wp:positionV>
            <wp:extent cx="5967413" cy="478780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47878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line="36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Agente baseado em objetivo.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spacing w:line="360" w:lineRule="auto"/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Contém informações sobre situações desejáveis ou não, isto é, tem um objetivo.</w:t>
      </w:r>
    </w:p>
    <w:p w:rsidR="00000000" w:rsidDel="00000000" w:rsidP="00000000" w:rsidRDefault="00000000" w:rsidRPr="00000000" w14:paraId="00000086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contextualSpacing w:val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276988" cy="42338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988" cy="423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contextualSpacing w:val="0"/>
        <w:jc w:val="center"/>
        <w:rPr>
          <w:rFonts w:ascii="Verdana" w:cs="Verdana" w:eastAsia="Verdana" w:hAnsi="Verdana"/>
          <w:b w:val="1"/>
          <w:color w:val="ff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8"/>
          <w:szCs w:val="28"/>
          <w:rtl w:val="0"/>
        </w:rPr>
        <w:t xml:space="preserve">Figura 3</w:t>
      </w:r>
    </w:p>
    <w:p w:rsidR="00000000" w:rsidDel="00000000" w:rsidP="00000000" w:rsidRDefault="00000000" w:rsidRPr="00000000" w14:paraId="00000089">
      <w:pPr>
        <w:spacing w:line="360" w:lineRule="auto"/>
        <w:contextualSpacing w:val="0"/>
        <w:jc w:val="center"/>
        <w:rPr>
          <w:rFonts w:ascii="Verdana" w:cs="Verdana" w:eastAsia="Verdana" w:hAnsi="Verdana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contextualSpacing w:val="0"/>
        <w:jc w:val="center"/>
        <w:rPr>
          <w:rFonts w:ascii="Verdana" w:cs="Verdana" w:eastAsia="Verdana" w:hAnsi="Verdana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contextualSpacing w:val="0"/>
        <w:jc w:val="center"/>
        <w:rPr>
          <w:rFonts w:ascii="Verdana" w:cs="Verdana" w:eastAsia="Verdana" w:hAnsi="Verdana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contextualSpacing w:val="0"/>
        <w:jc w:val="center"/>
        <w:rPr>
          <w:rFonts w:ascii="Verdana" w:cs="Verdana" w:eastAsia="Verdana" w:hAnsi="Verdana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contextualSpacing w:val="0"/>
        <w:jc w:val="center"/>
        <w:rPr>
          <w:rFonts w:ascii="Verdana" w:cs="Verdana" w:eastAsia="Verdana" w:hAnsi="Verdana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contextualSpacing w:val="0"/>
        <w:jc w:val="center"/>
        <w:rPr>
          <w:rFonts w:ascii="Verdana" w:cs="Verdana" w:eastAsia="Verdana" w:hAnsi="Verdana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contextualSpacing w:val="0"/>
        <w:jc w:val="center"/>
        <w:rPr>
          <w:rFonts w:ascii="Verdana" w:cs="Verdana" w:eastAsia="Verdana" w:hAnsi="Verdana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contextualSpacing w:val="0"/>
        <w:jc w:val="center"/>
        <w:rPr>
          <w:rFonts w:ascii="Verdana" w:cs="Verdana" w:eastAsia="Verdana" w:hAnsi="Verdana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contextualSpacing w:val="0"/>
        <w:jc w:val="center"/>
        <w:rPr>
          <w:rFonts w:ascii="Verdana" w:cs="Verdana" w:eastAsia="Verdana" w:hAnsi="Verdana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contextualSpacing w:val="0"/>
        <w:jc w:val="center"/>
        <w:rPr>
          <w:rFonts w:ascii="Verdana" w:cs="Verdana" w:eastAsia="Verdana" w:hAnsi="Verdana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contextualSpacing w:val="0"/>
        <w:jc w:val="center"/>
        <w:rPr>
          <w:rFonts w:ascii="Verdana" w:cs="Verdana" w:eastAsia="Verdana" w:hAnsi="Verdana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contextualSpacing w:val="0"/>
        <w:jc w:val="center"/>
        <w:rPr>
          <w:rFonts w:ascii="Verdana" w:cs="Verdana" w:eastAsia="Verdana" w:hAnsi="Verdana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contextualSpacing w:val="0"/>
        <w:jc w:val="center"/>
        <w:rPr>
          <w:rFonts w:ascii="Verdana" w:cs="Verdana" w:eastAsia="Verdana" w:hAnsi="Verdana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line="36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Agente baseado em utilidade.</w:t>
      </w:r>
    </w:p>
    <w:p w:rsidR="00000000" w:rsidDel="00000000" w:rsidP="00000000" w:rsidRDefault="00000000" w:rsidRPr="00000000" w14:paraId="00000097">
      <w:pPr>
        <w:spacing w:line="360" w:lineRule="auto"/>
        <w:contextualSpacing w:val="0"/>
        <w:jc w:val="center"/>
        <w:rPr>
          <w:rFonts w:ascii="Verdana" w:cs="Verdana" w:eastAsia="Verdana" w:hAnsi="Verdana"/>
          <w:b w:val="1"/>
          <w:color w:val="ff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8"/>
          <w:szCs w:val="28"/>
          <w:rtl w:val="0"/>
        </w:rPr>
        <w:t xml:space="preserve">Figura 4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-180974</wp:posOffset>
            </wp:positionH>
            <wp:positionV relativeFrom="paragraph">
              <wp:posOffset>304800</wp:posOffset>
            </wp:positionV>
            <wp:extent cx="5995988" cy="4810734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48107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