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jc w:val="center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Prática de Suavização de Imagens</w:t>
      </w:r>
    </w:p>
    <w:p w:rsidR="00000000" w:rsidDel="00000000" w:rsidP="00000000" w:rsidRDefault="00000000" w:rsidRPr="00000000" w14:paraId="00000001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Nome: Antonio Carlos Neto</w:t>
      </w:r>
    </w:p>
    <w:p w:rsidR="00000000" w:rsidDel="00000000" w:rsidP="00000000" w:rsidRDefault="00000000" w:rsidRPr="00000000" w14:paraId="00000003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Matrícula: 11611BCC054</w:t>
      </w:r>
    </w:p>
    <w:p w:rsidR="00000000" w:rsidDel="00000000" w:rsidP="00000000" w:rsidRDefault="00000000" w:rsidRPr="00000000" w14:paraId="00000004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Exercícios retirados de:</w:t>
      </w:r>
    </w:p>
    <w:p w:rsidR="00000000" w:rsidDel="00000000" w:rsidP="00000000" w:rsidRDefault="00000000" w:rsidRPr="00000000" w14:paraId="00000006">
      <w:pPr>
        <w:contextualSpacing w:val="0"/>
        <w:rPr>
          <w:rFonts w:ascii="Verdana" w:cs="Verdana" w:eastAsia="Verdana" w:hAnsi="Verdana"/>
          <w:sz w:val="24"/>
          <w:szCs w:val="24"/>
        </w:rPr>
      </w:pPr>
      <w:hyperlink r:id="rId6">
        <w:r w:rsidDel="00000000" w:rsidR="00000000" w:rsidRPr="00000000">
          <w:rPr>
            <w:rFonts w:ascii="Verdana" w:cs="Verdana" w:eastAsia="Verdana" w:hAnsi="Verdana"/>
            <w:color w:val="0000ff"/>
            <w:sz w:val="24"/>
            <w:szCs w:val="24"/>
            <w:u w:val="single"/>
            <w:rtl w:val="0"/>
          </w:rPr>
          <w:t xml:space="preserve">http://homepages.inf.ed.ac.uk/rbf/HIPR2/mean.htm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Verdana" w:cs="Verdana" w:eastAsia="Verdana" w:hAnsi="Verdana"/>
          <w:color w:val="0000ff"/>
          <w:sz w:val="24"/>
          <w:szCs w:val="24"/>
          <w:u w:val="single"/>
        </w:rPr>
      </w:pPr>
      <w:hyperlink r:id="rId7">
        <w:r w:rsidDel="00000000" w:rsidR="00000000" w:rsidRPr="00000000">
          <w:rPr>
            <w:rFonts w:ascii="Verdana" w:cs="Verdana" w:eastAsia="Verdana" w:hAnsi="Verdana"/>
            <w:color w:val="0000ff"/>
            <w:sz w:val="24"/>
            <w:szCs w:val="24"/>
            <w:u w:val="single"/>
            <w:rtl w:val="0"/>
          </w:rPr>
          <w:t xml:space="preserve">http://homepages.inf.ed.ac.uk/rbf/HIPR2/gsmooth.htm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Verdana" w:cs="Verdana" w:eastAsia="Verdana" w:hAnsi="Verdana"/>
          <w:sz w:val="24"/>
          <w:szCs w:val="24"/>
        </w:rPr>
      </w:pPr>
      <w:hyperlink r:id="rId8">
        <w:r w:rsidDel="00000000" w:rsidR="00000000" w:rsidRPr="00000000">
          <w:rPr>
            <w:rFonts w:ascii="Verdana" w:cs="Verdana" w:eastAsia="Verdana" w:hAnsi="Verdana"/>
            <w:color w:val="0000ff"/>
            <w:sz w:val="24"/>
            <w:szCs w:val="24"/>
            <w:u w:val="single"/>
            <w:rtl w:val="0"/>
          </w:rPr>
          <w:t xml:space="preserve">http://homepages.inf.ed.ac.uk/rbf/HIPR2/median.htm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Verdana" w:cs="Verdana" w:eastAsia="Verdana" w:hAnsi="Verdana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Aplique o filtro de Média a imagem abaixo para diferentes tamanhos de máscaras.</w:t>
      </w:r>
    </w:p>
    <w:p w:rsidR="00000000" w:rsidDel="00000000" w:rsidP="00000000" w:rsidRDefault="00000000" w:rsidRPr="00000000" w14:paraId="0000000B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5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70"/>
        <w:gridCol w:w="2161"/>
        <w:gridCol w:w="2161"/>
        <w:gridCol w:w="2161"/>
        <w:tblGridChange w:id="0">
          <w:tblGrid>
            <w:gridCol w:w="2170"/>
            <w:gridCol w:w="2161"/>
            <w:gridCol w:w="2161"/>
            <w:gridCol w:w="2161"/>
          </w:tblGrid>
        </w:tblGridChange>
      </w:tblGrid>
      <w:tr>
        <w:tc>
          <w:tcPr/>
          <w:p w:rsidR="00000000" w:rsidDel="00000000" w:rsidP="00000000" w:rsidRDefault="00000000" w:rsidRPr="00000000" w14:paraId="0000000C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240790" cy="1811020"/>
                  <wp:effectExtent b="0" l="0" r="0" t="0"/>
                  <wp:docPr descr="C:\Users\Bruno\AppData\Local\Microsoft\Windows\INetCache\Content.Word\sta2.gif" id="2" name="image12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sta2.gif" id="0" name="image12.gif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790" cy="1811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222994" cy="1781873"/>
                  <wp:effectExtent b="0" l="0" r="0" t="0"/>
                  <wp:docPr descr="C:\Users\Bruno\AppData\Local\Microsoft\Windows\INetCache\Content.Word\sta2mea1.gif" id="4" name="image11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sta2mea1.gif" id="0" name="image11.gif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994" cy="1781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219200" cy="1781174"/>
                  <wp:effectExtent b="0" l="0" r="0" t="0"/>
                  <wp:docPr descr="C:\Users\Bruno\AppData\Local\Microsoft\Windows\INetCache\Content.Word\sta2mea2.gif" id="3" name="image16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sta2mea2.gif" id="0" name="image16.gif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811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205597" cy="1769650"/>
                  <wp:effectExtent b="0" l="0" r="0" t="0"/>
                  <wp:docPr descr="C:\Users\Bruno\AppData\Local\Microsoft\Windows\INetCache\Content.Word\sta2mea3.gif" id="7" name="image17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sta2mea3.gif" id="0" name="image17.gif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597" cy="176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Imagem original </w:t>
            </w:r>
          </w:p>
        </w:tc>
        <w:tc>
          <w:tcPr/>
          <w:p w:rsidR="00000000" w:rsidDel="00000000" w:rsidP="00000000" w:rsidRDefault="00000000" w:rsidRPr="00000000" w14:paraId="00000011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3×3 mean filter</w:t>
            </w:r>
          </w:p>
        </w:tc>
        <w:tc>
          <w:tcPr/>
          <w:p w:rsidR="00000000" w:rsidDel="00000000" w:rsidP="00000000" w:rsidRDefault="00000000" w:rsidRPr="00000000" w14:paraId="00000012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7×7 filter</w:t>
            </w:r>
          </w:p>
        </w:tc>
        <w:tc>
          <w:tcPr/>
          <w:p w:rsidR="00000000" w:rsidDel="00000000" w:rsidP="00000000" w:rsidRDefault="00000000" w:rsidRPr="00000000" w14:paraId="00000013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3×3 filter aplicado 3x na imagem</w:t>
            </w:r>
          </w:p>
        </w:tc>
      </w:tr>
    </w:tbl>
    <w:p w:rsidR="00000000" w:rsidDel="00000000" w:rsidP="00000000" w:rsidRDefault="00000000" w:rsidRPr="00000000" w14:paraId="00000014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16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</w:rPr>
        <w:drawing>
          <wp:inline distB="114300" distT="114300" distL="114300" distR="114300">
            <wp:extent cx="5402580" cy="12827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Aplique o filtro Gaussiano à imagem abaixo para diferentes valores de desvio padrão (σ) e tamanho de máscara.</w:t>
      </w:r>
    </w:p>
    <w:tbl>
      <w:tblPr>
        <w:tblStyle w:val="Table2"/>
        <w:tblW w:w="8720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35"/>
        <w:gridCol w:w="2125"/>
        <w:gridCol w:w="68"/>
        <w:gridCol w:w="2098"/>
        <w:gridCol w:w="77"/>
        <w:gridCol w:w="2085"/>
        <w:gridCol w:w="72"/>
        <w:tblGridChange w:id="0">
          <w:tblGrid>
            <w:gridCol w:w="2160"/>
            <w:gridCol w:w="35"/>
            <w:gridCol w:w="2125"/>
            <w:gridCol w:w="68"/>
            <w:gridCol w:w="2098"/>
            <w:gridCol w:w="77"/>
            <w:gridCol w:w="2085"/>
            <w:gridCol w:w="72"/>
          </w:tblGrid>
        </w:tblGridChange>
      </w:tblGrid>
      <w:tr>
        <w:tc>
          <w:tcPr/>
          <w:p w:rsidR="00000000" w:rsidDel="00000000" w:rsidP="00000000" w:rsidRDefault="00000000" w:rsidRPr="00000000" w14:paraId="00000019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162050" cy="1760506"/>
                  <wp:effectExtent b="0" l="0" r="0" t="0"/>
                  <wp:docPr descr="C:\Users\Bruno\AppData\Local\Microsoft\Windows\INetCache\Content.Word\ben2.gif" id="5" name="image5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ben2.gif" id="0" name="image5.gif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7605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A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163119" cy="1762125"/>
                  <wp:effectExtent b="0" l="0" r="0" t="0"/>
                  <wp:docPr descr="C:\Users\Bruno\AppData\Local\Microsoft\Windows\INetCache\Content.Word\ben2gau1.gif" id="9" name="image1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ben2gau1.gif" id="0" name="image1.gif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19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C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166644" cy="1767466"/>
                  <wp:effectExtent b="0" l="0" r="0" t="0"/>
                  <wp:docPr descr="C:\Users\Bruno\AppData\Local\Microsoft\Windows\INetCache\Content.Word\ben2gau2.gif" id="8" name="image2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ben2gau2.gif" id="0" name="image2.gif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644" cy="17674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E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163119" cy="1762125"/>
                  <wp:effectExtent b="0" l="0" r="0" t="0"/>
                  <wp:docPr descr="C:\Users\Bruno\AppData\Local\Microsoft\Windows\INetCache\Content.Word\ben2gau3.gif" id="12" name="image7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ben2gau3.gif" id="0" name="image7.gif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19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Imagem original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1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σ = 1.0 (kernel size 5×5).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3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σ = 2.0 (kernel size 9×9).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5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σ =  4.0 (kernel size 15×15).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27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260832" cy="1841996"/>
                  <wp:effectExtent b="0" l="0" r="0" t="0"/>
                  <wp:docPr descr="C:\Users\Bruno\AppData\Local\Microsoft\Windows\INetCache\Content.Word\sta2noi2.gif" id="11" name="image6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sta2noi2.gif" id="0" name="image6.gif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832" cy="18419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9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256726" cy="1834507"/>
                  <wp:effectExtent b="0" l="0" r="0" t="0"/>
                  <wp:docPr descr="C:\Users\Bruno\AppData\Local\Microsoft\Windows\INetCache\Content.Word\sta2gsm1.gif" id="15" name="image15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sta2gsm1.gif" id="0" name="image15.gif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726" cy="18345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B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114300" distR="114300">
                  <wp:extent cx="1243965" cy="1807845"/>
                  <wp:effectExtent b="0" l="0" r="0" t="0"/>
                  <wp:docPr id="13" name="image12.gif"/>
                  <a:graphic>
                    <a:graphicData uri="http://schemas.openxmlformats.org/drawingml/2006/picture">
                      <pic:pic>
                        <pic:nvPicPr>
                          <pic:cNvPr id="0" name="image12.gif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65" cy="18078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114300" distR="114300">
                  <wp:extent cx="1233170" cy="1807845"/>
                  <wp:effectExtent b="0" l="0" r="0" t="0"/>
                  <wp:docPr id="14" name="image8.gif"/>
                  <a:graphic>
                    <a:graphicData uri="http://schemas.openxmlformats.org/drawingml/2006/picture">
                      <pic:pic>
                        <pic:nvPicPr>
                          <pic:cNvPr id="0" name="image8.gif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170" cy="18078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2F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Imagem original com ruído salt and pepper 1%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1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σ = 1.0 (kernel size 5×5).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3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Imagem original sem ruído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5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σ = 2.0 (kernel size 9×9).</w:t>
            </w:r>
          </w:p>
        </w:tc>
      </w:tr>
    </w:tbl>
    <w:p w:rsidR="00000000" w:rsidDel="00000000" w:rsidP="00000000" w:rsidRDefault="00000000" w:rsidRPr="00000000" w14:paraId="00000037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</w:rPr>
        <w:drawing>
          <wp:inline distB="114300" distT="114300" distL="114300" distR="114300">
            <wp:extent cx="5402580" cy="1333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</w:rPr>
        <w:drawing>
          <wp:inline distB="114300" distT="114300" distL="114300" distR="114300">
            <wp:extent cx="5402580" cy="1308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Aplique o filtro de Mediana para a imagem abaixo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contextualSpacing w:val="0"/>
        <w:jc w:val="left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R: Foi aplicado o filtro de Mediana na imagem “sta2noi1.png” considerando uma matriz central no elemento de 3x3 e 7x7.</w:t>
      </w:r>
    </w:p>
    <w:tbl>
      <w:tblPr>
        <w:tblStyle w:val="Table3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30"/>
        <w:gridCol w:w="2172"/>
        <w:gridCol w:w="2218"/>
        <w:gridCol w:w="2200"/>
        <w:tblGridChange w:id="0">
          <w:tblGrid>
            <w:gridCol w:w="2130"/>
            <w:gridCol w:w="2172"/>
            <w:gridCol w:w="2218"/>
            <w:gridCol w:w="2200"/>
          </w:tblGrid>
        </w:tblGridChange>
      </w:tblGrid>
      <w:tr>
        <w:tc>
          <w:tcPr/>
          <w:p w:rsidR="00000000" w:rsidDel="00000000" w:rsidP="00000000" w:rsidRDefault="00000000" w:rsidRPr="00000000" w14:paraId="0000003C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240790" cy="1811020"/>
                  <wp:effectExtent b="0" l="0" r="0" t="0"/>
                  <wp:docPr descr="C:\Users\Bruno\AppData\Local\Microsoft\Windows\INetCache\Content.Word\sta2.gif" id="16" name="image12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sta2.gif" id="0" name="image12.gif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790" cy="1811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114300" distR="114300">
                  <wp:extent cx="1265555" cy="1849754"/>
                  <wp:effectExtent b="0" l="0" r="0" t="0"/>
                  <wp:docPr id="17" name="image14.gif"/>
                  <a:graphic>
                    <a:graphicData uri="http://schemas.openxmlformats.org/drawingml/2006/picture">
                      <pic:pic>
                        <pic:nvPicPr>
                          <pic:cNvPr id="0" name="image14.gif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55" cy="18497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297677" cy="1892615"/>
                  <wp:effectExtent b="0" l="0" r="0" t="0"/>
                  <wp:docPr descr="C:\Users\Bruno\AppData\Local\Microsoft\Windows\INetCache\Content.Word\sta2med1.gif" id="18" name="image4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sta2med1.gif" id="0" name="image4.gif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77" cy="18926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contextualSpacing w:val="0"/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0" distT="0" distL="0" distR="0">
                  <wp:extent cx="1286199" cy="1885366"/>
                  <wp:effectExtent b="0" l="0" r="0" t="0"/>
                  <wp:docPr descr="C:\Users\Bruno\AppData\Local\Microsoft\Windows\INetCache\Content.Word\sta2med2.gif" id="19" name="image3.gif"/>
                  <a:graphic>
                    <a:graphicData uri="http://schemas.openxmlformats.org/drawingml/2006/picture">
                      <pic:pic>
                        <pic:nvPicPr>
                          <pic:cNvPr descr="C:\Users\Bruno\AppData\Local\Microsoft\Windows\INetCache\Content.Word\sta2med2.gif" id="0" name="image3.gif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199" cy="18853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Imagem original </w:t>
            </w:r>
          </w:p>
        </w:tc>
        <w:tc>
          <w:tcPr/>
          <w:p w:rsidR="00000000" w:rsidDel="00000000" w:rsidP="00000000" w:rsidRDefault="00000000" w:rsidRPr="00000000" w14:paraId="00000041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5% Salt and peper</w:t>
            </w:r>
          </w:p>
        </w:tc>
        <w:tc>
          <w:tcPr/>
          <w:p w:rsidR="00000000" w:rsidDel="00000000" w:rsidP="00000000" w:rsidRDefault="00000000" w:rsidRPr="00000000" w14:paraId="00000042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3×3 filter</w:t>
            </w:r>
          </w:p>
        </w:tc>
        <w:tc>
          <w:tcPr/>
          <w:p w:rsidR="00000000" w:rsidDel="00000000" w:rsidP="00000000" w:rsidRDefault="00000000" w:rsidRPr="00000000" w14:paraId="00000043">
            <w:pPr>
              <w:contextualSpacing w:val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7×7 filter</w:t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contextualSpacing w:val="0"/>
        <w:jc w:val="left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contextualSpacing w:val="0"/>
        <w:jc w:val="left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</w:rPr>
        <w:drawing>
          <wp:inline distB="114300" distT="114300" distL="114300" distR="114300">
            <wp:extent cx="5402580" cy="18923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gif"/><Relationship Id="rId22" Type="http://schemas.openxmlformats.org/officeDocument/2006/relationships/image" Target="media/image10.png"/><Relationship Id="rId21" Type="http://schemas.openxmlformats.org/officeDocument/2006/relationships/image" Target="media/image13.png"/><Relationship Id="rId24" Type="http://schemas.openxmlformats.org/officeDocument/2006/relationships/image" Target="media/image4.gif"/><Relationship Id="rId23" Type="http://schemas.openxmlformats.org/officeDocument/2006/relationships/image" Target="media/image14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gif"/><Relationship Id="rId26" Type="http://schemas.openxmlformats.org/officeDocument/2006/relationships/image" Target="media/image18.png"/><Relationship Id="rId25" Type="http://schemas.openxmlformats.org/officeDocument/2006/relationships/image" Target="media/image3.gif"/><Relationship Id="rId5" Type="http://schemas.openxmlformats.org/officeDocument/2006/relationships/styles" Target="styles.xml"/><Relationship Id="rId6" Type="http://schemas.openxmlformats.org/officeDocument/2006/relationships/hyperlink" Target="http://homepages.inf.ed.ac.uk/rbf/HIPR2/mean.htm" TargetMode="External"/><Relationship Id="rId7" Type="http://schemas.openxmlformats.org/officeDocument/2006/relationships/hyperlink" Target="http://homepages.inf.ed.ac.uk/rbf/HIPR2/gsmooth.htm" TargetMode="External"/><Relationship Id="rId8" Type="http://schemas.openxmlformats.org/officeDocument/2006/relationships/hyperlink" Target="http://homepages.inf.ed.ac.uk/rbf/HIPR2/median.htm" TargetMode="External"/><Relationship Id="rId11" Type="http://schemas.openxmlformats.org/officeDocument/2006/relationships/image" Target="media/image16.gif"/><Relationship Id="rId10" Type="http://schemas.openxmlformats.org/officeDocument/2006/relationships/image" Target="media/image11.gif"/><Relationship Id="rId13" Type="http://schemas.openxmlformats.org/officeDocument/2006/relationships/image" Target="media/image9.png"/><Relationship Id="rId12" Type="http://schemas.openxmlformats.org/officeDocument/2006/relationships/image" Target="media/image17.gif"/><Relationship Id="rId15" Type="http://schemas.openxmlformats.org/officeDocument/2006/relationships/image" Target="media/image1.gif"/><Relationship Id="rId14" Type="http://schemas.openxmlformats.org/officeDocument/2006/relationships/image" Target="media/image5.gif"/><Relationship Id="rId17" Type="http://schemas.openxmlformats.org/officeDocument/2006/relationships/image" Target="media/image7.gif"/><Relationship Id="rId16" Type="http://schemas.openxmlformats.org/officeDocument/2006/relationships/image" Target="media/image2.gif"/><Relationship Id="rId19" Type="http://schemas.openxmlformats.org/officeDocument/2006/relationships/image" Target="media/image15.gif"/><Relationship Id="rId18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