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901" w:rsidRDefault="00FF50D4">
      <w:r>
        <w:t>Berechnung von Gleichstrommotoren</w:t>
      </w:r>
    </w:p>
    <w:p w:rsidR="00FF50D4" w:rsidRDefault="00FF50D4">
      <w:r>
        <w:t>Gerrit Kocherscheidt, 19-Nov-2019</w:t>
      </w:r>
    </w:p>
    <w:p w:rsidR="00FF50D4" w:rsidRDefault="00FF50D4"/>
    <w:p w:rsidR="00FF50D4" w:rsidRDefault="00FF50D4" w:rsidP="00FF50D4">
      <w:pPr>
        <w:pStyle w:val="berschrift1"/>
      </w:pPr>
      <w:r>
        <w:t>Eine Betrachtung über die Leistung</w:t>
      </w:r>
    </w:p>
    <w:p w:rsidR="00FF50D4" w:rsidRDefault="00FF50D4">
      <w:pPr>
        <w:rPr>
          <w:rFonts w:eastAsiaTheme="minorEastAsia"/>
        </w:rPr>
      </w:pPr>
      <w:r>
        <w:t>Die benötigte mechanische Leistung, die ein Motor bringen muss, wird über das benötigte Drehmoment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und die Winkelgeschwindigkeit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beschrieben</w:t>
      </w:r>
    </w:p>
    <w:p w:rsidR="00FF50D4" w:rsidRPr="00FF50D4" w:rsidRDefault="00FF50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mech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⋅ω</m:t>
          </m:r>
        </m:oMath>
      </m:oMathPara>
    </w:p>
    <w:p w:rsidR="005B6B82" w:rsidRDefault="00FF50D4">
      <w:pPr>
        <w:rPr>
          <w:rFonts w:eastAsiaTheme="minorEastAsia"/>
        </w:rPr>
      </w:pPr>
      <w:r>
        <w:rPr>
          <w:rFonts w:eastAsiaTheme="minorEastAsia"/>
        </w:rPr>
        <w:t xml:space="preserve">Die Winkelgeschwindigkeit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5B6B82">
        <w:rPr>
          <w:rFonts w:eastAsiaTheme="minorEastAsia"/>
        </w:rPr>
        <w:t xml:space="preserve"> ist hierbei wie folgt mit der sonst üblicherweise angegebenen Drehzahl </w:t>
      </w:r>
      <m:oMath>
        <m:r>
          <w:rPr>
            <w:rFonts w:ascii="Cambria Math" w:eastAsiaTheme="minorEastAsia" w:hAnsi="Cambria Math"/>
          </w:rPr>
          <m:t>n</m:t>
        </m:r>
      </m:oMath>
      <w:r w:rsidR="005B6B82">
        <w:rPr>
          <w:rFonts w:eastAsiaTheme="minorEastAsia"/>
        </w:rPr>
        <w:t xml:space="preserve"> eines Elektromotors verknüpft</w:t>
      </w:r>
    </w:p>
    <w:p w:rsidR="00385616" w:rsidRPr="00385616" w:rsidRDefault="0038561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groupCh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ζ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385616" w:rsidRDefault="00385616">
      <w:pPr>
        <w:rPr>
          <w:rFonts w:eastAsiaTheme="minorEastAsia"/>
        </w:rPr>
      </w:pPr>
      <w:r w:rsidRPr="00385616">
        <w:rPr>
          <w:rFonts w:eastAsiaTheme="minorEastAsia"/>
        </w:rPr>
        <w:t xml:space="preserve">Für eine schnelle Überschlagsrechnung kann </w:t>
      </w:r>
      <w:r>
        <w:rPr>
          <w:rFonts w:eastAsiaTheme="minorEastAsia"/>
        </w:rPr>
        <w:t xml:space="preserve">der Faktor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mit 0.1 angenähert werden. Somit ergibt sich für die mechanisch benötigte Leistung:</w:t>
      </w:r>
    </w:p>
    <w:p w:rsidR="005B6B82" w:rsidRPr="00385616" w:rsidRDefault="003856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mech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⋅ζ⋅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385616" w:rsidRDefault="00385616">
      <w:pPr>
        <w:rPr>
          <w:rFonts w:eastAsiaTheme="minorEastAsia"/>
        </w:rPr>
      </w:pPr>
      <w:r>
        <w:rPr>
          <w:rFonts w:eastAsiaTheme="minorEastAsia"/>
        </w:rPr>
        <w:t xml:space="preserve">Die benötigte Gesamtleistung eines DC-Motors setzt sich zusammen, aus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mech</m:t>
            </m:r>
          </m:sub>
        </m:sSub>
      </m:oMath>
      <w:r>
        <w:rPr>
          <w:rFonts w:eastAsiaTheme="minorEastAsia"/>
        </w:rPr>
        <w:t xml:space="preserve"> und der Verlustleistung</w:t>
      </w:r>
      <w:r w:rsidR="004374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loss</m:t>
            </m:r>
          </m:sub>
        </m:sSub>
      </m:oMath>
      <w:r>
        <w:rPr>
          <w:rFonts w:eastAsiaTheme="minorEastAsia"/>
        </w:rPr>
        <w:t xml:space="preserve"> durch Reibung an den Lagern und Wärmeentwicklung in den Spulen</w:t>
      </w:r>
      <w:r w:rsidR="0043741A">
        <w:rPr>
          <w:rFonts w:eastAsiaTheme="minorEastAsia"/>
        </w:rPr>
        <w:t>.</w:t>
      </w:r>
      <w:r w:rsidR="00144E64">
        <w:rPr>
          <w:rFonts w:eastAsiaTheme="minorEastAsia"/>
        </w:rPr>
        <w:t xml:space="preserve"> Die Gesamtleistung entspricht der elektrischen Leistung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el</m:t>
            </m:r>
          </m:sub>
        </m:sSub>
      </m:oMath>
      <w:r w:rsidR="00144E64">
        <w:rPr>
          <w:rFonts w:eastAsiaTheme="minorEastAsia"/>
        </w:rPr>
        <w:t>, die ins System gegeben wird. Somit gilt</w:t>
      </w:r>
    </w:p>
    <w:p w:rsidR="00144E64" w:rsidRPr="00144E64" w:rsidRDefault="00144E6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el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mech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</m:oMath>
      </m:oMathPara>
    </w:p>
    <w:p w:rsidR="00144E64" w:rsidRDefault="00144E64">
      <w:pPr>
        <w:rPr>
          <w:rFonts w:eastAsiaTheme="minorEastAsia"/>
        </w:rPr>
      </w:pPr>
      <w:r w:rsidRPr="00144E64">
        <w:rPr>
          <w:rFonts w:eastAsiaTheme="minorEastAsia"/>
        </w:rPr>
        <w:t xml:space="preserve">Der Wirkungsgrad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η</m:t>
        </m:r>
      </m:oMath>
      <w:r w:rsidRPr="00144E64">
        <w:rPr>
          <w:rFonts w:eastAsiaTheme="minorEastAsia"/>
        </w:rPr>
        <w:t xml:space="preserve"> eines Systems </w:t>
      </w:r>
      <w:r w:rsidR="004D730D">
        <w:rPr>
          <w:rFonts w:eastAsiaTheme="minorEastAsia"/>
        </w:rPr>
        <w:t>bestimmt sich aus dem Verhältnis mechanische Leistung zur eingebrachten Gesamtleistung</w:t>
      </w:r>
    </w:p>
    <w:p w:rsidR="004D730D" w:rsidRPr="004D730D" w:rsidRDefault="004D730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mech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el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D730D" w:rsidRDefault="004D730D">
      <w:pPr>
        <w:rPr>
          <w:rFonts w:eastAsiaTheme="minorEastAsia"/>
        </w:rPr>
      </w:pPr>
      <w:r>
        <w:rPr>
          <w:rFonts w:eastAsiaTheme="minorEastAsia"/>
        </w:rPr>
        <w:t xml:space="preserve">Der Wirkungsgrad bewegt sich damit zwischen 0 und 1 bzw. wird häufig in Prozent angegeben. Im </w:t>
      </w:r>
      <w:r w:rsidR="006F02C0">
        <w:rPr>
          <w:rFonts w:eastAsiaTheme="minorEastAsia"/>
        </w:rPr>
        <w:t>F</w:t>
      </w:r>
      <w:r>
        <w:rPr>
          <w:rFonts w:eastAsiaTheme="minorEastAsia"/>
        </w:rPr>
        <w:t>olgenden wird der Wirkungsgrad für die hier angegebenen Formeln wirklich als absolutes Verhältnis abgegeben und nicht relativ in Prozent.</w:t>
      </w:r>
      <w:r w:rsidR="006F02C0">
        <w:rPr>
          <w:rFonts w:eastAsiaTheme="minorEastAsia"/>
        </w:rPr>
        <w:t xml:space="preserve"> Damit ergeben sich folgende Zusammenhänge für die mechanische Leistung und für die Verlustleistung</w:t>
      </w:r>
    </w:p>
    <w:p w:rsidR="006F02C0" w:rsidRPr="006F02C0" w:rsidRDefault="006F0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mech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η⋅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</m:oMath>
      </m:oMathPara>
    </w:p>
    <w:p w:rsidR="006F02C0" w:rsidRDefault="00BD54B0">
      <w:pPr>
        <w:rPr>
          <w:rFonts w:eastAsiaTheme="minorEastAsia"/>
        </w:rPr>
      </w:pPr>
      <w:r>
        <w:rPr>
          <w:rFonts w:eastAsiaTheme="minorEastAsia"/>
        </w:rPr>
        <w:t>und</w:t>
      </w:r>
    </w:p>
    <w:p w:rsidR="00BD54B0" w:rsidRPr="00BD54B0" w:rsidRDefault="00BD54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el</m:t>
              </m:r>
            </m:sub>
          </m:sSub>
        </m:oMath>
      </m:oMathPara>
    </w:p>
    <w:p w:rsidR="00BD54B0" w:rsidRPr="00BD54B0" w:rsidRDefault="00BD54B0">
      <w:pPr>
        <w:rPr>
          <w:rFonts w:eastAsiaTheme="minorEastAsia"/>
        </w:rPr>
      </w:pPr>
      <w:r w:rsidRPr="00BD54B0">
        <w:rPr>
          <w:rFonts w:eastAsiaTheme="minorEastAsia"/>
        </w:rPr>
        <w:t>In einer Motorauslegung versucht man d</w:t>
      </w:r>
      <w:r>
        <w:rPr>
          <w:rFonts w:eastAsiaTheme="minorEastAsia"/>
        </w:rPr>
        <w:t xml:space="preserve">en Wirkungsgrad auf </w:t>
      </w:r>
      <w:r w:rsidR="000C0873">
        <w:rPr>
          <w:rFonts w:eastAsiaTheme="minorEastAsia"/>
        </w:rPr>
        <w:t>den Hauptarbeitspunkt zu optimieren.</w:t>
      </w:r>
      <w:r w:rsidR="009E0743">
        <w:rPr>
          <w:rFonts w:eastAsiaTheme="minorEastAsia"/>
        </w:rPr>
        <w:t xml:space="preserve"> Wirkungsgrade zwischen 0.7 bis 0.85 sind realistisch. Alle weitere eingebrachte Leistung muss als Wärme abgeführt werden</w:t>
      </w:r>
      <w:r w:rsidR="00352A89">
        <w:rPr>
          <w:rFonts w:eastAsiaTheme="minorEastAsia"/>
        </w:rPr>
        <w:t>, auch das muss bei einer Auslegung berücksichtigt werden</w:t>
      </w:r>
      <w:bookmarkStart w:id="0" w:name="_GoBack"/>
      <w:bookmarkEnd w:id="0"/>
      <w:r w:rsidR="009E0743">
        <w:rPr>
          <w:rFonts w:eastAsiaTheme="minorEastAsia"/>
        </w:rPr>
        <w:t>.</w:t>
      </w:r>
    </w:p>
    <w:sectPr w:rsidR="00BD54B0" w:rsidRPr="00BD5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D4"/>
    <w:rsid w:val="000C0873"/>
    <w:rsid w:val="00144E64"/>
    <w:rsid w:val="00352A89"/>
    <w:rsid w:val="00385616"/>
    <w:rsid w:val="0043741A"/>
    <w:rsid w:val="004D730D"/>
    <w:rsid w:val="00513E95"/>
    <w:rsid w:val="005B6B82"/>
    <w:rsid w:val="006F02C0"/>
    <w:rsid w:val="009E0743"/>
    <w:rsid w:val="00BC5E66"/>
    <w:rsid w:val="00BD54B0"/>
    <w:rsid w:val="00DA376C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774A"/>
  <w15:chartTrackingRefBased/>
  <w15:docId w15:val="{47ECF6B8-1D2C-40CE-88CC-6DACB109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50D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Kocherscheidt</dc:creator>
  <cp:keywords/>
  <dc:description/>
  <cp:lastModifiedBy>Gerrit Kocherscheidt</cp:lastModifiedBy>
  <cp:revision>4</cp:revision>
  <dcterms:created xsi:type="dcterms:W3CDTF">2019-11-19T06:55:00Z</dcterms:created>
  <dcterms:modified xsi:type="dcterms:W3CDTF">2019-11-19T08:54:00Z</dcterms:modified>
</cp:coreProperties>
</file>