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Title"/>
      </w:pPr>
      <w:r>
        <w:t>MATH6185 PPT-Focused</w:t>
        <w:br/>
        <w:t>Bilingual Q&amp;A Guide</w:t>
      </w:r>
    </w:p>
    <w:p>
      <w:pPr>
        <w:pStyle w:val="GuideNote"/>
      </w:pPr>
      <w:r>
        <w:t>Slides 1-8 only | English answers with Chinese study support | Student ID: zw1f25</w:t>
      </w:r>
    </w:p>
    <w:p>
      <w:pPr>
        <w:pStyle w:val="GuideNote"/>
      </w:pPr>
      <w:r>
        <w:t>Use: listen for one keyword, locate the question number, answer directly, then give the number or mechanism cue. Chinese text is for preparation, not for reading aloud in the English presentation.</w:t>
      </w:r>
    </w:p>
    <w:p>
      <w:pPr>
        <w:pStyle w:val="Heading1"/>
      </w:pPr>
      <w:r>
        <w:t>Quick location</w:t>
      </w:r>
    </w:p>
    <w:tbl>
      <w:tblPr>
        <w:tblStyle w:val="TableGrid"/>
        <w:tblW w:type="dxa" w:w="9360"/>
        <w:jc w:val="left"/>
        <w:tblLayout w:type="fixed"/>
        <w:tblLook w:firstColumn="1" w:firstRow="1" w:lastColumn="0" w:lastRow="0" w:noHBand="0" w:noVBand="1" w:val="04A0"/>
        <w:tblInd w:w="120" w:type="dxa"/>
      </w:tblPr>
      <w:tblGrid>
        <w:gridCol w:w="1200"/>
        <w:gridCol w:w="6040"/>
        <w:gridCol w:w="2120"/>
      </w:tblGrid>
      <w:tr>
        <w:trPr>
          <w:tblHeader w:val="true"/>
        </w:trPr>
        <w:tc>
          <w:tcPr>
            <w:tcW w:type="dxa" w:w="1200"/>
            <w:shd w:fill="E8EEF5"/>
            <w:tcMar>
              <w:top w:w="80" w:type="dxa"/>
              <w:start w:w="120" w:type="dxa"/>
              <w:bottom w:w="80" w:type="dxa"/>
              <w:end w:w="120" w:type="dxa"/>
            </w:tcMar>
            <w:vAlign w:val="center"/>
          </w:tcPr>
          <w:p>
            <w:pPr>
              <w:jc w:val="center"/>
            </w:pPr>
            <w:r>
              <w:rPr>
                <w:rFonts w:ascii="Calibri" w:hAnsi="Calibri" w:eastAsia="Calibri"/>
                <w:b/>
                <w:color w:val="17324D"/>
                <w:sz w:val="18"/>
              </w:rPr>
              <w:t>Slide</w:t>
            </w:r>
          </w:p>
        </w:tc>
        <w:tc>
          <w:tcPr>
            <w:tcW w:type="dxa" w:w="6040"/>
            <w:shd w:fill="E8EEF5"/>
            <w:tcMar>
              <w:top w:w="80" w:type="dxa"/>
              <w:start w:w="120" w:type="dxa"/>
              <w:bottom w:w="80" w:type="dxa"/>
              <w:end w:w="120" w:type="dxa"/>
            </w:tcMar>
            <w:vAlign w:val="center"/>
          </w:tcPr>
          <w:p>
            <w:pPr>
              <w:jc w:val="center"/>
            </w:pPr>
            <w:r>
              <w:rPr>
                <w:rFonts w:ascii="Calibri" w:hAnsi="Calibri" w:eastAsia="Calibri"/>
                <w:b/>
                <w:color w:val="17324D"/>
                <w:sz w:val="18"/>
              </w:rPr>
              <w:t>Listen for</w:t>
            </w:r>
          </w:p>
        </w:tc>
        <w:tc>
          <w:tcPr>
            <w:tcW w:type="dxa" w:w="2120"/>
            <w:shd w:fill="E8EEF5"/>
            <w:tcMar>
              <w:top w:w="80" w:type="dxa"/>
              <w:start w:w="120" w:type="dxa"/>
              <w:bottom w:w="80" w:type="dxa"/>
              <w:end w:w="120" w:type="dxa"/>
            </w:tcMar>
            <w:vAlign w:val="center"/>
          </w:tcPr>
          <w:p>
            <w:pPr>
              <w:jc w:val="center"/>
            </w:pPr>
            <w:r>
              <w:rPr>
                <w:rFonts w:ascii="Calibri" w:hAnsi="Calibri" w:eastAsia="Calibri"/>
                <w:b/>
                <w:color w:val="17324D"/>
                <w:sz w:val="18"/>
              </w:rPr>
              <w:t>Questions</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1</w:t>
            </w:r>
          </w:p>
        </w:tc>
        <w:tc>
          <w:tcPr>
            <w:tcW w:type="dxa" w:w="6040"/>
            <w:tcMar>
              <w:top w:w="80" w:type="dxa"/>
              <w:start w:w="120" w:type="dxa"/>
              <w:bottom w:w="80" w:type="dxa"/>
              <w:end w:w="120" w:type="dxa"/>
            </w:tcMar>
            <w:vAlign w:val="center"/>
          </w:tcPr>
          <w:p>
            <w:pPr>
              <w:spacing w:after="0"/>
            </w:pPr>
            <w:r>
              <w:rPr>
                <w:rFonts w:ascii="Calibri" w:hAnsi="Calibri" w:eastAsia="Calibri"/>
                <w:sz w:val="18"/>
              </w:rPr>
              <w:t>decision, main result, why Q3</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Q1-Q2</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2</w:t>
            </w:r>
          </w:p>
        </w:tc>
        <w:tc>
          <w:tcPr>
            <w:tcW w:type="dxa" w:w="6040"/>
            <w:tcMar>
              <w:top w:w="80" w:type="dxa"/>
              <w:start w:w="120" w:type="dxa"/>
              <w:bottom w:w="80" w:type="dxa"/>
              <w:end w:w="120" w:type="dxa"/>
            </w:tcMar>
            <w:vAlign w:val="center"/>
          </w:tcPr>
          <w:p>
            <w:pPr>
              <w:spacing w:after="0"/>
            </w:pPr>
            <w:r>
              <w:rPr>
                <w:rFonts w:ascii="Calibri" w:hAnsi="Calibri" w:eastAsia="Calibri"/>
                <w:sz w:val="18"/>
              </w:rPr>
              <w:t>0.98 load, literature, trade-off</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Q3-Q4</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3</w:t>
            </w:r>
          </w:p>
        </w:tc>
        <w:tc>
          <w:tcPr>
            <w:tcW w:type="dxa" w:w="6040"/>
            <w:tcMar>
              <w:top w:w="80" w:type="dxa"/>
              <w:start w:w="120" w:type="dxa"/>
              <w:bottom w:w="80" w:type="dxa"/>
              <w:end w:w="120" w:type="dxa"/>
            </w:tcMar>
            <w:vAlign w:val="center"/>
          </w:tcPr>
          <w:p>
            <w:pPr>
              <w:spacing w:after="0"/>
            </w:pPr>
            <w:r>
              <w:rPr>
                <w:rFonts w:ascii="Calibri" w:hAnsi="Calibri" w:eastAsia="Calibri"/>
                <w:sz w:val="18"/>
              </w:rPr>
              <w:t>compare policies, fairness</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Q5-Q6</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4</w:t>
            </w:r>
          </w:p>
        </w:tc>
        <w:tc>
          <w:tcPr>
            <w:tcW w:type="dxa" w:w="6040"/>
            <w:tcMar>
              <w:top w:w="80" w:type="dxa"/>
              <w:start w:w="120" w:type="dxa"/>
              <w:bottom w:w="80" w:type="dxa"/>
              <w:end w:w="120" w:type="dxa"/>
            </w:tcMar>
            <w:vAlign w:val="center"/>
          </w:tcPr>
          <w:p>
            <w:pPr>
              <w:spacing w:after="0"/>
            </w:pPr>
            <w:r>
              <w:rPr>
                <w:rFonts w:ascii="Calibri" w:hAnsi="Calibri" w:eastAsia="Calibri"/>
                <w:sz w:val="18"/>
              </w:rPr>
              <w:t>50,000, warm-up, 250, 95% CI</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Q7-Q9</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5</w:t>
            </w:r>
          </w:p>
        </w:tc>
        <w:tc>
          <w:tcPr>
            <w:tcW w:type="dxa" w:w="6040"/>
            <w:tcMar>
              <w:top w:w="80" w:type="dxa"/>
              <w:start w:w="120" w:type="dxa"/>
              <w:bottom w:w="80" w:type="dxa"/>
              <w:end w:w="120" w:type="dxa"/>
            </w:tcMar>
            <w:vAlign w:val="center"/>
          </w:tcPr>
          <w:p>
            <w:pPr>
              <w:spacing w:after="0"/>
            </w:pPr>
            <w:r>
              <w:rPr>
                <w:rFonts w:ascii="Calibri" w:hAnsi="Calibri" w:eastAsia="Calibri"/>
                <w:sz w:val="18"/>
              </w:rPr>
              <w:t>FAS, benchmark, validation</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Q10-Q11</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6</w:t>
            </w:r>
          </w:p>
        </w:tc>
        <w:tc>
          <w:tcPr>
            <w:tcW w:type="dxa" w:w="6040"/>
            <w:tcMar>
              <w:top w:w="80" w:type="dxa"/>
              <w:start w:w="120" w:type="dxa"/>
              <w:bottom w:w="80" w:type="dxa"/>
              <w:end w:w="120" w:type="dxa"/>
            </w:tcMar>
            <w:vAlign w:val="center"/>
          </w:tcPr>
          <w:p>
            <w:pPr>
              <w:spacing w:after="0"/>
            </w:pPr>
            <w:r>
              <w:rPr>
                <w:rFonts w:ascii="Calibri" w:hAnsi="Calibri" w:eastAsia="Calibri"/>
                <w:sz w:val="18"/>
              </w:rPr>
              <w:t>Q3 rule, alpha2, routine 9.053</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Q12-Q14</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7</w:t>
            </w:r>
          </w:p>
        </w:tc>
        <w:tc>
          <w:tcPr>
            <w:tcW w:type="dxa" w:w="6040"/>
            <w:tcMar>
              <w:top w:w="80" w:type="dxa"/>
              <w:start w:w="120" w:type="dxa"/>
              <w:bottom w:w="80" w:type="dxa"/>
              <w:end w:w="120" w:type="dxa"/>
            </w:tcMar>
            <w:vAlign w:val="center"/>
          </w:tcPr>
          <w:p>
            <w:pPr>
              <w:spacing w:after="0"/>
            </w:pPr>
            <w:r>
              <w:rPr>
                <w:rFonts w:ascii="Calibri" w:hAnsi="Calibri" w:eastAsia="Calibri"/>
                <w:sz w:val="18"/>
              </w:rPr>
              <w:t>Q4, eta L H, utilisation</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Q15-Q16</w:t>
            </w:r>
          </w:p>
        </w:tc>
      </w:tr>
      <w:tr>
        <w:tc>
          <w:tcPr>
            <w:tcW w:type="dxa" w:w="1200"/>
            <w:tcMar>
              <w:top w:w="80" w:type="dxa"/>
              <w:start w:w="120" w:type="dxa"/>
              <w:bottom w:w="80" w:type="dxa"/>
              <w:end w:w="120" w:type="dxa"/>
            </w:tcMar>
            <w:vAlign w:val="center"/>
          </w:tcPr>
          <w:p>
            <w:pPr>
              <w:spacing w:after="0"/>
              <w:jc w:val="center"/>
            </w:pPr>
            <w:r>
              <w:rPr>
                <w:rFonts w:ascii="Calibri" w:hAnsi="Calibri" w:eastAsia="Calibri"/>
                <w:sz w:val="18"/>
              </w:rPr>
              <w:t>Slide 8</w:t>
            </w:r>
          </w:p>
        </w:tc>
        <w:tc>
          <w:tcPr>
            <w:tcW w:type="dxa" w:w="6040"/>
            <w:tcMar>
              <w:top w:w="80" w:type="dxa"/>
              <w:start w:w="120" w:type="dxa"/>
              <w:bottom w:w="80" w:type="dxa"/>
              <w:end w:w="120" w:type="dxa"/>
            </w:tcMar>
            <w:vAlign w:val="center"/>
          </w:tcPr>
          <w:p>
            <w:pPr>
              <w:spacing w:after="0"/>
            </w:pPr>
            <w:r>
              <w:rPr>
                <w:rFonts w:ascii="Calibri" w:hAnsi="Calibri" w:eastAsia="Calibri"/>
                <w:sz w:val="18"/>
              </w:rPr>
              <w:t>implementation, limits, next step</w:t>
            </w:r>
          </w:p>
        </w:tc>
        <w:tc>
          <w:tcPr>
            <w:tcW w:type="dxa" w:w="2120"/>
            <w:tcMar>
              <w:top w:w="80" w:type="dxa"/>
              <w:start w:w="120" w:type="dxa"/>
              <w:bottom w:w="80" w:type="dxa"/>
              <w:end w:w="120" w:type="dxa"/>
            </w:tcMar>
            <w:vAlign w:val="center"/>
          </w:tcPr>
          <w:p>
            <w:pPr>
              <w:spacing w:after="0"/>
              <w:jc w:val="center"/>
            </w:pPr>
            <w:r>
              <w:rPr>
                <w:rFonts w:ascii="Calibri" w:hAnsi="Calibri" w:eastAsia="Calibri"/>
                <w:sz w:val="18"/>
              </w:rPr>
              <w:t>Q17-Q18</w:t>
            </w:r>
          </w:p>
        </w:tc>
      </w:tr>
    </w:tbl>
    <w:p>
      <w:r>
        <w:br w:type="page"/>
      </w:r>
    </w:p>
    <w:p>
      <w:pPr>
        <w:pStyle w:val="Heading1"/>
      </w:pPr>
      <w:r>
        <w:t>Slide 1 - Decision and result</w:t>
      </w:r>
    </w:p>
    <w:p>
      <w:pPr>
        <w:pStyle w:val="Heading2"/>
        <w:keepNext/>
      </w:pPr>
      <w:r>
        <w:t>Q1. What is the central decision problem?</w:t>
      </w:r>
    </w:p>
    <w:p>
      <w:pPr>
        <w:pStyle w:val="ChineseQuestion"/>
        <w:keepNext/>
      </w:pPr>
      <w:r>
        <w:t>问题中文：核心决策问题是什么？</w:t>
      </w:r>
    </w:p>
    <w:p>
      <w:r>
        <w:rPr>
          <w:b/>
          <w:color w:val="17324D"/>
        </w:rPr>
        <w:t xml:space="preserve">Answer in English: </w:t>
      </w:r>
      <w:r>
        <w:rPr>
          <w:rFonts w:eastAsia="Microsoft YaHei"/>
        </w:rPr>
        <w:t>The clinic is almost fully loaded, so the decision is how to reduce urgent patient waiting without letting the overall mean waiting time exceed five days. The three models test different ways of allocating the same scarce appointment capacity: neutral first-available scheduling, workload-responsive protection, and controlled release with rebooking.</w:t>
      </w:r>
    </w:p>
    <w:p>
      <w:pPr>
        <w:pStyle w:val="AnswerChinese"/>
      </w:pPr>
      <w:r>
        <w:rPr>
          <w:b/>
          <w:color w:val="17324D"/>
        </w:rPr>
        <w:t>中文对照：</w:t>
      </w:r>
      <w:r>
        <w:rPr>
          <w:rFonts w:eastAsia="Microsoft YaHei"/>
        </w:rPr>
        <w:t>该门诊几乎满负荷运行，因此核心决策是在不让总体平均等待时间超过5天的前提下，如何缩短紧急患者的等待时间。三个模型用同一份稀缺预约容量测试了三种分配方式：中立的最早可用时段、随紧急积压变化的容量保护，以及受控释放并重新预约。</w:t>
      </w:r>
    </w:p>
    <w:p>
      <w:pPr>
        <w:pStyle w:val="ListeningCue"/>
      </w:pPr>
      <w:r>
        <w:t>Listening keywords / 听题关键词：decision problem, urgent waiting, five-day constraint</w:t>
      </w:r>
    </w:p>
    <w:p>
      <w:pPr>
        <w:pStyle w:val="MemoryCue"/>
      </w:pPr>
      <w:r>
        <w:t>Memory cue / 记忆提示：Mechanism cue: reallocate scarce capacity; do not create new capacity.</w:t>
      </w:r>
    </w:p>
    <w:p>
      <w:pPr>
        <w:pStyle w:val="Heading2"/>
        <w:keepNext/>
      </w:pPr>
      <w:r>
        <w:t>Q2. What is the main result, and why is Q3 recommended?</w:t>
      </w:r>
    </w:p>
    <w:p>
      <w:pPr>
        <w:pStyle w:val="ChineseQuestion"/>
        <w:keepNext/>
      </w:pPr>
      <w:r>
        <w:t>问题中文：主要结果是什么，为什么推荐Q3？</w:t>
      </w:r>
    </w:p>
    <w:p>
      <w:r>
        <w:rPr>
          <w:b/>
          <w:color w:val="17324D"/>
        </w:rPr>
        <w:t xml:space="preserve">Answer in English: </w:t>
      </w:r>
      <w:r>
        <w:rPr>
          <w:rFonts w:eastAsia="Microsoft YaHei"/>
        </w:rPr>
        <w:t>Q3 gives the largest urgent-wait improvement: the urgent mean falls from 4.148 days under Q2 to 2.123 days, a reduction of about 48.8%. Its overall mean is 4.703 days and the upper end of its 95% confidence interval is 4.893, so it remains within the five-day constraint. The recommendation is conditional because routine waiting rises to 9.053 days.</w:t>
      </w:r>
    </w:p>
    <w:p>
      <w:pPr>
        <w:pStyle w:val="AnswerChinese"/>
      </w:pPr>
      <w:r>
        <w:rPr>
          <w:b/>
          <w:color w:val="17324D"/>
        </w:rPr>
        <w:t>中文对照：</w:t>
      </w:r>
      <w:r>
        <w:rPr>
          <w:rFonts w:eastAsia="Microsoft YaHei"/>
        </w:rPr>
        <w:t>Q3带来的紧急等待改善最大：紧急患者平均等待从Q2的4.148天下降到2.123天，降幅约48.8%。Q3的总体均值为4.703天，95%置信区间上限为4.893天，仍满足5天约束。但这一推荐是有条件的，因为常规患者平均等待上升到了9.053天。</w:t>
      </w:r>
    </w:p>
    <w:p>
      <w:pPr>
        <w:pStyle w:val="ListeningCue"/>
      </w:pPr>
      <w:r>
        <w:t>Listening keywords / 听题关键词：main result, recommend Q3, 48.8%, constraint</w:t>
      </w:r>
    </w:p>
    <w:p>
      <w:pPr>
        <w:pStyle w:val="MemoryCue"/>
      </w:pPr>
      <w:r>
        <w:t>Memory cue / 记忆提示：Number cue: 2.123 urgent; 4.893 upper confidence limit.</w:t>
      </w:r>
    </w:p>
    <w:p>
      <w:pPr>
        <w:pStyle w:val="Heading1"/>
      </w:pPr>
      <w:r>
        <w:t>Slide 2 - Capacity pressure and literature framing</w:t>
      </w:r>
    </w:p>
    <w:p>
      <w:pPr>
        <w:pStyle w:val="Heading2"/>
        <w:keepNext/>
      </w:pPr>
      <w:r>
        <w:t>Q3. How is the nominal load of 0.98 calculated, and what does it imply?</w:t>
      </w:r>
    </w:p>
    <w:p>
      <w:pPr>
        <w:pStyle w:val="ChineseQuestion"/>
        <w:keepNext/>
      </w:pPr>
      <w:r>
        <w:t>问题中文：名义负荷0.98是怎样计算的，它意味着什么？</w:t>
      </w:r>
    </w:p>
    <w:p>
      <w:r>
        <w:rPr>
          <w:b/>
          <w:color w:val="17324D"/>
        </w:rPr>
        <w:t xml:space="preserve">Answer in English: </w:t>
      </w:r>
      <w:r>
        <w:rPr>
          <w:rFonts w:eastAsia="Microsoft YaHei"/>
        </w:rPr>
        <w:t>Urgent arrivals average 3.69 per day and routine arrivals average 2.19, giving 5.88 arrivals against six appointment slots per day. Dividing 5.88 by six gives a nominal load of 0.98. This means the system has very little spare capacity, so prioritising one group mainly redistributes waiting time to another group.</w:t>
      </w:r>
    </w:p>
    <w:p>
      <w:pPr>
        <w:pStyle w:val="AnswerChinese"/>
      </w:pPr>
      <w:r>
        <w:rPr>
          <w:b/>
          <w:color w:val="17324D"/>
        </w:rPr>
        <w:t>中文对照：</w:t>
      </w:r>
      <w:r>
        <w:rPr>
          <w:rFonts w:eastAsia="Microsoft YaHei"/>
        </w:rPr>
        <w:t>紧急患者平均每天到达3.69人，常规患者平均每天到达2.19人，总计5.88人；每天只有6个预约时段。5.88除以6得到名义负荷0.98。这说明系统几乎没有闲置容量，因此优先照顾一类患者，主要会把等待时间转移给另一类患者。</w:t>
      </w:r>
    </w:p>
    <w:p>
      <w:pPr>
        <w:pStyle w:val="ListeningCue"/>
      </w:pPr>
      <w:r>
        <w:t>Listening keywords / 听题关键词：0.98, arrival rates, six slots, spare capacity</w:t>
      </w:r>
    </w:p>
    <w:p>
      <w:pPr>
        <w:pStyle w:val="MemoryCue"/>
      </w:pPr>
      <w:r>
        <w:t>Memory cue / 记忆提示：Number cue: (3.69 + 2.19) / 6 = 0.98.</w:t>
      </w:r>
    </w:p>
    <w:p>
      <w:pPr>
        <w:pStyle w:val="Heading2"/>
        <w:keepNext/>
      </w:pPr>
      <w:r>
        <w:t>Q4. How did the literature shape the central trade-off?</w:t>
      </w:r>
    </w:p>
    <w:p>
      <w:pPr>
        <w:pStyle w:val="ChineseQuestion"/>
        <w:keepNext/>
      </w:pPr>
      <w:r>
        <w:t>问题中文：文献如何影响了核心权衡？</w:t>
      </w:r>
    </w:p>
    <w:p>
      <w:r>
        <w:rPr>
          <w:b/>
          <w:color w:val="17324D"/>
        </w:rPr>
        <w:t xml:space="preserve">Answer in English: </w:t>
      </w:r>
      <w:r>
        <w:rPr>
          <w:rFonts w:eastAsia="Microsoft YaHei"/>
        </w:rPr>
        <w:t>The literature suggested three relevant mechanisms: reserving capacity for higher-priority demand, changing priority as workload changes, and reusing released capacity through flexible rebooking. It also shows that these mechanisms have opportunity costs. That led me to treat the problem as a transparent trade-off between urgent access, routine access, and total system performance.</w:t>
      </w:r>
    </w:p>
    <w:p>
      <w:pPr>
        <w:pStyle w:val="AnswerChinese"/>
      </w:pPr>
      <w:r>
        <w:rPr>
          <w:b/>
          <w:color w:val="17324D"/>
        </w:rPr>
        <w:t>中文对照：</w:t>
      </w:r>
      <w:r>
        <w:rPr>
          <w:rFonts w:eastAsia="Microsoft YaHei"/>
        </w:rPr>
        <w:t>相关文献提出了三种有用机制：为高优先级需求预留容量、随着工作负荷改变优先级，以及通过灵活重排利用释放的容量。文献同时说明这些机制都有机会成本。因此，我把问题表述为紧急可及性、常规可及性和总体系统表现之间的透明权衡。</w:t>
      </w:r>
    </w:p>
    <w:p>
      <w:pPr>
        <w:pStyle w:val="ListeningCue"/>
      </w:pPr>
      <w:r>
        <w:t>Listening keywords / 听题关键词：literature, capacity reservation, dynamic priority, rebooking</w:t>
      </w:r>
    </w:p>
    <w:p>
      <w:pPr>
        <w:pStyle w:val="MemoryCue"/>
      </w:pPr>
      <w:r>
        <w:t>Memory cue / 记忆提示：Mechanism cue: protect, adapt, release and reuse.</w:t>
      </w:r>
    </w:p>
    <w:p>
      <w:pPr>
        <w:pStyle w:val="Heading1"/>
      </w:pPr>
      <w:r>
        <w:t>Slide 3 - Cross-policy comparison</w:t>
      </w:r>
    </w:p>
    <w:p>
      <w:pPr>
        <w:pStyle w:val="Heading2"/>
        <w:keepNext/>
      </w:pPr>
      <w:r>
        <w:t>Q5. How do Q2, Q3 and Q4 compare?</w:t>
      </w:r>
    </w:p>
    <w:p>
      <w:pPr>
        <w:pStyle w:val="ChineseQuestion"/>
        <w:keepNext/>
      </w:pPr>
      <w:r>
        <w:t>问题中文：Q2、Q3和Q4的结果如何比较？</w:t>
      </w:r>
    </w:p>
    <w:p>
      <w:r>
        <w:rPr>
          <w:b/>
          <w:color w:val="17324D"/>
        </w:rPr>
        <w:t xml:space="preserve">Answer in English: </w:t>
      </w:r>
      <w:r>
        <w:rPr>
          <w:rFonts w:eastAsia="Microsoft YaHei"/>
        </w:rPr>
        <w:t>Q2 is the neutral benchmark, with urgent, routine and overall means all close to 4.148 days. Q3 strongly favours urgent access: 2.123 urgent, 9.053 routine and 4.703 overall. Q4 is more balanced: 4.009 urgent, 4.574 routine and 4.219 overall. All three satisfy the overall five-day requirement, but they distribute waiting very differently.</w:t>
      </w:r>
    </w:p>
    <w:p>
      <w:pPr>
        <w:pStyle w:val="AnswerChinese"/>
      </w:pPr>
      <w:r>
        <w:rPr>
          <w:b/>
          <w:color w:val="17324D"/>
        </w:rPr>
        <w:t>中文对照：</w:t>
      </w:r>
      <w:r>
        <w:rPr>
          <w:rFonts w:eastAsia="Microsoft YaHei"/>
        </w:rPr>
        <w:t>Q2是中立基准，紧急、常规和总体平均等待都接近4.148天。Q3明显偏向紧急可及性：紧急2.123天、常规9.053天、总体4.703天。Q4更加均衡：紧急4.009天、常规4.574天、总体4.219天。三者都满足总体5天要求，但等待时间的分配方式差异很大。</w:t>
      </w:r>
    </w:p>
    <w:p>
      <w:pPr>
        <w:pStyle w:val="ListeningCue"/>
      </w:pPr>
      <w:r>
        <w:t>Listening keywords / 听题关键词：compare Q2 Q3 Q4, urgent, routine, overall</w:t>
      </w:r>
    </w:p>
    <w:p>
      <w:pPr>
        <w:pStyle w:val="MemoryCue"/>
      </w:pPr>
      <w:r>
        <w:t>Memory cue / 记忆提示：Number cue: Q2 4.148; Q3 2.123/9.053; Q4 4.009/4.574.</w:t>
      </w:r>
    </w:p>
    <w:p>
      <w:pPr>
        <w:pStyle w:val="Heading2"/>
        <w:keepNext/>
      </w:pPr>
      <w:r>
        <w:t>Q6. Why recommend Q3 despite its effect on routine patients?</w:t>
      </w:r>
    </w:p>
    <w:p>
      <w:pPr>
        <w:pStyle w:val="ChineseQuestion"/>
        <w:keepNext/>
      </w:pPr>
      <w:r>
        <w:t>问题中文：既然Q3会影响常规患者，为什么仍然推荐它？</w:t>
      </w:r>
    </w:p>
    <w:p>
      <w:r>
        <w:rPr>
          <w:b/>
          <w:color w:val="17324D"/>
        </w:rPr>
        <w:t xml:space="preserve">Answer in English: </w:t>
      </w:r>
      <w:r>
        <w:rPr>
          <w:rFonts w:eastAsia="Microsoft YaHei"/>
        </w:rPr>
        <w:t>The stated objective gives priority to urgent waiting while imposing an overall mean limit of five days. Under that objective, Q3 is the strongest feasible policy: urgent waiting is 2.123 days and the conservative overall upper confidence limit is 4.893 days. I would not ignore the routine cost; I would add a routine-patient service guardrail before implementation.</w:t>
      </w:r>
    </w:p>
    <w:p>
      <w:pPr>
        <w:pStyle w:val="AnswerChinese"/>
      </w:pPr>
      <w:r>
        <w:rPr>
          <w:b/>
          <w:color w:val="17324D"/>
        </w:rPr>
        <w:t>中文对照：</w:t>
      </w:r>
      <w:r>
        <w:rPr>
          <w:rFonts w:eastAsia="Microsoft YaHei"/>
        </w:rPr>
        <w:t>题目设定的目标是在总体平均等待不超过5天的条件下优先降低紧急患者等待。按照这一目标，Q3是最强的可行策略：紧急等待为2.123天，总体均值的保守置信区间上限为4.893天。我不会忽略常规患者的代价；实际实施前应增加常规患者服务保障。</w:t>
      </w:r>
    </w:p>
    <w:p>
      <w:pPr>
        <w:pStyle w:val="ListeningCue"/>
      </w:pPr>
      <w:r>
        <w:t>Listening keywords / 听题关键词：why Q3, objective, feasible, routine fairness</w:t>
      </w:r>
    </w:p>
    <w:p>
      <w:pPr>
        <w:pStyle w:val="MemoryCue"/>
      </w:pPr>
      <w:r>
        <w:t>Memory cue / 记忆提示：Mechanism cue: best for the stated objective, conditional on a guardrail.</w:t>
      </w:r>
    </w:p>
    <w:p>
      <w:pPr>
        <w:pStyle w:val="Heading1"/>
      </w:pPr>
      <w:r>
        <w:t>Slide 4 - Experimental design</w:t>
      </w:r>
    </w:p>
    <w:p>
      <w:pPr>
        <w:pStyle w:val="Heading2"/>
        <w:keepNext/>
      </w:pPr>
      <w:r>
        <w:t>Q7. Why use the same experiment design and stop at 50,000 arrivals?</w:t>
      </w:r>
    </w:p>
    <w:p>
      <w:pPr>
        <w:pStyle w:val="ChineseQuestion"/>
        <w:keepNext/>
      </w:pPr>
      <w:r>
        <w:t>问题中文：为什么三个策略使用相同实验设计，并在50,000次到达时停止？</w:t>
      </w:r>
    </w:p>
    <w:p>
      <w:r>
        <w:rPr>
          <w:b/>
          <w:color w:val="17324D"/>
        </w:rPr>
        <w:t xml:space="preserve">Answer in English: </w:t>
      </w:r>
      <w:r>
        <w:rPr>
          <w:rFonts w:eastAsia="Microsoft YaHei"/>
        </w:rPr>
        <w:t>Using the same warm-up, stopping rule, replication count and confidence method makes the policy comparison consistent. Stopping each replication at 50,000 arrivals provides a long post-warm-up observation period, which stabilises each replication mean while keeping computation manageable. Final precision is then judged across independent replications, not from run length alone.</w:t>
      </w:r>
    </w:p>
    <w:p>
      <w:pPr>
        <w:pStyle w:val="AnswerChinese"/>
      </w:pPr>
      <w:r>
        <w:rPr>
          <w:b/>
          <w:color w:val="17324D"/>
        </w:rPr>
        <w:t>中文对照：</w:t>
      </w:r>
      <w:r>
        <w:rPr>
          <w:rFonts w:eastAsia="Microsoft YaHei"/>
        </w:rPr>
        <w:t>三个策略采用相同的预热期、停止规则、重复次数和置信区间方法，可以保证比较口径一致。每次重复在50,000次到达时停止，能在预热后提供足够长的观测期，使单次重复的均值更稳定，同时保持计算量可控。最终精度仍通过独立重复之间的变异来判断。</w:t>
      </w:r>
    </w:p>
    <w:p>
      <w:pPr>
        <w:pStyle w:val="ListeningCue"/>
      </w:pPr>
      <w:r>
        <w:t>Listening keywords / 听题关键词：same design, 50,000 arrivals, fair comparison, run length</w:t>
      </w:r>
    </w:p>
    <w:p>
      <w:pPr>
        <w:pStyle w:val="MemoryCue"/>
      </w:pPr>
      <w:r>
        <w:t>Memory cue / 记忆提示：Number cue: one replication stops at 50,000 arrivals.</w:t>
      </w:r>
    </w:p>
    <w:p>
      <w:pPr>
        <w:pStyle w:val="Heading2"/>
        <w:keepNext/>
      </w:pPr>
      <w:r>
        <w:t>Q8. Why use a warm-up of 1,000 served patients?</w:t>
      </w:r>
    </w:p>
    <w:p>
      <w:pPr>
        <w:pStyle w:val="ChineseQuestion"/>
        <w:keepNext/>
      </w:pPr>
      <w:r>
        <w:t>问题中文：为什么选择服务1,000名患者作为预热期？</w:t>
      </w:r>
    </w:p>
    <w:p>
      <w:r>
        <w:rPr>
          <w:b/>
          <w:color w:val="17324D"/>
        </w:rPr>
        <w:t xml:space="preserve">Answer in English: </w:t>
      </w:r>
      <w:r>
        <w:rPr>
          <w:rFonts w:eastAsia="Microsoft YaHei"/>
        </w:rPr>
        <w:t>The model starts from an empty artificial state, so early observations should not be included in steady-state estimates. A warm-up of 1,000 served patients was chosen after sensitivity checks at 500, 1,000 and 2,000. Their point estimates were close and their 95% confidence intervals overlapped, so the main conclusion was not sensitive to this reasonable choice.</w:t>
      </w:r>
    </w:p>
    <w:p>
      <w:pPr>
        <w:pStyle w:val="AnswerChinese"/>
      </w:pPr>
      <w:r>
        <w:rPr>
          <w:b/>
          <w:color w:val="17324D"/>
        </w:rPr>
        <w:t>中文对照：</w:t>
      </w:r>
      <w:r>
        <w:rPr>
          <w:rFonts w:eastAsia="Microsoft YaHei"/>
        </w:rPr>
        <w:t>模型从一个人为的空系统开始，因此早期观测不应进入稳态估计。选择服务1,000名患者作为预热期，是基于500、1,000和2,000三个设置的敏感性检查。它们的点估计相近，95%置信区间相互重叠，所以主要结论对这一合理选择并不敏感。</w:t>
      </w:r>
    </w:p>
    <w:p>
      <w:pPr>
        <w:pStyle w:val="ListeningCue"/>
      </w:pPr>
      <w:r>
        <w:t>Listening keywords / 听题关键词：warm-up, empty start, 500 1000 2000, sensitivity</w:t>
      </w:r>
    </w:p>
    <w:p>
      <w:pPr>
        <w:pStyle w:val="MemoryCue"/>
      </w:pPr>
      <w:r>
        <w:t>Memory cue / 记忆提示：Number cue: chosen warm-up = 1,000 served patients.</w:t>
      </w:r>
    </w:p>
    <w:p>
      <w:pPr>
        <w:pStyle w:val="Heading2"/>
        <w:keepNext/>
      </w:pPr>
      <w:r>
        <w:t>Q9. Why use 250 independent replications and 95% confidence intervals?</w:t>
      </w:r>
    </w:p>
    <w:p>
      <w:pPr>
        <w:pStyle w:val="ChineseQuestion"/>
        <w:keepNext/>
      </w:pPr>
      <w:r>
        <w:t>问题中文：为什么使用250次独立重复和95%置信区间？</w:t>
      </w:r>
    </w:p>
    <w:p>
      <w:r>
        <w:rPr>
          <w:b/>
          <w:color w:val="17324D"/>
        </w:rPr>
        <w:t xml:space="preserve">Answer in English: </w:t>
      </w:r>
      <w:r>
        <w:rPr>
          <w:rFonts w:eastAsia="Microsoft YaHei"/>
        </w:rPr>
        <w:t>Independent replications provide an empirical sampling distribution for each reported mean. With 250 replications, every selected policy achieved the planned relative confidence-interval half-width below 5%. The 95% intervals show Monte Carlo uncertainty and also allow a conservative feasibility check by comparing the overall upper limit with five days.</w:t>
      </w:r>
    </w:p>
    <w:p>
      <w:pPr>
        <w:pStyle w:val="AnswerChinese"/>
      </w:pPr>
      <w:r>
        <w:rPr>
          <w:b/>
          <w:color w:val="17324D"/>
        </w:rPr>
        <w:t>中文对照：</w:t>
      </w:r>
      <w:r>
        <w:rPr>
          <w:rFonts w:eastAsia="Microsoft YaHei"/>
        </w:rPr>
        <w:t>独立重复可以形成每个报告均值的经验抽样分布。使用250次重复后，所有入选策略的相对置信区间半宽都低于预设的5%目标。95%置信区间展示了蒙特卡洛随机误差，也可以用总体区间上限与5天比较，进行较保守的可行性检查。</w:t>
      </w:r>
    </w:p>
    <w:p>
      <w:pPr>
        <w:pStyle w:val="ListeningCue"/>
      </w:pPr>
      <w:r>
        <w:t>Listening keywords / 听题关键词：250 replications, 95% CI, precision, upper limit</w:t>
      </w:r>
    </w:p>
    <w:p>
      <w:pPr>
        <w:pStyle w:val="MemoryCue"/>
      </w:pPr>
      <w:r>
        <w:t>Memory cue / 记忆提示：Number cue: 250 replications; relative half-width target below 5%.</w:t>
      </w:r>
    </w:p>
    <w:p>
      <w:pPr>
        <w:pStyle w:val="Heading1"/>
      </w:pPr>
      <w:r>
        <w:t>Slide 5 - Q2 benchmark</w:t>
      </w:r>
    </w:p>
    <w:p>
      <w:pPr>
        <w:pStyle w:val="Heading2"/>
        <w:keepNext/>
      </w:pPr>
      <w:r>
        <w:t>Q10. Why is FAS a useful benchmark?</w:t>
      </w:r>
    </w:p>
    <w:p>
      <w:pPr>
        <w:pStyle w:val="ChineseQuestion"/>
        <w:keepNext/>
      </w:pPr>
      <w:r>
        <w:t>问题中文：为什么最早可用时段策略是一个有用的基准？</w:t>
      </w:r>
    </w:p>
    <w:p>
      <w:r>
        <w:rPr>
          <w:b/>
          <w:color w:val="17324D"/>
        </w:rPr>
        <w:t xml:space="preserve">Answer in English: </w:t>
      </w:r>
      <w:r>
        <w:rPr>
          <w:rFonts w:eastAsia="Microsoft YaHei"/>
        </w:rPr>
        <w:t>First-available scheduling is simple, neutral between patient categories and easy to interpret. It assigns each patient the earliest open slot without explicit priority protection. That makes Q2 a clear baseline for measuring whether the extra mechanisms in Q3 or Q4 genuinely change urgent access and what cost they impose elsewhere.</w:t>
      </w:r>
    </w:p>
    <w:p>
      <w:pPr>
        <w:pStyle w:val="AnswerChinese"/>
      </w:pPr>
      <w:r>
        <w:rPr>
          <w:b/>
          <w:color w:val="17324D"/>
        </w:rPr>
        <w:t>中文对照：</w:t>
      </w:r>
      <w:r>
        <w:rPr>
          <w:rFonts w:eastAsia="Microsoft YaHei"/>
        </w:rPr>
        <w:t>最早可用时段策略简单、对两类患者保持中立，而且容易解释。它不设置明确的优先保护，而是把每位患者安排到最早的空闲时段。因此，Q2可以清楚衡量Q3或Q4新增机制是否真正改变了紧急可及性，以及这种改变在其他方面付出了什么代价。</w:t>
      </w:r>
    </w:p>
    <w:p>
      <w:pPr>
        <w:pStyle w:val="ListeningCue"/>
      </w:pPr>
      <w:r>
        <w:t>Listening keywords / 听题关键词：FAS, benchmark, neutral, earliest slot</w:t>
      </w:r>
    </w:p>
    <w:p>
      <w:pPr>
        <w:pStyle w:val="MemoryCue"/>
      </w:pPr>
      <w:r>
        <w:t>Memory cue / 记忆提示：Mechanism cue: no protection; assign the earliest open slot.</w:t>
      </w:r>
    </w:p>
    <w:p>
      <w:pPr>
        <w:pStyle w:val="Heading2"/>
        <w:keepNext/>
      </w:pPr>
      <w:r>
        <w:t>Q11. How was the Q2 benchmark validated?</w:t>
      </w:r>
    </w:p>
    <w:p>
      <w:pPr>
        <w:pStyle w:val="ChineseQuestion"/>
        <w:keepNext/>
      </w:pPr>
      <w:r>
        <w:t>问题中文：Q2基准结果是怎样验证的？</w:t>
      </w:r>
    </w:p>
    <w:p>
      <w:r>
        <w:rPr>
          <w:b/>
          <w:color w:val="17324D"/>
        </w:rPr>
        <w:t xml:space="preserve">Answer in English: </w:t>
      </w:r>
      <w:r>
        <w:rPr>
          <w:rFonts w:eastAsia="Microsoft YaHei"/>
        </w:rPr>
        <w:t>The Q2 logic behaves as expected: with one merged first-available queue, urgent and routine means are almost identical. The overall mean is 4.148 days with a 95% confidence interval from 3.978 to 4.318, and the relative half-width is about 4.10%. The warm-up sensitivity intervals also overlap, supporting a stable and precise benchmark.</w:t>
      </w:r>
    </w:p>
    <w:p>
      <w:pPr>
        <w:pStyle w:val="AnswerChinese"/>
      </w:pPr>
      <w:r>
        <w:rPr>
          <w:b/>
          <w:color w:val="17324D"/>
        </w:rPr>
        <w:t>中文对照：</w:t>
      </w:r>
      <w:r>
        <w:rPr>
          <w:rFonts w:eastAsia="Microsoft YaHei"/>
        </w:rPr>
        <w:t>Q2的逻辑表现符合预期：在合并的最早可用规则下，紧急和常规患者的均值几乎相同。总体均值为4.148天，95%置信区间为3.978到4.318天，相对半宽约4.10%。不同预热期的置信区间也相互重叠，因此这一基准既稳定又具有足够精度。</w:t>
      </w:r>
    </w:p>
    <w:p>
      <w:pPr>
        <w:pStyle w:val="ListeningCue"/>
      </w:pPr>
      <w:r>
        <w:t>Listening keywords / 听题关键词：validate Q2, equal class means, confidence interval, warm-up</w:t>
      </w:r>
    </w:p>
    <w:p>
      <w:pPr>
        <w:pStyle w:val="MemoryCue"/>
      </w:pPr>
      <w:r>
        <w:t>Memory cue / 记忆提示：Number cue: 4.148 days; 95% CI [3.978, 4.318].</w:t>
      </w:r>
    </w:p>
    <w:p>
      <w:pPr>
        <w:pStyle w:val="Heading1"/>
      </w:pPr>
      <w:r>
        <w:t>Slide 6 - Q3 workload-responsive policy</w:t>
      </w:r>
    </w:p>
    <w:p>
      <w:pPr>
        <w:pStyle w:val="Heading2"/>
        <w:keepNext/>
      </w:pPr>
      <w:r>
        <w:t>Q12. How does Q3 work?</w:t>
      </w:r>
    </w:p>
    <w:p>
      <w:pPr>
        <w:pStyle w:val="ChineseQuestion"/>
        <w:keepNext/>
      </w:pPr>
      <w:r>
        <w:t>问题中文：Q3策略是怎样运行的？</w:t>
      </w:r>
    </w:p>
    <w:p>
      <w:r>
        <w:rPr>
          <w:b/>
          <w:color w:val="17324D"/>
        </w:rPr>
        <w:t xml:space="preserve">Answer in English: </w:t>
      </w:r>
      <w:r>
        <w:rPr>
          <w:rFonts w:eastAsia="Microsoft YaHei"/>
        </w:rPr>
        <w:t>Q3 observes the current urgent backlog, denoted by NU, and delays a selected routine appointment by round(alpha1 times NU plus alpha2 times NU squared). With alpha1 equal to zero and alpha2 equal to 0.35, protection grows nonlinearly as urgent congestion increases. This shifts near-term capacity from routine patients toward urgent patients.</w:t>
      </w:r>
    </w:p>
    <w:p>
      <w:pPr>
        <w:pStyle w:val="AnswerChinese"/>
      </w:pPr>
      <w:r>
        <w:rPr>
          <w:b/>
          <w:color w:val="17324D"/>
        </w:rPr>
        <w:t>中文对照：</w:t>
      </w:r>
      <w:r>
        <w:rPr>
          <w:rFonts w:eastAsia="Microsoft YaHei"/>
        </w:rPr>
        <w:t>Q3观察当前紧急积压量NU，并把选定的常规预约推迟round(alpha1乘以NU加alpha2乘以NU平方)个单位。当alpha1为0、alpha2为0.35时，保护强度会随着紧急拥堵以非线性方式增加，从而把近期容量从常规患者转向紧急患者。</w:t>
      </w:r>
    </w:p>
    <w:p>
      <w:pPr>
        <w:pStyle w:val="ListeningCue"/>
      </w:pPr>
      <w:r>
        <w:t>Listening keywords / 听题关键词：how Q3 works, urgent backlog NU, nonlinear delay rule</w:t>
      </w:r>
    </w:p>
    <w:p>
      <w:pPr>
        <w:pStyle w:val="MemoryCue"/>
      </w:pPr>
      <w:r>
        <w:t>Memory cue / 记忆提示：Mechanism cue: round(0.35 x NU squared).</w:t>
      </w:r>
    </w:p>
    <w:p>
      <w:pPr>
        <w:pStyle w:val="Heading2"/>
        <w:keepNext/>
      </w:pPr>
      <w:r>
        <w:t>Q13. Why was alpha2 = 0.35 selected?</w:t>
      </w:r>
    </w:p>
    <w:p>
      <w:pPr>
        <w:pStyle w:val="ChineseQuestion"/>
        <w:keepNext/>
      </w:pPr>
      <w:r>
        <w:t>问题中文：为什么选择alpha2等于0.35？</w:t>
      </w:r>
    </w:p>
    <w:p>
      <w:r>
        <w:rPr>
          <w:b/>
          <w:color w:val="17324D"/>
        </w:rPr>
        <w:t xml:space="preserve">Answer in English: </w:t>
      </w:r>
      <w:r>
        <w:rPr>
          <w:rFonts w:eastAsia="Microsoft YaHei"/>
        </w:rPr>
        <w:t>Among the tested nonlinear protection settings, alpha2 equal to 0.35 gave the strongest urgent improvement while keeping the overall 95% confidence-interval upper limit below five days. It produced an urgent mean of 2.123 days and an overall upper limit of 4.893. Stronger protection pushed routine and overall performance beyond the feasible boundary.</w:t>
      </w:r>
    </w:p>
    <w:p>
      <w:pPr>
        <w:pStyle w:val="AnswerChinese"/>
      </w:pPr>
      <w:r>
        <w:rPr>
          <w:b/>
          <w:color w:val="17324D"/>
        </w:rPr>
        <w:t>中文对照：</w:t>
      </w:r>
      <w:r>
        <w:rPr>
          <w:rFonts w:eastAsia="Microsoft YaHei"/>
        </w:rPr>
        <w:t>在测试过的非线性保护设置中，alpha2等于0.35在总体95%置信区间上限仍低于5天的同时，带来了最强的紧急等待改善。其紧急均值为2.123天，总体区间上限为4.893天。更强的保护会使常规和总体表现越过可行边界。</w:t>
      </w:r>
    </w:p>
    <w:p>
      <w:pPr>
        <w:pStyle w:val="ListeningCue"/>
      </w:pPr>
      <w:r>
        <w:t>Listening keywords / 听题关键词：why alpha2 0.35, parameter choice, feasibility boundary</w:t>
      </w:r>
    </w:p>
    <w:p>
      <w:pPr>
        <w:pStyle w:val="MemoryCue"/>
      </w:pPr>
      <w:r>
        <w:t>Memory cue / 记忆提示：Number cue: alpha2 = 0.35; overall upper limit = 4.893.</w:t>
      </w:r>
    </w:p>
    <w:p>
      <w:pPr>
        <w:pStyle w:val="Heading2"/>
        <w:keepNext/>
      </w:pPr>
      <w:r>
        <w:t>Q14. Why does routine waiting rise to 9.053 days?</w:t>
      </w:r>
    </w:p>
    <w:p>
      <w:pPr>
        <w:pStyle w:val="ChineseQuestion"/>
        <w:keepNext/>
      </w:pPr>
      <w:r>
        <w:t>问题中文：为什么常规患者等待会上升到9.053天？</w:t>
      </w:r>
    </w:p>
    <w:p>
      <w:r>
        <w:rPr>
          <w:b/>
          <w:color w:val="17324D"/>
        </w:rPr>
        <w:t xml:space="preserve">Answer in English: </w:t>
      </w:r>
      <w:r>
        <w:rPr>
          <w:rFonts w:eastAsia="Microsoft YaHei"/>
        </w:rPr>
        <w:t>Q3 does not add appointment slots. When the urgent backlog grows, it protects near-term capacity by moving selected routine appointments later. Because nominal load is already 0.98, there is very little spare capacity to absorb those delays. The 9.053-day routine mean is therefore the visible cost of reallocating scarce capacity toward urgent patients.</w:t>
      </w:r>
    </w:p>
    <w:p>
      <w:pPr>
        <w:pStyle w:val="AnswerChinese"/>
      </w:pPr>
      <w:r>
        <w:rPr>
          <w:b/>
          <w:color w:val="17324D"/>
        </w:rPr>
        <w:t>中文对照：</w:t>
      </w:r>
      <w:r>
        <w:rPr>
          <w:rFonts w:eastAsia="Microsoft YaHei"/>
        </w:rPr>
        <w:t>Q3并没有增加预约时段。当紧急积压上升时，它通过把选定的常规预约向后移动来保护近期容量。由于名义负荷已经是0.98，系统几乎没有多余容量来吸收这些延迟。因此，常规均值9.053天正是把稀缺容量转向紧急患者所产生的可见代价。</w:t>
      </w:r>
    </w:p>
    <w:p>
      <w:pPr>
        <w:pStyle w:val="ListeningCue"/>
      </w:pPr>
      <w:r>
        <w:t>Listening keywords / 听题关键词：routine 9.053, fairness cost, reallocation, no new capacity</w:t>
      </w:r>
    </w:p>
    <w:p>
      <w:pPr>
        <w:pStyle w:val="MemoryCue"/>
      </w:pPr>
      <w:r>
        <w:t>Memory cue / 记忆提示：Number cue: routine mean = 9.053 days.</w:t>
      </w:r>
    </w:p>
    <w:p>
      <w:pPr>
        <w:pStyle w:val="Heading1"/>
      </w:pPr>
      <w:r>
        <w:t>Slide 7 - Q4 OCR policy</w:t>
      </w:r>
    </w:p>
    <w:p>
      <w:pPr>
        <w:pStyle w:val="Heading2"/>
        <w:keepNext/>
      </w:pPr>
      <w:r>
        <w:t>Q15. How does Q4 work, and what do eta, L and H mean?</w:t>
      </w:r>
    </w:p>
    <w:p>
      <w:pPr>
        <w:pStyle w:val="ChineseQuestion"/>
        <w:keepNext/>
      </w:pPr>
      <w:r>
        <w:t>问题中文：Q4怎样运行，eta、L和H分别表示什么？</w:t>
      </w:r>
    </w:p>
    <w:p>
      <w:r>
        <w:rPr>
          <w:b/>
          <w:color w:val="17324D"/>
        </w:rPr>
        <w:t xml:space="preserve">Answer in English: </w:t>
      </w:r>
      <w:r>
        <w:rPr>
          <w:rFonts w:eastAsia="Microsoft YaHei"/>
        </w:rPr>
        <w:t>Q4 protects near-term appointment capacity and then checks at the end of each day whether protected slots can be released. An eligible on-call routine patient with the longest wait is moved into a released slot. Eta equal to 0.2 controls the release threshold, while L equal to zero and H equal to three define the lower and upper boundaries of the protected horizon used in the policy.</w:t>
      </w:r>
    </w:p>
    <w:p>
      <w:pPr>
        <w:pStyle w:val="AnswerChinese"/>
      </w:pPr>
      <w:r>
        <w:rPr>
          <w:b/>
          <w:color w:val="17324D"/>
        </w:rPr>
        <w:t>中文对照：</w:t>
      </w:r>
      <w:r>
        <w:rPr>
          <w:rFonts w:eastAsia="Microsoft YaHei"/>
        </w:rPr>
        <w:t>Q4先保护近期预约容量，然后在每天结束时检查受保护时段是否可以释放。若有合适的空位，就把等待时间最长且符合条件的随叫随到常规患者提前安排。eta等于0.2控制释放阈值，L等于0和H等于3定义了该策略所使用保护区间的下界和上界。</w:t>
      </w:r>
    </w:p>
    <w:p>
      <w:pPr>
        <w:pStyle w:val="ListeningCue"/>
      </w:pPr>
      <w:r>
        <w:t>Listening keywords / 听题关键词：how Q4 works, eta L H, hold release rebook</w:t>
      </w:r>
    </w:p>
    <w:p>
      <w:pPr>
        <w:pStyle w:val="MemoryCue"/>
      </w:pPr>
      <w:r>
        <w:t>Memory cue / 记忆提示：Mechanism cue: hold, release, then rebook; eta 0.2, L 0, H 3.</w:t>
      </w:r>
    </w:p>
    <w:p>
      <w:pPr>
        <w:pStyle w:val="Heading2"/>
        <w:keepNext/>
      </w:pPr>
      <w:r>
        <w:t>Q16. Why is Q4's urgent improvement small despite 97.911% utilisation?</w:t>
      </w:r>
    </w:p>
    <w:p>
      <w:pPr>
        <w:pStyle w:val="ChineseQuestion"/>
        <w:keepNext/>
      </w:pPr>
      <w:r>
        <w:t>问题中文：为什么Q4的利用率达到97.911%，紧急等待改善却很小？</w:t>
      </w:r>
    </w:p>
    <w:p>
      <w:r>
        <w:rPr>
          <w:b/>
          <w:color w:val="17324D"/>
        </w:rPr>
        <w:t xml:space="preserve">Answer in English: </w:t>
      </w:r>
      <w:r>
        <w:rPr>
          <w:rFonts w:eastAsia="Microsoft YaHei"/>
        </w:rPr>
        <w:t>High utilisation shows that released slots are not being wasted, and rebooked patients save an average of 0.515 days. However, utilisation is not the same as creating spare capacity. At a nominal load of 0.98, few protected slots remain truly empty, so Q4 can only reduce urgent waiting from 4.148 to 4.009 days.</w:t>
      </w:r>
    </w:p>
    <w:p>
      <w:pPr>
        <w:pStyle w:val="AnswerChinese"/>
      </w:pPr>
      <w:r>
        <w:rPr>
          <w:b/>
          <w:color w:val="17324D"/>
        </w:rPr>
        <w:t>中文对照：</w:t>
      </w:r>
      <w:r>
        <w:rPr>
          <w:rFonts w:eastAsia="Microsoft YaHei"/>
        </w:rPr>
        <w:t>高利用率说明释放的时段没有被大量浪费，被重新预约的患者平均节省0.515天。但是，利用率高并不等于创造了额外容量。在名义负荷0.98的情况下，真正保持空闲的受保护时段很少，因此Q4只能把紧急等待从4.148天下降到4.009天。</w:t>
      </w:r>
    </w:p>
    <w:p>
      <w:pPr>
        <w:pStyle w:val="ListeningCue"/>
      </w:pPr>
      <w:r>
        <w:t>Listening keywords / 听题关键词：97.911% utilisation, small improvement, spare capacity, 0.515</w:t>
      </w:r>
    </w:p>
    <w:p>
      <w:pPr>
        <w:pStyle w:val="MemoryCue"/>
      </w:pPr>
      <w:r>
        <w:t>Memory cue / 记忆提示：Number cue: 97.911% used, but urgent mean only improves to 4.009.</w:t>
      </w:r>
    </w:p>
    <w:p>
      <w:pPr>
        <w:pStyle w:val="Heading1"/>
      </w:pPr>
      <w:r>
        <w:t>Slide 8 - Recommendation, limitations and next work</w:t>
      </w:r>
    </w:p>
    <w:p>
      <w:pPr>
        <w:pStyle w:val="Heading2"/>
        <w:keepNext/>
      </w:pPr>
      <w:r>
        <w:t>Q17. Would Q3 be implemented unchanged?</w:t>
      </w:r>
    </w:p>
    <w:p>
      <w:pPr>
        <w:pStyle w:val="ChineseQuestion"/>
        <w:keepNext/>
      </w:pPr>
      <w:r>
        <w:t>问题中文：Q3可以不作修改就直接实施吗？</w:t>
      </w:r>
    </w:p>
    <w:p>
      <w:r>
        <w:rPr>
          <w:b/>
          <w:color w:val="17324D"/>
        </w:rPr>
        <w:t xml:space="preserve">Answer in English: </w:t>
      </w:r>
      <w:r>
        <w:rPr>
          <w:rFonts w:eastAsia="Microsoft YaHei"/>
        </w:rPr>
        <w:t>No. Q3 is the best answer to the stated optimisation objective, but a routine mean of 9.053 days is operationally and ethically important. Before implementation, I would add a routine-patient guardrail, such as a mean or percentile waiting-time limit, and then retune alpha2. I would also pilot the rule and monitor both patient groups rather than rely only on the overall mean.</w:t>
      </w:r>
    </w:p>
    <w:p>
      <w:pPr>
        <w:pStyle w:val="AnswerChinese"/>
      </w:pPr>
      <w:r>
        <w:rPr>
          <w:b/>
          <w:color w:val="17324D"/>
        </w:rPr>
        <w:t>中文对照：</w:t>
      </w:r>
      <w:r>
        <w:rPr>
          <w:rFonts w:eastAsia="Microsoft YaHei"/>
        </w:rPr>
        <w:t>不能。Q3是对题目优化目标的最佳回答，但常规患者平均等待9.053天在运营和伦理上都很重要。实施前，我会增加常规患者保障，例如平均等待或分位数等待上限，然后重新调整alpha2；还会先进行试点，同时监测两类患者，而不是只看总体均值。</w:t>
      </w:r>
    </w:p>
    <w:p>
      <w:pPr>
        <w:pStyle w:val="ListeningCue"/>
      </w:pPr>
      <w:r>
        <w:t>Listening keywords / 听题关键词：implement Q3 unchanged, guardrail, retune, pilot</w:t>
      </w:r>
    </w:p>
    <w:p>
      <w:pPr>
        <w:pStyle w:val="MemoryCue"/>
      </w:pPr>
      <w:r>
        <w:t>Memory cue / 记忆提示：Mechanism cue: add a routine service-level constraint before rollout.</w:t>
      </w:r>
    </w:p>
    <w:p>
      <w:pPr>
        <w:pStyle w:val="Heading2"/>
        <w:keepNext/>
      </w:pPr>
      <w:r>
        <w:t>Q18. What are the main limitations and the next useful experiment?</w:t>
      </w:r>
    </w:p>
    <w:p>
      <w:pPr>
        <w:pStyle w:val="ChineseQuestion"/>
        <w:keepNext/>
      </w:pPr>
      <w:r>
        <w:t>问题中文：主要局限是什么，下一项有价值的实验是什么？</w:t>
      </w:r>
    </w:p>
    <w:p>
      <w:r>
        <w:rPr>
          <w:b/>
          <w:color w:val="17324D"/>
        </w:rPr>
        <w:t xml:space="preserve">Answer in English: </w:t>
      </w:r>
      <w:r>
        <w:rPr>
          <w:rFonts w:eastAsia="Microsoft YaHei"/>
        </w:rPr>
        <w:t>The model assumes stationary Poisson arrivals, deterministic appointment service, identical working days, and no cancellations, no-shows, overtime, preferences or clinical deterioration. The parameter search is also limited. The next useful experiment is a hybrid policy that combines Q3's workload signal with Q4's controlled release, while imposing an explicit routine-patient service guardrail.</w:t>
      </w:r>
    </w:p>
    <w:p>
      <w:pPr>
        <w:pStyle w:val="AnswerChinese"/>
      </w:pPr>
      <w:r>
        <w:rPr>
          <w:b/>
          <w:color w:val="17324D"/>
        </w:rPr>
        <w:t>中文对照：</w:t>
      </w:r>
      <w:r>
        <w:rPr>
          <w:rFonts w:eastAsia="Microsoft YaHei"/>
        </w:rPr>
        <w:t>模型假设到达过程是平稳泊松过程、预约服务时间确定、所有工作日相同，并且没有取消、爽约、加班、患者偏好或病情恶化；参数搜索范围也有限。下一项有价值的实验，是把Q3的工作负荷信号与Q4的受控释放机制结合成混合策略，同时加入明确的常规患者服务保障。</w:t>
      </w:r>
    </w:p>
    <w:p>
      <w:pPr>
        <w:pStyle w:val="ListeningCue"/>
      </w:pPr>
      <w:r>
        <w:t>Listening keywords / 听题关键词：limitations, assumptions, next experiment, hybrid policy</w:t>
      </w:r>
    </w:p>
    <w:p>
      <w:pPr>
        <w:pStyle w:val="MemoryCue"/>
      </w:pPr>
      <w:r>
        <w:t>Memory cue / 记忆提示：Mechanism cue: Q3 signal + Q4 release + routine guardrail.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color w:val="687783"/>
        <w:sz w:val="18"/>
      </w:rPr>
      <w:t>MATH6185 | PPT-Focused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basedOn w:val="Normal"/>
    <w:pPr>
      <w:spacing w:before="0" w:after="160" w:line="276" w:lineRule="auto"/>
    </w:pPr>
    <w:rPr>
      <w:rFonts w:ascii="Calibri" w:hAnsi="Calibri" w:eastAsia="Microsoft YaHei"/>
      <w:b/>
      <w:color w:val="17324D"/>
      <w:sz w:val="48"/>
    </w:rPr>
  </w:style>
  <w:style w:type="paragraph" w:customStyle="1" w:styleId="ChineseQuestion">
    <w:name w:val="Chinese Question"/>
    <w:basedOn w:val="Normal"/>
    <w:pPr>
      <w:spacing w:before="0" w:after="100" w:line="276" w:lineRule="auto"/>
    </w:pPr>
    <w:rPr>
      <w:rFonts w:ascii="Calibri" w:hAnsi="Calibri" w:eastAsia="Microsoft YaHei"/>
      <w:b/>
      <w:color w:val="374151"/>
      <w:sz w:val="22"/>
    </w:rPr>
  </w:style>
  <w:style w:type="paragraph" w:customStyle="1" w:styleId="AnswerChinese">
    <w:name w:val="Answer Chinese"/>
    <w:basedOn w:val="Normal"/>
    <w:pPr>
      <w:spacing w:before="0" w:after="140" w:line="276" w:lineRule="auto"/>
    </w:pPr>
    <w:rPr>
      <w:rFonts w:ascii="Calibri" w:hAnsi="Calibri" w:eastAsia="Microsoft YaHei"/>
      <w:b w:val="0"/>
      <w:color w:val="374151"/>
      <w:sz w:val="20"/>
    </w:rPr>
  </w:style>
  <w:style w:type="paragraph" w:customStyle="1" w:styleId="ListeningCue">
    <w:name w:val="Listening Cue"/>
    <w:basedOn w:val="Normal"/>
    <w:pPr>
      <w:spacing w:before="0" w:after="60" w:line="276" w:lineRule="auto"/>
    </w:pPr>
    <w:rPr>
      <w:rFonts w:ascii="Calibri" w:hAnsi="Calibri" w:eastAsia="Microsoft YaHei"/>
      <w:b w:val="0"/>
      <w:color w:val="1F6F8B"/>
      <w:sz w:val="18"/>
    </w:rPr>
  </w:style>
  <w:style w:type="paragraph" w:customStyle="1" w:styleId="MemoryCue">
    <w:name w:val="Memory Cue"/>
    <w:basedOn w:val="Normal"/>
    <w:pPr>
      <w:spacing w:before="0" w:after="200" w:line="276" w:lineRule="auto"/>
    </w:pPr>
    <w:rPr>
      <w:rFonts w:ascii="Calibri" w:hAnsi="Calibri" w:eastAsia="Microsoft YaHei"/>
      <w:b/>
      <w:color w:val="7A5A00"/>
      <w:sz w:val="18"/>
    </w:rPr>
  </w:style>
  <w:style w:type="paragraph" w:customStyle="1" w:styleId="GuideNote">
    <w:name w:val="Guide Note"/>
    <w:basedOn w:val="Normal"/>
    <w:pPr>
      <w:spacing w:before="0" w:after="200" w:line="276" w:lineRule="auto"/>
    </w:pPr>
    <w:rPr>
      <w:rFonts w:ascii="Calibri" w:hAnsi="Calibri" w:eastAsia="Microsoft YaHei"/>
      <w:b w:val="0"/>
      <w:color w:val="68778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