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jc w:val="left"/>
        <w:pBdr>
          <w:bottom w:val="single" w:sz="14" w:space="6" w:color="007F82"/>
        </w:pBdr>
      </w:pPr>
      <w:r>
        <w:t>MATH6185 Oral Presentation - Speaker Script</w:t>
      </w:r>
    </w:p>
    <w:p>
      <w:pPr>
        <w:spacing w:after="360"/>
      </w:pPr>
      <w:r>
        <w:rPr>
          <w:rFonts w:ascii="Aptos" w:hAnsi="Aptos" w:eastAsia="Microsoft YaHei"/>
          <w:b w:val="0"/>
          <w:color w:val="687783"/>
          <w:sz w:val="26"/>
        </w:rPr>
        <w:t>Student ID: zw1f25 | Result-first 8-12 minute version</w:t>
      </w:r>
    </w:p>
    <w:tbl>
      <w:tblPr>
        <w:tblW w:type="auto" w:w="0"/>
        <w:tblLayout w:type="fixed"/>
        <w:tblLook w:firstColumn="1" w:firstRow="1" w:lastColumn="0" w:lastRow="0" w:noHBand="0" w:noVBand="1" w:val="04A0"/>
      </w:tblPr>
      <w:tblGrid>
        <w:gridCol w:w="9638"/>
      </w:tblGrid>
      <w:tr>
        <w:tc>
          <w:tcPr>
            <w:tcW w:type="dxa" w:w="9638"/>
            <w:shd w:fill="DCEEEF"/>
            <w:vAlign w:val="center"/>
          </w:tcPr>
          <w:p>
            <w:pPr>
              <w:spacing w:before="120" w:after="120"/>
            </w:pPr>
            <w:r>
              <w:rPr>
                <w:rFonts w:ascii="Aptos" w:hAnsi="Aptos" w:eastAsia="Microsoft YaHei"/>
                <w:b/>
                <w:color w:val="007F82"/>
                <w:sz w:val="24"/>
              </w:rPr>
              <w:t>Core message</w:t>
              <w:br/>
            </w:r>
            <w:r>
              <w:rPr>
                <w:rFonts w:ascii="Aptos" w:hAnsi="Aptos" w:eastAsia="Microsoft YaHei"/>
                <w:b/>
                <w:color w:val="17324D"/>
                <w:sz w:val="22"/>
              </w:rPr>
              <w:t>Recommend Q3: urgent mean waiting falls from 4.148 to 2.123 days, while the overall upper 95% confidence limit remains below five days.</w:t>
            </w:r>
          </w:p>
        </w:tc>
      </w:tr>
    </w:tbl>
    <w:p>
      <w:pPr>
        <w:spacing w:after="40"/>
      </w:pPr>
    </w:p>
    <w:tbl>
      <w:tblPr>
        <w:tblW w:type="auto" w:w="0"/>
        <w:tblLayout w:type="fixed"/>
        <w:tblLook w:firstColumn="1" w:firstRow="1" w:lastColumn="0" w:lastRow="0" w:noHBand="0" w:noVBand="1" w:val="04A0"/>
      </w:tblPr>
      <w:tblGrid>
        <w:gridCol w:w="9638"/>
      </w:tblGrid>
      <w:tr>
        <w:tc>
          <w:tcPr>
            <w:tcW w:type="dxa" w:w="9638"/>
            <w:shd w:fill="FFF4D6"/>
            <w:vAlign w:val="center"/>
          </w:tcPr>
          <w:p>
            <w:pPr>
              <w:spacing w:before="120" w:after="120"/>
            </w:pPr>
            <w:r>
              <w:rPr>
                <w:rFonts w:ascii="Aptos" w:hAnsi="Aptos" w:eastAsia="Microsoft YaHei"/>
                <w:b/>
                <w:color w:val="D68B00"/>
                <w:sz w:val="24"/>
              </w:rPr>
              <w:t>Critical qualification</w:t>
              <w:br/>
            </w:r>
            <w:r>
              <w:rPr>
                <w:rFonts w:ascii="Aptos" w:hAnsi="Aptos" w:eastAsia="Microsoft YaHei"/>
                <w:b/>
                <w:color w:val="17324D"/>
                <w:sz w:val="22"/>
              </w:rPr>
              <w:t>Routine mean waiting rises to 9.053 days. Present the recommendation as conditional on a routine service-level guardrail.</w:t>
            </w:r>
          </w:p>
        </w:tc>
      </w:tr>
    </w:tbl>
    <w:p>
      <w:pPr>
        <w:spacing w:after="40"/>
      </w:pPr>
    </w:p>
    <w:p>
      <w:pPr>
        <w:pStyle w:val="Heading1"/>
      </w:pPr>
      <w:r>
        <w:t>Delivery guide</w:t>
      </w:r>
    </w:p>
    <w:p>
      <w:pPr>
        <w:spacing w:after="100"/>
      </w:pPr>
      <w:r>
        <w:rPr>
          <w:rFonts w:ascii="Aptos" w:hAnsi="Aptos" w:eastAsia="Microsoft YaHei"/>
          <w:b/>
          <w:color w:val="17324D"/>
          <w:sz w:val="22"/>
        </w:rPr>
        <w:t xml:space="preserve">Structure: </w:t>
      </w:r>
      <w:r>
        <w:rPr>
          <w:rFonts w:ascii="Aptos" w:hAnsi="Aptos" w:eastAsia="Microsoft YaHei"/>
          <w:b w:val="0"/>
          <w:color w:val="18222C"/>
          <w:sz w:val="22"/>
        </w:rPr>
        <w:t>Slides 1-8 are the spoken core; slides 9-14 are backup for questions.</w:t>
      </w:r>
    </w:p>
    <w:p>
      <w:pPr>
        <w:pStyle w:val="ChineseTranslation"/>
      </w:pPr>
      <w:r>
        <w:rPr>
          <w:rFonts w:ascii="Microsoft YaHei" w:hAnsi="Microsoft YaHei" w:eastAsia="Microsoft YaHei"/>
        </w:rPr>
        <w:t>中文对照：结构安排：Slides 1–8是正式讲解内容；Slides 9–14用于回答提问时提供补充证据。</w:t>
      </w:r>
    </w:p>
    <w:p>
      <w:pPr>
        <w:spacing w:after="100"/>
      </w:pPr>
      <w:r>
        <w:rPr>
          <w:rFonts w:ascii="Aptos" w:hAnsi="Aptos" w:eastAsia="Microsoft YaHei"/>
          <w:b/>
          <w:color w:val="17324D"/>
          <w:sz w:val="22"/>
        </w:rPr>
        <w:t xml:space="preserve">Timing: </w:t>
      </w:r>
      <w:r>
        <w:rPr>
          <w:rFonts w:ascii="Aptos" w:hAnsi="Aptos" w:eastAsia="Microsoft YaHei"/>
          <w:b w:val="0"/>
          <w:color w:val="18222C"/>
          <w:sz w:val="22"/>
        </w:rPr>
        <w:t>Aim for roughly 60-75 seconds on slides 1-4 and 45-60 seconds on slides 5-8.</w:t>
      </w:r>
    </w:p>
    <w:p>
      <w:pPr>
        <w:pStyle w:val="ChineseTranslation"/>
      </w:pPr>
      <w:r>
        <w:rPr>
          <w:rFonts w:ascii="Microsoft YaHei" w:hAnsi="Microsoft YaHei" w:eastAsia="Microsoft YaHei"/>
        </w:rPr>
        <w:t>中文对照：时间安排：Slides 1–4每页大约讲60–75秒，Slides 5–8每页大约讲45–60秒。</w:t>
      </w:r>
    </w:p>
    <w:p>
      <w:pPr>
        <w:spacing w:after="100"/>
      </w:pPr>
      <w:r>
        <w:rPr>
          <w:rFonts w:ascii="Aptos" w:hAnsi="Aptos" w:eastAsia="Microsoft YaHei"/>
          <w:b/>
          <w:color w:val="17324D"/>
          <w:sz w:val="22"/>
        </w:rPr>
        <w:t xml:space="preserve">Short version: </w:t>
      </w:r>
      <w:r>
        <w:rPr>
          <w:rFonts w:ascii="Aptos" w:hAnsi="Aptos" w:eastAsia="Microsoft YaHei"/>
          <w:b w:val="0"/>
          <w:color w:val="18222C"/>
          <w:sz w:val="22"/>
        </w:rPr>
        <w:t>If time is limited, omit the grey optional lines rather than rushing the final recommendation.</w:t>
      </w:r>
    </w:p>
    <w:p>
      <w:pPr>
        <w:pStyle w:val="ChineseTranslation"/>
      </w:pPr>
      <w:r>
        <w:rPr>
          <w:rFonts w:ascii="Microsoft YaHei" w:hAnsi="Microsoft YaHei" w:eastAsia="Microsoft YaHei"/>
        </w:rPr>
        <w:t>中文对照：精简版本：如果时间有限，应省略灰色的可选内容，不要因为赶时间而仓促讲完最终建议。</w:t>
      </w:r>
    </w:p>
    <w:p>
      <w:pPr>
        <w:spacing w:after="100"/>
      </w:pPr>
      <w:r>
        <w:rPr>
          <w:rFonts w:ascii="Aptos" w:hAnsi="Aptos" w:eastAsia="Microsoft YaHei"/>
          <w:b/>
          <w:color w:val="17324D"/>
          <w:sz w:val="22"/>
        </w:rPr>
        <w:t xml:space="preserve">Demonstration: </w:t>
      </w:r>
      <w:r>
        <w:rPr>
          <w:rFonts w:ascii="Aptos" w:hAnsi="Aptos" w:eastAsia="Microsoft YaHei"/>
          <w:b w:val="0"/>
          <w:color w:val="18222C"/>
          <w:sz w:val="22"/>
        </w:rPr>
        <w:t>Do not run AnyLogic live. Use the model-structure backup slide if implementation details are requested.</w:t>
      </w:r>
    </w:p>
    <w:p>
      <w:pPr>
        <w:pStyle w:val="ChineseTranslation"/>
      </w:pPr>
      <w:r>
        <w:rPr>
          <w:rFonts w:ascii="Microsoft YaHei" w:hAnsi="Microsoft YaHei" w:eastAsia="Microsoft YaHei"/>
        </w:rPr>
        <w:t>中文对照：演示安排：不要现场运行AnyLogic。如果老师询问实现细节，使用模型结构备用页回答。</w:t>
      </w:r>
    </w:p>
    <w:p>
      <w:pPr>
        <w:spacing w:after="100"/>
      </w:pPr>
      <w:r>
        <w:rPr>
          <w:rFonts w:ascii="Aptos" w:hAnsi="Aptos" w:eastAsia="Microsoft YaHei"/>
          <w:b/>
          <w:color w:val="17324D"/>
          <w:sz w:val="22"/>
        </w:rPr>
        <w:t xml:space="preserve">Questions: </w:t>
      </w:r>
      <w:r>
        <w:rPr>
          <w:rFonts w:ascii="Aptos" w:hAnsi="Aptos" w:eastAsia="Microsoft YaHei"/>
          <w:b w:val="0"/>
          <w:color w:val="18222C"/>
          <w:sz w:val="22"/>
        </w:rPr>
        <w:t>Answer directly, give one result or mechanism, then state the limitation if it matters.</w:t>
      </w:r>
    </w:p>
    <w:p>
      <w:pPr>
        <w:pStyle w:val="ChineseTranslation"/>
      </w:pPr>
      <w:r>
        <w:rPr>
          <w:rFonts w:ascii="Microsoft YaHei" w:hAnsi="Microsoft YaHei" w:eastAsia="Microsoft YaHei"/>
        </w:rPr>
        <w:t>中文对照：回答问题：先直接给出结论，再提供一个结果数字或机制；如果相关，再说明局限性。</w:t>
      </w:r>
    </w:p>
    <w:p>
      <w:pPr>
        <w:pStyle w:val="Heading1"/>
        <w:keepNext/>
        <w:pageBreakBefore/>
      </w:pPr>
      <w:r>
        <w:t>Slide 1 - Reducing urgent waits without overloading the clinic</w:t>
      </w:r>
    </w:p>
    <w:p>
      <w:pPr>
        <w:keepNext/>
      </w:pPr>
      <w:r>
        <w:rPr>
          <w:rFonts w:ascii="Aptos" w:hAnsi="Aptos" w:eastAsia="Microsoft YaHei"/>
          <w:b/>
          <w:color w:val="007F82"/>
          <w:sz w:val="21"/>
        </w:rPr>
        <w:t>Purpose: Frame the decision and state the result immediately.</w:t>
      </w:r>
    </w:p>
    <w:p>
      <w:pPr>
        <w:pStyle w:val="ChineseTranslation"/>
      </w:pPr>
      <w:r>
        <w:rPr>
          <w:rFonts w:ascii="Microsoft YaHei" w:hAnsi="Microsoft YaHei" w:eastAsia="Microsoft YaHei"/>
        </w:rPr>
        <w:t>中文对照：本页目的：明确决策问题，并立即给出主要结果。</w:t>
      </w:r>
    </w:p>
    <w:p>
      <w:pPr>
        <w:pStyle w:val="Heading2"/>
        <w:keepNext/>
      </w:pPr>
      <w:r>
        <w:t>Suggested wording</w:t>
      </w:r>
    </w:p>
    <w:p>
      <w:pPr>
        <w:keepLines/>
      </w:pPr>
      <w:r>
        <w:t>Good morning. This project asks how a highly utilised outpatient clinic can reduce urgent patient waiting without pushing the overall mean above five days. I modelled the same demand and capacity under three policies: first-available scheduling as a benchmark, a workload-responsive protection rule, and an on-call routine rebooking policy. The main result is clear. The workload-responsive policy, Q3, gives the largest urgent-wait reduction: from 4.148 days under first-available scheduling to 2.123 days, a reduction of 48.8%. Its overall mean is 4.703 days, so the upper end of its 95% confidence interval is still below the five-day limit. However, routine waiting rises to 9.053 days. My recommendation is therefore Q3 for the stated objective, but only with a routine service-level guardrail.</w:t>
      </w:r>
    </w:p>
    <w:p>
      <w:pPr>
        <w:pStyle w:val="ChineseTranslation"/>
      </w:pPr>
      <w:r>
        <w:rPr>
          <w:rFonts w:ascii="Microsoft YaHei" w:hAnsi="Microsoft YaHei" w:eastAsia="Microsoft YaHei"/>
        </w:rPr>
        <w:t>中文对照：大家上午好。本项目研究的是，在不让总体平均等待时间超过5天的情况下，一个高利用率门诊如何缩短紧急病人的等待时间。我在相同需求和容量条件下建立了三个策略模型：作为基准的最早可用时段策略、基于工作负荷的保护规则，以及随叫随到常规病人的重新预约策略。主要结果很明确：基于工作负荷的Q3策略带来了最大的紧急等待改善，将其从最早可用时段策略下的4.148天下降到2.123天，降幅为48.8%。Q3的总体均值为4.703天，因此其95%置信区间上限仍低于5天。不过，常规病人的等待时间上升到了9.053天。因此，针对题目给定的目标，我推荐Q3，但前提是增加针对常规病人的服务水平保障。</w:t>
      </w:r>
    </w:p>
    <w:p>
      <w:pPr>
        <w:pStyle w:val="Heading2"/>
      </w:pPr>
      <w:r>
        <w:t>Shorter version</w:t>
      </w:r>
    </w:p>
    <w:p>
      <w:pPr>
        <w:pStyle w:val="Mutednote"/>
      </w:pPr>
      <w:r>
        <w:t>[Optional if time is short] Omit the list of all three policy names and move directly from the decision question to the main result.</w:t>
      </w:r>
    </w:p>
    <w:p>
      <w:pPr>
        <w:pStyle w:val="ChineseTranslation"/>
      </w:pPr>
      <w:r>
        <w:rPr>
          <w:rFonts w:ascii="Microsoft YaHei" w:hAnsi="Microsoft YaHei" w:eastAsia="Microsoft YaHei"/>
        </w:rPr>
        <w:t>中文对照：[时间不足时可省略] 不必逐一说出三个策略名称，可从决策问题直接转到主要结果。</w:t>
      </w:r>
    </w:p>
    <w:p>
      <w:pPr>
        <w:pStyle w:val="Evidence"/>
      </w:pPr>
      <w:r>
        <w:t>Evidence: Simulation outputs: Q2, Q3 and Q4; report Tables 2-4.</w:t>
      </w:r>
    </w:p>
    <w:p>
      <w:pPr>
        <w:pStyle w:val="Heading1"/>
        <w:keepNext/>
        <w:pageBreakBefore/>
      </w:pPr>
      <w:r>
        <w:t>Slide 2 - At 98% nominal load, priority must be created rather than found</w:t>
      </w:r>
    </w:p>
    <w:p>
      <w:pPr>
        <w:keepNext/>
      </w:pPr>
      <w:r>
        <w:rPr>
          <w:rFonts w:ascii="Aptos" w:hAnsi="Aptos" w:eastAsia="Microsoft YaHei"/>
          <w:b/>
          <w:color w:val="007F82"/>
          <w:sz w:val="21"/>
        </w:rPr>
        <w:t>Purpose: Explain why the scheduling problem is structurally difficult and connect it to the literature.</w:t>
      </w:r>
    </w:p>
    <w:p>
      <w:pPr>
        <w:pStyle w:val="ChineseTranslation"/>
      </w:pPr>
      <w:r>
        <w:rPr>
          <w:rFonts w:ascii="Microsoft YaHei" w:hAnsi="Microsoft YaHei" w:eastAsia="Microsoft YaHei"/>
        </w:rPr>
        <w:t>中文对照：本页目的：解释该预约问题为何在结构上很困难，并把问题与相关文献联系起来。</w:t>
      </w:r>
    </w:p>
    <w:p>
      <w:pPr>
        <w:pStyle w:val="Heading2"/>
        <w:keepNext/>
      </w:pPr>
      <w:r>
        <w:t>Suggested wording</w:t>
      </w:r>
    </w:p>
    <w:p>
      <w:pPr>
        <w:keepLines/>
      </w:pPr>
      <w:r>
        <w:t>The difficulty is not a lack of scheduling logic; it is a lack of spare capacity. Urgent arrivals average 3.69 per day and routine arrivals 2.19 per day, against six daily appointment slots. That gives a nominal load of 0.98. In that setting, a policy cannot create meaningful urgent access without changing who waits or when capacity is released. The appointment-scheduling literature makes the same point in different forms: capacity reservation, dynamic priority and flexible rebooking can protect urgent demand, but every protection mechanism creates an opportunity cost. I therefore treat the problem as a trade-off rather than a search for a policy that improves every patient class at once. The evaluation objective is to minimise urgent mean waiting while keeping the overall mean at or below five days.</w:t>
      </w:r>
    </w:p>
    <w:p>
      <w:pPr>
        <w:pStyle w:val="ChineseTranslation"/>
      </w:pPr>
      <w:r>
        <w:rPr>
          <w:rFonts w:ascii="Microsoft YaHei" w:hAnsi="Microsoft YaHei" w:eastAsia="Microsoft YaHei"/>
        </w:rPr>
        <w:t>中文对照：这个问题的困难并不是缺少一种预约逻辑，而是系统缺少闲置容量。紧急病人平均每天到达3.69人，常规病人平均每天到达2.19人，而每天只有6个预约时段，因此名义负荷为0.98。在这种情况下，如果不改变由谁等待或何时释放容量，任何策略都无法真正为紧急病人创造更多早期预约机会。预约调度文献用不同方式说明了同一点：容量预留、动态优先级和灵活重新预约都能保护紧急需求，但每一种保护机制都会带来机会成本。因此，我把问题视为一种权衡，而不是寻找一个可以同时改善所有病人类别的策略。评价目标是在总体平均等待时间不超过5天的前提下，最小化紧急病人的平均等待时间。</w:t>
      </w:r>
    </w:p>
    <w:p>
      <w:pPr>
        <w:pStyle w:val="Heading2"/>
      </w:pPr>
      <w:r>
        <w:t>Shorter version</w:t>
      </w:r>
    </w:p>
    <w:p>
      <w:pPr>
        <w:pStyle w:val="Mutednote"/>
      </w:pPr>
      <w:r>
        <w:t>[Optional if time is short] Omit the detailed literature mechanism examples and retain only the central trade-off.</w:t>
      </w:r>
    </w:p>
    <w:p>
      <w:pPr>
        <w:pStyle w:val="ChineseTranslation"/>
      </w:pPr>
      <w:r>
        <w:rPr>
          <w:rFonts w:ascii="Microsoft YaHei" w:hAnsi="Microsoft YaHei" w:eastAsia="Microsoft YaHei"/>
        </w:rPr>
        <w:t>中文对照：[时间不足时可省略] 省略文献中各机制的详细例子，只保留核心权衡。</w:t>
      </w:r>
    </w:p>
    <w:p>
      <w:pPr>
        <w:pStyle w:val="Evidence"/>
      </w:pPr>
      <w:r>
        <w:t>Evidence: Gupta and Denton (2008). Dobson, Hasija and Pinker (2011). Patrick, Puterman and Queyranne (2008).</w:t>
      </w:r>
    </w:p>
    <w:p>
      <w:pPr>
        <w:pStyle w:val="Heading1"/>
        <w:keepNext/>
        <w:pageBreakBefore/>
      </w:pPr>
      <w:r>
        <w:t>Slide 3 - Q3 wins the stated objective, but not every service outcome</w:t>
      </w:r>
    </w:p>
    <w:p>
      <w:pPr>
        <w:keepNext/>
      </w:pPr>
      <w:r>
        <w:rPr>
          <w:rFonts w:ascii="Aptos" w:hAnsi="Aptos" w:eastAsia="Microsoft YaHei"/>
          <w:b/>
          <w:color w:val="007F82"/>
          <w:sz w:val="21"/>
        </w:rPr>
        <w:t>Purpose: Show the answer-first comparison across all policies.</w:t>
      </w:r>
    </w:p>
    <w:p>
      <w:pPr>
        <w:pStyle w:val="ChineseTranslation"/>
      </w:pPr>
      <w:r>
        <w:rPr>
          <w:rFonts w:ascii="Microsoft YaHei" w:hAnsi="Microsoft YaHei" w:eastAsia="Microsoft YaHei"/>
        </w:rPr>
        <w:t>中文对照：本页目的：先给结论，再比较所有策略的表现。</w:t>
      </w:r>
    </w:p>
    <w:p>
      <w:pPr>
        <w:pStyle w:val="Heading2"/>
        <w:keepNext/>
      </w:pPr>
      <w:r>
        <w:t>Suggested wording</w:t>
      </w:r>
    </w:p>
    <w:p>
      <w:pPr>
        <w:keepLines/>
      </w:pPr>
      <w:r>
        <w:t>This comparison is the core of the study. Under first-available scheduling, urgent, routine and overall mean waits are all about 4.148 days because the policy does not differentiate classes. Q3 changes that distribution substantially: urgent mean waiting falls to 2.123 days, while routine waiting rises to 9.053 days and the overall mean becomes 4.703 days. Q4 is more balanced, with urgent waiting at 4.009 days, routine waiting at 4.574 days and overall waiting at 4.219 days. All selected policies satisfy the five-day aggregate constraint. The reason I recommend Q3 is that the stated objective gives priority to urgent mean waiting, and Q3 improves that measure by roughly two days. The chart also makes the service risk visible: aggregate feasibility does not mean that the routine class is well served.</w:t>
      </w:r>
    </w:p>
    <w:p>
      <w:pPr>
        <w:pStyle w:val="ChineseTranslation"/>
      </w:pPr>
      <w:r>
        <w:rPr>
          <w:rFonts w:ascii="Microsoft YaHei" w:hAnsi="Microsoft YaHei" w:eastAsia="Microsoft YaHei"/>
        </w:rPr>
        <w:t>中文对照：这张比较图是本研究的核心。在最早可用时段策略下，紧急、常规和总体平均等待时间都约为4.148天，因为该策略不区分病人类别。Q3显著改变了等待时间的分配：紧急病人的平均等待降至2.123天，而常规病人的等待升至9.053天，总体均值为4.703天。Q4更加均衡：紧急病人为4.009天，常规病人为4.574天，总体为4.219天。三个入选策略都满足总体不超过5天的约束。我推荐Q3，是因为题目目标优先考虑紧急病人的平均等待，而Q3将该指标改善了大约2天。这张图也清楚显示了服务风险：总体可行并不意味着常规病人也获得了良好服务。</w:t>
      </w:r>
    </w:p>
    <w:p>
      <w:pPr>
        <w:pStyle w:val="Heading2"/>
      </w:pPr>
      <w:r>
        <w:t>Shorter version</w:t>
      </w:r>
    </w:p>
    <w:p>
      <w:pPr>
        <w:pStyle w:val="Mutednote"/>
      </w:pPr>
      <w:r>
        <w:t>[Optional if time is short] Omit the Q4 routine and overall figures; retain the urgent comparison and the Q3 fairness warning.</w:t>
      </w:r>
    </w:p>
    <w:p>
      <w:pPr>
        <w:pStyle w:val="ChineseTranslation"/>
      </w:pPr>
      <w:r>
        <w:rPr>
          <w:rFonts w:ascii="Microsoft YaHei" w:hAnsi="Microsoft YaHei" w:eastAsia="Microsoft YaHei"/>
        </w:rPr>
        <w:t>中文对照：[时间不足时可省略] 省略Q4的常规和总体数值，只保留紧急等待比较以及对Q3公平性的提醒。</w:t>
      </w:r>
    </w:p>
    <w:p>
      <w:pPr>
        <w:pStyle w:val="Evidence"/>
      </w:pPr>
      <w:r>
        <w:t>Evidence: Report Table 4; 250-replication outputs for Q2-Q4.</w:t>
      </w:r>
    </w:p>
    <w:p>
      <w:pPr>
        <w:pStyle w:val="Heading1"/>
        <w:keepNext/>
        <w:pageBreakBefore/>
      </w:pPr>
      <w:r>
        <w:t>Slide 4 - A common experiment design makes the three policies comparable</w:t>
      </w:r>
    </w:p>
    <w:p>
      <w:pPr>
        <w:keepNext/>
      </w:pPr>
      <w:r>
        <w:rPr>
          <w:rFonts w:ascii="Aptos" w:hAnsi="Aptos" w:eastAsia="Microsoft YaHei"/>
          <w:b/>
          <w:color w:val="007F82"/>
          <w:sz w:val="21"/>
        </w:rPr>
        <w:t>Purpose: Explain the simulation structure, warm-up, stopping rule and precision.</w:t>
      </w:r>
    </w:p>
    <w:p>
      <w:pPr>
        <w:pStyle w:val="ChineseTranslation"/>
      </w:pPr>
      <w:r>
        <w:rPr>
          <w:rFonts w:ascii="Microsoft YaHei" w:hAnsi="Microsoft YaHei" w:eastAsia="Microsoft YaHei"/>
        </w:rPr>
        <w:t>中文对照：本页目的：解释仿真结构、预热期、停止规则和统计精度。</w:t>
      </w:r>
    </w:p>
    <w:p>
      <w:pPr>
        <w:pStyle w:val="Heading2"/>
        <w:keepNext/>
      </w:pPr>
      <w:r>
        <w:t>Suggested wording</w:t>
      </w:r>
    </w:p>
    <w:p>
      <w:pPr>
        <w:keepLines/>
      </w:pPr>
      <w:r>
        <w:t>The three models share the same arrival and capacity assumptions so that differences are attributable to policy logic. Urgent and routine patients arrive according to independent Poisson processes. Each policy assigns or modifies an appointment in a six-slot daily calendar, and waiting time is measured from arrival to appointment. I remove the first 1,000 served patients from the statistics as warm-up, then continue each replication until 50,000 arrivals. I ran 250 independent replications and report 95% confidence intervals. The target was a relative confidence-interval half-width of at most 5% for the overall mean. The selected results meet that target: 4.10% for Q2, 4.04% for Q3 and 3.49% for Q4. This design addresses both initial transient bias and Monte Carlo uncertainty.</w:t>
      </w:r>
    </w:p>
    <w:p>
      <w:pPr>
        <w:pStyle w:val="ChineseTranslation"/>
      </w:pPr>
      <w:r>
        <w:rPr>
          <w:rFonts w:ascii="Microsoft YaHei" w:hAnsi="Microsoft YaHei" w:eastAsia="Microsoft YaHei"/>
        </w:rPr>
        <w:t>中文对照：三个模型采用相同的到达过程和容量假设，因此结果差异可以归因于策略逻辑。紧急和常规病人按照相互独立的泊松过程到达。每个策略在每天6个时段的预约日历中分配或调整预约，等待时间从病人到达时刻计算到预约时刻。我把每次重复实验中最初服务的1,000名病人从统计中排除作为预热期，之后继续运行，直到到达人数达到50,000。实验包含250次独立重复，并报告95%置信区间。精度目标是总体均值的相对置信区间半宽不超过5%。入选结果都满足这一目标：Q2为4.10%，Q3为4.04%，Q4为3.49%。这种设计同时处理了初始瞬态偏差和蒙特卡洛随机误差。</w:t>
      </w:r>
    </w:p>
    <w:p>
      <w:pPr>
        <w:pStyle w:val="Heading2"/>
      </w:pPr>
      <w:r>
        <w:t>Shorter version</w:t>
      </w:r>
    </w:p>
    <w:p>
      <w:pPr>
        <w:pStyle w:val="Mutednote"/>
      </w:pPr>
      <w:r>
        <w:t>[Optional if time is short] Omit the final sentence listing all three relative half-widths.</w:t>
      </w:r>
    </w:p>
    <w:p>
      <w:pPr>
        <w:pStyle w:val="ChineseTranslation"/>
      </w:pPr>
      <w:r>
        <w:rPr>
          <w:rFonts w:ascii="Microsoft YaHei" w:hAnsi="Microsoft YaHei" w:eastAsia="Microsoft YaHei"/>
        </w:rPr>
        <w:t>中文对照：[时间不足时可省略] 省略最后一句中三个相对置信区间半宽的具体数值。</w:t>
      </w:r>
    </w:p>
    <w:p>
      <w:pPr>
        <w:pStyle w:val="Evidence"/>
      </w:pPr>
      <w:r>
        <w:t>Evidence: Final AnyLogic experiment settings. Law (2015) simulation output-analysis principles as applied in the report.</w:t>
      </w:r>
    </w:p>
    <w:p>
      <w:pPr>
        <w:pStyle w:val="Heading1"/>
        <w:keepNext/>
        <w:pageBreakBefore/>
      </w:pPr>
      <w:r>
        <w:t>Slide 5 - Q2 provides a stable benchmark rather than a priority solution</w:t>
      </w:r>
    </w:p>
    <w:p>
      <w:pPr>
        <w:keepNext/>
      </w:pPr>
      <w:r>
        <w:rPr>
          <w:rFonts w:ascii="Aptos" w:hAnsi="Aptos" w:eastAsia="Microsoft YaHei"/>
          <w:b/>
          <w:color w:val="007F82"/>
          <w:sz w:val="21"/>
        </w:rPr>
        <w:t>Purpose: Validate first-available scheduling and establish the baseline.</w:t>
      </w:r>
    </w:p>
    <w:p>
      <w:pPr>
        <w:pStyle w:val="ChineseTranslation"/>
      </w:pPr>
      <w:r>
        <w:rPr>
          <w:rFonts w:ascii="Microsoft YaHei" w:hAnsi="Microsoft YaHei" w:eastAsia="Microsoft YaHei"/>
        </w:rPr>
        <w:t>中文对照：本页目的：验证最早可用时段策略，并建立比较基准。</w:t>
      </w:r>
    </w:p>
    <w:p>
      <w:pPr>
        <w:pStyle w:val="Heading2"/>
        <w:keepNext/>
      </w:pPr>
      <w:r>
        <w:t>Suggested wording</w:t>
      </w:r>
    </w:p>
    <w:p>
      <w:pPr>
        <w:keepLines/>
      </w:pPr>
      <w:r>
        <w:t>Q2 is first-available scheduling. It is important because it establishes what happens when all patients compete for the earliest open slot without class protection. The overall mean is 4.148 days with a 95% confidence interval from 3.978 to 4.318 days. Urgent and routine means are essentially identical, which is exactly what we should expect from a pooled first-available rule. I also checked the warm-up choice. Using 500, 1,000 or 2,000 served patients produced overall means of 4.133, 4.148 and 4.172 days, with strongly overlapping confidence intervals. That does not prove the absence of every transient effect, but it shows the reported result is not sensitive to these reasonable warm-up choices. I therefore use Q2 as a stable and interpretable benchmark.</w:t>
      </w:r>
    </w:p>
    <w:p>
      <w:pPr>
        <w:pStyle w:val="ChineseTranslation"/>
      </w:pPr>
      <w:r>
        <w:rPr>
          <w:rFonts w:ascii="Microsoft YaHei" w:hAnsi="Microsoft YaHei" w:eastAsia="Microsoft YaHei"/>
        </w:rPr>
        <w:t>中文对照：Q2采用最早可用时段策略。它的重要性在于展示了所有病人在没有类别保护的情况下竞争最早空闲时段时的系统表现。总体平均等待为4.148天，95%置信区间为3.978至4.318天。紧急和常规病人的均值几乎相同，这正符合合并使用最早可用规则时的预期。我还检查了预热期选择。预热500、1,000和2,000名已服务病人时，总体均值分别为4.133、4.148和4.172天，而且置信区间高度重叠。这不能证明完全不存在瞬态影响，但说明在这些合理的预热选择下，报告结果并不敏感。因此，我把Q2作为一个稳定且容易解释的基准。</w:t>
      </w:r>
    </w:p>
    <w:p>
      <w:pPr>
        <w:pStyle w:val="Heading2"/>
      </w:pPr>
      <w:r>
        <w:t>Shorter version</w:t>
      </w:r>
    </w:p>
    <w:p>
      <w:pPr>
        <w:pStyle w:val="Mutednote"/>
      </w:pPr>
      <w:r>
        <w:t>[Optional if time is short] Omit the three warm-up point estimates and state only that their confidence intervals overlap.</w:t>
      </w:r>
    </w:p>
    <w:p>
      <w:pPr>
        <w:pStyle w:val="ChineseTranslation"/>
      </w:pPr>
      <w:r>
        <w:rPr>
          <w:rFonts w:ascii="Microsoft YaHei" w:hAnsi="Microsoft YaHei" w:eastAsia="Microsoft YaHei"/>
        </w:rPr>
        <w:t>中文对照：[时间不足时可省略] 省略三个预热期的点估计，只说明它们的置信区间相互重叠。</w:t>
      </w:r>
    </w:p>
    <w:p>
      <w:pPr>
        <w:pStyle w:val="Evidence"/>
      </w:pPr>
      <w:r>
        <w:t>Evidence: Q2 250-replication output; report Section 4.1.</w:t>
      </w:r>
    </w:p>
    <w:p>
      <w:pPr>
        <w:pStyle w:val="Heading1"/>
        <w:keepNext/>
        <w:pageBreakBefore/>
      </w:pPr>
      <w:r>
        <w:t>Slide 6 - Q3 halves urgent waiting by shifting delay to routine patients</w:t>
      </w:r>
    </w:p>
    <w:p>
      <w:pPr>
        <w:keepNext/>
      </w:pPr>
      <w:r>
        <w:rPr>
          <w:rFonts w:ascii="Aptos" w:hAnsi="Aptos" w:eastAsia="Microsoft YaHei"/>
          <w:b/>
          <w:color w:val="007F82"/>
          <w:sz w:val="21"/>
        </w:rPr>
        <w:t>Purpose: Explain the workload-responsive rule, result and fairness cost.</w:t>
      </w:r>
    </w:p>
    <w:p>
      <w:pPr>
        <w:pStyle w:val="ChineseTranslation"/>
      </w:pPr>
      <w:r>
        <w:rPr>
          <w:rFonts w:ascii="Microsoft YaHei" w:hAnsi="Microsoft YaHei" w:eastAsia="Microsoft YaHei"/>
        </w:rPr>
        <w:t>中文对照：本页目的：解释基于工作负荷的规则、所得结果以及公平性代价。</w:t>
      </w:r>
    </w:p>
    <w:p>
      <w:pPr>
        <w:pStyle w:val="Heading2"/>
        <w:keepNext/>
      </w:pPr>
      <w:r>
        <w:t>Suggested wording</w:t>
      </w:r>
    </w:p>
    <w:p>
      <w:pPr>
        <w:keepLines/>
      </w:pPr>
      <w:r>
        <w:t>Q3 protects urgent demand through a workload-responsive postponement rule. When the urgent backlog, N U, increases, selected routine appointments are moved back by the rounded value of alpha one times N U plus alpha two times N U squared. The selected setting is alpha one equal to zero and alpha two equal to 0.35, so protection grows nonlinearly with urgent congestion. The result is a large urgent improvement: mean waiting falls to 2.123 days, 48.8% below the FAS benchmark. The overall mean is 4.703 days and its 95% confidence interval ends at 4.893, so it remains feasible even under the conservative upper-limit check. The cost is clear: routine mean waiting rises to 9.053 days. This is not a hidden side effect; it is the mechanism by which scarce capacity is redirected.</w:t>
      </w:r>
    </w:p>
    <w:p>
      <w:pPr>
        <w:pStyle w:val="ChineseTranslation"/>
      </w:pPr>
      <w:r>
        <w:rPr>
          <w:rFonts w:ascii="Microsoft YaHei" w:hAnsi="Microsoft YaHei" w:eastAsia="Microsoft YaHei"/>
        </w:rPr>
        <w:t>中文对照：Q3通过基于工作负荷的推迟规则保护紧急需求。当紧急积压量NU增加时，选定的常规预约会按照alpha1乘以NU再加上alpha2乘以NU平方、然后取整的数值向后移动。入选参数为alpha1等于0、alpha2等于0.35，因此保护力度会随着紧急拥堵以非线性方式增长。结果显示紧急病人的等待大幅改善：平均等待降至2.123天，比FAS基准低48.8%。总体均值为4.703天，其95%置信区间上限为4.893，因此即使采用保守的上限检验也仍然可行。代价同样清楚：常规病人的平均等待上升至9.053天。这不是隐藏的副作用，而是稀缺容量被重新分配的具体机制。</w:t>
      </w:r>
    </w:p>
    <w:p>
      <w:pPr>
        <w:pStyle w:val="Heading2"/>
      </w:pPr>
      <w:r>
        <w:t>Shorter version</w:t>
      </w:r>
    </w:p>
    <w:p>
      <w:pPr>
        <w:pStyle w:val="Mutednote"/>
      </w:pPr>
      <w:r>
        <w:t>[Optional if time is short] Omit the verbal expansion of the formula after showing it.</w:t>
      </w:r>
    </w:p>
    <w:p>
      <w:pPr>
        <w:pStyle w:val="ChineseTranslation"/>
      </w:pPr>
      <w:r>
        <w:rPr>
          <w:rFonts w:ascii="Microsoft YaHei" w:hAnsi="Microsoft YaHei" w:eastAsia="Microsoft YaHei"/>
        </w:rPr>
        <w:t>中文对照：[时间不足时可省略] 展示公式后，不必再逐项口头展开公式。</w:t>
      </w:r>
    </w:p>
    <w:p>
      <w:pPr>
        <w:pStyle w:val="Mutednote"/>
      </w:pPr>
      <w:r>
        <w:t>[Optional if time is short] Omit the conservative upper-confidence-limit value if time is short.</w:t>
      </w:r>
    </w:p>
    <w:p>
      <w:pPr>
        <w:pStyle w:val="ChineseTranslation"/>
      </w:pPr>
      <w:r>
        <w:rPr>
          <w:rFonts w:ascii="Microsoft YaHei" w:hAnsi="Microsoft YaHei" w:eastAsia="Microsoft YaHei"/>
        </w:rPr>
        <w:t>中文对照：[时间不足时可省略] 可以不说保守检验所用的置信区间上限数值。</w:t>
      </w:r>
    </w:p>
    <w:p>
      <w:pPr>
        <w:pStyle w:val="Evidence"/>
      </w:pPr>
      <w:r>
        <w:t>Evidence: Q3 model logic and 250-replication output; report Sections 3.3 and 4.2.</w:t>
      </w:r>
    </w:p>
    <w:p>
      <w:pPr>
        <w:pStyle w:val="Heading1"/>
        <w:keepNext/>
        <w:pageBreakBefore/>
      </w:pPr>
      <w:r>
        <w:t>Slide 7 - Q4 preserves utilisation but creates little urgent capacity</w:t>
      </w:r>
    </w:p>
    <w:p>
      <w:pPr>
        <w:keepNext/>
      </w:pPr>
      <w:r>
        <w:rPr>
          <w:rFonts w:ascii="Aptos" w:hAnsi="Aptos" w:eastAsia="Microsoft YaHei"/>
          <w:b/>
          <w:color w:val="007F82"/>
          <w:sz w:val="21"/>
        </w:rPr>
        <w:t>Purpose: Explain the on-call routine mechanism and why its improvement is modest.</w:t>
      </w:r>
    </w:p>
    <w:p>
      <w:pPr>
        <w:pStyle w:val="ChineseTranslation"/>
      </w:pPr>
      <w:r>
        <w:rPr>
          <w:rFonts w:ascii="Microsoft YaHei" w:hAnsi="Microsoft YaHei" w:eastAsia="Microsoft YaHei"/>
        </w:rPr>
        <w:t>中文对照：本页目的：解释随叫随到常规病人的机制，以及其改善幅度为何有限。</w:t>
      </w:r>
    </w:p>
    <w:p>
      <w:pPr>
        <w:pStyle w:val="Heading2"/>
        <w:keepNext/>
      </w:pPr>
      <w:r>
        <w:t>Suggested wording</w:t>
      </w:r>
    </w:p>
    <w:p>
      <w:pPr>
        <w:keepLines/>
      </w:pPr>
      <w:r>
        <w:t>Q4 uses on-call routine patients to recover released capacity. With eta equal to 0.2, L equal to zero and H equal to three, the policy protects near-term positions and then scans for unused slots at the end of the day. When a suitable slot is released, the oldest eligible on-call routine patient is brought forward. This preserves capacity use: appointment-slot utilisation is 97.911%. Rebooked patients save 0.515 days on average. However, the urgent mean is 4.009 days, only 0.139 days or 3.3% below FAS. Routine and overall means are 4.574 and 4.219 days. The interpretation is that flexible rebooking uses released capacity efficiently, but at a nominal load of 0.98 there is little genuinely spare capacity to release. Q4 is feasible and balanced, but it does not match Q3 on the stated urgent-wait objective.</w:t>
      </w:r>
    </w:p>
    <w:p>
      <w:pPr>
        <w:pStyle w:val="ChineseTranslation"/>
      </w:pPr>
      <w:r>
        <w:rPr>
          <w:rFonts w:ascii="Microsoft YaHei" w:hAnsi="Microsoft YaHei" w:eastAsia="Microsoft YaHei"/>
        </w:rPr>
        <w:t>中文对照：Q4利用随叫随到的常规病人来回收被释放的容量。当eta等于0.2、L等于0、H等于3时，该策略先保护近期时段，然后在每天结束时扫描未使用的时段。如果某个合适的时段被释放，就把等待时间最长且符合条件的随叫随到常规病人提前安排。这样可以保持容量利用：预约时段利用率为97.911%，被重新预约的病人平均节省0.515天。不过，紧急病人的平均等待仍为4.009天，只比FAS低0.139天，即3.3%。常规和总体均值分别为4.574天和4.219天。这说明灵活重新预约能够有效利用被释放的容量，但在名义负荷为0.98时，真正可以释放的闲置容量很少。Q4可行且较为均衡，但在题目设定的紧急等待目标上不如Q3。</w:t>
      </w:r>
    </w:p>
    <w:p>
      <w:pPr>
        <w:pStyle w:val="Heading2"/>
      </w:pPr>
      <w:r>
        <w:t>Shorter version</w:t>
      </w:r>
    </w:p>
    <w:p>
      <w:pPr>
        <w:pStyle w:val="Mutednote"/>
      </w:pPr>
      <w:r>
        <w:t>[Optional if time is short] Omit the detailed end-of-day selection rule and retain only hold, release and rebook.</w:t>
      </w:r>
    </w:p>
    <w:p>
      <w:pPr>
        <w:pStyle w:val="ChineseTranslation"/>
      </w:pPr>
      <w:r>
        <w:rPr>
          <w:rFonts w:ascii="Microsoft YaHei" w:hAnsi="Microsoft YaHei" w:eastAsia="Microsoft YaHei"/>
        </w:rPr>
        <w:t>中文对照：[时间不足时可省略] 省略每日结束时的详细选择规则，只保留“保护、释放、重新预约”三个步骤。</w:t>
      </w:r>
    </w:p>
    <w:p>
      <w:pPr>
        <w:pStyle w:val="Evidence"/>
      </w:pPr>
      <w:r>
        <w:t>Evidence: Q4 model logic and direct 250-replication output; report Sections 3.4 and 4.3.</w:t>
      </w:r>
    </w:p>
    <w:p>
      <w:pPr>
        <w:pStyle w:val="Heading1"/>
        <w:keepNext/>
        <w:pageBreakBefore/>
      </w:pPr>
      <w:r>
        <w:t>Slide 8 - Recommend Q3, with a routine service-level guardrail</w:t>
      </w:r>
    </w:p>
    <w:p>
      <w:pPr>
        <w:keepNext/>
      </w:pPr>
      <w:r>
        <w:rPr>
          <w:rFonts w:ascii="Aptos" w:hAnsi="Aptos" w:eastAsia="Microsoft YaHei"/>
          <w:b/>
          <w:color w:val="007F82"/>
          <w:sz w:val="21"/>
        </w:rPr>
        <w:t>Purpose: Resolve the decision and state limitations and next actions.</w:t>
      </w:r>
    </w:p>
    <w:p>
      <w:pPr>
        <w:pStyle w:val="ChineseTranslation"/>
      </w:pPr>
      <w:r>
        <w:rPr>
          <w:rFonts w:ascii="Microsoft YaHei" w:hAnsi="Microsoft YaHei" w:eastAsia="Microsoft YaHei"/>
        </w:rPr>
        <w:t>中文对照：本页目的：给出最终选择，并说明局限性和下一步工作。</w:t>
      </w:r>
    </w:p>
    <w:p>
      <w:pPr>
        <w:pStyle w:val="Heading2"/>
        <w:keepNext/>
      </w:pPr>
      <w:r>
        <w:t>Suggested wording</w:t>
      </w:r>
    </w:p>
    <w:p>
      <w:pPr>
        <w:keepLines/>
      </w:pPr>
      <w:r>
        <w:t>My recommendation is Q3 because it best meets the objective I was given: minimise urgent mean waiting subject to an overall mean of no more than five days. Its urgent mean is 2.123 days, and the upper end of the overall 95% confidence interval is 4.893 days. The evidence is also sufficiently precise for this decision, with a 4.04% relative half-width. I would not implement the rule unchanged. The routine mean of 9.053 days shows that the aggregate constraint is too permissive, so an operational specification should add a maximum routine mean, a percentile service target, or explicit class weights. The model also assumes stationary demand, deterministic service and no no-shows, cancellations, deterioration or overtime. The next useful experiment is a hybrid policy that combines Q3's workload signal with controlled Q4-style release.</w:t>
      </w:r>
    </w:p>
    <w:p>
      <w:pPr>
        <w:pStyle w:val="ChineseTranslation"/>
      </w:pPr>
      <w:r>
        <w:rPr>
          <w:rFonts w:ascii="Microsoft YaHei" w:hAnsi="Microsoft YaHei" w:eastAsia="Microsoft YaHei"/>
        </w:rPr>
        <w:t>中文对照：我推荐Q3，因为它最符合题目给定的目标：在总体平均等待不超过5天的条件下，最小化紧急病人的平均等待。Q3的紧急均值为2.123天，总体95%置信区间上限为4.893天。该决策的统计精度也足够，相对半宽为4.04%。但我不会建议原样直接实施这一规则。常规病人的平均等待达到9.053天，说明总体约束过于宽松，因此实际运营要求还应增加常规病人的平均等待上限、百分位服务目标或明确的类别权重。模型还假设需求平稳、服务时间确定，并且没有爽约、取消、病情恶化或加班。下一项有价值的实验，是把Q3的工作负荷信号与Q4式的受控释放机制结合起来形成混合策略。</w:t>
      </w:r>
    </w:p>
    <w:p>
      <w:pPr>
        <w:pStyle w:val="Heading2"/>
      </w:pPr>
      <w:r>
        <w:t>Shorter version</w:t>
      </w:r>
    </w:p>
    <w:p>
      <w:pPr>
        <w:pStyle w:val="Mutednote"/>
      </w:pPr>
      <w:r>
        <w:t>[Optional if time is short] Omit the list of alternative routine guardrail formulations.</w:t>
      </w:r>
    </w:p>
    <w:p>
      <w:pPr>
        <w:pStyle w:val="ChineseTranslation"/>
      </w:pPr>
      <w:r>
        <w:rPr>
          <w:rFonts w:ascii="Microsoft YaHei" w:hAnsi="Microsoft YaHei" w:eastAsia="Microsoft YaHei"/>
        </w:rPr>
        <w:t>中文对照：[时间不足时可省略] 省略常规病人保障措施的不同具体形式。</w:t>
      </w:r>
    </w:p>
    <w:p>
      <w:pPr>
        <w:pStyle w:val="Mutednote"/>
      </w:pPr>
      <w:r>
        <w:t>[Optional if time is short] Omit the hybrid-policy next step.</w:t>
      </w:r>
    </w:p>
    <w:p>
      <w:pPr>
        <w:pStyle w:val="ChineseTranslation"/>
      </w:pPr>
      <w:r>
        <w:rPr>
          <w:rFonts w:ascii="Microsoft YaHei" w:hAnsi="Microsoft YaHei" w:eastAsia="Microsoft YaHei"/>
        </w:rPr>
        <w:t>中文对照：[时间不足时可省略] 省略下一步测试混合策略的内容。</w:t>
      </w:r>
    </w:p>
    <w:p>
      <w:pPr>
        <w:pStyle w:val="Evidence"/>
      </w:pPr>
      <w:r>
        <w:t>Evidence: Report conclusion and cross-policy comparison.</w:t>
      </w:r>
    </w:p>
    <w:sectPr w:rsidR="00FC693F" w:rsidRPr="0006063C" w:rsidSect="00034616">
      <w:headerReference w:type="default" r:id="rId9"/>
      <w:footerReference w:type="default" r:id="rId10"/>
      <w:pgSz w:w="11906" w:h="16838"/>
      <w:pgMar w:top="1134" w:right="1134" w:bottom="113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370"/>
      <w:gridCol w:w="2268"/>
    </w:tblGrid>
    <w:tr>
      <w:tc>
        <w:tcPr>
          <w:tcW w:type="dxa" w:w="4819"/>
          <w:vAlign w:val="center"/>
        </w:tcPr>
        <w:p>
          <w:pPr>
            <w:jc w:val="left"/>
          </w:pPr>
          <w:r>
            <w:rPr>
              <w:rFonts w:ascii="Aptos" w:hAnsi="Aptos" w:eastAsia="Microsoft YaHei"/>
              <w:b w:val="0"/>
              <w:color w:val="687783"/>
              <w:sz w:val="18"/>
            </w:rPr>
            <w:t>MATH6185 Speaker Script</w:t>
          </w:r>
        </w:p>
      </w:tc>
      <w:tc>
        <w:tcPr>
          <w:tcW w:type="dxa" w:w="4819"/>
          <w:vAlign w:val="center"/>
        </w:tcPr>
        <w:p>
          <w:pPr>
            <w:jc w:val="right"/>
          </w:pPr>
          <w:r>
            <w:rPr>
              <w:rFonts w:ascii="Aptos" w:hAnsi="Aptos" w:eastAsia="Microsoft YaHei"/>
              <w:b w:val="0"/>
              <w:color w:val="687783"/>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6" w:color="CDD7DC"/>
      </w:pBdr>
    </w:pPr>
    <w:r>
      <w:rPr>
        <w:rFonts w:ascii="Aptos" w:hAnsi="Aptos" w:eastAsia="Microsoft YaHei"/>
        <w:b/>
        <w:color w:val="687783"/>
        <w:sz w:val="18"/>
      </w:rPr>
      <w:t>MATH6185 | CASE STUDY 1 | zw1f25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Microsoft YaHei"/>
      <w:color w:val="1822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7F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tednote">
    <w:name w:val="Muted note"/>
    <w:basedOn w:val="Normal"/>
    <w:pPr>
      <w:spacing w:before="60" w:after="100"/>
      <w:ind w:left="283"/>
    </w:pPr>
    <w:rPr>
      <w:rFonts w:ascii="Aptos" w:hAnsi="Aptos"/>
      <w:i/>
      <w:color w:val="687783"/>
      <w:sz w:val="20"/>
    </w:rPr>
  </w:style>
  <w:style w:type="paragraph" w:customStyle="1" w:styleId="Evidence">
    <w:name w:val="Evidence"/>
    <w:basedOn w:val="Normal"/>
    <w:pPr>
      <w:spacing w:before="60" w:after="240"/>
    </w:pPr>
    <w:rPr>
      <w:rFonts w:ascii="Aptos" w:hAnsi="Aptos"/>
      <w:i/>
      <w:color w:val="687783"/>
      <w:sz w:val="19"/>
    </w:rPr>
  </w:style>
  <w:style w:type="paragraph" w:customStyle="1" w:styleId="ChineseQuestion">
    <w:name w:val="Chinese Question"/>
    <w:basedOn w:val="Normal"/>
    <w:pPr>
      <w:keepNext/>
      <w:spacing w:before="0" w:after="60"/>
    </w:pPr>
    <w:rPr>
      <w:rFonts w:ascii="Microsoft YaHei" w:hAnsi="Microsoft YaHei" w:eastAsia="Microsoft YaHei"/>
      <w:b/>
      <w:color w:val="374151"/>
      <w:sz w:val="20"/>
    </w:rPr>
  </w:style>
  <w:style w:type="paragraph" w:customStyle="1" w:styleId="PPTMapping">
    <w:name w:val="PPT Mapping"/>
    <w:basedOn w:val="Normal"/>
    <w:pPr>
      <w:keepNext/>
      <w:spacing w:before="0" w:after="80"/>
    </w:pPr>
    <w:rPr>
      <w:rFonts w:ascii="Microsoft YaHei" w:hAnsi="Microsoft YaHei" w:eastAsia="Microsoft YaHei"/>
      <w:b/>
      <w:color w:val="1F6F8B"/>
      <w:sz w:val="18"/>
    </w:rPr>
  </w:style>
  <w:style w:type="paragraph" w:customStyle="1" w:styleId="ChineseTranslation">
    <w:name w:val="Chinese Translation"/>
    <w:basedOn w:val="Normal"/>
    <w:pPr>
      <w:spacing w:before="20" w:after="100"/>
    </w:pPr>
    <w:rPr>
      <w:rFonts w:ascii="Microsoft YaHei" w:hAnsi="Microsoft YaHei" w:eastAsia="Microsoft YaHei"/>
      <w:color w:val="37415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MATH6185 Speaker Script</dc:title>
  <dc:subject>MATH6185 Case Study 1 oral presentation preparation</dc:subject>
  <dc:creator>zw1f25</dc:creator>
  <cp:keywords>MATH6185, simulation, oral presentation, zw1f25</cp:keywords>
  <dc:description>generated by python-docx</dc:description>
  <cp:lastModifiedBy/>
  <cp:revision>1</cp:revision>
  <dcterms:created xsi:type="dcterms:W3CDTF">2013-12-23T23:15:00Z</dcterms:created>
  <dcterms:modified xsi:type="dcterms:W3CDTF">2013-12-23T23:15:00Z</dcterms:modified>
  <cp:category/>
</cp:coreProperties>
</file>