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Konnova</w:t>
      </w:r>
      <w:r>
        <w:t xml:space="preserve"> </w:t>
      </w:r>
      <w:r>
        <w:t xml:space="preserve">Tatyana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</w:p>
    <w:p>
      <w:pPr>
        <w:pStyle w:val="FirstParagraph"/>
      </w:pPr>
      <w:r>
        <w:t xml:space="preserve">!/bin/bash</w:t>
      </w:r>
    </w:p>
    <w:p>
      <w:pPr>
        <w:pStyle w:val="BodyText"/>
      </w:pPr>
      <w:r>
        <w:t xml:space="preserve">HELL=Hello</w:t>
      </w:r>
    </w:p>
    <w:p>
      <w:pPr>
        <w:pStyle w:val="BodyText"/>
      </w:pPr>
      <w:r>
        <w:t xml:space="preserve">function hello {</w:t>
      </w:r>
    </w:p>
    <w:p>
      <w:pPr>
        <w:pStyle w:val="BodyText"/>
      </w:pPr>
      <w:r>
        <w:t xml:space="preserve">LOCAL HELLO=World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hello</w:t>
      </w:r>
    </w:p>
    <w:p>
      <w:pPr>
        <w:numPr>
          <w:ilvl w:val="0"/>
          <w:numId w:val="1002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2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0"/>
          <w:numId w:val="1003"/>
        </w:numPr>
        <w:pStyle w:val="Compact"/>
      </w:pPr>
      <w:r>
        <w:t xml:space="preserve">Вырезать одной командой целую строку (С-k).</w:t>
      </w:r>
    </w:p>
    <w:p>
      <w:pPr>
        <w:numPr>
          <w:ilvl w:val="0"/>
          <w:numId w:val="1003"/>
        </w:numPr>
        <w:pStyle w:val="Compact"/>
      </w:pPr>
      <w:r>
        <w:t xml:space="preserve">Вставить эту строку в конец файла (C-y).</w:t>
      </w:r>
    </w:p>
    <w:p>
      <w:pPr>
        <w:numPr>
          <w:ilvl w:val="0"/>
          <w:numId w:val="1003"/>
        </w:numPr>
        <w:pStyle w:val="Compact"/>
      </w:pPr>
      <w:r>
        <w:t xml:space="preserve">Выделить область текста (C-space).</w:t>
      </w:r>
    </w:p>
    <w:p>
      <w:pPr>
        <w:numPr>
          <w:ilvl w:val="0"/>
          <w:numId w:val="1003"/>
        </w:numPr>
        <w:pStyle w:val="Compact"/>
      </w:pPr>
      <w:r>
        <w:t xml:space="preserve">Скопировать область в буфер обмена (M-w).</w:t>
      </w:r>
    </w:p>
    <w:p>
      <w:pPr>
        <w:numPr>
          <w:ilvl w:val="0"/>
          <w:numId w:val="1003"/>
        </w:numPr>
        <w:pStyle w:val="Compact"/>
      </w:pPr>
      <w:r>
        <w:t xml:space="preserve">Вставить область в конец файла.</w:t>
      </w:r>
    </w:p>
    <w:p>
      <w:pPr>
        <w:numPr>
          <w:ilvl w:val="0"/>
          <w:numId w:val="1003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0"/>
          <w:numId w:val="1003"/>
        </w:numPr>
        <w:pStyle w:val="Compact"/>
      </w:pPr>
      <w:r>
        <w:t xml:space="preserve">Отмените последнее действие (C-/).</w:t>
      </w:r>
    </w:p>
    <w:p>
      <w:pPr>
        <w:numPr>
          <w:ilvl w:val="0"/>
          <w:numId w:val="1004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начало строки (C-a).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конец строки (C-e).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начало буфера (M-&lt;).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конец буфера (M-&gt;).</w:t>
      </w:r>
    </w:p>
    <w:p>
      <w:pPr>
        <w:numPr>
          <w:ilvl w:val="0"/>
          <w:numId w:val="1006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07"/>
        </w:numPr>
        <w:pStyle w:val="Compact"/>
      </w:pPr>
      <w:r>
        <w:t xml:space="preserve">Вывести список активных буферов на экран (C-x C-b).</w:t>
      </w:r>
    </w:p>
    <w:p>
      <w:pPr>
        <w:numPr>
          <w:ilvl w:val="0"/>
          <w:numId w:val="1007"/>
        </w:numPr>
        <w:pStyle w:val="Compact"/>
      </w:pPr>
      <w:r>
        <w:t xml:space="preserve">Переместитесь во вновь открытое окно (C-x) o со списком открытых буферов и переключитесь на другой буфер.</w:t>
      </w:r>
    </w:p>
    <w:p>
      <w:pPr>
        <w:numPr>
          <w:ilvl w:val="0"/>
          <w:numId w:val="1007"/>
        </w:numPr>
        <w:pStyle w:val="Compact"/>
      </w:pPr>
      <w:r>
        <w:t xml:space="preserve">Закройте это окно (C-x 0).</w:t>
      </w:r>
    </w:p>
    <w:p>
      <w:pPr>
        <w:numPr>
          <w:ilvl w:val="0"/>
          <w:numId w:val="1007"/>
        </w:numPr>
        <w:pStyle w:val="Compact"/>
      </w:pPr>
      <w:r>
        <w:t xml:space="preserve">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8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09"/>
        </w:numPr>
        <w:pStyle w:val="Compact"/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2).</w:t>
      </w:r>
    </w:p>
    <w:p>
      <w:pPr>
        <w:numPr>
          <w:ilvl w:val="0"/>
          <w:numId w:val="1009"/>
        </w:numPr>
        <w:pStyle w:val="Compact"/>
      </w:pPr>
      <w:r>
        <w:t xml:space="preserve">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10"/>
        </w:numPr>
        <w:pStyle w:val="Compact"/>
      </w:pPr>
      <w:r>
        <w:t xml:space="preserve">Режим поиска</w:t>
      </w:r>
    </w:p>
    <w:p>
      <w:pPr>
        <w:numPr>
          <w:ilvl w:val="0"/>
          <w:numId w:val="1011"/>
        </w:numPr>
        <w:pStyle w:val="Compact"/>
      </w:pPr>
      <w:r>
        <w:t xml:space="preserve">Переключитесь в режим поиска (C-s) и найдите несколько слов, присутствующих в тексте.</w:t>
      </w:r>
    </w:p>
    <w:p>
      <w:pPr>
        <w:numPr>
          <w:ilvl w:val="0"/>
          <w:numId w:val="1011"/>
        </w:numPr>
        <w:pStyle w:val="Compact"/>
      </w:pPr>
      <w:r>
        <w:t xml:space="preserve">Переключайтесь между результатами поиска, нажимая C-s.</w:t>
      </w:r>
    </w:p>
    <w:p>
      <w:pPr>
        <w:numPr>
          <w:ilvl w:val="0"/>
          <w:numId w:val="1011"/>
        </w:numPr>
        <w:pStyle w:val="Compact"/>
      </w:pPr>
      <w:r>
        <w:t xml:space="preserve">Выйдите из режима поиска, нажав C-g.</w:t>
      </w:r>
    </w:p>
    <w:p>
      <w:pPr>
        <w:numPr>
          <w:ilvl w:val="0"/>
          <w:numId w:val="1011"/>
        </w:numPr>
        <w:pStyle w:val="Compact"/>
      </w:pPr>
      <w:r>
        <w:t xml:space="preserve">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numPr>
          <w:ilvl w:val="0"/>
          <w:numId w:val="1011"/>
        </w:numPr>
        <w:pStyle w:val="Compact"/>
      </w:pPr>
      <w:r>
        <w:t xml:space="preserve">Испробуйте другой режим поиска, нажав M-s o. Объясните, чем он отличается от обычного режима?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пропишем в нём команду emacs. После чего с помощью комбинаций Ctrl-x Ctrl-f создадим файл lab07.sh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181600" cy="5626100"/>
            <wp:effectExtent b="0" l="0" r="0" t="0"/>
            <wp:docPr descr="Figure 1: Открытие emacs и создание файла lab07.s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62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Открытие emacs и создание файла lab07.sh</w:t>
      </w:r>
    </w:p>
    <w:bookmarkEnd w:id="0"/>
    <w:p>
      <w:pPr>
        <w:pStyle w:val="BodyText"/>
      </w:pPr>
      <w:r>
        <w:t xml:space="preserve">В открывшемся файле набираем текст и сохраняем этот файл с помощью комбинаций Ctrl-x Ctrl-s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007047"/>
            <wp:effectExtent b="0" l="0" r="0" t="0"/>
            <wp:docPr descr="Figure 2: Набор текста и сохране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7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Набор текста и сохранение файла</w:t>
      </w:r>
    </w:p>
    <w:bookmarkEnd w:id="0"/>
    <w:p>
      <w:pPr>
        <w:pStyle w:val="BodyText"/>
      </w:pPr>
      <w:r>
        <w:t xml:space="preserve">Теперь нам нужно проделать с текстом стандартные процедуры редактирования. Для начала вырежем одной комбинацией Ctrl-k целую строку, после чего вставим эту строку в конец файла (Ctrl-y). Выделяем область текста комбинацией Ctrl-space и копируем в буфер обмена (Alt-w), вставляем область в конец файла (Ctrl-y). Теперь вновь выделяем эту область (Ctrl-space) и вырезаем ее (Ctrl-w). Отменяем последнее действие комбинацией Ctrl-/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007047"/>
            <wp:effectExtent b="0" l="0" r="0" t="0"/>
            <wp:docPr descr="Figure 3: Стандартные процедуры редактирования с помощью комбинаций клавиш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7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Стандартные процедуры редактирования с помощью комбинаций клавиш</w:t>
      </w:r>
    </w:p>
    <w:bookmarkEnd w:id="0"/>
    <w:p>
      <w:pPr>
        <w:pStyle w:val="BodyText"/>
      </w:pPr>
      <w:r>
        <w:t xml:space="preserve">Научимся использовать команды по перемещению. Для перемещения курсора в начало строки Ctrl-a, в конец строки Ctrl-e. Чтобы переместить курсор в начало буфера Alt-&lt;, в конец буфера Alt-&gt;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699437"/>
            <wp:effectExtent b="0" l="0" r="0" t="0"/>
            <wp:docPr descr="Figure 4: Команды по перемещению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Команды по перемещению</w:t>
      </w:r>
    </w:p>
    <w:bookmarkEnd w:id="0"/>
    <w:p>
      <w:pPr>
        <w:pStyle w:val="BodyText"/>
      </w:pPr>
      <w:r>
        <w:t xml:space="preserve">Выведем список активных буферов на экран (Ctrl-x Ctrl-b) и переместимся во вновь открытое окно (Ctrl-x) со списком открытых буферов и переключимся на другой буфер. Закроем это окно (Ctrl-x 0).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699437"/>
            <wp:effectExtent b="0" l="0" r="0" t="0"/>
            <wp:docPr descr="Figure 5: Управление буферам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Управление буферами</w:t>
      </w:r>
    </w:p>
    <w:bookmarkEnd w:id="0"/>
    <w:p>
      <w:pPr>
        <w:pStyle w:val="BodyText"/>
      </w:pPr>
      <w:r>
        <w:t xml:space="preserve">Поделим фрейм на 4 части: разделим фрейм на два окна по вертикали (Ctrl-x 3), а затем каждое из этих окон на две части по горизонтали (Ctrl-x 2). В каждом из 4 созданных окон откроем новый файл и введем несколько строк текста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921676"/>
            <wp:effectExtent b="0" l="0" r="0" t="0"/>
            <wp:docPr descr="Figure 6: Управление окнами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Управление окнами</w:t>
      </w:r>
    </w:p>
    <w:bookmarkEnd w:id="0"/>
    <w:p>
      <w:pPr>
        <w:pStyle w:val="BodyText"/>
      </w:pPr>
      <w:r>
        <w:t xml:space="preserve">Переключимся в режим поиска (Ctrl-s) и найдём несколько слов, присутствующих в тексте. Теперь будем переключаться между результатами поиска, нажимая Ctrl-s. Выйдем из режима поиска, нажав Ctrl-g.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935581"/>
            <wp:effectExtent b="0" l="0" r="0" t="0"/>
            <wp:docPr descr="Figure 7: Режим поиска, переключение между результатами, выход из поис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Режим поиска, переключение между результатами, выход из поиска</w:t>
      </w:r>
    </w:p>
    <w:bookmarkEnd w:id="0"/>
    <w:p>
      <w:pPr>
        <w:pStyle w:val="BodyText"/>
      </w:pPr>
      <w:r>
        <w:t xml:space="preserve">Перейдём в режим поиска и замены. Для этого в подменю</w:t>
      </w:r>
      <w:r>
        <w:t xml:space="preserve"> </w:t>
      </w:r>
      <w:r>
        <w:t xml:space="preserve">“</w:t>
      </w:r>
      <w:r>
        <w:t xml:space="preserve">Edit</w:t>
      </w:r>
      <w:r>
        <w:t xml:space="preserve">”</w:t>
      </w:r>
      <w:r>
        <w:t xml:space="preserve"> </w:t>
      </w:r>
      <w:r>
        <w:t xml:space="preserve">выберем</w:t>
      </w:r>
      <w:r>
        <w:t xml:space="preserve"> </w:t>
      </w:r>
      <w:r>
        <w:t xml:space="preserve">“</w:t>
      </w:r>
      <w:r>
        <w:t xml:space="preserve">Replace</w:t>
      </w:r>
      <w:r>
        <w:t xml:space="preserve">”</w:t>
      </w:r>
      <w:r>
        <w:t xml:space="preserve"> </w:t>
      </w:r>
      <w:r>
        <w:t xml:space="preserve">и в подменю</w:t>
      </w:r>
      <w:r>
        <w:t xml:space="preserve"> </w:t>
      </w:r>
      <w:r>
        <w:t xml:space="preserve">“</w:t>
      </w:r>
      <w:r>
        <w:t xml:space="preserve">Replace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Replace string</w:t>
      </w:r>
      <w:r>
        <w:t xml:space="preserve">”</w:t>
      </w:r>
      <w:r>
        <w:t xml:space="preserve"> </w:t>
      </w:r>
      <w:r>
        <w:t xml:space="preserve">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037166"/>
            <wp:effectExtent b="0" l="0" r="0" t="0"/>
            <wp:docPr descr="Figure 8: Режим поиска и замен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Режим поиска и замены</w:t>
      </w:r>
    </w:p>
    <w:bookmarkEnd w:id="0"/>
    <w:p>
      <w:pPr>
        <w:pStyle w:val="BodyText"/>
      </w:pPr>
      <w:r>
        <w:t xml:space="preserve">Введём текст, который следует найти и заменить (в моём случае это слово</w:t>
      </w:r>
      <w:r>
        <w:t xml:space="preserve"> </w:t>
      </w:r>
      <w:r>
        <w:t xml:space="preserve">“</w:t>
      </w:r>
      <w:r>
        <w:t xml:space="preserve">сегодня</w:t>
      </w:r>
      <w:r>
        <w:t xml:space="preserve">”</w:t>
      </w:r>
      <w:r>
        <w:t xml:space="preserve">), нажмём Enter. Затем введём текст для замены (в моём случае это слово</w:t>
      </w:r>
      <w:r>
        <w:t xml:space="preserve"> </w:t>
      </w:r>
      <w:r>
        <w:t xml:space="preserve">“</w:t>
      </w:r>
      <w:r>
        <w:t xml:space="preserve">завтра</w:t>
      </w:r>
      <w:r>
        <w:t xml:space="preserve">”</w:t>
      </w:r>
      <w:r>
        <w:t xml:space="preserve">). После того как будут подсвечены результаты поиска, нажмём ! для подтверждения замены</w:t>
      </w:r>
    </w:p>
    <w:p>
      <w:pPr>
        <w:pStyle w:val="BodyText"/>
      </w:pPr>
      <w:r>
        <w:t xml:space="preserve">Испробуем другой режим поиска, нажав Alt-s o. Этот режим поиска отличается выводом более подробной информации, а именно выводом имени файла, в котором находится это слово и указание строки</w:t>
      </w:r>
    </w:p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это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 текстовым редактором; программой для чтения почты и новостей Usenet; интегрированной средой разработки (IDE); операционной системой и т.д. 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полнофункциональный.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дни,написана на языке Lisp.</w:t>
      </w:r>
    </w:p>
    <w:p>
      <w:pPr>
        <w:numPr>
          <w:ilvl w:val="0"/>
          <w:numId w:val="1013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Основную трудность для новичков при освоении данного редактора могут составлять большое количество команд, комбинаций клавиш, которые не получится все запомнить с первого раза и поэтоупридется часто обращаться к справочным материалам.</w:t>
      </w:r>
    </w:p>
    <w:p>
      <w:pPr>
        <w:numPr>
          <w:ilvl w:val="0"/>
          <w:numId w:val="1014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Буфер–это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 Окно–это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Emacsи окна графической среды XWindow–разные вещи. Одно окно XWindowможет быть разбито на несколько окон в смысле Emacs, в каждом из которых отображается отдельный буфер.</w:t>
      </w:r>
    </w:p>
    <w:p>
      <w:pPr>
        <w:numPr>
          <w:ilvl w:val="0"/>
          <w:numId w:val="1015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16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При запуске Emacsпо умолчанию создаются следующие буферы: «scratch»(буфер для несохраненного текста) «Messages»(журнал ошибок, включающий такжеинформацию, которая появляется в области EchoArea) «GNUEmacs»(справочный буфер о редакторе).</w:t>
      </w:r>
    </w:p>
    <w:p>
      <w:pPr>
        <w:numPr>
          <w:ilvl w:val="0"/>
          <w:numId w:val="1017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C-c |сначала, удерживая «ctrl»,нажимаю «c»,после –отпускаюобе клавишии нажимаю «|» C-cC-|сначала, удерживая «ctrl»,нажимаю «с», после –отпускаю обе клавиши и, удерживая «ctrl», нажимаю «|».</w:t>
      </w:r>
    </w:p>
    <w:p>
      <w:pPr>
        <w:numPr>
          <w:ilvl w:val="0"/>
          <w:numId w:val="1018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Чтобы поделить окно на две части необходимо воспользоваться комбинацией «Ctrl-x 3»(по вертикали) или «Ctrl-x 2» (по горизонтали).</w:t>
      </w:r>
    </w:p>
    <w:p>
      <w:pPr>
        <w:numPr>
          <w:ilvl w:val="0"/>
          <w:numId w:val="1019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Emacsхранятся в файле .emacs.</w:t>
      </w:r>
    </w:p>
    <w:p>
      <w:pPr>
        <w:numPr>
          <w:ilvl w:val="0"/>
          <w:numId w:val="1020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По умолчанию клавиша «←» удаляет символперед курсором, нов редакторе её можно переназначить. Для этого необхдимоизменить конфигурацию файла .emacs.</w:t>
      </w:r>
    </w:p>
    <w:p>
      <w:pPr>
        <w:numPr>
          <w:ilvl w:val="0"/>
          <w:numId w:val="1021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Более удобным я считаю редактор emacs, потому чтов нем проще открывать другие файлы, можно использовать сразу несколько окон, нет «Командногорежима», «Режима ввода», «Режима командной строки», которые являются немного непривычными и в какой-то степени неудобным.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познакомились с операционной системой Linux и получили практические навыки работы с редактором Emacs.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1"/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1"/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Студент: Konnova Tatyana</dc:creator>
  <dc:language>ru-RU</dc:language>
  <cp:keywords/>
  <dcterms:created xsi:type="dcterms:W3CDTF">2023-04-08T20:38:33Z</dcterms:created>
  <dcterms:modified xsi:type="dcterms:W3CDTF">2023-04-08T20:38:33Z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