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6B35" w14:textId="556B9DFA" w:rsidR="00364043" w:rsidRDefault="00A91DBE" w:rsidP="00364043">
      <w:pPr>
        <w:pStyle w:val="Date"/>
        <w:rPr>
          <w:rFonts w:hint="eastAsia"/>
          <w:lang w:eastAsia="zh-CN"/>
        </w:rPr>
      </w:pPr>
      <w:r>
        <w:rPr>
          <w:rFonts w:hint="eastAsia"/>
          <w:lang w:eastAsia="zh-CN"/>
        </w:rPr>
        <w:t>数据科学与计算机学院</w:t>
      </w:r>
      <w:r w:rsidR="00364043">
        <w:rPr>
          <w:rFonts w:hint="eastAsia"/>
          <w:lang w:eastAsia="zh-CN"/>
        </w:rPr>
        <w:t>“</w:t>
      </w:r>
      <w:r w:rsidR="00364043">
        <w:rPr>
          <w:lang w:eastAsia="zh-CN"/>
        </w:rPr>
        <w:t>科技论文</w:t>
      </w:r>
      <w:r w:rsidR="00364043">
        <w:rPr>
          <w:rFonts w:hint="eastAsia"/>
          <w:lang w:eastAsia="zh-CN"/>
        </w:rPr>
        <w:t>阅读与写作</w:t>
      </w:r>
      <w:r w:rsidR="00105C4F">
        <w:rPr>
          <w:rFonts w:hint="eastAsia"/>
          <w:lang w:eastAsia="zh-CN"/>
        </w:rPr>
        <w:t>课</w:t>
      </w:r>
      <w:bookmarkStart w:id="0" w:name="_GoBack"/>
      <w:bookmarkEnd w:id="0"/>
      <w:r w:rsidR="00364043">
        <w:rPr>
          <w:rFonts w:hint="eastAsia"/>
          <w:lang w:eastAsia="zh-CN"/>
        </w:rPr>
        <w:t>”</w:t>
      </w:r>
      <w:r w:rsidR="00105C4F">
        <w:rPr>
          <w:rFonts w:hint="eastAsia"/>
          <w:lang w:eastAsia="zh-CN"/>
        </w:rPr>
        <w:t xml:space="preserve"> </w:t>
      </w:r>
      <w:r w:rsidR="00364043">
        <w:rPr>
          <w:rFonts w:hint="eastAsia"/>
          <w:lang w:eastAsia="zh-CN"/>
        </w:rPr>
        <w:t>第</w:t>
      </w:r>
      <w:r w:rsidR="00364043">
        <w:rPr>
          <w:rFonts w:hint="eastAsia"/>
          <w:lang w:eastAsia="zh-CN"/>
        </w:rPr>
        <w:t>1</w:t>
      </w:r>
      <w:r w:rsidR="00364043">
        <w:rPr>
          <w:rFonts w:hint="eastAsia"/>
          <w:lang w:eastAsia="zh-CN"/>
        </w:rPr>
        <w:t>次作业</w:t>
      </w:r>
    </w:p>
    <w:p w14:paraId="12608621" w14:textId="75F6A3F3" w:rsidR="00E15073" w:rsidRPr="00E15073" w:rsidRDefault="00F468A6" w:rsidP="00E15073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姓名</w:t>
      </w:r>
      <w:r w:rsidR="004851E9">
        <w:rPr>
          <w:rFonts w:hint="eastAsia"/>
          <w:lang w:eastAsia="zh-CN"/>
        </w:rPr>
        <w:t xml:space="preserve">, </w:t>
      </w:r>
      <w:r w:rsidR="004851E9">
        <w:rPr>
          <w:rFonts w:ascii="MS Mincho" w:eastAsia="MS Mincho" w:hAnsi="MS Mincho" w:cs="MS Mincho"/>
          <w:lang w:eastAsia="zh-CN"/>
        </w:rPr>
        <w:t>学号</w:t>
      </w:r>
    </w:p>
    <w:p w14:paraId="4FCD36BE" w14:textId="7423FAAB" w:rsidR="00364043" w:rsidRDefault="00783EE5" w:rsidP="00783EE5">
      <w:pPr>
        <w:pStyle w:val="Heading2"/>
        <w:numPr>
          <w:ilvl w:val="0"/>
          <w:numId w:val="0"/>
        </w:numPr>
        <w:rPr>
          <w:rFonts w:hint="eastAsia"/>
          <w:color w:val="707070" w:themeColor="accent1"/>
          <w:lang w:eastAsia="zh-CN"/>
        </w:rPr>
      </w:pPr>
      <w:r>
        <w:rPr>
          <w:rFonts w:hint="eastAsia"/>
          <w:color w:val="707070" w:themeColor="accent1"/>
          <w:lang w:eastAsia="zh-CN"/>
        </w:rPr>
        <w:t>Title of paper: xxxxxxxxxxxxxxxxxxxxxx</w:t>
      </w:r>
    </w:p>
    <w:p w14:paraId="11293005" w14:textId="044BC313" w:rsidR="00783EE5" w:rsidRDefault="00783EE5" w:rsidP="00783EE5">
      <w:pPr>
        <w:pStyle w:val="Heading2"/>
        <w:numPr>
          <w:ilvl w:val="0"/>
          <w:numId w:val="0"/>
        </w:numPr>
        <w:rPr>
          <w:rFonts w:hint="eastAsia"/>
          <w:color w:val="707070" w:themeColor="accent1"/>
          <w:lang w:eastAsia="zh-CN"/>
        </w:rPr>
      </w:pPr>
      <w:r>
        <w:rPr>
          <w:rFonts w:hint="eastAsia"/>
          <w:color w:val="707070" w:themeColor="accent1"/>
          <w:lang w:eastAsia="zh-CN"/>
        </w:rPr>
        <w:t xml:space="preserve">Author list: First name, Second name; First name, Second name; </w:t>
      </w:r>
      <w:r>
        <w:rPr>
          <w:color w:val="707070" w:themeColor="accent1"/>
          <w:lang w:eastAsia="zh-CN"/>
        </w:rPr>
        <w:t>…</w:t>
      </w:r>
    </w:p>
    <w:p w14:paraId="69875AFC" w14:textId="5DED8023" w:rsidR="00783EE5" w:rsidRDefault="00783EE5" w:rsidP="00783EE5">
      <w:pPr>
        <w:pStyle w:val="Heading2"/>
        <w:numPr>
          <w:ilvl w:val="0"/>
          <w:numId w:val="0"/>
        </w:numPr>
        <w:rPr>
          <w:rFonts w:hint="eastAsia"/>
          <w:color w:val="707070" w:themeColor="accent1"/>
          <w:lang w:eastAsia="zh-CN"/>
        </w:rPr>
      </w:pPr>
      <w:r>
        <w:rPr>
          <w:rFonts w:hint="eastAsia"/>
          <w:color w:val="707070" w:themeColor="accent1"/>
          <w:lang w:eastAsia="zh-CN"/>
        </w:rPr>
        <w:t>Publication information: (e.g., INFOCOM</w:t>
      </w:r>
      <w:r>
        <w:rPr>
          <w:color w:val="707070" w:themeColor="accent1"/>
          <w:lang w:eastAsia="zh-CN"/>
        </w:rPr>
        <w:t>’</w:t>
      </w:r>
      <w:r>
        <w:rPr>
          <w:rFonts w:hint="eastAsia"/>
          <w:color w:val="707070" w:themeColor="accent1"/>
          <w:lang w:eastAsia="zh-CN"/>
        </w:rPr>
        <w:t>19, or IEEE Transactions on Mobile Computing, vol.12, no. 23, pp. 456-489, 2019)</w:t>
      </w:r>
    </w:p>
    <w:p w14:paraId="7B599734" w14:textId="77777777" w:rsidR="00783EE5" w:rsidRDefault="00783EE5" w:rsidP="00783EE5">
      <w:pPr>
        <w:pStyle w:val="Heading2"/>
        <w:numPr>
          <w:ilvl w:val="0"/>
          <w:numId w:val="0"/>
        </w:numPr>
        <w:rPr>
          <w:rFonts w:hint="eastAsia"/>
          <w:color w:val="707070" w:themeColor="accent1"/>
          <w:lang w:eastAsia="zh-CN"/>
        </w:rPr>
      </w:pPr>
    </w:p>
    <w:p w14:paraId="241E6DBE" w14:textId="0EB9FE0E" w:rsidR="00364043" w:rsidRPr="002574BB" w:rsidRDefault="00364043" w:rsidP="00364043">
      <w:pPr>
        <w:pStyle w:val="Heading2"/>
        <w:numPr>
          <w:ilvl w:val="0"/>
          <w:numId w:val="0"/>
        </w:numPr>
      </w:pPr>
      <w:r>
        <w:rPr>
          <w:rFonts w:hint="eastAsia"/>
          <w:color w:val="707070" w:themeColor="accent1"/>
          <w:lang w:eastAsia="zh-CN"/>
        </w:rPr>
        <w:t xml:space="preserve">1. </w:t>
      </w:r>
      <w:r>
        <w:rPr>
          <w:rFonts w:hint="eastAsia"/>
          <w:color w:val="707070" w:themeColor="accent1"/>
          <w:lang w:eastAsia="zh-CN"/>
        </w:rPr>
        <w:t>What this paper is doing?</w:t>
      </w:r>
    </w:p>
    <w:p w14:paraId="3E64D9CE" w14:textId="77777777" w:rsidR="00364043" w:rsidRPr="00364043" w:rsidRDefault="00364043" w:rsidP="00364043">
      <w:pPr>
        <w:pStyle w:val="Heading2"/>
        <w:numPr>
          <w:ilvl w:val="0"/>
          <w:numId w:val="0"/>
        </w:numPr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 w:rsidRPr="00364043"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This paper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 studies </w:t>
      </w: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.</w:t>
      </w:r>
    </w:p>
    <w:p w14:paraId="006940C8" w14:textId="7276E02B" w:rsidR="0046634B" w:rsidRDefault="0046634B" w:rsidP="00364043">
      <w:pPr>
        <w:rPr>
          <w:rFonts w:hint="eastAsia"/>
          <w:lang w:eastAsia="zh-CN"/>
        </w:rPr>
      </w:pPr>
    </w:p>
    <w:p w14:paraId="3E048E20" w14:textId="2CD1C041" w:rsidR="00364043" w:rsidRDefault="00364043" w:rsidP="00364043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2. What are the major contribution</w:t>
      </w:r>
      <w:r w:rsidR="006400DC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of this paper?</w:t>
      </w:r>
    </w:p>
    <w:p w14:paraId="5801B866" w14:textId="77777777" w:rsidR="00364043" w:rsidRDefault="00364043" w:rsidP="00364043">
      <w:pPr>
        <w:pStyle w:val="Heading2"/>
        <w:numPr>
          <w:ilvl w:val="0"/>
          <w:numId w:val="0"/>
        </w:numPr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 w:rsidRPr="00364043"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Th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e contributions include: </w:t>
      </w:r>
    </w:p>
    <w:p w14:paraId="6F5F51AD" w14:textId="550C017D" w:rsidR="00364043" w:rsidRDefault="00364043" w:rsidP="00364043">
      <w:pPr>
        <w:pStyle w:val="Heading2"/>
        <w:numPr>
          <w:ilvl w:val="0"/>
          <w:numId w:val="0"/>
        </w:numPr>
        <w:ind w:left="426" w:hanging="426"/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(1)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.</w:t>
      </w:r>
    </w:p>
    <w:p w14:paraId="6F784F20" w14:textId="59F3A65A" w:rsidR="00364043" w:rsidRPr="00364043" w:rsidRDefault="00364043" w:rsidP="00364043">
      <w:pPr>
        <w:pStyle w:val="Heading2"/>
        <w:numPr>
          <w:ilvl w:val="0"/>
          <w:numId w:val="0"/>
        </w:numPr>
        <w:ind w:left="426" w:hanging="426"/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(2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) </w:t>
      </w: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.</w:t>
      </w:r>
    </w:p>
    <w:p w14:paraId="04669BEC" w14:textId="0AF422C7" w:rsidR="00364043" w:rsidRPr="00364043" w:rsidRDefault="00364043" w:rsidP="00364043">
      <w:pPr>
        <w:pStyle w:val="Heading2"/>
        <w:numPr>
          <w:ilvl w:val="0"/>
          <w:numId w:val="0"/>
        </w:numPr>
        <w:ind w:left="426" w:hanging="426"/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</w:p>
    <w:p w14:paraId="02F1A027" w14:textId="77777777" w:rsidR="00364043" w:rsidRDefault="00364043" w:rsidP="00364043">
      <w:pPr>
        <w:ind w:left="0"/>
        <w:rPr>
          <w:rFonts w:hint="eastAsia"/>
          <w:lang w:eastAsia="zh-CN"/>
        </w:rPr>
      </w:pPr>
    </w:p>
    <w:p w14:paraId="46BEEF12" w14:textId="77777777" w:rsidR="00364043" w:rsidRDefault="00364043" w:rsidP="00364043">
      <w:pPr>
        <w:ind w:left="0"/>
        <w:rPr>
          <w:rFonts w:hint="eastAsia"/>
          <w:lang w:eastAsia="zh-CN"/>
        </w:rPr>
      </w:pPr>
    </w:p>
    <w:p w14:paraId="25E65422" w14:textId="4EA8F058" w:rsidR="00364043" w:rsidRDefault="00364043" w:rsidP="00364043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To describe the methodology of the proposed </w:t>
      </w:r>
      <w:r>
        <w:rPr>
          <w:lang w:eastAsia="zh-CN"/>
        </w:rPr>
        <w:t>approach</w:t>
      </w:r>
      <w:r>
        <w:rPr>
          <w:rFonts w:hint="eastAsia"/>
          <w:lang w:eastAsia="zh-CN"/>
        </w:rPr>
        <w:t>.</w:t>
      </w:r>
    </w:p>
    <w:p w14:paraId="7C8AC734" w14:textId="7DBD978E" w:rsidR="00F2249A" w:rsidRDefault="00F2249A" w:rsidP="00F2249A">
      <w:pPr>
        <w:pStyle w:val="Heading2"/>
        <w:numPr>
          <w:ilvl w:val="0"/>
          <w:numId w:val="0"/>
        </w:numPr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The </w:t>
      </w:r>
      <w:r>
        <w:rPr>
          <w:rFonts w:ascii="Times" w:hAnsi="Times" w:cs="Times"/>
          <w:color w:val="000000"/>
          <w:sz w:val="24"/>
          <w:szCs w:val="24"/>
          <w:lang w:val="en-US" w:eastAsia="zh-CN"/>
        </w:rPr>
        <w:t>rationale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 of the proposed approach is depicted as follows. </w:t>
      </w:r>
    </w:p>
    <w:p w14:paraId="1866B94A" w14:textId="73091053" w:rsidR="00F2249A" w:rsidRPr="00364043" w:rsidRDefault="00F2249A" w:rsidP="00F2249A">
      <w:pPr>
        <w:pStyle w:val="Heading2"/>
        <w:numPr>
          <w:ilvl w:val="0"/>
          <w:numId w:val="0"/>
        </w:numPr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.</w:t>
      </w:r>
    </w:p>
    <w:p w14:paraId="7120F512" w14:textId="77777777" w:rsidR="00F2249A" w:rsidRDefault="00F2249A" w:rsidP="00364043">
      <w:pPr>
        <w:ind w:left="0"/>
        <w:rPr>
          <w:rFonts w:hint="eastAsia"/>
          <w:lang w:eastAsia="zh-CN"/>
        </w:rPr>
      </w:pPr>
    </w:p>
    <w:p w14:paraId="4219498B" w14:textId="77777777" w:rsidR="00364043" w:rsidRDefault="00364043" w:rsidP="00364043">
      <w:pPr>
        <w:ind w:left="0"/>
        <w:rPr>
          <w:rFonts w:hint="eastAsia"/>
          <w:lang w:eastAsia="zh-CN"/>
        </w:rPr>
      </w:pPr>
    </w:p>
    <w:p w14:paraId="5F2730B6" w14:textId="640BDF39" w:rsidR="00364043" w:rsidRDefault="00364043" w:rsidP="00364043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4. What are the key findings of their study?</w:t>
      </w:r>
    </w:p>
    <w:p w14:paraId="1963D16B" w14:textId="75EFBAF5" w:rsidR="00F2249A" w:rsidRDefault="00F2249A" w:rsidP="00F2249A">
      <w:pPr>
        <w:pStyle w:val="Heading2"/>
        <w:numPr>
          <w:ilvl w:val="0"/>
          <w:numId w:val="0"/>
        </w:numPr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 w:rsidRPr="00364043"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Th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e 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key findings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 include: </w:t>
      </w:r>
    </w:p>
    <w:p w14:paraId="2565ABE5" w14:textId="77777777" w:rsidR="00F2249A" w:rsidRDefault="00F2249A" w:rsidP="00F2249A">
      <w:pPr>
        <w:pStyle w:val="Heading2"/>
        <w:numPr>
          <w:ilvl w:val="0"/>
          <w:numId w:val="0"/>
        </w:numPr>
        <w:ind w:left="426" w:hanging="426"/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(1) </w:t>
      </w: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.</w:t>
      </w:r>
    </w:p>
    <w:p w14:paraId="4880489B" w14:textId="77777777" w:rsidR="00F2249A" w:rsidRPr="00364043" w:rsidRDefault="00F2249A" w:rsidP="00F2249A">
      <w:pPr>
        <w:pStyle w:val="Heading2"/>
        <w:numPr>
          <w:ilvl w:val="0"/>
          <w:numId w:val="0"/>
        </w:numPr>
        <w:ind w:left="426" w:hanging="426"/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 xml:space="preserve">(2) </w:t>
      </w: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  <w:r>
        <w:rPr>
          <w:rFonts w:ascii="Times" w:hAnsi="Times" w:cs="Times" w:hint="eastAsia"/>
          <w:color w:val="000000"/>
          <w:sz w:val="24"/>
          <w:szCs w:val="24"/>
          <w:lang w:val="en-US" w:eastAsia="zh-CN"/>
        </w:rPr>
        <w:t>.</w:t>
      </w:r>
    </w:p>
    <w:p w14:paraId="62956C2C" w14:textId="2DF4B93C" w:rsidR="00F2249A" w:rsidRPr="00F2249A" w:rsidRDefault="00F2249A" w:rsidP="00F2249A">
      <w:pPr>
        <w:pStyle w:val="Heading2"/>
        <w:numPr>
          <w:ilvl w:val="0"/>
          <w:numId w:val="0"/>
        </w:numPr>
        <w:ind w:left="426" w:hanging="426"/>
        <w:jc w:val="both"/>
        <w:rPr>
          <w:rFonts w:ascii="Times" w:hAnsi="Times" w:cs="Times" w:hint="eastAsia"/>
          <w:color w:val="000000"/>
          <w:sz w:val="24"/>
          <w:szCs w:val="24"/>
          <w:lang w:val="en-US" w:eastAsia="zh-CN"/>
        </w:rPr>
      </w:pPr>
      <w:r>
        <w:rPr>
          <w:rFonts w:ascii="Times" w:hAnsi="Times" w:cs="Times"/>
          <w:color w:val="000000"/>
          <w:sz w:val="24"/>
          <w:szCs w:val="24"/>
          <w:lang w:val="en-US" w:eastAsia="zh-CN"/>
        </w:rPr>
        <w:t>…</w:t>
      </w:r>
    </w:p>
    <w:sectPr w:rsidR="00F2249A" w:rsidRPr="00F2249A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C25D6" w14:textId="77777777" w:rsidR="00095ECE" w:rsidRDefault="00095ECE">
      <w:pPr>
        <w:spacing w:after="0" w:line="240" w:lineRule="auto"/>
      </w:pPr>
      <w:r>
        <w:separator/>
      </w:r>
    </w:p>
    <w:p w14:paraId="0B244CED" w14:textId="77777777" w:rsidR="00095ECE" w:rsidRDefault="00095ECE"/>
  </w:endnote>
  <w:endnote w:type="continuationSeparator" w:id="0">
    <w:p w14:paraId="6269CBB6" w14:textId="77777777" w:rsidR="00095ECE" w:rsidRDefault="00095ECE">
      <w:pPr>
        <w:spacing w:after="0" w:line="240" w:lineRule="auto"/>
      </w:pPr>
      <w:r>
        <w:continuationSeparator/>
      </w:r>
    </w:p>
    <w:p w14:paraId="0FB8F823" w14:textId="77777777" w:rsidR="00095ECE" w:rsidRDefault="00095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FD07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6404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A3768" w14:textId="77777777" w:rsidR="00095ECE" w:rsidRDefault="00095ECE">
      <w:pPr>
        <w:spacing w:after="0" w:line="240" w:lineRule="auto"/>
      </w:pPr>
      <w:r>
        <w:separator/>
      </w:r>
    </w:p>
    <w:p w14:paraId="675C6081" w14:textId="77777777" w:rsidR="00095ECE" w:rsidRDefault="00095ECE"/>
  </w:footnote>
  <w:footnote w:type="continuationSeparator" w:id="0">
    <w:p w14:paraId="389ACF7A" w14:textId="77777777" w:rsidR="00095ECE" w:rsidRDefault="00095ECE">
      <w:pPr>
        <w:spacing w:after="0" w:line="240" w:lineRule="auto"/>
      </w:pPr>
      <w:r>
        <w:continuationSeparator/>
      </w:r>
    </w:p>
    <w:p w14:paraId="26163D56" w14:textId="77777777" w:rsidR="00095ECE" w:rsidRDefault="00095EC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97"/>
    <w:rsid w:val="000149D1"/>
    <w:rsid w:val="00050DD9"/>
    <w:rsid w:val="0005482A"/>
    <w:rsid w:val="000933A0"/>
    <w:rsid w:val="00095ECE"/>
    <w:rsid w:val="000B3D29"/>
    <w:rsid w:val="000B6C16"/>
    <w:rsid w:val="000B6F34"/>
    <w:rsid w:val="000D088C"/>
    <w:rsid w:val="000E2D9E"/>
    <w:rsid w:val="000E725E"/>
    <w:rsid w:val="000F7DA0"/>
    <w:rsid w:val="00102189"/>
    <w:rsid w:val="00105C4F"/>
    <w:rsid w:val="001157E5"/>
    <w:rsid w:val="001243C7"/>
    <w:rsid w:val="00131F63"/>
    <w:rsid w:val="0016226A"/>
    <w:rsid w:val="00165159"/>
    <w:rsid w:val="00190EEA"/>
    <w:rsid w:val="00194D1F"/>
    <w:rsid w:val="00195340"/>
    <w:rsid w:val="001A75A5"/>
    <w:rsid w:val="001E7FFB"/>
    <w:rsid w:val="00215152"/>
    <w:rsid w:val="002353F4"/>
    <w:rsid w:val="002574BB"/>
    <w:rsid w:val="00262F27"/>
    <w:rsid w:val="002644B8"/>
    <w:rsid w:val="00272120"/>
    <w:rsid w:val="00281633"/>
    <w:rsid w:val="002C7265"/>
    <w:rsid w:val="002D3B05"/>
    <w:rsid w:val="002D4B8C"/>
    <w:rsid w:val="002D726D"/>
    <w:rsid w:val="002E0E82"/>
    <w:rsid w:val="002F7193"/>
    <w:rsid w:val="0030356F"/>
    <w:rsid w:val="00357712"/>
    <w:rsid w:val="003619E4"/>
    <w:rsid w:val="00364043"/>
    <w:rsid w:val="00383E24"/>
    <w:rsid w:val="003C1265"/>
    <w:rsid w:val="003C7EA0"/>
    <w:rsid w:val="003D7531"/>
    <w:rsid w:val="00445788"/>
    <w:rsid w:val="004640AE"/>
    <w:rsid w:val="0046634B"/>
    <w:rsid w:val="004851E9"/>
    <w:rsid w:val="004A692C"/>
    <w:rsid w:val="004B5362"/>
    <w:rsid w:val="004B5A99"/>
    <w:rsid w:val="00504FEF"/>
    <w:rsid w:val="005242C6"/>
    <w:rsid w:val="00566867"/>
    <w:rsid w:val="00593F32"/>
    <w:rsid w:val="005B417A"/>
    <w:rsid w:val="005E447A"/>
    <w:rsid w:val="0062465A"/>
    <w:rsid w:val="006400DC"/>
    <w:rsid w:val="00656EA4"/>
    <w:rsid w:val="00675623"/>
    <w:rsid w:val="00681A43"/>
    <w:rsid w:val="006C4E6D"/>
    <w:rsid w:val="006D3A4D"/>
    <w:rsid w:val="006D44AF"/>
    <w:rsid w:val="006D5954"/>
    <w:rsid w:val="00700AAA"/>
    <w:rsid w:val="00731239"/>
    <w:rsid w:val="007665F8"/>
    <w:rsid w:val="00783EE5"/>
    <w:rsid w:val="007A5053"/>
    <w:rsid w:val="007B7023"/>
    <w:rsid w:val="007C2ED8"/>
    <w:rsid w:val="007E7827"/>
    <w:rsid w:val="00806085"/>
    <w:rsid w:val="0082263A"/>
    <w:rsid w:val="008928CD"/>
    <w:rsid w:val="0089657C"/>
    <w:rsid w:val="00897184"/>
    <w:rsid w:val="008C7DA1"/>
    <w:rsid w:val="009152B8"/>
    <w:rsid w:val="00945D38"/>
    <w:rsid w:val="0095182A"/>
    <w:rsid w:val="00977DD0"/>
    <w:rsid w:val="00985CD3"/>
    <w:rsid w:val="00990DE0"/>
    <w:rsid w:val="009A4A3C"/>
    <w:rsid w:val="00A10B08"/>
    <w:rsid w:val="00A35D73"/>
    <w:rsid w:val="00A44EE5"/>
    <w:rsid w:val="00A57197"/>
    <w:rsid w:val="00A7503F"/>
    <w:rsid w:val="00A91DBE"/>
    <w:rsid w:val="00AE7539"/>
    <w:rsid w:val="00AF0DF7"/>
    <w:rsid w:val="00B04BEC"/>
    <w:rsid w:val="00B2778F"/>
    <w:rsid w:val="00B51877"/>
    <w:rsid w:val="00B74787"/>
    <w:rsid w:val="00B9353A"/>
    <w:rsid w:val="00BE414B"/>
    <w:rsid w:val="00C0196A"/>
    <w:rsid w:val="00C51031"/>
    <w:rsid w:val="00C63463"/>
    <w:rsid w:val="00C663A0"/>
    <w:rsid w:val="00C874A0"/>
    <w:rsid w:val="00C934DE"/>
    <w:rsid w:val="00CA7964"/>
    <w:rsid w:val="00CD080D"/>
    <w:rsid w:val="00CD3B04"/>
    <w:rsid w:val="00CD6C23"/>
    <w:rsid w:val="00D14D11"/>
    <w:rsid w:val="00D31101"/>
    <w:rsid w:val="00D32A58"/>
    <w:rsid w:val="00D875D4"/>
    <w:rsid w:val="00DC04ED"/>
    <w:rsid w:val="00DC3FA1"/>
    <w:rsid w:val="00DC4526"/>
    <w:rsid w:val="00DD78ED"/>
    <w:rsid w:val="00E15073"/>
    <w:rsid w:val="00E173C3"/>
    <w:rsid w:val="00F0326A"/>
    <w:rsid w:val="00F2249A"/>
    <w:rsid w:val="00F23955"/>
    <w:rsid w:val="00F42167"/>
    <w:rsid w:val="00F468A6"/>
    <w:rsid w:val="00F71554"/>
    <w:rsid w:val="00FD4035"/>
    <w:rsid w:val="00FE3CBF"/>
    <w:rsid w:val="00FE57A9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2E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25E"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paragraph" w:styleId="NormalWeb">
    <w:name w:val="Normal (Web)"/>
    <w:basedOn w:val="Normal"/>
    <w:uiPriority w:val="99"/>
    <w:semiHidden/>
    <w:unhideWhenUsed/>
    <w:rsid w:val="00700AAA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76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Huawei</dc:creator>
  <cp:keywords/>
  <dc:description/>
  <cp:lastModifiedBy>Huang Huawei</cp:lastModifiedBy>
  <cp:revision>154</cp:revision>
  <dcterms:created xsi:type="dcterms:W3CDTF">2019-10-14T13:36:00Z</dcterms:created>
  <dcterms:modified xsi:type="dcterms:W3CDTF">2019-10-25T03:11:00Z</dcterms:modified>
</cp:coreProperties>
</file>