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A3C6E" w:val="clear"/>
        <w:spacing w:after="0" w:before="0"/>
      </w:pPr>
      <w:r>
        <w:rPr>
          <w:rFonts w:ascii="Arial" w:cs="Arial" w:eastAsia="Arial" w:hAnsi="Arial"/>
          <w:sz w:val="80"/>
          <w:szCs w:val="80"/>
        </w:rPr>
        <w:t xml:space="preserve">   </w:t>
      </w:r>
    </w:p>
    <w:p>
      <w:pPr>
        <w:spacing w:after="0" w:before="800"/>
      </w:pPr>
    </w:p>
    <w:p>
      <w:pPr>
        <w:spacing w:after="80" w:before="0"/>
        <w:jc w:val="center"/>
      </w:pPr>
      <w:r>
        <w:rPr>
          <w:rFonts w:ascii="Arial" w:cs="Arial" w:eastAsia="Arial" w:hAnsi="Arial"/>
          <w:b/>
          <w:bCs/>
          <w:color w:val="2563EB"/>
          <w:sz w:val="24"/>
          <w:szCs w:val="24"/>
        </w:rPr>
        <w:t xml:space="preserve">DSP DevOps — Promotion 2025–2026</w:t>
      </w:r>
    </w:p>
    <w:p>
      <w:pPr>
        <w:spacing w:after="600" w:before="0"/>
        <w:jc w:val="center"/>
      </w:pPr>
      <w:r>
        <w:rPr>
          <w:rFonts w:ascii="Arial" w:cs="Arial" w:eastAsia="Arial" w:hAnsi="Arial"/>
          <w:color w:val="374151"/>
          <w:sz w:val="22"/>
          <w:szCs w:val="22"/>
        </w:rPr>
        <w:t xml:space="preserve">CNAM Paris — Mars 2026</w:t>
      </w:r>
    </w:p>
    <w:p>
      <w:pPr>
        <w:pBdr>
          <w:bottom w:val="single" w:color="2563EB" w:sz="8" w:space="1"/>
        </w:pBdr>
        <w:spacing w:after="0" w:before="0"/>
        <w:jc w:val="center"/>
      </w:pPr>
      <w:r>
        <w:rPr>
          <w:sz w:val="4"/>
          <w:szCs w:val="4"/>
        </w:rPr>
        <w:t xml:space="preserve"/>
      </w:r>
    </w:p>
    <w:p>
      <w:pPr>
        <w:spacing w:after="400" w:before="0"/>
      </w:pPr>
    </w:p>
    <w:p>
      <w:pPr>
        <w:spacing w:after="120" w:before="0"/>
        <w:jc w:val="center"/>
      </w:pPr>
      <w:r>
        <w:rPr>
          <w:rFonts w:ascii="Arial" w:cs="Arial" w:eastAsia="Arial" w:hAnsi="Arial"/>
          <w:b/>
          <w:bCs/>
          <w:color w:val="1A3C6E"/>
          <w:sz w:val="60"/>
          <w:szCs w:val="60"/>
        </w:rPr>
        <w:t xml:space="preserve">RAPPORT DE PROJET FINAL</w:t>
      </w:r>
    </w:p>
    <w:p>
      <w:pPr>
        <w:shd w:fill="2563EB" w:val="clear"/>
        <w:spacing w:after="60" w:before="0"/>
        <w:jc w:val="center"/>
      </w:pPr>
      <w:r>
        <w:rPr>
          <w:rFonts w:ascii="Arial" w:cs="Arial" w:eastAsia="Arial" w:hAnsi="Arial"/>
          <w:b/>
          <w:bCs/>
          <w:color w:val="FFFFFF"/>
          <w:sz w:val="36"/>
          <w:szCs w:val="36"/>
        </w:rPr>
        <w:t xml:space="preserve">Application de Gestion des Présences</w:t>
      </w:r>
    </w:p>
    <w:p>
      <w:pPr>
        <w:shd w:fill="DBEAFE" w:val="clear"/>
        <w:spacing w:after="480" w:before="0"/>
        <w:jc w:val="center"/>
      </w:pPr>
      <w:r>
        <w:rPr>
          <w:rFonts w:ascii="Arial" w:cs="Arial" w:eastAsia="Arial" w:hAnsi="Arial"/>
          <w:color w:val="1A3C6E"/>
          <w:sz w:val="26"/>
          <w:szCs w:val="26"/>
        </w:rPr>
        <w:t xml:space="preserve">Architecture Micro-Services &amp; DevOps</w:t>
      </w:r>
    </w:p>
    <w:p>
      <w:pPr>
        <w:spacing w:after="600" w:before="0"/>
        <w:jc w:val="center"/>
      </w:pPr>
      <w:r>
        <w:rPr>
          <w:rFonts w:ascii="Arial" w:cs="Arial" w:eastAsia="Arial" w:hAnsi="Arial"/>
          <w:color w:val="FFFFFF"/>
          <w:sz w:val="20"/>
          <w:szCs w:val="20"/>
          <w:shd w:fill="2563EB" w:val="clear"/>
        </w:rPr>
        <w:t xml:space="preserve">  Docker  </w:t>
      </w:r>
      <w:r>
        <w:rPr>
          <w:sz w:val="20"/>
          <w:szCs w:val="20"/>
        </w:rPr>
        <w:t xml:space="preserve">   </w:t>
      </w:r>
      <w:r>
        <w:rPr>
          <w:rFonts w:ascii="Arial" w:cs="Arial" w:eastAsia="Arial" w:hAnsi="Arial"/>
          <w:color w:val="FFFFFF"/>
          <w:sz w:val="20"/>
          <w:szCs w:val="20"/>
        </w:rPr>
        <w:t xml:space="preserve">  Python  </w:t>
      </w:r>
      <w:r>
        <w:rPr>
          <w:sz w:val="20"/>
          <w:szCs w:val="20"/>
        </w:rPr>
        <w:t xml:space="preserve">   </w:t>
      </w:r>
      <w:r>
        <w:rPr>
          <w:rFonts w:ascii="Arial" w:cs="Arial" w:eastAsia="Arial" w:hAnsi="Arial"/>
          <w:color w:val="FFFFFF"/>
          <w:sz w:val="20"/>
          <w:szCs w:val="20"/>
        </w:rPr>
        <w:t xml:space="preserve">  Flask  </w:t>
      </w:r>
      <w:r>
        <w:rPr>
          <w:sz w:val="20"/>
          <w:szCs w:val="20"/>
        </w:rPr>
        <w:t xml:space="preserve">   </w:t>
      </w:r>
      <w:r>
        <w:rPr>
          <w:rFonts w:ascii="Arial" w:cs="Arial" w:eastAsia="Arial" w:hAnsi="Arial"/>
          <w:color w:val="FFFFFF"/>
          <w:sz w:val="20"/>
          <w:szCs w:val="20"/>
        </w:rPr>
        <w:t xml:space="preserve">  PostgreSQL  </w:t>
      </w:r>
      <w:r>
        <w:rPr>
          <w:sz w:val="20"/>
          <w:szCs w:val="20"/>
        </w:rPr>
        <w:t xml:space="preserve">   </w:t>
      </w:r>
      <w:r>
        <w:rPr>
          <w:rFonts w:ascii="Arial" w:cs="Arial" w:eastAsia="Arial" w:hAnsi="Arial"/>
          <w:color w:val="FFFFFF"/>
          <w:sz w:val="20"/>
          <w:szCs w:val="20"/>
        </w:rPr>
        <w:t xml:space="preserve">  JWT  </w:t>
      </w:r>
    </w:p>
    <w:p>
      <w:pPr>
        <w:pBdr>
          <w:top w:val="single" w:color="2563EB" w:sz="4" w:space="4"/>
        </w:pBdr>
        <w:spacing w:after="80" w:before="0"/>
        <w:jc w:val="center"/>
      </w:pPr>
      <w:r>
        <w:rPr>
          <w:rFonts w:ascii="Arial" w:cs="Arial" w:eastAsia="Arial" w:hAnsi="Arial"/>
          <w:b/>
          <w:bCs/>
          <w:color w:val="1A3C6E"/>
          <w:sz w:val="44"/>
          <w:szCs w:val="44"/>
        </w:rPr>
        <w:t xml:space="preserve">Diarra Salif</w:t>
      </w:r>
    </w:p>
    <w:p>
      <w:pPr>
        <w:spacing w:after="0" w:before="0"/>
        <w:jc w:val="center"/>
      </w:pPr>
      <w:r>
        <w:rPr>
          <w:rFonts w:ascii="Arial" w:cs="Arial" w:eastAsia="Arial" w:hAnsi="Arial"/>
          <w:color w:val="374151"/>
          <w:sz w:val="22"/>
          <w:szCs w:val="22"/>
        </w:rPr>
        <w:t xml:space="preserve">Étudiant DSP DevOps</w:t>
      </w:r>
    </w:p>
    <w:p>
      <w:pPr>
        <w:spacing w:after="0" w:before="600"/>
      </w:pPr>
    </w:p>
    <w:p>
      <w:pPr>
        <w:shd w:fill="1A3C6E" w:val="clear"/>
        <w:spacing w:after="0" w:before="0"/>
      </w:pPr>
      <w:r>
        <w:rPr>
          <w:rFonts w:ascii="Arial" w:cs="Arial" w:eastAsia="Arial" w:hAnsi="Arial"/>
          <w:sz w:val="80"/>
          <w:szCs w:val="80"/>
        </w:rPr>
        <w:t xml:space="preserve">   </w:t>
      </w:r>
    </w:p>
    <w:p>
      <w:pPr>
        <w:sectPr>
          <w:pgSz w:w="11906" w:h="16838" w:orient="portrait"/>
          <w:pgMar w:top="1440" w:right="1440" w:bottom="1440" w:left="1440" w:header="708" w:footer="708" w:gutter="0"/>
          <w:pgNumType/>
          <w:docGrid w:linePitch="360"/>
        </w:sectPr>
      </w:pPr>
    </w:p>
    <w:p>
      <w:pPr>
        <w:pStyle w:val="Heading1"/>
        <w:pBdr>
          <w:bottom w:val="single" w:color="2563EB" w:sz="4" w:space="1"/>
        </w:pBdr>
        <w:spacing w:after="180" w:before="360"/>
      </w:pPr>
      <w:bookmarkStart w:name="sommaire" w:id="1"/>
      <w:r>
        <w:rPr>
          <w:rFonts w:ascii="Arial" w:cs="Arial" w:eastAsia="Arial" w:hAnsi="Arial"/>
          <w:b/>
          <w:bCs/>
          <w:color w:val="1A3C6E"/>
          <w:sz w:val="36"/>
          <w:szCs w:val="36"/>
        </w:rPr>
        <w:t xml:space="preserve">Sommaire</w:t>
      </w:r>
      <w:bookmarkEnd w:id="1"/>
    </w:p>
    <w:sdt>
      <w:sdtPr>
        <w:alias w:val="Table des matière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2563EB" w:sz="4" w:space="1"/>
        </w:pBdr>
        <w:spacing w:after="180" w:before="360"/>
      </w:pPr>
      <w:bookmarkStart w:name="resume" w:id="2"/>
      <w:r>
        <w:rPr>
          <w:rFonts w:ascii="Arial" w:cs="Arial" w:eastAsia="Arial" w:hAnsi="Arial"/>
          <w:b/>
          <w:bCs/>
          <w:color w:val="1A3C6E"/>
          <w:sz w:val="36"/>
          <w:szCs w:val="36"/>
        </w:rPr>
        <w:t xml:space="preserve">Résumé</w:t>
      </w:r>
      <w:bookmarkEnd w:id="2"/>
    </w:p>
    <w:p>
      <w:pPr>
        <w:spacing w:after="100" w:before="80"/>
      </w:pPr>
      <w:r>
        <w:rPr>
          <w:rFonts w:ascii="Arial" w:cs="Arial" w:eastAsia="Arial" w:hAnsi="Arial"/>
          <w:color w:val="374151"/>
          <w:sz w:val="22"/>
          <w:szCs w:val="22"/>
        </w:rPr>
        <w:t xml:space="preserve">Ce rapport présente le travail réalisé dans le cadre du projet final du programme DSP DevOps. L'objectif était de concevoir, développer et mettre en ligne une application web complète pour gérer les présences dans un établissement de formation. L'application est construite selon une architecture en micro-services : quatre petits programmes indépendants qui communiquent entre eux.</w:t>
      </w:r>
    </w:p>
    <w:p>
      <w:pPr>
        <w:spacing w:after="100" w:before="80"/>
      </w:pPr>
      <w:r>
        <w:rPr>
          <w:rFonts w:ascii="Arial" w:cs="Arial" w:eastAsia="Arial" w:hAnsi="Arial"/>
          <w:color w:val="374151"/>
          <w:sz w:val="22"/>
          <w:szCs w:val="22"/>
        </w:rPr>
        <w:t xml:space="preserve">Les technologies utilisées sont Python et Flask pour le serveur, Docker et Docker Compose pour le déploiement, PostgreSQL pour la base de données, et HTML/Jinja2 pour l'interface web. L'application permet d'importer des listes d'étudiants depuis Excel, de prendre les présences en temps réel, et d'envoyer automatiquement un email à chaque étudiant absent.</w:t>
      </w:r>
    </w:p>
    <w:p>
      <w:pPr>
        <w:pBdr>
          <w:left w:val="single" w:color="2563EB" w:sz="12" w:space="4"/>
        </w:pBdr>
        <w:shd w:fill="EFF6FF" w:val="clear"/>
        <w:spacing w:after="120" w:before="120"/>
        <w:ind w:left="360"/>
      </w:pPr>
      <w:r>
        <w:rPr>
          <w:rFonts w:ascii="Arial" w:cs="Arial" w:eastAsia="Arial" w:hAnsi="Arial"/>
          <w:i/>
          <w:iCs/>
          <w:color w:val="1A3C6E"/>
          <w:sz w:val="20"/>
          <w:szCs w:val="20"/>
        </w:rPr>
        <w:t xml:space="preserve">Mots-clés : DevOps, micro-services, Docker, Python, Flask, PostgreSQL, JWT, gestion des présences, AJAX, SQLAlchemy.</w:t>
      </w:r>
    </w:p>
    <w:p>
      <w:pPr>
        <w:pStyle w:val="Heading2"/>
        <w:spacing w:after="120" w:before="280"/>
      </w:pPr>
      <w:r>
        <w:rPr>
          <w:rFonts w:ascii="Arial" w:cs="Arial" w:eastAsia="Arial" w:hAnsi="Arial"/>
          <w:b/>
          <w:bCs/>
          <w:color w:val="2563EB"/>
          <w:sz w:val="28"/>
          <w:szCs w:val="28"/>
        </w:rPr>
        <w:t xml:space="preserve">Organisation du travail : Les 5 sprints</w:t>
      </w:r>
    </w:p>
    <w:p>
      <w:pPr>
        <w:spacing w:after="100" w:before="80"/>
      </w:pPr>
      <w:r>
        <w:rPr>
          <w:rFonts w:ascii="Arial" w:cs="Arial" w:eastAsia="Arial" w:hAnsi="Arial"/>
          <w:color w:val="374151"/>
          <w:sz w:val="22"/>
          <w:szCs w:val="22"/>
        </w:rPr>
        <w:t xml:space="preserve">Pour organiser le projet, j'ai utilisé la méthode Scrum, découpée en sprints de deux semaines. Chaque sprint avait un objectif bien défini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500"/>
        <w:gridCol w:w="5660"/>
      </w:tblGrid>
      <w:tr>
        <w:trPr>
          <w:tblHeader/>
        </w:trPr>
        <w:tc>
          <w:tcPr>
            <w:tcW w:type="dxa" w:w="1200"/>
            <w:tcBorders>
              <w:top w:val="single" w:color="1A3C6E" w:sz="1"/>
              <w:left w:val="single" w:color="1A3C6E" w:sz="1"/>
              <w:bottom w:val="single" w:color="1A3C6E" w:sz="1"/>
              <w:right w:val="single" w:color="1A3C6E" w:sz="1"/>
            </w:tcBorders>
            <w:shd w:fill="1A3C6E"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9"/>
                <w:szCs w:val="19"/>
              </w:rPr>
              <w:t xml:space="preserve">Sprint</w:t>
            </w:r>
          </w:p>
        </w:tc>
        <w:tc>
          <w:tcPr>
            <w:tcW w:type="dxa" w:w="2500"/>
            <w:tcBorders>
              <w:top w:val="single" w:color="1A3C6E" w:sz="1"/>
              <w:left w:val="single" w:color="1A3C6E" w:sz="1"/>
              <w:bottom w:val="single" w:color="1A3C6E" w:sz="1"/>
              <w:right w:val="single" w:color="1A3C6E" w:sz="1"/>
            </w:tcBorders>
            <w:shd w:fill="1A3C6E"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9"/>
                <w:szCs w:val="19"/>
              </w:rPr>
              <w:t xml:space="preserve">Service cible</w:t>
            </w:r>
          </w:p>
        </w:tc>
        <w:tc>
          <w:tcPr>
            <w:tcW w:type="dxa" w:w="5660"/>
            <w:tcBorders>
              <w:top w:val="single" w:color="1A3C6E" w:sz="1"/>
              <w:left w:val="single" w:color="1A3C6E" w:sz="1"/>
              <w:bottom w:val="single" w:color="1A3C6E" w:sz="1"/>
              <w:right w:val="single" w:color="1A3C6E" w:sz="1"/>
            </w:tcBorders>
            <w:shd w:fill="1A3C6E"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9"/>
                <w:szCs w:val="19"/>
              </w:rPr>
              <w:t xml:space="preserve">Travaux réalisés</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374151"/>
                <w:sz w:val="19"/>
                <w:szCs w:val="19"/>
              </w:rPr>
              <w:t xml:space="preserve">1</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374151"/>
                <w:sz w:val="19"/>
                <w:szCs w:val="19"/>
              </w:rPr>
              <w:t xml:space="preserve">auth_service + Docker</w:t>
            </w:r>
          </w:p>
        </w:tc>
        <w:tc>
          <w:tcPr>
            <w:tcW w:type="dxa" w:w="56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374151"/>
                <w:sz w:val="19"/>
                <w:szCs w:val="19"/>
              </w:rPr>
              <w:t xml:space="preserve">Mise en place de l'authentification et de l'infrastructure Docker de base</w:t>
            </w:r>
          </w:p>
        </w:tc>
      </w:tr>
      <w:tr>
        <w:tc>
          <w:tcPr>
            <w:tcW w:type="dxa" w:w="1200"/>
            <w:tcBorders>
              <w:top w:val="single" w:color="CCCCCC" w:sz="1"/>
              <w:left w:val="single" w:color="CCCCCC" w:sz="1"/>
              <w:bottom w:val="single" w:color="CCCCCC" w:sz="1"/>
              <w:right w:val="single" w:color="CCCCCC" w:sz="1"/>
            </w:tcBorders>
            <w:shd w:fill="EFF6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374151"/>
                <w:sz w:val="19"/>
                <w:szCs w:val="19"/>
              </w:rPr>
              <w:t xml:space="preserve">2</w:t>
            </w:r>
          </w:p>
        </w:tc>
        <w:tc>
          <w:tcPr>
            <w:tcW w:type="dxa" w:w="2500"/>
            <w:tcBorders>
              <w:top w:val="single" w:color="CCCCCC" w:sz="1"/>
              <w:left w:val="single" w:color="CCCCCC" w:sz="1"/>
              <w:bottom w:val="single" w:color="CCCCCC" w:sz="1"/>
              <w:right w:val="single" w:color="CCCCCC" w:sz="1"/>
            </w:tcBorders>
            <w:shd w:fill="EFF6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374151"/>
                <w:sz w:val="19"/>
                <w:szCs w:val="19"/>
              </w:rPr>
              <w:t xml:space="preserve">planning_service</w:t>
            </w:r>
          </w:p>
        </w:tc>
        <w:tc>
          <w:tcPr>
            <w:tcW w:type="dxa" w:w="5660"/>
            <w:tcBorders>
              <w:top w:val="single" w:color="CCCCCC" w:sz="1"/>
              <w:left w:val="single" w:color="CCCCCC" w:sz="1"/>
              <w:bottom w:val="single" w:color="CCCCCC" w:sz="1"/>
              <w:right w:val="single" w:color="CCCCCC" w:sz="1"/>
            </w:tcBorders>
            <w:shd w:fill="EFF6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374151"/>
                <w:sz w:val="19"/>
                <w:szCs w:val="19"/>
              </w:rPr>
              <w:t xml:space="preserve">Gestion des cours et promotions, conception de la base de données</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374151"/>
                <w:sz w:val="19"/>
                <w:szCs w:val="19"/>
              </w:rPr>
              <w:t xml:space="preserve">3</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374151"/>
                <w:sz w:val="19"/>
                <w:szCs w:val="19"/>
              </w:rPr>
              <w:t xml:space="preserve">emargement_service</w:t>
            </w:r>
          </w:p>
        </w:tc>
        <w:tc>
          <w:tcPr>
            <w:tcW w:type="dxa" w:w="56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374151"/>
                <w:sz w:val="19"/>
                <w:szCs w:val="19"/>
              </w:rPr>
              <w:t xml:space="preserve">Prise des présences, envoi automatique d'emails aux absents</w:t>
            </w:r>
          </w:p>
        </w:tc>
      </w:tr>
      <w:tr>
        <w:tc>
          <w:tcPr>
            <w:tcW w:type="dxa" w:w="1200"/>
            <w:tcBorders>
              <w:top w:val="single" w:color="CCCCCC" w:sz="1"/>
              <w:left w:val="single" w:color="CCCCCC" w:sz="1"/>
              <w:bottom w:val="single" w:color="CCCCCC" w:sz="1"/>
              <w:right w:val="single" w:color="CCCCCC" w:sz="1"/>
            </w:tcBorders>
            <w:shd w:fill="EFF6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374151"/>
                <w:sz w:val="19"/>
                <w:szCs w:val="19"/>
              </w:rPr>
              <w:t xml:space="preserve">4</w:t>
            </w:r>
          </w:p>
        </w:tc>
        <w:tc>
          <w:tcPr>
            <w:tcW w:type="dxa" w:w="2500"/>
            <w:tcBorders>
              <w:top w:val="single" w:color="CCCCCC" w:sz="1"/>
              <w:left w:val="single" w:color="CCCCCC" w:sz="1"/>
              <w:bottom w:val="single" w:color="CCCCCC" w:sz="1"/>
              <w:right w:val="single" w:color="CCCCCC" w:sz="1"/>
            </w:tcBorders>
            <w:shd w:fill="EFF6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374151"/>
                <w:sz w:val="19"/>
                <w:szCs w:val="19"/>
              </w:rPr>
              <w:t xml:space="preserve">frontend</w:t>
            </w:r>
          </w:p>
        </w:tc>
        <w:tc>
          <w:tcPr>
            <w:tcW w:type="dxa" w:w="5660"/>
            <w:tcBorders>
              <w:top w:val="single" w:color="CCCCCC" w:sz="1"/>
              <w:left w:val="single" w:color="CCCCCC" w:sz="1"/>
              <w:bottom w:val="single" w:color="CCCCCC" w:sz="1"/>
              <w:right w:val="single" w:color="CCCCCC" w:sz="1"/>
            </w:tcBorders>
            <w:shd w:fill="EFF6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374151"/>
                <w:sz w:val="19"/>
                <w:szCs w:val="19"/>
              </w:rPr>
              <w:t xml:space="preserve">Interface web, mise à jour en temps réel via AJAX</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374151"/>
                <w:sz w:val="19"/>
                <w:szCs w:val="19"/>
              </w:rPr>
              <w:t xml:space="preserve">5</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374151"/>
                <w:sz w:val="19"/>
                <w:szCs w:val="19"/>
              </w:rPr>
              <w:t xml:space="preserve">Consolidation</w:t>
            </w:r>
          </w:p>
        </w:tc>
        <w:tc>
          <w:tcPr>
            <w:tcW w:type="dxa" w:w="56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374151"/>
                <w:sz w:val="19"/>
                <w:szCs w:val="19"/>
              </w:rPr>
              <w:t xml:space="preserve">Sécurisation, tests d'intégration, script d'installation automatique</w:t>
            </w:r>
          </w:p>
        </w:tc>
      </w:tr>
    </w:tbl>
    <w:p>
      <w:r>
        <w:br w:type="page"/>
      </w:r>
    </w:p>
    <w:p>
      <w:pPr>
        <w:shd w:fill="1A3C6E" w:val="clear"/>
        <w:spacing w:after="240" w:before="480"/>
        <w:jc w:val="center"/>
      </w:pPr>
      <w:r>
        <w:rPr>
          <w:rFonts w:ascii="Arial" w:cs="Arial" w:eastAsia="Arial" w:hAnsi="Arial"/>
          <w:b/>
          <w:bCs/>
          <w:color w:val="FFFFFF"/>
          <w:sz w:val="40"/>
          <w:szCs w:val="40"/>
        </w:rPr>
        <w:t xml:space="preserve">PARTIE I : ANALYSE DU CONTEXTE</w:t>
      </w:r>
    </w:p>
    <w:p>
      <w:pPr>
        <w:spacing w:after="0" w:before="0"/>
      </w:pPr>
    </w:p>
    <w:p>
      <w:pPr>
        <w:pStyle w:val="Heading1"/>
        <w:pBdr>
          <w:bottom w:val="single" w:color="2563EB" w:sz="4" w:space="1"/>
        </w:pBdr>
        <w:spacing w:after="180" w:before="360"/>
      </w:pPr>
      <w:bookmarkStart w:name="chap1" w:id="3"/>
      <w:r>
        <w:rPr>
          <w:rFonts w:ascii="Arial" w:cs="Arial" w:eastAsia="Arial" w:hAnsi="Arial"/>
          <w:b/>
          <w:bCs/>
          <w:color w:val="1A3C6E"/>
          <w:sz w:val="36"/>
          <w:szCs w:val="36"/>
        </w:rPr>
        <w:t xml:space="preserve">Chapitre 1 : Le contexte, les freins et la stratégie</w:t>
      </w:r>
      <w:bookmarkEnd w:id="3"/>
    </w:p>
    <w:p>
      <w:pPr>
        <w:pStyle w:val="Heading2"/>
        <w:spacing w:after="120" w:before="280"/>
      </w:pPr>
      <w:r>
        <w:rPr>
          <w:rFonts w:ascii="Arial" w:cs="Arial" w:eastAsia="Arial" w:hAnsi="Arial"/>
          <w:b/>
          <w:bCs/>
          <w:color w:val="2563EB"/>
          <w:sz w:val="28"/>
          <w:szCs w:val="28"/>
        </w:rPr>
        <w:t xml:space="preserve">1.1 Constat : le secteur éducatif face au numérique</w:t>
      </w:r>
    </w:p>
    <w:p>
      <w:pPr>
        <w:spacing w:after="100" w:before="80"/>
      </w:pPr>
      <w:r>
        <w:rPr>
          <w:rFonts w:ascii="Arial" w:cs="Arial" w:eastAsia="Arial" w:hAnsi="Arial"/>
          <w:color w:val="374151"/>
          <w:sz w:val="22"/>
          <w:szCs w:val="22"/>
        </w:rPr>
        <w:t xml:space="preserve">Dans de nombreux établissements de formation professionnelle, la gestion des présences se fait encore sur papier ou dans des fichiers Excel que chaque formateur gère de son côté. C'est un cas typique d'une habitude bien ancrée qui résiste au changement numérique.</w:t>
      </w:r>
    </w:p>
    <w:p>
      <w:pPr>
        <w:spacing w:after="100" w:before="80"/>
      </w:pPr>
      <w:r>
        <w:rPr>
          <w:rFonts w:ascii="Arial" w:cs="Arial" w:eastAsia="Arial" w:hAnsi="Arial"/>
          <w:color w:val="374151"/>
          <w:sz w:val="22"/>
          <w:szCs w:val="22"/>
        </w:rPr>
        <w:t xml:space="preserve">Cette situation crée plusieurs problèmes concrets qui s'accumulent au fil du temps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tcBorders>
              <w:top w:val="single" w:color="1A3C6E" w:sz="1"/>
              <w:left w:val="single" w:color="1A3C6E" w:sz="1"/>
              <w:bottom w:val="single" w:color="1A3C6E" w:sz="1"/>
              <w:right w:val="single" w:color="1A3C6E" w:sz="1"/>
            </w:tcBorders>
            <w:shd w:fill="1A3C6E"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9"/>
                <w:szCs w:val="19"/>
              </w:rPr>
              <w:t xml:space="preserve">Situation actuelle</w:t>
            </w:r>
          </w:p>
        </w:tc>
        <w:tc>
          <w:tcPr>
            <w:tcW w:type="dxa" w:w="3200"/>
            <w:tcBorders>
              <w:top w:val="single" w:color="1A3C6E" w:sz="1"/>
              <w:left w:val="single" w:color="1A3C6E" w:sz="1"/>
              <w:bottom w:val="single" w:color="1A3C6E" w:sz="1"/>
              <w:right w:val="single" w:color="1A3C6E" w:sz="1"/>
            </w:tcBorders>
            <w:shd w:fill="1A3C6E"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9"/>
                <w:szCs w:val="19"/>
              </w:rPr>
              <w:t xml:space="preserve">Problème concret</w:t>
            </w:r>
          </w:p>
        </w:tc>
        <w:tc>
          <w:tcPr>
            <w:tcW w:type="dxa" w:w="3760"/>
            <w:tcBorders>
              <w:top w:val="single" w:color="1A3C6E" w:sz="1"/>
              <w:left w:val="single" w:color="1A3C6E" w:sz="1"/>
              <w:bottom w:val="single" w:color="1A3C6E" w:sz="1"/>
              <w:right w:val="single" w:color="1A3C6E" w:sz="1"/>
            </w:tcBorders>
            <w:shd w:fill="1A3C6E"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9"/>
                <w:szCs w:val="19"/>
              </w:rPr>
              <w:t xml:space="preserve">Conséquence pour l'établissement</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374151"/>
                <w:sz w:val="19"/>
                <w:szCs w:val="19"/>
              </w:rPr>
              <w:t xml:space="preserve">Feuilles papier</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374151"/>
                <w:sz w:val="19"/>
                <w:szCs w:val="19"/>
              </w:rPr>
              <w:t xml:space="preserve">Saisie lente et manuelle</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374151"/>
                <w:sz w:val="19"/>
                <w:szCs w:val="19"/>
              </w:rPr>
              <w:t xml:space="preserve">Perte de temps, risque d'erreurs de retranscription</w:t>
            </w:r>
          </w:p>
        </w:tc>
      </w:tr>
      <w:tr>
        <w:tc>
          <w:tcPr>
            <w:tcW w:type="dxa" w:w="2400"/>
            <w:tcBorders>
              <w:top w:val="single" w:color="CCCCCC" w:sz="1"/>
              <w:left w:val="single" w:color="CCCCCC" w:sz="1"/>
              <w:bottom w:val="single" w:color="CCCCCC" w:sz="1"/>
              <w:right w:val="single" w:color="CCCCCC" w:sz="1"/>
            </w:tcBorders>
            <w:shd w:fill="EFF6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374151"/>
                <w:sz w:val="19"/>
                <w:szCs w:val="19"/>
              </w:rPr>
              <w:t xml:space="preserve">Tableurs Excel non partagés</w:t>
            </w:r>
          </w:p>
        </w:tc>
        <w:tc>
          <w:tcPr>
            <w:tcW w:type="dxa" w:w="3200"/>
            <w:tcBorders>
              <w:top w:val="single" w:color="CCCCCC" w:sz="1"/>
              <w:left w:val="single" w:color="CCCCCC" w:sz="1"/>
              <w:bottom w:val="single" w:color="CCCCCC" w:sz="1"/>
              <w:right w:val="single" w:color="CCCCCC" w:sz="1"/>
            </w:tcBorders>
            <w:shd w:fill="EFF6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374151"/>
                <w:sz w:val="19"/>
                <w:szCs w:val="19"/>
              </w:rPr>
              <w:t xml:space="preserve">Chaque formateur a sa propre version</w:t>
            </w:r>
          </w:p>
        </w:tc>
        <w:tc>
          <w:tcPr>
            <w:tcW w:type="dxa" w:w="3760"/>
            <w:tcBorders>
              <w:top w:val="single" w:color="CCCCCC" w:sz="1"/>
              <w:left w:val="single" w:color="CCCCCC" w:sz="1"/>
              <w:bottom w:val="single" w:color="CCCCCC" w:sz="1"/>
              <w:right w:val="single" w:color="CCCCCC" w:sz="1"/>
            </w:tcBorders>
            <w:shd w:fill="EFF6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374151"/>
                <w:sz w:val="19"/>
                <w:szCs w:val="19"/>
              </w:rPr>
              <w:t xml:space="preserve">Impossible de centraliser les données</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374151"/>
                <w:sz w:val="19"/>
                <w:szCs w:val="19"/>
              </w:rPr>
              <w:t xml:space="preserve">Aucune notification</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374151"/>
                <w:sz w:val="19"/>
                <w:szCs w:val="19"/>
              </w:rPr>
              <w:t xml:space="preserve">L'étudiant absent n'est pas prévenu</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374151"/>
                <w:sz w:val="19"/>
                <w:szCs w:val="19"/>
              </w:rPr>
              <w:t xml:space="preserve">Rupture du suivi pédagogique</w:t>
            </w:r>
          </w:p>
        </w:tc>
      </w:tr>
      <w:tr>
        <w:tc>
          <w:tcPr>
            <w:tcW w:type="dxa" w:w="2400"/>
            <w:tcBorders>
              <w:top w:val="single" w:color="CCCCCC" w:sz="1"/>
              <w:left w:val="single" w:color="CCCCCC" w:sz="1"/>
              <w:bottom w:val="single" w:color="CCCCCC" w:sz="1"/>
              <w:right w:val="single" w:color="CCCCCC" w:sz="1"/>
            </w:tcBorders>
            <w:shd w:fill="EFF6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374151"/>
                <w:sz w:val="19"/>
                <w:szCs w:val="19"/>
              </w:rPr>
              <w:t xml:space="preserve">Pas de tableau de bord</w:t>
            </w:r>
          </w:p>
        </w:tc>
        <w:tc>
          <w:tcPr>
            <w:tcW w:type="dxa" w:w="3200"/>
            <w:tcBorders>
              <w:top w:val="single" w:color="CCCCCC" w:sz="1"/>
              <w:left w:val="single" w:color="CCCCCC" w:sz="1"/>
              <w:bottom w:val="single" w:color="CCCCCC" w:sz="1"/>
              <w:right w:val="single" w:color="CCCCCC" w:sz="1"/>
            </w:tcBorders>
            <w:shd w:fill="EFF6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374151"/>
                <w:sz w:val="19"/>
                <w:szCs w:val="19"/>
              </w:rPr>
              <w:t xml:space="preserve">Aucune vue globale des absences</w:t>
            </w:r>
          </w:p>
        </w:tc>
        <w:tc>
          <w:tcPr>
            <w:tcW w:type="dxa" w:w="3760"/>
            <w:tcBorders>
              <w:top w:val="single" w:color="CCCCCC" w:sz="1"/>
              <w:left w:val="single" w:color="CCCCCC" w:sz="1"/>
              <w:bottom w:val="single" w:color="CCCCCC" w:sz="1"/>
              <w:right w:val="single" w:color="CCCCCC" w:sz="1"/>
            </w:tcBorders>
            <w:shd w:fill="EFF6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374151"/>
                <w:sz w:val="19"/>
                <w:szCs w:val="19"/>
              </w:rPr>
              <w:t xml:space="preserve">La direction ne peut pas réagir rapidement</w:t>
            </w:r>
          </w:p>
        </w:tc>
      </w:tr>
    </w:tbl>
    <w:p>
      <w:pPr>
        <w:spacing w:after="60" w:before="200"/>
      </w:pPr>
    </w:p>
    <w:p>
      <w:pPr>
        <w:pBdr>
          <w:left w:val="single" w:color="2563EB" w:sz="12" w:space="4"/>
        </w:pBdr>
        <w:shd w:fill="F3F4F6" w:val="clear"/>
        <w:spacing w:after="120" w:before="100"/>
        <w:ind w:left="360"/>
      </w:pPr>
      <w:r>
        <w:rPr>
          <w:rFonts w:ascii="Arial" w:cs="Arial" w:eastAsia="Arial" w:hAnsi="Arial"/>
          <w:i/>
          <w:iCs/>
          <w:color w:val="374151"/>
          <w:sz w:val="20"/>
          <w:szCs w:val="20"/>
        </w:rPr>
        <w:t xml:space="preserve">Exemple vécu : lors d'une visite dans un établissement partenaire, j'ai observé un formateur attendre dix minutes qu'une feuille fasse le tour d'une salle de 25 étudiants, avant d'aller la photocopier à l'accueil. Pourtant, chaque étudiant avait un ordinateur ou un smartphone devant lui.</w:t>
      </w:r>
    </w:p>
    <w:p>
      <w:pPr>
        <w:pStyle w:val="Heading2"/>
        <w:spacing w:after="120" w:before="280"/>
      </w:pPr>
      <w:r>
        <w:rPr>
          <w:rFonts w:ascii="Arial" w:cs="Arial" w:eastAsia="Arial" w:hAnsi="Arial"/>
          <w:b/>
          <w:bCs/>
          <w:color w:val="2563EB"/>
          <w:sz w:val="28"/>
          <w:szCs w:val="28"/>
        </w:rPr>
        <w:t xml:space="preserve">1.2 Les trois freins à la numérisation</w:t>
      </w:r>
    </w:p>
    <w:p>
      <w:pPr>
        <w:spacing w:after="100" w:before="80"/>
      </w:pPr>
      <w:r>
        <w:rPr>
          <w:rFonts w:ascii="Arial" w:cs="Arial" w:eastAsia="Arial" w:hAnsi="Arial"/>
          <w:color w:val="374151"/>
          <w:sz w:val="22"/>
          <w:szCs w:val="22"/>
        </w:rPr>
        <w:t xml:space="preserve">En creusant le sujet, j'ai vite compris que les obstacles ne sont pas seulement techniques. Les blocages sont souvent humains ou organisationnels. J'en ai identifié trois principaux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rPr>
          <w:tblHeader/>
        </w:trPr>
        <w:tc>
          <w:tcPr>
            <w:tcW w:type="dxa" w:w="2000"/>
            <w:tcBorders>
              <w:top w:val="single" w:color="1A3C6E" w:sz="1"/>
              <w:left w:val="single" w:color="1A3C6E" w:sz="1"/>
              <w:bottom w:val="single" w:color="1A3C6E" w:sz="1"/>
              <w:right w:val="single" w:color="1A3C6E" w:sz="1"/>
            </w:tcBorders>
            <w:shd w:fill="1A3C6E"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9"/>
                <w:szCs w:val="19"/>
              </w:rPr>
              <w:t xml:space="preserve">Type de frein</w:t>
            </w:r>
          </w:p>
        </w:tc>
        <w:tc>
          <w:tcPr>
            <w:tcW w:type="dxa" w:w="4000"/>
            <w:tcBorders>
              <w:top w:val="single" w:color="1A3C6E" w:sz="1"/>
              <w:left w:val="single" w:color="1A3C6E" w:sz="1"/>
              <w:bottom w:val="single" w:color="1A3C6E" w:sz="1"/>
              <w:right w:val="single" w:color="1A3C6E" w:sz="1"/>
            </w:tcBorders>
            <w:shd w:fill="1A3C6E"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9"/>
                <w:szCs w:val="19"/>
              </w:rPr>
              <w:t xml:space="preserve">Description</w:t>
            </w:r>
          </w:p>
        </w:tc>
        <w:tc>
          <w:tcPr>
            <w:tcW w:type="dxa" w:w="3360"/>
            <w:tcBorders>
              <w:top w:val="single" w:color="1A3C6E" w:sz="1"/>
              <w:left w:val="single" w:color="1A3C6E" w:sz="1"/>
              <w:bottom w:val="single" w:color="1A3C6E" w:sz="1"/>
              <w:right w:val="single" w:color="1A3C6E" w:sz="1"/>
            </w:tcBorders>
            <w:shd w:fill="1A3C6E"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9"/>
                <w:szCs w:val="19"/>
              </w:rPr>
              <w:t xml:space="preserve">Réponse de l'application</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374151"/>
                <w:sz w:val="19"/>
                <w:szCs w:val="19"/>
              </w:rPr>
              <w:t xml:space="preserve">Frein humain</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374151"/>
                <w:sz w:val="19"/>
                <w:szCs w:val="19"/>
              </w:rPr>
              <w:t xml:space="preserve">Résistance au changement — les formateurs habitués au papier hésitent à adopter un nouvel outil</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374151"/>
                <w:sz w:val="19"/>
                <w:szCs w:val="19"/>
              </w:rPr>
              <w:t xml:space="preserve">Interface simple, sans formation requise</w:t>
            </w:r>
          </w:p>
        </w:tc>
      </w:tr>
      <w:tr>
        <w:tc>
          <w:tcPr>
            <w:tcW w:type="dxa" w:w="2000"/>
            <w:tcBorders>
              <w:top w:val="single" w:color="CCCCCC" w:sz="1"/>
              <w:left w:val="single" w:color="CCCCCC" w:sz="1"/>
              <w:bottom w:val="single" w:color="CCCCCC" w:sz="1"/>
              <w:right w:val="single" w:color="CCCCCC" w:sz="1"/>
            </w:tcBorders>
            <w:shd w:fill="EFF6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374151"/>
                <w:sz w:val="19"/>
                <w:szCs w:val="19"/>
              </w:rPr>
              <w:t xml:space="preserve">Frein matériel</w:t>
            </w:r>
          </w:p>
        </w:tc>
        <w:tc>
          <w:tcPr>
            <w:tcW w:type="dxa" w:w="4000"/>
            <w:tcBorders>
              <w:top w:val="single" w:color="CCCCCC" w:sz="1"/>
              <w:left w:val="single" w:color="CCCCCC" w:sz="1"/>
              <w:bottom w:val="single" w:color="CCCCCC" w:sz="1"/>
              <w:right w:val="single" w:color="CCCCCC" w:sz="1"/>
            </w:tcBorders>
            <w:shd w:fill="EFF6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374151"/>
                <w:sz w:val="19"/>
                <w:szCs w:val="19"/>
              </w:rPr>
              <w:t xml:space="preserve">Appareils très variés : iPhone, Android, vieux PC sous Windows 7, tablettes diverses</w:t>
            </w:r>
          </w:p>
        </w:tc>
        <w:tc>
          <w:tcPr>
            <w:tcW w:type="dxa" w:w="3360"/>
            <w:tcBorders>
              <w:top w:val="single" w:color="CCCCCC" w:sz="1"/>
              <w:left w:val="single" w:color="CCCCCC" w:sz="1"/>
              <w:bottom w:val="single" w:color="CCCCCC" w:sz="1"/>
              <w:right w:val="single" w:color="CCCCCC" w:sz="1"/>
            </w:tcBorders>
            <w:shd w:fill="EFF6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374151"/>
                <w:sz w:val="19"/>
                <w:szCs w:val="19"/>
              </w:rPr>
              <w:t xml:space="preserve">Interface web : aucune appli à installer</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374151"/>
                <w:sz w:val="19"/>
                <w:szCs w:val="19"/>
              </w:rPr>
              <w:t xml:space="preserve">Frein technique</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374151"/>
                <w:sz w:val="19"/>
                <w:szCs w:val="19"/>
              </w:rPr>
              <w:t xml:space="preserve">Peur de la panne : si l'outil tombe en panne un matin, toute la journée est bloquée</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374151"/>
                <w:sz w:val="19"/>
                <w:szCs w:val="19"/>
              </w:rPr>
              <w:t xml:space="preserve">Micro-services : une panne n'arrête pas tout</w:t>
            </w:r>
          </w:p>
        </w:tc>
      </w:tr>
    </w:tbl>
    <w:p>
      <w:pPr>
        <w:spacing w:after="0" w:before="120"/>
      </w:pPr>
    </w:p>
    <w:p>
      <w:pPr>
        <w:pStyle w:val="Heading2"/>
        <w:spacing w:after="120" w:before="280"/>
      </w:pPr>
      <w:r>
        <w:rPr>
          <w:rFonts w:ascii="Arial" w:cs="Arial" w:eastAsia="Arial" w:hAnsi="Arial"/>
          <w:b/>
          <w:bCs/>
          <w:color w:val="2563EB"/>
          <w:sz w:val="28"/>
          <w:szCs w:val="28"/>
        </w:rPr>
        <w:t xml:space="preserve">1.3 La stratégie : une solution ciblée, pas universelle</w:t>
      </w:r>
    </w:p>
    <w:p>
      <w:pPr>
        <w:spacing w:after="100" w:before="80"/>
      </w:pPr>
      <w:r>
        <w:rPr>
          <w:rFonts w:ascii="Arial" w:cs="Arial" w:eastAsia="Arial" w:hAnsi="Arial"/>
          <w:color w:val="374151"/>
          <w:sz w:val="22"/>
          <w:szCs w:val="22"/>
        </w:rPr>
        <w:t xml:space="preserve">L'application ne cherche pas à tout faire. Des outils comme Hyperplanning ou Ypareo existent déjà pour les grands établissements, mais ils sont coûteux et souvent trop complexes pour des petites structures. L'idée était de proposer quelque chose de plus ciblé : un outil simple, gratuit, qui s'installe rapidement et qui gère uniquement les présences.</w:t>
      </w:r>
    </w:p>
    <w:p>
      <w:pPr>
        <w:pBdr>
          <w:left w:val="single" w:color="2563EB" w:sz="12" w:space="4"/>
        </w:pBdr>
        <w:shd w:fill="EFF6FF" w:val="clear"/>
        <w:spacing w:after="120" w:before="120"/>
        <w:ind w:left="360"/>
      </w:pPr>
      <w:r>
        <w:rPr>
          <w:rFonts w:ascii="Arial" w:cs="Arial" w:eastAsia="Arial" w:hAnsi="Arial"/>
          <w:i/>
          <w:iCs/>
          <w:color w:val="1A3C6E"/>
          <w:sz w:val="22"/>
          <w:szCs w:val="22"/>
        </w:rPr>
        <w:t xml:space="preserve">"Un couteau suisse minimaliste : une seule chose, bien faite, déployable en moins de cinq minutes sur n'importe quelle machine ayant Docker installé."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A3C6E" w:sz="1"/>
              <w:left w:val="single" w:color="1A3C6E" w:sz="1"/>
              <w:bottom w:val="single" w:color="1A3C6E" w:sz="1"/>
              <w:right w:val="single" w:color="1A3C6E" w:sz="1"/>
            </w:tcBorders>
            <w:shd w:fill="1A3C6E"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9"/>
                <w:szCs w:val="19"/>
              </w:rPr>
              <w:t xml:space="preserve">Axe stratégique</w:t>
            </w:r>
          </w:p>
        </w:tc>
        <w:tc>
          <w:tcPr>
            <w:tcW w:type="dxa" w:w="6560"/>
            <w:tcBorders>
              <w:top w:val="single" w:color="1A3C6E" w:sz="1"/>
              <w:left w:val="single" w:color="1A3C6E" w:sz="1"/>
              <w:bottom w:val="single" w:color="1A3C6E" w:sz="1"/>
              <w:right w:val="single" w:color="1A3C6E" w:sz="1"/>
            </w:tcBorders>
            <w:shd w:fill="1A3C6E"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9"/>
                <w:szCs w:val="19"/>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374151"/>
                <w:sz w:val="19"/>
                <w:szCs w:val="19"/>
              </w:rPr>
              <w:t xml:space="preserve">Public cible</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374151"/>
                <w:sz w:val="19"/>
                <w:szCs w:val="19"/>
              </w:rPr>
              <w:t xml:space="preserve">Établissements de formation professionnelle de taille moyenne, sans gros budget informatique</w:t>
            </w:r>
          </w:p>
        </w:tc>
      </w:tr>
      <w:tr>
        <w:tc>
          <w:tcPr>
            <w:tcW w:type="dxa" w:w="2800"/>
            <w:tcBorders>
              <w:top w:val="single" w:color="CCCCCC" w:sz="1"/>
              <w:left w:val="single" w:color="CCCCCC" w:sz="1"/>
              <w:bottom w:val="single" w:color="CCCCCC" w:sz="1"/>
              <w:right w:val="single" w:color="CCCCCC" w:sz="1"/>
            </w:tcBorders>
            <w:shd w:fill="EFF6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374151"/>
                <w:sz w:val="19"/>
                <w:szCs w:val="19"/>
              </w:rPr>
              <w:t xml:space="preserve">Objectif principal</w:t>
            </w:r>
          </w:p>
        </w:tc>
        <w:tc>
          <w:tcPr>
            <w:tcW w:type="dxa" w:w="6560"/>
            <w:tcBorders>
              <w:top w:val="single" w:color="CCCCCC" w:sz="1"/>
              <w:left w:val="single" w:color="CCCCCC" w:sz="1"/>
              <w:bottom w:val="single" w:color="CCCCCC" w:sz="1"/>
              <w:right w:val="single" w:color="CCCCCC" w:sz="1"/>
            </w:tcBorders>
            <w:shd w:fill="EFF6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374151"/>
                <w:sz w:val="19"/>
                <w:szCs w:val="19"/>
              </w:rPr>
              <w:t xml:space="preserve">Gérer les présences en temps réel, simplement et sans prise de tête</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374151"/>
                <w:sz w:val="19"/>
                <w:szCs w:val="19"/>
              </w:rPr>
              <w:t xml:space="preserve">Outil de déploiement clé</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374151"/>
                <w:sz w:val="19"/>
                <w:szCs w:val="19"/>
              </w:rPr>
              <w:t xml:space="preserve">Docker : installation complète en moins de 5 minutes</w:t>
            </w:r>
          </w:p>
        </w:tc>
      </w:tr>
      <w:tr>
        <w:tc>
          <w:tcPr>
            <w:tcW w:type="dxa" w:w="2800"/>
            <w:tcBorders>
              <w:top w:val="single" w:color="CCCCCC" w:sz="1"/>
              <w:left w:val="single" w:color="CCCCCC" w:sz="1"/>
              <w:bottom w:val="single" w:color="CCCCCC" w:sz="1"/>
              <w:right w:val="single" w:color="CCCCCC" w:sz="1"/>
            </w:tcBorders>
            <w:shd w:fill="EFF6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374151"/>
                <w:sz w:val="19"/>
                <w:szCs w:val="19"/>
              </w:rPr>
              <w:t xml:space="preserve">Modèle économique</w:t>
            </w:r>
          </w:p>
        </w:tc>
        <w:tc>
          <w:tcPr>
            <w:tcW w:type="dxa" w:w="6560"/>
            <w:tcBorders>
              <w:top w:val="single" w:color="CCCCCC" w:sz="1"/>
              <w:left w:val="single" w:color="CCCCCC" w:sz="1"/>
              <w:bottom w:val="single" w:color="CCCCCC" w:sz="1"/>
              <w:right w:val="single" w:color="CCCCCC" w:sz="1"/>
            </w:tcBorders>
            <w:shd w:fill="EFF6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374151"/>
                <w:sz w:val="19"/>
                <w:szCs w:val="19"/>
              </w:rPr>
              <w:t xml:space="preserve">100 % open source, aucun coût de licence</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374151"/>
                <w:sz w:val="19"/>
                <w:szCs w:val="19"/>
              </w:rPr>
              <w:t xml:space="preserve">Philosophie globale</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374151"/>
                <w:sz w:val="19"/>
                <w:szCs w:val="19"/>
              </w:rPr>
              <w:t xml:space="preserve">Faire une seule chose, bien, plutôt que tout faire à moitié</w:t>
            </w:r>
          </w:p>
        </w:tc>
      </w:tr>
    </w:tbl>
    <w:p>
      <w:pPr>
        <w:spacing w:after="0" w:before="120"/>
      </w:pPr>
    </w:p>
    <w:p>
      <w:pPr>
        <w:pStyle w:val="Heading2"/>
        <w:spacing w:after="120" w:before="280"/>
      </w:pPr>
      <w:r>
        <w:rPr>
          <w:rFonts w:ascii="Arial" w:cs="Arial" w:eastAsia="Arial" w:hAnsi="Arial"/>
          <w:b/>
          <w:bCs/>
          <w:color w:val="2563EB"/>
          <w:sz w:val="28"/>
          <w:szCs w:val="28"/>
        </w:rPr>
        <w:t xml:space="preserve">1.4 Analyse SWOT</w:t>
      </w:r>
    </w:p>
    <w:p>
      <w:pPr>
        <w:spacing w:after="100" w:before="80"/>
      </w:pPr>
      <w:r>
        <w:rPr>
          <w:rFonts w:ascii="Arial" w:cs="Arial" w:eastAsia="Arial" w:hAnsi="Arial"/>
          <w:color w:val="374151"/>
          <w:sz w:val="22"/>
          <w:szCs w:val="22"/>
        </w:rPr>
        <w:t xml:space="preserve">L'analyse SWOT permet de faire le point sur les forces et faiblesses de la solution, ainsi que sur les opportunités à saisir et les risques à anticiper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A3C6E" w:sz="1"/>
              <w:left w:val="single" w:color="1A3C6E" w:sz="1"/>
              <w:bottom w:val="single" w:color="1A3C6E" w:sz="1"/>
              <w:right w:val="single" w:color="1A3C6E" w:sz="1"/>
            </w:tcBorders>
            <w:shd w:fill="1A3C6E" w:val="clear"/>
            <w:tcMar>
              <w:top w:type="dxa" w:w="80"/>
              <w:left w:type="dxa" w:w="160"/>
              <w:bottom w:type="dxa" w:w="80"/>
              <w:right w:type="dxa" w:w="160"/>
            </w:tcMar>
          </w:tcPr>
          <w:p>
            <w:pPr>
              <w:jc w:val="center"/>
            </w:pPr>
            <w:r>
              <w:rPr>
                <w:rFonts w:ascii="Arial" w:cs="Arial" w:eastAsia="Arial" w:hAnsi="Arial"/>
                <w:b/>
                <w:bCs/>
                <w:color w:val="FFFFFF"/>
                <w:sz w:val="22"/>
                <w:szCs w:val="22"/>
              </w:rPr>
              <w:t xml:space="preserve">💪 Forces</w:t>
            </w:r>
          </w:p>
        </w:tc>
        <w:tc>
          <w:tcPr>
            <w:tcW w:type="dxa" w:w="4680"/>
            <w:tcBorders>
              <w:top w:val="single" w:color="92400E" w:sz="1"/>
              <w:left w:val="single" w:color="92400E" w:sz="1"/>
              <w:bottom w:val="single" w:color="92400E" w:sz="1"/>
              <w:right w:val="single" w:color="92400E" w:sz="1"/>
            </w:tcBorders>
            <w:shd w:fill="92400E" w:val="clear"/>
            <w:tcMar>
              <w:top w:type="dxa" w:w="80"/>
              <w:left w:type="dxa" w:w="160"/>
              <w:bottom w:type="dxa" w:w="80"/>
              <w:right w:type="dxa" w:w="160"/>
            </w:tcMar>
          </w:tcPr>
          <w:p>
            <w:pPr>
              <w:jc w:val="center"/>
            </w:pPr>
            <w:r>
              <w:rPr>
                <w:rFonts w:ascii="Arial" w:cs="Arial" w:eastAsia="Arial" w:hAnsi="Arial"/>
                <w:b/>
                <w:bCs/>
                <w:color w:val="FFFFFF"/>
                <w:sz w:val="22"/>
                <w:szCs w:val="22"/>
              </w:rPr>
              <w:t xml:space="preserve">⚠ Faiblesses</w:t>
            </w:r>
          </w:p>
        </w:tc>
      </w:tr>
      <w:tr>
        <w:tc>
          <w:tcPr>
            <w:tcW w:type="dxa" w:w="4680"/>
            <w:tcBorders>
              <w:top w:val="single" w:color="CCCCCC" w:sz="1"/>
              <w:left w:val="single" w:color="CCCCCC" w:sz="1"/>
              <w:bottom w:val="single" w:color="CCCCCC" w:sz="1"/>
              <w:right w:val="single" w:color="CCCCCC" w:sz="1"/>
            </w:tcBorders>
            <w:shd w:fill="EFF6FF" w:val="clear"/>
            <w:tcMar>
              <w:top w:type="dxa" w:w="120"/>
              <w:left w:type="dxa" w:w="160"/>
              <w:bottom w:type="dxa" w:w="120"/>
              <w:right w:type="dxa" w:w="160"/>
            </w:tcMar>
          </w:tcPr>
          <w:p>
            <w:pPr>
              <w:spacing w:after="80" w:before="0"/>
            </w:pPr>
            <w:r>
              <w:rPr>
                <w:rFonts w:ascii="Arial" w:cs="Arial" w:eastAsia="Arial" w:hAnsi="Arial"/>
                <w:b/>
                <w:bCs/>
                <w:color w:val="374151"/>
                <w:sz w:val="22"/>
                <w:szCs w:val="22"/>
              </w:rPr>
              <w:t xml:space="preserve">✓ </w:t>
            </w:r>
          </w:p>
          <w:p>
            <w:pPr>
              <w:pStyle w:val="ListParagraph"/>
              <w:numPr>
                <w:ilvl w:val="0"/>
                <w:numId w:val="2"/>
              </w:numPr>
              <w:spacing w:after="40" w:before="40"/>
            </w:pPr>
            <w:r>
              <w:rPr>
                <w:rFonts w:ascii="Arial" w:cs="Arial" w:eastAsia="Arial" w:hAnsi="Arial"/>
                <w:color w:val="374151"/>
                <w:sz w:val="20"/>
                <w:szCs w:val="20"/>
              </w:rPr>
              <w:t xml:space="preserve">Gratuit et open source</w:t>
            </w:r>
          </w:p>
          <w:p>
            <w:pPr>
              <w:pStyle w:val="ListParagraph"/>
              <w:numPr>
                <w:ilvl w:val="0"/>
                <w:numId w:val="2"/>
              </w:numPr>
              <w:spacing w:after="40" w:before="40"/>
            </w:pPr>
            <w:r>
              <w:rPr>
                <w:rFonts w:ascii="Arial" w:cs="Arial" w:eastAsia="Arial" w:hAnsi="Arial"/>
                <w:color w:val="374151"/>
                <w:sz w:val="20"/>
                <w:szCs w:val="20"/>
              </w:rPr>
              <w:t xml:space="preserve">Installation rapide via Docker</w:t>
            </w:r>
          </w:p>
          <w:p>
            <w:pPr>
              <w:pStyle w:val="ListParagraph"/>
              <w:numPr>
                <w:ilvl w:val="0"/>
                <w:numId w:val="2"/>
              </w:numPr>
              <w:spacing w:after="40" w:before="40"/>
            </w:pPr>
            <w:r>
              <w:rPr>
                <w:rFonts w:ascii="Arial" w:cs="Arial" w:eastAsia="Arial" w:hAnsi="Arial"/>
                <w:color w:val="374151"/>
                <w:sz w:val="20"/>
                <w:szCs w:val="20"/>
              </w:rPr>
              <w:t xml:space="preserve">1 panne n'arrête pas tout le système</w:t>
            </w:r>
          </w:p>
          <w:p>
            <w:pPr>
              <w:pStyle w:val="ListParagraph"/>
              <w:numPr>
                <w:ilvl w:val="0"/>
                <w:numId w:val="2"/>
              </w:numPr>
              <w:spacing w:after="40" w:before="40"/>
            </w:pPr>
            <w:r>
              <w:rPr>
                <w:rFonts w:ascii="Arial" w:cs="Arial" w:eastAsia="Arial" w:hAnsi="Arial"/>
                <w:color w:val="374151"/>
                <w:sz w:val="20"/>
                <w:szCs w:val="20"/>
              </w:rPr>
              <w:t xml:space="preserve">Logique absent par défaut</w:t>
            </w:r>
          </w:p>
          <w:p>
            <w:pPr>
              <w:pStyle w:val="ListParagraph"/>
              <w:numPr>
                <w:ilvl w:val="0"/>
                <w:numId w:val="2"/>
              </w:numPr>
              <w:spacing w:after="40" w:before="40"/>
            </w:pPr>
            <w:r>
              <w:rPr>
                <w:rFonts w:ascii="Arial" w:cs="Arial" w:eastAsia="Arial" w:hAnsi="Arial"/>
                <w:color w:val="374151"/>
                <w:sz w:val="20"/>
                <w:szCs w:val="20"/>
              </w:rPr>
              <w:t xml:space="preserve">Import Excel natif</w:t>
            </w:r>
          </w:p>
        </w:tc>
        <w:tc>
          <w:tcPr>
            <w:tcW w:type="dxa" w:w="4680"/>
            <w:tcBorders>
              <w:top w:val="single" w:color="CCCCCC" w:sz="1"/>
              <w:left w:val="single" w:color="CCCCCC" w:sz="1"/>
              <w:bottom w:val="single" w:color="CCCCCC" w:sz="1"/>
              <w:right w:val="single" w:color="CCCCCC" w:sz="1"/>
            </w:tcBorders>
            <w:shd w:fill="FEF3C7" w:val="clear"/>
            <w:tcMar>
              <w:top w:type="dxa" w:w="120"/>
              <w:left w:type="dxa" w:w="160"/>
              <w:bottom w:type="dxa" w:w="120"/>
              <w:right w:type="dxa" w:w="160"/>
            </w:tcMar>
          </w:tcPr>
          <w:p>
            <w:pPr>
              <w:spacing w:after="80" w:before="0"/>
            </w:pPr>
            <w:r>
              <w:rPr>
                <w:rFonts w:ascii="Arial" w:cs="Arial" w:eastAsia="Arial" w:hAnsi="Arial"/>
                <w:b/>
                <w:bCs/>
                <w:color w:val="374151"/>
                <w:sz w:val="22"/>
                <w:szCs w:val="22"/>
              </w:rPr>
              <w:t xml:space="preserve">✗ </w:t>
            </w:r>
          </w:p>
          <w:p>
            <w:pPr>
              <w:pStyle w:val="ListParagraph"/>
              <w:numPr>
                <w:ilvl w:val="0"/>
                <w:numId w:val="2"/>
              </w:numPr>
              <w:spacing w:after="40" w:before="40"/>
            </w:pPr>
            <w:r>
              <w:rPr>
                <w:rFonts w:ascii="Arial" w:cs="Arial" w:eastAsia="Arial" w:hAnsi="Arial"/>
                <w:color w:val="374151"/>
                <w:sz w:val="20"/>
                <w:szCs w:val="20"/>
              </w:rPr>
              <w:t xml:space="preserve">Pas d'appli mobile native</w:t>
            </w:r>
          </w:p>
          <w:p>
            <w:pPr>
              <w:pStyle w:val="ListParagraph"/>
              <w:numPr>
                <w:ilvl w:val="0"/>
                <w:numId w:val="2"/>
              </w:numPr>
              <w:spacing w:after="40" w:before="40"/>
            </w:pPr>
            <w:r>
              <w:rPr>
                <w:rFonts w:ascii="Arial" w:cs="Arial" w:eastAsia="Arial" w:hAnsi="Arial"/>
                <w:color w:val="374151"/>
                <w:sz w:val="20"/>
                <w:szCs w:val="20"/>
              </w:rPr>
              <w:t xml:space="preserve">Nécessite une connexion Wi-Fi</w:t>
            </w:r>
          </w:p>
          <w:p>
            <w:pPr>
              <w:pStyle w:val="ListParagraph"/>
              <w:numPr>
                <w:ilvl w:val="0"/>
                <w:numId w:val="2"/>
              </w:numPr>
              <w:spacing w:after="40" w:before="40"/>
            </w:pPr>
            <w:r>
              <w:rPr>
                <w:rFonts w:ascii="Arial" w:cs="Arial" w:eastAsia="Arial" w:hAnsi="Arial"/>
                <w:color w:val="374151"/>
                <w:sz w:val="20"/>
                <w:szCs w:val="20"/>
              </w:rPr>
              <w:t xml:space="preserve">Droits binaires : admin ou formateur seulement</w:t>
            </w:r>
          </w:p>
        </w:tc>
      </w:tr>
      <w:tr>
        <w:tc>
          <w:tcPr>
            <w:tcW w:type="dxa" w:w="4680"/>
            <w:tcBorders>
              <w:top w:val="single" w:color="065F46" w:sz="1"/>
              <w:left w:val="single" w:color="065F46" w:sz="1"/>
              <w:bottom w:val="single" w:color="065F46" w:sz="1"/>
              <w:right w:val="single" w:color="065F46" w:sz="1"/>
            </w:tcBorders>
            <w:shd w:fill="065F46" w:val="clear"/>
            <w:tcMar>
              <w:top w:type="dxa" w:w="80"/>
              <w:left w:type="dxa" w:w="160"/>
              <w:bottom w:type="dxa" w:w="80"/>
              <w:right w:type="dxa" w:w="160"/>
            </w:tcMar>
          </w:tcPr>
          <w:p>
            <w:pPr>
              <w:jc w:val="center"/>
            </w:pPr>
            <w:r>
              <w:rPr>
                <w:rFonts w:ascii="Arial" w:cs="Arial" w:eastAsia="Arial" w:hAnsi="Arial"/>
                <w:b/>
                <w:bCs/>
                <w:color w:val="FFFFFF"/>
                <w:sz w:val="22"/>
                <w:szCs w:val="22"/>
              </w:rPr>
              <w:t xml:space="preserve">🚀 Opportunités</w:t>
            </w:r>
          </w:p>
        </w:tc>
        <w:tc>
          <w:tcPr>
            <w:tcW w:type="dxa" w:w="4680"/>
            <w:tcBorders>
              <w:top w:val="single" w:color="991B1B" w:sz="1"/>
              <w:left w:val="single" w:color="991B1B" w:sz="1"/>
              <w:bottom w:val="single" w:color="991B1B" w:sz="1"/>
              <w:right w:val="single" w:color="991B1B" w:sz="1"/>
            </w:tcBorders>
            <w:shd w:fill="991B1B" w:val="clear"/>
            <w:tcMar>
              <w:top w:type="dxa" w:w="80"/>
              <w:left w:type="dxa" w:w="160"/>
              <w:bottom w:type="dxa" w:w="80"/>
              <w:right w:type="dxa" w:w="160"/>
            </w:tcMar>
          </w:tcPr>
          <w:p>
            <w:pPr>
              <w:jc w:val="center"/>
            </w:pPr>
            <w:r>
              <w:rPr>
                <w:rFonts w:ascii="Arial" w:cs="Arial" w:eastAsia="Arial" w:hAnsi="Arial"/>
                <w:b/>
                <w:bCs/>
                <w:color w:val="FFFFFF"/>
                <w:sz w:val="22"/>
                <w:szCs w:val="22"/>
              </w:rPr>
              <w:t xml:space="preserve">🔒 Menaces</w:t>
            </w:r>
          </w:p>
        </w:tc>
      </w:tr>
      <w:tr>
        <w:tc>
          <w:tcPr>
            <w:tcW w:type="dxa" w:w="4680"/>
            <w:tcBorders>
              <w:top w:val="single" w:color="CCCCCC" w:sz="1"/>
              <w:left w:val="single" w:color="CCCCCC" w:sz="1"/>
              <w:bottom w:val="single" w:color="CCCCCC" w:sz="1"/>
              <w:right w:val="single" w:color="CCCCCC" w:sz="1"/>
            </w:tcBorders>
            <w:shd w:fill="D1FAE5" w:val="clear"/>
            <w:tcMar>
              <w:top w:type="dxa" w:w="120"/>
              <w:left w:type="dxa" w:w="160"/>
              <w:bottom w:type="dxa" w:w="120"/>
              <w:right w:type="dxa" w:w="160"/>
            </w:tcMar>
          </w:tcPr>
          <w:p>
            <w:pPr>
              <w:spacing w:after="80" w:before="0"/>
            </w:pPr>
            <w:r>
              <w:rPr>
                <w:rFonts w:ascii="Arial" w:cs="Arial" w:eastAsia="Arial" w:hAnsi="Arial"/>
                <w:b/>
                <w:bCs/>
                <w:color w:val="374151"/>
                <w:sz w:val="22"/>
                <w:szCs w:val="22"/>
              </w:rPr>
              <w:t xml:space="preserve">✓ </w:t>
            </w:r>
          </w:p>
          <w:p>
            <w:pPr>
              <w:pStyle w:val="ListParagraph"/>
              <w:numPr>
                <w:ilvl w:val="0"/>
                <w:numId w:val="2"/>
              </w:numPr>
              <w:spacing w:after="40" w:before="40"/>
            </w:pPr>
            <w:r>
              <w:rPr>
                <w:rFonts w:ascii="Arial" w:cs="Arial" w:eastAsia="Arial" w:hAnsi="Arial"/>
                <w:color w:val="374151"/>
                <w:sz w:val="20"/>
                <w:szCs w:val="20"/>
              </w:rPr>
              <w:t xml:space="preserve">Notifications Teams/Slack à ajouter</w:t>
            </w:r>
          </w:p>
          <w:p>
            <w:pPr>
              <w:pStyle w:val="ListParagraph"/>
              <w:numPr>
                <w:ilvl w:val="0"/>
                <w:numId w:val="2"/>
              </w:numPr>
              <w:spacing w:after="40" w:before="40"/>
            </w:pPr>
            <w:r>
              <w:rPr>
                <w:rFonts w:ascii="Arial" w:cs="Arial" w:eastAsia="Arial" w:hAnsi="Arial"/>
                <w:color w:val="374151"/>
                <w:sz w:val="20"/>
                <w:szCs w:val="20"/>
              </w:rPr>
              <w:t xml:space="preserve">Module statistiques (absences, suivi)</w:t>
            </w:r>
          </w:p>
          <w:p>
            <w:pPr>
              <w:pStyle w:val="ListParagraph"/>
              <w:numPr>
                <w:ilvl w:val="0"/>
                <w:numId w:val="2"/>
              </w:numPr>
              <w:spacing w:after="40" w:before="40"/>
            </w:pPr>
            <w:r>
              <w:rPr>
                <w:rFonts w:ascii="Arial" w:cs="Arial" w:eastAsia="Arial" w:hAnsi="Arial"/>
                <w:color w:val="374151"/>
                <w:sz w:val="20"/>
                <w:szCs w:val="20"/>
              </w:rPr>
              <w:t xml:space="preserve">Hébergement cloud possible (Railway, DO)</w:t>
            </w:r>
          </w:p>
        </w:tc>
        <w:tc>
          <w:tcPr>
            <w:tcW w:type="dxa" w:w="4680"/>
            <w:tcBorders>
              <w:top w:val="single" w:color="CCCCCC" w:sz="1"/>
              <w:left w:val="single" w:color="CCCCCC" w:sz="1"/>
              <w:bottom w:val="single" w:color="CCCCCC" w:sz="1"/>
              <w:right w:val="single" w:color="CCCCCC" w:sz="1"/>
            </w:tcBorders>
            <w:shd w:fill="FEE2E2" w:val="clear"/>
            <w:tcMar>
              <w:top w:type="dxa" w:w="120"/>
              <w:left w:type="dxa" w:w="160"/>
              <w:bottom w:type="dxa" w:w="120"/>
              <w:right w:type="dxa" w:w="160"/>
            </w:tcMar>
          </w:tcPr>
          <w:p>
            <w:pPr>
              <w:spacing w:after="80" w:before="0"/>
            </w:pPr>
            <w:r>
              <w:rPr>
                <w:rFonts w:ascii="Arial" w:cs="Arial" w:eastAsia="Arial" w:hAnsi="Arial"/>
                <w:b/>
                <w:bCs/>
                <w:color w:val="374151"/>
                <w:sz w:val="22"/>
                <w:szCs w:val="22"/>
              </w:rPr>
              <w:t xml:space="preserve">✗ </w:t>
            </w:r>
          </w:p>
          <w:p>
            <w:pPr>
              <w:pStyle w:val="ListParagraph"/>
              <w:numPr>
                <w:ilvl w:val="0"/>
                <w:numId w:val="2"/>
              </w:numPr>
              <w:spacing w:after="40" w:before="40"/>
            </w:pPr>
            <w:r>
              <w:rPr>
                <w:rFonts w:ascii="Arial" w:cs="Arial" w:eastAsia="Arial" w:hAnsi="Arial"/>
                <w:color w:val="374151"/>
                <w:sz w:val="20"/>
                <w:szCs w:val="20"/>
              </w:rPr>
              <w:t xml:space="preserve">Respect du RGPD obligatoire</w:t>
            </w:r>
          </w:p>
          <w:p>
            <w:pPr>
              <w:pStyle w:val="ListParagraph"/>
              <w:numPr>
                <w:ilvl w:val="0"/>
                <w:numId w:val="2"/>
              </w:numPr>
              <w:spacing w:after="40" w:before="40"/>
            </w:pPr>
            <w:r>
              <w:rPr>
                <w:rFonts w:ascii="Arial" w:cs="Arial" w:eastAsia="Arial" w:hAnsi="Arial"/>
                <w:color w:val="374151"/>
                <w:sz w:val="20"/>
                <w:szCs w:val="20"/>
              </w:rPr>
              <w:t xml:space="preserve">Données personnelles à protéger</w:t>
            </w:r>
          </w:p>
          <w:p>
            <w:pPr>
              <w:pStyle w:val="ListParagraph"/>
              <w:numPr>
                <w:ilvl w:val="0"/>
                <w:numId w:val="2"/>
              </w:numPr>
              <w:spacing w:after="40" w:before="40"/>
            </w:pPr>
            <w:r>
              <w:rPr>
                <w:rFonts w:ascii="Arial" w:cs="Arial" w:eastAsia="Arial" w:hAnsi="Arial"/>
                <w:color w:val="374151"/>
                <w:sz w:val="20"/>
                <w:szCs w:val="20"/>
              </w:rPr>
              <w:t xml:space="preserve">Risque si l'outil n'est plus maintenu</w:t>
            </w:r>
          </w:p>
        </w:tc>
      </w:tr>
    </w:tbl>
    <w:p>
      <w:pPr>
        <w:pBdr>
          <w:left w:val="single" w:color="D97706" w:sz="12" w:space="4"/>
        </w:pBdr>
        <w:shd w:fill="FEF3C7" w:val="clear"/>
        <w:spacing w:after="120" w:before="160"/>
        <w:ind w:left="360"/>
      </w:pPr>
      <w:r>
        <w:rPr>
          <w:rFonts w:ascii="Arial" w:cs="Arial" w:eastAsia="Arial" w:hAnsi="Arial"/>
          <w:b/>
          <w:bCs/>
          <w:color w:val="92400E"/>
          <w:sz w:val="20"/>
          <w:szCs w:val="20"/>
        </w:rPr>
        <w:t xml:space="preserve">Point important sur le RGPD : </w:t>
      </w:r>
      <w:r>
        <w:rPr>
          <w:rFonts w:ascii="Arial" w:cs="Arial" w:eastAsia="Arial" w:hAnsi="Arial"/>
          <w:color w:val="374151"/>
          <w:sz w:val="20"/>
          <w:szCs w:val="20"/>
        </w:rPr>
        <w:t xml:space="preserve">l'application stocke des données personnelles (noms, emails, statuts de présence). Pour rester dans la légalité, un champ </w:t>
      </w:r>
      <w:r>
        <w:rPr>
          <w:rFonts w:ascii="Courier New" w:cs="Courier New" w:eastAsia="Courier New" w:hAnsi="Courier New"/>
          <w:color w:val="374151"/>
          <w:sz w:val="20"/>
          <w:szCs w:val="20"/>
        </w:rPr>
        <w:t xml:space="preserve">is_active</w:t>
      </w:r>
      <w:r>
        <w:rPr>
          <w:rFonts w:ascii="Arial" w:cs="Arial" w:eastAsia="Arial" w:hAnsi="Arial"/>
          <w:color w:val="374151"/>
          <w:sz w:val="20"/>
          <w:szCs w:val="20"/>
        </w:rPr>
        <w:t xml:space="preserve"> permet de désactiver un étudiant sans l'effacer immédiatement, ce qui laisse le temps de respecter les délais légaux avant suppression définitive.</w:t>
      </w:r>
    </w:p>
    <w:p>
      <w:r>
        <w:br w:type="page"/>
      </w:r>
    </w:p>
    <w:p>
      <w:pPr>
        <w:shd w:fill="1A3C6E" w:val="clear"/>
        <w:spacing w:after="240" w:before="480"/>
        <w:jc w:val="center"/>
      </w:pPr>
      <w:r>
        <w:rPr>
          <w:rFonts w:ascii="Arial" w:cs="Arial" w:eastAsia="Arial" w:hAnsi="Arial"/>
          <w:b/>
          <w:bCs/>
          <w:color w:val="FFFFFF"/>
          <w:sz w:val="40"/>
          <w:szCs w:val="40"/>
        </w:rPr>
        <w:t xml:space="preserve">PARTIE II : ASPECTS TECHNIQUES</w:t>
      </w:r>
    </w:p>
    <w:p>
      <w:pPr>
        <w:spacing w:after="0" w:before="0"/>
      </w:pPr>
    </w:p>
    <w:p>
      <w:pPr>
        <w:pStyle w:val="Heading1"/>
        <w:pBdr>
          <w:bottom w:val="single" w:color="2563EB" w:sz="4" w:space="1"/>
        </w:pBdr>
        <w:spacing w:after="180" w:before="360"/>
      </w:pPr>
      <w:bookmarkStart w:name="chap2" w:id="4"/>
      <w:r>
        <w:rPr>
          <w:rFonts w:ascii="Arial" w:cs="Arial" w:eastAsia="Arial" w:hAnsi="Arial"/>
          <w:b/>
          <w:bCs/>
          <w:color w:val="1A3C6E"/>
          <w:sz w:val="36"/>
          <w:szCs w:val="36"/>
        </w:rPr>
        <w:t xml:space="preserve">Chapitre 2 : L'architecture en micro-services</w:t>
      </w:r>
      <w:bookmarkEnd w:id="4"/>
    </w:p>
    <w:p>
      <w:pPr>
        <w:pStyle w:val="Heading2"/>
        <w:spacing w:after="120" w:before="280"/>
      </w:pPr>
      <w:r>
        <w:rPr>
          <w:rFonts w:ascii="Arial" w:cs="Arial" w:eastAsia="Arial" w:hAnsi="Arial"/>
          <w:b/>
          <w:bCs/>
          <w:color w:val="2563EB"/>
          <w:sz w:val="28"/>
          <w:szCs w:val="28"/>
        </w:rPr>
        <w:t xml:space="preserve">2.1 Pourquoi ne pas faire un seul programme ?</w:t>
      </w:r>
    </w:p>
    <w:p>
      <w:pPr>
        <w:spacing w:after="100" w:before="80"/>
      </w:pPr>
      <w:r>
        <w:rPr>
          <w:rFonts w:ascii="Arial" w:cs="Arial" w:eastAsia="Arial" w:hAnsi="Arial"/>
          <w:color w:val="374151"/>
          <w:sz w:val="22"/>
          <w:szCs w:val="22"/>
        </w:rPr>
        <w:t xml:space="preserve">La première question était : est-ce qu'une seule application Flask suffirait ? Techniquement, oui. Mais j'ai choisi une architecture découpée en plusieurs petits services indépendants, pour trois raisons :</w:t>
      </w:r>
    </w:p>
    <w:p>
      <w:pPr>
        <w:pStyle w:val="ListParagraph"/>
        <w:numPr>
          <w:ilvl w:val="0"/>
          <w:numId w:val="2"/>
        </w:numPr>
        <w:spacing w:after="60" w:before="60"/>
      </w:pPr>
      <w:r>
        <w:rPr>
          <w:rFonts w:ascii="Arial" w:cs="Arial" w:eastAsia="Arial" w:hAnsi="Arial"/>
          <w:color w:val="374151"/>
          <w:sz w:val="22"/>
          <w:szCs w:val="22"/>
        </w:rPr>
        <w:t xml:space="preserve">Si un service tombe en panne (par exemple, le service d'emails), les autres continuent de fonctionner. Un bug dans la prise de présences ne bloque pas la connexion.</w:t>
      </w:r>
    </w:p>
    <w:p>
      <w:pPr>
        <w:pStyle w:val="ListParagraph"/>
        <w:numPr>
          <w:ilvl w:val="0"/>
          <w:numId w:val="2"/>
        </w:numPr>
        <w:spacing w:after="60" w:before="60"/>
      </w:pPr>
      <w:r>
        <w:rPr>
          <w:rFonts w:ascii="Arial" w:cs="Arial" w:eastAsia="Arial" w:hAnsi="Arial"/>
          <w:color w:val="374151"/>
          <w:sz w:val="22"/>
          <w:szCs w:val="22"/>
        </w:rPr>
        <w:t xml:space="preserve">Chaque partie du projet peut être mise à jour séparément. On ne réinstalle pas tout le système pour changer une fonctionnalité.</w:t>
      </w:r>
    </w:p>
    <w:p>
      <w:pPr>
        <w:pStyle w:val="ListParagraph"/>
        <w:numPr>
          <w:ilvl w:val="0"/>
          <w:numId w:val="2"/>
        </w:numPr>
        <w:spacing w:after="60" w:before="60"/>
      </w:pPr>
      <w:r>
        <w:rPr>
          <w:rFonts w:ascii="Arial" w:cs="Arial" w:eastAsia="Arial" w:hAnsi="Arial"/>
          <w:color w:val="374151"/>
          <w:sz w:val="22"/>
          <w:szCs w:val="22"/>
        </w:rPr>
        <w:t xml:space="preserve">C'est une approche utilisée dans les vraies architectures de production : l'apprendre sur ce projet, c'est apprendre des pratiques réelles.</w:t>
      </w:r>
    </w:p>
    <w:p>
      <w:pPr>
        <w:pStyle w:val="Heading2"/>
        <w:spacing w:after="120" w:before="280"/>
      </w:pPr>
      <w:r>
        <w:rPr>
          <w:rFonts w:ascii="Arial" w:cs="Arial" w:eastAsia="Arial" w:hAnsi="Arial"/>
          <w:b/>
          <w:bCs/>
          <w:color w:val="2563EB"/>
          <w:sz w:val="28"/>
          <w:szCs w:val="28"/>
        </w:rPr>
        <w:t xml:space="preserve">2.2 Les quatre services</w:t>
      </w:r>
    </w:p>
    <w:p>
      <w:pPr>
        <w:spacing w:after="100" w:before="80"/>
      </w:pPr>
      <w:r>
        <w:rPr>
          <w:rFonts w:ascii="Arial" w:cs="Arial" w:eastAsia="Arial" w:hAnsi="Arial"/>
          <w:color w:val="374151"/>
          <w:sz w:val="22"/>
          <w:szCs w:val="22"/>
        </w:rPr>
        <w:t xml:space="preserve">L'application est composée de quatre services, chacun ayant un rôle bien défini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2200"/>
        <w:gridCol w:w="4060"/>
      </w:tblGrid>
      <w:tr>
        <w:trPr>
          <w:tblHeader/>
        </w:trPr>
        <w:tc>
          <w:tcPr>
            <w:tcW w:type="dxa" w:w="2200"/>
            <w:tcBorders>
              <w:top w:val="single" w:color="1A3C6E" w:sz="1"/>
              <w:left w:val="single" w:color="1A3C6E" w:sz="1"/>
              <w:bottom w:val="single" w:color="1A3C6E" w:sz="1"/>
              <w:right w:val="single" w:color="1A3C6E" w:sz="1"/>
            </w:tcBorders>
            <w:shd w:fill="1A3C6E"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9"/>
                <w:szCs w:val="19"/>
              </w:rPr>
              <w:t xml:space="preserve">Service</w:t>
            </w:r>
          </w:p>
        </w:tc>
        <w:tc>
          <w:tcPr>
            <w:tcW w:type="dxa" w:w="900"/>
            <w:tcBorders>
              <w:top w:val="single" w:color="1A3C6E" w:sz="1"/>
              <w:left w:val="single" w:color="1A3C6E" w:sz="1"/>
              <w:bottom w:val="single" w:color="1A3C6E" w:sz="1"/>
              <w:right w:val="single" w:color="1A3C6E" w:sz="1"/>
            </w:tcBorders>
            <w:shd w:fill="1A3C6E"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9"/>
                <w:szCs w:val="19"/>
              </w:rPr>
              <w:t xml:space="preserve">Port</w:t>
            </w:r>
          </w:p>
        </w:tc>
        <w:tc>
          <w:tcPr>
            <w:tcW w:type="dxa" w:w="2200"/>
            <w:tcBorders>
              <w:top w:val="single" w:color="1A3C6E" w:sz="1"/>
              <w:left w:val="single" w:color="1A3C6E" w:sz="1"/>
              <w:bottom w:val="single" w:color="1A3C6E" w:sz="1"/>
              <w:right w:val="single" w:color="1A3C6E" w:sz="1"/>
            </w:tcBorders>
            <w:shd w:fill="1A3C6E"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9"/>
                <w:szCs w:val="19"/>
              </w:rPr>
              <w:t xml:space="preserve">Rôle principal</w:t>
            </w:r>
          </w:p>
        </w:tc>
        <w:tc>
          <w:tcPr>
            <w:tcW w:type="dxa" w:w="4060"/>
            <w:tcBorders>
              <w:top w:val="single" w:color="1A3C6E" w:sz="1"/>
              <w:left w:val="single" w:color="1A3C6E" w:sz="1"/>
              <w:bottom w:val="single" w:color="1A3C6E" w:sz="1"/>
              <w:right w:val="single" w:color="1A3C6E" w:sz="1"/>
            </w:tcBorders>
            <w:shd w:fill="1A3C6E"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9"/>
                <w:szCs w:val="19"/>
              </w:rPr>
              <w:t xml:space="preserve">Ce qu'il fait concrètement</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374151"/>
                <w:sz w:val="19"/>
                <w:szCs w:val="19"/>
              </w:rPr>
              <w:t xml:space="preserve">auth_service</w:t>
            </w:r>
          </w:p>
        </w:tc>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374151"/>
                <w:sz w:val="19"/>
                <w:szCs w:val="19"/>
              </w:rPr>
              <w:t xml:space="preserve">5001</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374151"/>
                <w:sz w:val="19"/>
                <w:szCs w:val="19"/>
              </w:rPr>
              <w:t xml:space="preserve">Vérification d'identité</w:t>
            </w:r>
          </w:p>
        </w:tc>
        <w:tc>
          <w:tcPr>
            <w:tcW w:type="dxa" w:w="40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374151"/>
                <w:sz w:val="19"/>
                <w:szCs w:val="19"/>
              </w:rPr>
              <w:t xml:space="preserve">Vérifie que l'utilisateur est bien connecté avant chaque action</w:t>
            </w:r>
          </w:p>
        </w:tc>
      </w:tr>
      <w:tr>
        <w:tc>
          <w:tcPr>
            <w:tcW w:type="dxa" w:w="2200"/>
            <w:tcBorders>
              <w:top w:val="single" w:color="CCCCCC" w:sz="1"/>
              <w:left w:val="single" w:color="CCCCCC" w:sz="1"/>
              <w:bottom w:val="single" w:color="CCCCCC" w:sz="1"/>
              <w:right w:val="single" w:color="CCCCCC" w:sz="1"/>
            </w:tcBorders>
            <w:shd w:fill="EFF6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374151"/>
                <w:sz w:val="19"/>
                <w:szCs w:val="19"/>
              </w:rPr>
              <w:t xml:space="preserve">planning_service</w:t>
            </w:r>
          </w:p>
        </w:tc>
        <w:tc>
          <w:tcPr>
            <w:tcW w:type="dxa" w:w="900"/>
            <w:tcBorders>
              <w:top w:val="single" w:color="CCCCCC" w:sz="1"/>
              <w:left w:val="single" w:color="CCCCCC" w:sz="1"/>
              <w:bottom w:val="single" w:color="CCCCCC" w:sz="1"/>
              <w:right w:val="single" w:color="CCCCCC" w:sz="1"/>
            </w:tcBorders>
            <w:shd w:fill="EFF6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374151"/>
                <w:sz w:val="19"/>
                <w:szCs w:val="19"/>
              </w:rPr>
              <w:t xml:space="preserve">5002</w:t>
            </w:r>
          </w:p>
        </w:tc>
        <w:tc>
          <w:tcPr>
            <w:tcW w:type="dxa" w:w="2200"/>
            <w:tcBorders>
              <w:top w:val="single" w:color="CCCCCC" w:sz="1"/>
              <w:left w:val="single" w:color="CCCCCC" w:sz="1"/>
              <w:bottom w:val="single" w:color="CCCCCC" w:sz="1"/>
              <w:right w:val="single" w:color="CCCCCC" w:sz="1"/>
            </w:tcBorders>
            <w:shd w:fill="EFF6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374151"/>
                <w:sz w:val="19"/>
                <w:szCs w:val="19"/>
              </w:rPr>
              <w:t xml:space="preserve">Base de données pédagogique</w:t>
            </w:r>
          </w:p>
        </w:tc>
        <w:tc>
          <w:tcPr>
            <w:tcW w:type="dxa" w:w="4060"/>
            <w:tcBorders>
              <w:top w:val="single" w:color="CCCCCC" w:sz="1"/>
              <w:left w:val="single" w:color="CCCCCC" w:sz="1"/>
              <w:bottom w:val="single" w:color="CCCCCC" w:sz="1"/>
              <w:right w:val="single" w:color="CCCCCC" w:sz="1"/>
            </w:tcBorders>
            <w:shd w:fill="EFF6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374151"/>
                <w:sz w:val="19"/>
                <w:szCs w:val="19"/>
              </w:rPr>
              <w:t xml:space="preserve">Contient les classes, promotions, et listes d'étudiants</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374151"/>
                <w:sz w:val="19"/>
                <w:szCs w:val="19"/>
              </w:rPr>
              <w:t xml:space="preserve">emargement_service</w:t>
            </w:r>
          </w:p>
        </w:tc>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374151"/>
                <w:sz w:val="19"/>
                <w:szCs w:val="19"/>
              </w:rPr>
              <w:t xml:space="preserve">5003</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374151"/>
                <w:sz w:val="19"/>
                <w:szCs w:val="19"/>
              </w:rPr>
              <w:t xml:space="preserve">Cœur métier</w:t>
            </w:r>
          </w:p>
        </w:tc>
        <w:tc>
          <w:tcPr>
            <w:tcW w:type="dxa" w:w="40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374151"/>
                <w:sz w:val="19"/>
                <w:szCs w:val="19"/>
              </w:rPr>
              <w:t xml:space="preserve">Gère les sessions, enregistre les présences, envoie les emails</w:t>
            </w:r>
          </w:p>
        </w:tc>
      </w:tr>
      <w:tr>
        <w:tc>
          <w:tcPr>
            <w:tcW w:type="dxa" w:w="2200"/>
            <w:tcBorders>
              <w:top w:val="single" w:color="CCCCCC" w:sz="1"/>
              <w:left w:val="single" w:color="CCCCCC" w:sz="1"/>
              <w:bottom w:val="single" w:color="CCCCCC" w:sz="1"/>
              <w:right w:val="single" w:color="CCCCCC" w:sz="1"/>
            </w:tcBorders>
            <w:shd w:fill="EFF6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374151"/>
                <w:sz w:val="19"/>
                <w:szCs w:val="19"/>
              </w:rPr>
              <w:t xml:space="preserve">frontend</w:t>
            </w:r>
          </w:p>
        </w:tc>
        <w:tc>
          <w:tcPr>
            <w:tcW w:type="dxa" w:w="900"/>
            <w:tcBorders>
              <w:top w:val="single" w:color="CCCCCC" w:sz="1"/>
              <w:left w:val="single" w:color="CCCCCC" w:sz="1"/>
              <w:bottom w:val="single" w:color="CCCCCC" w:sz="1"/>
              <w:right w:val="single" w:color="CCCCCC" w:sz="1"/>
            </w:tcBorders>
            <w:shd w:fill="EFF6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374151"/>
                <w:sz w:val="19"/>
                <w:szCs w:val="19"/>
              </w:rPr>
              <w:t xml:space="preserve">5000</w:t>
            </w:r>
          </w:p>
        </w:tc>
        <w:tc>
          <w:tcPr>
            <w:tcW w:type="dxa" w:w="2200"/>
            <w:tcBorders>
              <w:top w:val="single" w:color="CCCCCC" w:sz="1"/>
              <w:left w:val="single" w:color="CCCCCC" w:sz="1"/>
              <w:bottom w:val="single" w:color="CCCCCC" w:sz="1"/>
              <w:right w:val="single" w:color="CCCCCC" w:sz="1"/>
            </w:tcBorders>
            <w:shd w:fill="EFF6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374151"/>
                <w:sz w:val="19"/>
                <w:szCs w:val="19"/>
              </w:rPr>
              <w:t xml:space="preserve">Interface utilisateur</w:t>
            </w:r>
          </w:p>
        </w:tc>
        <w:tc>
          <w:tcPr>
            <w:tcW w:type="dxa" w:w="4060"/>
            <w:tcBorders>
              <w:top w:val="single" w:color="CCCCCC" w:sz="1"/>
              <w:left w:val="single" w:color="CCCCCC" w:sz="1"/>
              <w:bottom w:val="single" w:color="CCCCCC" w:sz="1"/>
              <w:right w:val="single" w:color="CCCCCC" w:sz="1"/>
            </w:tcBorders>
            <w:shd w:fill="EFF6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374151"/>
                <w:sz w:val="19"/>
                <w:szCs w:val="19"/>
              </w:rPr>
              <w:t xml:space="preserve">Affiche les pages web, traduit les clics en requêtes HTTP</w:t>
            </w:r>
          </w:p>
        </w:tc>
      </w:tr>
    </w:tbl>
    <w:p>
      <w:pPr>
        <w:spacing w:after="0" w:before="120"/>
      </w:pPr>
    </w:p>
    <w:p>
      <w:pPr>
        <w:spacing w:after="60" w:before="140"/>
      </w:pPr>
      <w:r>
        <w:rPr>
          <w:rFonts w:ascii="Arial" w:cs="Arial" w:eastAsia="Arial" w:hAnsi="Arial"/>
          <w:b/>
          <w:bCs/>
          <w:color w:val="2563EB"/>
          <w:sz w:val="20"/>
          <w:szCs w:val="20"/>
        </w:rPr>
        <w:t xml:space="preserve">Exemple : communication inter-services via HTTP (Python/requests)</w:t>
      </w:r>
    </w:p>
    <w:p>
      <w:pPr>
        <w:shd w:fill="1E293B" w:val="clear"/>
        <w:spacing w:after="0" w:before="0"/>
        <w:ind w:left="360"/>
      </w:pPr>
      <w:r>
        <w:rPr>
          <w:color w:val="E2E8F0"/>
          <w:sz w:val="16"/>
          <w:szCs w:val="16"/>
        </w:rPr>
        <w:t xml:space="preserve"> </w:t>
      </w:r>
    </w:p>
    <w:p>
      <w:pPr>
        <w:shd w:fill="1E293B" w:val="clear"/>
        <w:spacing w:after="0" w:before="0"/>
        <w:ind w:left="360" w:right="360"/>
      </w:pPr>
      <w:r>
        <w:rPr>
          <w:rFonts w:ascii="Courier New" w:cs="Courier New" w:eastAsia="Courier New" w:hAnsi="Courier New"/>
          <w:color w:val="E2E8F0"/>
          <w:sz w:val="18"/>
          <w:szCs w:val="18"/>
        </w:rPr>
        <w:t xml:space="preserve"># emargement_service appelle planning_service pour récupérer les étudiants</w:t>
      </w:r>
    </w:p>
    <w:p>
      <w:pPr>
        <w:shd w:fill="1E293B" w:val="clear"/>
        <w:spacing w:after="0" w:before="0"/>
        <w:ind w:left="360" w:right="360"/>
      </w:pPr>
      <w:r>
        <w:rPr>
          <w:rFonts w:ascii="Courier New" w:cs="Courier New" w:eastAsia="Courier New" w:hAnsi="Courier New"/>
          <w:color w:val="E2E8F0"/>
          <w:sz w:val="18"/>
          <w:szCs w:val="18"/>
        </w:rPr>
        <w:t xml:space="preserve">import requests</w:t>
      </w:r>
    </w:p>
    <w:p>
      <w:pPr>
        <w:shd w:fill="1E293B" w:val="clear"/>
        <w:spacing w:after="0" w:before="0"/>
        <w:ind w:left="360" w:right="360"/>
      </w:pPr>
      <w:r>
        <w:rPr>
          <w:rFonts w:ascii="Courier New" w:cs="Courier New" w:eastAsia="Courier New" w:hAnsi="Courier New"/>
          <w:color w:val="E2E8F0"/>
          <w:sz w:val="18"/>
          <w:szCs w:val="18"/>
        </w:rPr>
        <w:t xml:space="preserve"> </w:t>
      </w:r>
    </w:p>
    <w:p>
      <w:pPr>
        <w:shd w:fill="1E293B" w:val="clear"/>
        <w:spacing w:after="0" w:before="0"/>
        <w:ind w:left="360" w:right="360"/>
      </w:pPr>
      <w:r>
        <w:rPr>
          <w:rFonts w:ascii="Courier New" w:cs="Courier New" w:eastAsia="Courier New" w:hAnsi="Courier New"/>
          <w:color w:val="E2E8F0"/>
          <w:sz w:val="18"/>
          <w:szCs w:val="18"/>
        </w:rPr>
        <w:t xml:space="preserve">def get_students(promo_id, token):</w:t>
      </w:r>
    </w:p>
    <w:p>
      <w:pPr>
        <w:shd w:fill="1E293B" w:val="clear"/>
        <w:spacing w:after="0" w:before="0"/>
        <w:ind w:left="360" w:right="360"/>
      </w:pPr>
      <w:r>
        <w:rPr>
          <w:rFonts w:ascii="Courier New" w:cs="Courier New" w:eastAsia="Courier New" w:hAnsi="Courier New"/>
          <w:color w:val="E2E8F0"/>
          <w:sz w:val="18"/>
          <w:szCs w:val="18"/>
        </w:rPr>
        <w:t xml:space="preserve">    response = requests.get(</w:t>
      </w:r>
    </w:p>
    <w:p>
      <w:pPr>
        <w:shd w:fill="1E293B" w:val="clear"/>
        <w:spacing w:after="0" w:before="0"/>
        <w:ind w:left="360" w:right="360"/>
      </w:pPr>
      <w:r>
        <w:rPr>
          <w:rFonts w:ascii="Courier New" w:cs="Courier New" w:eastAsia="Courier New" w:hAnsi="Courier New"/>
          <w:color w:val="E2E8F0"/>
          <w:sz w:val="18"/>
          <w:szCs w:val="18"/>
        </w:rPr>
        <w:t xml:space="preserve">        f'http://planning_service:5002/api/promos/{promo_id}/students',</w:t>
      </w:r>
    </w:p>
    <w:p>
      <w:pPr>
        <w:shd w:fill="1E293B" w:val="clear"/>
        <w:spacing w:after="0" w:before="0"/>
        <w:ind w:left="360" w:right="360"/>
      </w:pPr>
      <w:r>
        <w:rPr>
          <w:rFonts w:ascii="Courier New" w:cs="Courier New" w:eastAsia="Courier New" w:hAnsi="Courier New"/>
          <w:color w:val="E2E8F0"/>
          <w:sz w:val="18"/>
          <w:szCs w:val="18"/>
        </w:rPr>
        <w:t xml:space="preserve">        headers={'Authorization': f'Bearer {token}'},</w:t>
      </w:r>
    </w:p>
    <w:p>
      <w:pPr>
        <w:shd w:fill="1E293B" w:val="clear"/>
        <w:spacing w:after="0" w:before="0"/>
        <w:ind w:left="360" w:right="360"/>
      </w:pPr>
      <w:r>
        <w:rPr>
          <w:rFonts w:ascii="Courier New" w:cs="Courier New" w:eastAsia="Courier New" w:hAnsi="Courier New"/>
          <w:color w:val="E2E8F0"/>
          <w:sz w:val="18"/>
          <w:szCs w:val="18"/>
        </w:rPr>
        <w:t xml:space="preserve">        timeout=5</w:t>
      </w:r>
    </w:p>
    <w:p>
      <w:pPr>
        <w:shd w:fill="1E293B" w:val="clear"/>
        <w:spacing w:after="0" w:before="0"/>
        <w:ind w:left="360" w:right="360"/>
      </w:pPr>
      <w:r>
        <w:rPr>
          <w:rFonts w:ascii="Courier New" w:cs="Courier New" w:eastAsia="Courier New" w:hAnsi="Courier New"/>
          <w:color w:val="E2E8F0"/>
          <w:sz w:val="18"/>
          <w:szCs w:val="18"/>
        </w:rPr>
        <w:t xml:space="preserve">    )</w:t>
      </w:r>
    </w:p>
    <w:p>
      <w:pPr>
        <w:shd w:fill="1E293B" w:val="clear"/>
        <w:spacing w:after="0" w:before="0"/>
        <w:ind w:left="360" w:right="360"/>
      </w:pPr>
      <w:r>
        <w:rPr>
          <w:rFonts w:ascii="Courier New" w:cs="Courier New" w:eastAsia="Courier New" w:hAnsi="Courier New"/>
          <w:color w:val="E2E8F0"/>
          <w:sz w:val="18"/>
          <w:szCs w:val="18"/>
        </w:rPr>
        <w:t xml:space="preserve">    response.raise_for_status()</w:t>
      </w:r>
    </w:p>
    <w:p>
      <w:pPr>
        <w:shd w:fill="1E293B" w:val="clear"/>
        <w:spacing w:after="0" w:before="0"/>
        <w:ind w:left="360" w:right="360"/>
      </w:pPr>
      <w:r>
        <w:rPr>
          <w:rFonts w:ascii="Courier New" w:cs="Courier New" w:eastAsia="Courier New" w:hAnsi="Courier New"/>
          <w:color w:val="E2E8F0"/>
          <w:sz w:val="18"/>
          <w:szCs w:val="18"/>
        </w:rPr>
        <w:t xml:space="preserve">    return response.json()</w:t>
      </w:r>
    </w:p>
    <w:p>
      <w:pPr>
        <w:shd w:fill="1E293B" w:val="clear"/>
        <w:spacing w:after="160" w:before="0"/>
        <w:ind w:left="360"/>
      </w:pPr>
      <w:r>
        <w:rPr>
          <w:color w:val="E2E8F0"/>
          <w:sz w:val="16"/>
          <w:szCs w:val="16"/>
        </w:rPr>
        <w:t xml:space="preserve"> </w:t>
      </w:r>
    </w:p>
    <w:p>
      <w:pPr>
        <w:pStyle w:val="Heading2"/>
        <w:spacing w:after="120" w:before="280"/>
      </w:pPr>
      <w:r>
        <w:rPr>
          <w:rFonts w:ascii="Arial" w:cs="Arial" w:eastAsia="Arial" w:hAnsi="Arial"/>
          <w:b/>
          <w:bCs/>
          <w:color w:val="2563EB"/>
          <w:sz w:val="28"/>
          <w:szCs w:val="28"/>
        </w:rPr>
        <w:t xml:space="preserve">2.3 Les règles de communication entre services</w:t>
      </w:r>
    </w:p>
    <w:p>
      <w:pPr>
        <w:spacing w:after="100" w:before="80"/>
      </w:pPr>
      <w:r>
        <w:rPr>
          <w:rFonts w:ascii="Arial" w:cs="Arial" w:eastAsia="Arial" w:hAnsi="Arial"/>
          <w:color w:val="374151"/>
          <w:sz w:val="22"/>
          <w:szCs w:val="22"/>
        </w:rPr>
        <w:t xml:space="preserve">Les quatre méthodes HTTP sont utilisées selon leur signification exacte :</w:t>
      </w:r>
    </w:p>
    <w:p>
      <w:pPr>
        <w:pStyle w:val="ListParagraph"/>
        <w:numPr>
          <w:ilvl w:val="0"/>
          <w:numId w:val="2"/>
        </w:numPr>
        <w:spacing w:after="60" w:before="60"/>
      </w:pPr>
      <w:r>
        <w:rPr>
          <w:rFonts w:ascii="Arial" w:cs="Arial" w:eastAsia="Arial" w:hAnsi="Arial"/>
          <w:color w:val="374151"/>
          <w:sz w:val="22"/>
          <w:szCs w:val="22"/>
        </w:rPr>
        <w:t xml:space="preserve">GET : pour lire des données, sans jamais les modifier.</w:t>
      </w:r>
    </w:p>
    <w:p>
      <w:pPr>
        <w:pStyle w:val="ListParagraph"/>
        <w:numPr>
          <w:ilvl w:val="0"/>
          <w:numId w:val="2"/>
        </w:numPr>
        <w:spacing w:after="60" w:before="60"/>
      </w:pPr>
      <w:r>
        <w:rPr>
          <w:rFonts w:ascii="Arial" w:cs="Arial" w:eastAsia="Arial" w:hAnsi="Arial"/>
          <w:color w:val="374151"/>
          <w:sz w:val="22"/>
          <w:szCs w:val="22"/>
        </w:rPr>
        <w:t xml:space="preserve">POST : pour créer de nouvelles données.</w:t>
      </w:r>
    </w:p>
    <w:p>
      <w:pPr>
        <w:pStyle w:val="ListParagraph"/>
        <w:numPr>
          <w:ilvl w:val="0"/>
          <w:numId w:val="2"/>
        </w:numPr>
        <w:spacing w:after="60" w:before="60"/>
      </w:pPr>
      <w:r>
        <w:rPr>
          <w:rFonts w:ascii="Arial" w:cs="Arial" w:eastAsia="Arial" w:hAnsi="Arial"/>
          <w:color w:val="374151"/>
          <w:sz w:val="22"/>
          <w:szCs w:val="22"/>
        </w:rPr>
        <w:t xml:space="preserve">PUT : pour modifier des données existantes.</w:t>
      </w:r>
    </w:p>
    <w:p>
      <w:pPr>
        <w:pStyle w:val="ListParagraph"/>
        <w:numPr>
          <w:ilvl w:val="0"/>
          <w:numId w:val="2"/>
        </w:numPr>
        <w:spacing w:after="60" w:before="60"/>
      </w:pPr>
      <w:r>
        <w:rPr>
          <w:rFonts w:ascii="Arial" w:cs="Arial" w:eastAsia="Arial" w:hAnsi="Arial"/>
          <w:color w:val="374151"/>
          <w:sz w:val="22"/>
          <w:szCs w:val="22"/>
        </w:rPr>
        <w:t xml:space="preserve">Suppression logique : plutôt que d'effacer, on désactive via le champ is_active. L'historique est conservé.</w:t>
      </w:r>
    </w:p>
    <w:p>
      <w:pPr>
        <w:pStyle w:val="Heading1"/>
        <w:pBdr>
          <w:bottom w:val="single" w:color="2563EB" w:sz="4" w:space="1"/>
        </w:pBdr>
        <w:spacing w:after="180" w:before="360"/>
      </w:pPr>
      <w:bookmarkStart w:name="chap3" w:id="5"/>
      <w:r>
        <w:rPr>
          <w:rFonts w:ascii="Arial" w:cs="Arial" w:eastAsia="Arial" w:hAnsi="Arial"/>
          <w:b/>
          <w:bCs/>
          <w:color w:val="1A3C6E"/>
          <w:sz w:val="36"/>
          <w:szCs w:val="36"/>
        </w:rPr>
        <w:t xml:space="preserve">Chapitre 3 : Docker et le déploiement</w:t>
      </w:r>
      <w:bookmarkEnd w:id="5"/>
    </w:p>
    <w:p>
      <w:pPr>
        <w:pStyle w:val="Heading2"/>
        <w:spacing w:after="120" w:before="280"/>
      </w:pPr>
      <w:r>
        <w:rPr>
          <w:rFonts w:ascii="Arial" w:cs="Arial" w:eastAsia="Arial" w:hAnsi="Arial"/>
          <w:b/>
          <w:bCs/>
          <w:color w:val="2563EB"/>
          <w:sz w:val="28"/>
          <w:szCs w:val="28"/>
        </w:rPr>
        <w:t xml:space="preserve">3.1 Qu'est-ce que Docker, concrètement ?</w:t>
      </w:r>
    </w:p>
    <w:p>
      <w:pPr>
        <w:spacing w:after="100" w:before="80"/>
      </w:pPr>
      <w:r>
        <w:rPr>
          <w:rFonts w:ascii="Arial" w:cs="Arial" w:eastAsia="Arial" w:hAnsi="Arial"/>
          <w:color w:val="374151"/>
          <w:sz w:val="22"/>
          <w:szCs w:val="22"/>
        </w:rPr>
        <w:t xml:space="preserve">Docker est un outil qui permet d'empaqueter une application avec tout ce dont elle a besoin pour fonctionner (le code, les bibliothèques, la configuration) dans une sorte de boîte autonome appelée conteneur. L'avantage principal est simple : l'application fonctionne exactement de la même façon sur mon ordinateur, sur un serveur de test, et sur n'importe quelle autre machine. On dit adieu au problème classique « ça marchait chez moi ! ».</w:t>
      </w:r>
    </w:p>
    <w:p>
      <w:pPr>
        <w:pStyle w:val="Heading2"/>
        <w:spacing w:after="120" w:before="280"/>
      </w:pPr>
      <w:r>
        <w:rPr>
          <w:rFonts w:ascii="Arial" w:cs="Arial" w:eastAsia="Arial" w:hAnsi="Arial"/>
          <w:b/>
          <w:bCs/>
          <w:color w:val="2563EB"/>
          <w:sz w:val="28"/>
          <w:szCs w:val="28"/>
        </w:rPr>
        <w:t xml:space="preserve">3.2 Le Dockerfile : la recette de construction</w:t>
      </w:r>
    </w:p>
    <w:p>
      <w:pPr>
        <w:spacing w:after="100" w:before="80"/>
      </w:pPr>
      <w:r>
        <w:rPr>
          <w:rFonts w:ascii="Arial" w:cs="Arial" w:eastAsia="Arial" w:hAnsi="Arial"/>
          <w:color w:val="374151"/>
          <w:sz w:val="22"/>
          <w:szCs w:val="22"/>
        </w:rPr>
        <w:t xml:space="preserve">Chaque service possède son propre Dockerfile — un fichier texte qui décrit comment construire le conteneur. Un apprentissage important : l'ordre des instructions compte. En copiant d'abord la liste des dépendances avant le code source, Docker met en cache l'installation des bibliothèques.</w:t>
      </w:r>
    </w:p>
    <w:p>
      <w:pPr>
        <w:spacing w:after="60" w:before="140"/>
      </w:pPr>
      <w:r>
        <w:rPr>
          <w:rFonts w:ascii="Arial" w:cs="Arial" w:eastAsia="Arial" w:hAnsi="Arial"/>
          <w:b/>
          <w:bCs/>
          <w:color w:val="2563EB"/>
          <w:sz w:val="20"/>
          <w:szCs w:val="20"/>
        </w:rPr>
        <w:t xml:space="preserve">Dockerfile optimisé (auth_service) : cache des dépendances</w:t>
      </w:r>
    </w:p>
    <w:p>
      <w:pPr>
        <w:shd w:fill="1E293B" w:val="clear"/>
        <w:spacing w:after="0" w:before="0"/>
        <w:ind w:left="360"/>
      </w:pPr>
      <w:r>
        <w:rPr>
          <w:color w:val="E2E8F0"/>
          <w:sz w:val="16"/>
          <w:szCs w:val="16"/>
        </w:rPr>
        <w:t xml:space="preserve"> </w:t>
      </w:r>
    </w:p>
    <w:p>
      <w:pPr>
        <w:shd w:fill="1E293B" w:val="clear"/>
        <w:spacing w:after="0" w:before="0"/>
        <w:ind w:left="360" w:right="360"/>
      </w:pPr>
      <w:r>
        <w:rPr>
          <w:rFonts w:ascii="Courier New" w:cs="Courier New" w:eastAsia="Courier New" w:hAnsi="Courier New"/>
          <w:color w:val="E2E8F0"/>
          <w:sz w:val="18"/>
          <w:szCs w:val="18"/>
        </w:rPr>
        <w:t xml:space="preserve">FROM python:3.11-slim</w:t>
      </w:r>
    </w:p>
    <w:p>
      <w:pPr>
        <w:shd w:fill="1E293B" w:val="clear"/>
        <w:spacing w:after="0" w:before="0"/>
        <w:ind w:left="360" w:right="360"/>
      </w:pPr>
      <w:r>
        <w:rPr>
          <w:rFonts w:ascii="Courier New" w:cs="Courier New" w:eastAsia="Courier New" w:hAnsi="Courier New"/>
          <w:color w:val="E2E8F0"/>
          <w:sz w:val="18"/>
          <w:szCs w:val="18"/>
        </w:rPr>
        <w:t xml:space="preserve"> </w:t>
      </w:r>
    </w:p>
    <w:p>
      <w:pPr>
        <w:shd w:fill="1E293B" w:val="clear"/>
        <w:spacing w:after="0" w:before="0"/>
        <w:ind w:left="360" w:right="360"/>
      </w:pPr>
      <w:r>
        <w:rPr>
          <w:rFonts w:ascii="Courier New" w:cs="Courier New" w:eastAsia="Courier New" w:hAnsi="Courier New"/>
          <w:color w:val="E2E8F0"/>
          <w:sz w:val="18"/>
          <w:szCs w:val="18"/>
        </w:rPr>
        <w:t xml:space="preserve">WORKDIR /app</w:t>
      </w:r>
    </w:p>
    <w:p>
      <w:pPr>
        <w:shd w:fill="1E293B" w:val="clear"/>
        <w:spacing w:after="0" w:before="0"/>
        <w:ind w:left="360" w:right="360"/>
      </w:pPr>
      <w:r>
        <w:rPr>
          <w:rFonts w:ascii="Courier New" w:cs="Courier New" w:eastAsia="Courier New" w:hAnsi="Courier New"/>
          <w:color w:val="E2E8F0"/>
          <w:sz w:val="18"/>
          <w:szCs w:val="18"/>
        </w:rPr>
        <w:t xml:space="preserve"> </w:t>
      </w:r>
    </w:p>
    <w:p>
      <w:pPr>
        <w:shd w:fill="1E293B" w:val="clear"/>
        <w:spacing w:after="0" w:before="0"/>
        <w:ind w:left="360" w:right="360"/>
      </w:pPr>
      <w:r>
        <w:rPr>
          <w:rFonts w:ascii="Courier New" w:cs="Courier New" w:eastAsia="Courier New" w:hAnsi="Courier New"/>
          <w:color w:val="E2E8F0"/>
          <w:sz w:val="18"/>
          <w:szCs w:val="18"/>
        </w:rPr>
        <w:t xml:space="preserve"># Copier requirements EN PREMIER pour profiter du cache Docker</w:t>
      </w:r>
    </w:p>
    <w:p>
      <w:pPr>
        <w:shd w:fill="1E293B" w:val="clear"/>
        <w:spacing w:after="0" w:before="0"/>
        <w:ind w:left="360" w:right="360"/>
      </w:pPr>
      <w:r>
        <w:rPr>
          <w:rFonts w:ascii="Courier New" w:cs="Courier New" w:eastAsia="Courier New" w:hAnsi="Courier New"/>
          <w:color w:val="E2E8F0"/>
          <w:sz w:val="18"/>
          <w:szCs w:val="18"/>
        </w:rPr>
        <w:t xml:space="preserve">COPY requirements.txt .</w:t>
      </w:r>
    </w:p>
    <w:p>
      <w:pPr>
        <w:shd w:fill="1E293B" w:val="clear"/>
        <w:spacing w:after="0" w:before="0"/>
        <w:ind w:left="360" w:right="360"/>
      </w:pPr>
      <w:r>
        <w:rPr>
          <w:rFonts w:ascii="Courier New" w:cs="Courier New" w:eastAsia="Courier New" w:hAnsi="Courier New"/>
          <w:color w:val="E2E8F0"/>
          <w:sz w:val="18"/>
          <w:szCs w:val="18"/>
        </w:rPr>
        <w:t xml:space="preserve">RUN pip install --no-cache-dir -r requirements.txt</w:t>
      </w:r>
    </w:p>
    <w:p>
      <w:pPr>
        <w:shd w:fill="1E293B" w:val="clear"/>
        <w:spacing w:after="0" w:before="0"/>
        <w:ind w:left="360" w:right="360"/>
      </w:pPr>
      <w:r>
        <w:rPr>
          <w:rFonts w:ascii="Courier New" w:cs="Courier New" w:eastAsia="Courier New" w:hAnsi="Courier New"/>
          <w:color w:val="E2E8F0"/>
          <w:sz w:val="18"/>
          <w:szCs w:val="18"/>
        </w:rPr>
        <w:t xml:space="preserve"> </w:t>
      </w:r>
    </w:p>
    <w:p>
      <w:pPr>
        <w:shd w:fill="1E293B" w:val="clear"/>
        <w:spacing w:after="0" w:before="0"/>
        <w:ind w:left="360" w:right="360"/>
      </w:pPr>
      <w:r>
        <w:rPr>
          <w:rFonts w:ascii="Courier New" w:cs="Courier New" w:eastAsia="Courier New" w:hAnsi="Courier New"/>
          <w:color w:val="E2E8F0"/>
          <w:sz w:val="18"/>
          <w:szCs w:val="18"/>
        </w:rPr>
        <w:t xml:space="preserve"># Copier le code source APRÈS (cache invalidé seulement si code change)</w:t>
      </w:r>
    </w:p>
    <w:p>
      <w:pPr>
        <w:shd w:fill="1E293B" w:val="clear"/>
        <w:spacing w:after="0" w:before="0"/>
        <w:ind w:left="360" w:right="360"/>
      </w:pPr>
      <w:r>
        <w:rPr>
          <w:rFonts w:ascii="Courier New" w:cs="Courier New" w:eastAsia="Courier New" w:hAnsi="Courier New"/>
          <w:color w:val="E2E8F0"/>
          <w:sz w:val="18"/>
          <w:szCs w:val="18"/>
        </w:rPr>
        <w:t xml:space="preserve">COPY . .</w:t>
      </w:r>
    </w:p>
    <w:p>
      <w:pPr>
        <w:shd w:fill="1E293B" w:val="clear"/>
        <w:spacing w:after="0" w:before="0"/>
        <w:ind w:left="360" w:right="360"/>
      </w:pPr>
      <w:r>
        <w:rPr>
          <w:rFonts w:ascii="Courier New" w:cs="Courier New" w:eastAsia="Courier New" w:hAnsi="Courier New"/>
          <w:color w:val="E2E8F0"/>
          <w:sz w:val="18"/>
          <w:szCs w:val="18"/>
        </w:rPr>
        <w:t xml:space="preserve"> </w:t>
      </w:r>
    </w:p>
    <w:p>
      <w:pPr>
        <w:shd w:fill="1E293B" w:val="clear"/>
        <w:spacing w:after="0" w:before="0"/>
        <w:ind w:left="360" w:right="360"/>
      </w:pPr>
      <w:r>
        <w:rPr>
          <w:rFonts w:ascii="Courier New" w:cs="Courier New" w:eastAsia="Courier New" w:hAnsi="Courier New"/>
          <w:color w:val="E2E8F0"/>
          <w:sz w:val="18"/>
          <w:szCs w:val="18"/>
        </w:rPr>
        <w:t xml:space="preserve">EXPOSE 5001</w:t>
      </w:r>
    </w:p>
    <w:p>
      <w:pPr>
        <w:shd w:fill="1E293B" w:val="clear"/>
        <w:spacing w:after="0" w:before="0"/>
        <w:ind w:left="360" w:right="360"/>
      </w:pPr>
      <w:r>
        <w:rPr>
          <w:rFonts w:ascii="Courier New" w:cs="Courier New" w:eastAsia="Courier New" w:hAnsi="Courier New"/>
          <w:color w:val="E2E8F0"/>
          <w:sz w:val="18"/>
          <w:szCs w:val="18"/>
        </w:rPr>
        <w:t xml:space="preserve">CMD ["python", "app.py"]</w:t>
      </w:r>
    </w:p>
    <w:p>
      <w:pPr>
        <w:shd w:fill="1E293B" w:val="clear"/>
        <w:spacing w:after="160" w:before="0"/>
        <w:ind w:left="360"/>
      </w:pPr>
      <w:r>
        <w:rPr>
          <w:color w:val="E2E8F0"/>
          <w:sz w:val="16"/>
          <w:szCs w:val="16"/>
        </w:rPr>
        <w:t xml:space="preserve"> </w:t>
      </w:r>
    </w:p>
    <w:p>
      <w:pPr>
        <w:pStyle w:val="Heading2"/>
        <w:spacing w:after="120" w:before="280"/>
      </w:pPr>
      <w:r>
        <w:rPr>
          <w:rFonts w:ascii="Arial" w:cs="Arial" w:eastAsia="Arial" w:hAnsi="Arial"/>
          <w:b/>
          <w:bCs/>
          <w:color w:val="2563EB"/>
          <w:sz w:val="28"/>
          <w:szCs w:val="28"/>
        </w:rPr>
        <w:t xml:space="preserve">3.3 Docker Compose : tout démarrer en une commande</w:t>
      </w:r>
    </w:p>
    <w:p>
      <w:pPr>
        <w:spacing w:after="100" w:before="80"/>
      </w:pPr>
      <w:r>
        <w:rPr>
          <w:rFonts w:ascii="Arial" w:cs="Arial" w:eastAsia="Arial" w:hAnsi="Arial"/>
          <w:color w:val="374151"/>
          <w:sz w:val="22"/>
          <w:szCs w:val="22"/>
        </w:rPr>
        <w:t xml:space="preserve">Docker Compose est l'outil qui démarre tous les services ensemble, dans le bon ordre. Un problème classique rencontré : les services Flask essayaient de se connecter à PostgreSQL avant que la base de données soit prête. La solution propre : configurer un healthcheck.</w:t>
      </w:r>
    </w:p>
    <w:p>
      <w:pPr>
        <w:spacing w:after="60" w:before="140"/>
      </w:pPr>
      <w:r>
        <w:rPr>
          <w:rFonts w:ascii="Arial" w:cs="Arial" w:eastAsia="Arial" w:hAnsi="Arial"/>
          <w:b/>
          <w:bCs/>
          <w:color w:val="2563EB"/>
          <w:sz w:val="20"/>
          <w:szCs w:val="20"/>
        </w:rPr>
        <w:t xml:space="preserve">docker-compose.yml : healthcheck PostgreSQL</w:t>
      </w:r>
    </w:p>
    <w:p>
      <w:pPr>
        <w:shd w:fill="1E293B" w:val="clear"/>
        <w:spacing w:after="0" w:before="0"/>
        <w:ind w:left="360"/>
      </w:pPr>
      <w:r>
        <w:rPr>
          <w:color w:val="E2E8F0"/>
          <w:sz w:val="16"/>
          <w:szCs w:val="16"/>
        </w:rPr>
        <w:t xml:space="preserve"> </w:t>
      </w:r>
    </w:p>
    <w:p>
      <w:pPr>
        <w:shd w:fill="1E293B" w:val="clear"/>
        <w:spacing w:after="0" w:before="0"/>
        <w:ind w:left="360" w:right="360"/>
      </w:pPr>
      <w:r>
        <w:rPr>
          <w:rFonts w:ascii="Courier New" w:cs="Courier New" w:eastAsia="Courier New" w:hAnsi="Courier New"/>
          <w:color w:val="E2E8F0"/>
          <w:sz w:val="18"/>
          <w:szCs w:val="18"/>
        </w:rPr>
        <w:t xml:space="preserve">services:</w:t>
      </w:r>
    </w:p>
    <w:p>
      <w:pPr>
        <w:shd w:fill="1E293B" w:val="clear"/>
        <w:spacing w:after="0" w:before="0"/>
        <w:ind w:left="360" w:right="360"/>
      </w:pPr>
      <w:r>
        <w:rPr>
          <w:rFonts w:ascii="Courier New" w:cs="Courier New" w:eastAsia="Courier New" w:hAnsi="Courier New"/>
          <w:color w:val="E2E8F0"/>
          <w:sz w:val="18"/>
          <w:szCs w:val="18"/>
        </w:rPr>
        <w:t xml:space="preserve">  db:</w:t>
      </w:r>
    </w:p>
    <w:p>
      <w:pPr>
        <w:shd w:fill="1E293B" w:val="clear"/>
        <w:spacing w:after="0" w:before="0"/>
        <w:ind w:left="360" w:right="360"/>
      </w:pPr>
      <w:r>
        <w:rPr>
          <w:rFonts w:ascii="Courier New" w:cs="Courier New" w:eastAsia="Courier New" w:hAnsi="Courier New"/>
          <w:color w:val="E2E8F0"/>
          <w:sz w:val="18"/>
          <w:szCs w:val="18"/>
        </w:rPr>
        <w:t xml:space="preserve">    image: postgres:15</w:t>
      </w:r>
    </w:p>
    <w:p>
      <w:pPr>
        <w:shd w:fill="1E293B" w:val="clear"/>
        <w:spacing w:after="0" w:before="0"/>
        <w:ind w:left="360" w:right="360"/>
      </w:pPr>
      <w:r>
        <w:rPr>
          <w:rFonts w:ascii="Courier New" w:cs="Courier New" w:eastAsia="Courier New" w:hAnsi="Courier New"/>
          <w:color w:val="E2E8F0"/>
          <w:sz w:val="18"/>
          <w:szCs w:val="18"/>
        </w:rPr>
        <w:t xml:space="preserve">    healthcheck:</w:t>
      </w:r>
    </w:p>
    <w:p>
      <w:pPr>
        <w:shd w:fill="1E293B" w:val="clear"/>
        <w:spacing w:after="0" w:before="0"/>
        <w:ind w:left="360" w:right="360"/>
      </w:pPr>
      <w:r>
        <w:rPr>
          <w:rFonts w:ascii="Courier New" w:cs="Courier New" w:eastAsia="Courier New" w:hAnsi="Courier New"/>
          <w:color w:val="E2E8F0"/>
          <w:sz w:val="18"/>
          <w:szCs w:val="18"/>
        </w:rPr>
        <w:t xml:space="preserve">      test: ["CMD-SHELL", "pg_isready -U postgres"]</w:t>
      </w:r>
    </w:p>
    <w:p>
      <w:pPr>
        <w:shd w:fill="1E293B" w:val="clear"/>
        <w:spacing w:after="0" w:before="0"/>
        <w:ind w:left="360" w:right="360"/>
      </w:pPr>
      <w:r>
        <w:rPr>
          <w:rFonts w:ascii="Courier New" w:cs="Courier New" w:eastAsia="Courier New" w:hAnsi="Courier New"/>
          <w:color w:val="E2E8F0"/>
          <w:sz w:val="18"/>
          <w:szCs w:val="18"/>
        </w:rPr>
        <w:t xml:space="preserve">      interval: 5s</w:t>
      </w:r>
    </w:p>
    <w:p>
      <w:pPr>
        <w:shd w:fill="1E293B" w:val="clear"/>
        <w:spacing w:after="0" w:before="0"/>
        <w:ind w:left="360" w:right="360"/>
      </w:pPr>
      <w:r>
        <w:rPr>
          <w:rFonts w:ascii="Courier New" w:cs="Courier New" w:eastAsia="Courier New" w:hAnsi="Courier New"/>
          <w:color w:val="E2E8F0"/>
          <w:sz w:val="18"/>
          <w:szCs w:val="18"/>
        </w:rPr>
        <w:t xml:space="preserve">      timeout: 5s</w:t>
      </w:r>
    </w:p>
    <w:p>
      <w:pPr>
        <w:shd w:fill="1E293B" w:val="clear"/>
        <w:spacing w:after="0" w:before="0"/>
        <w:ind w:left="360" w:right="360"/>
      </w:pPr>
      <w:r>
        <w:rPr>
          <w:rFonts w:ascii="Courier New" w:cs="Courier New" w:eastAsia="Courier New" w:hAnsi="Courier New"/>
          <w:color w:val="E2E8F0"/>
          <w:sz w:val="18"/>
          <w:szCs w:val="18"/>
        </w:rPr>
        <w:t xml:space="preserve">      retries: 5</w:t>
      </w:r>
    </w:p>
    <w:p>
      <w:pPr>
        <w:shd w:fill="1E293B" w:val="clear"/>
        <w:spacing w:after="0" w:before="0"/>
        <w:ind w:left="360" w:right="360"/>
      </w:pPr>
      <w:r>
        <w:rPr>
          <w:rFonts w:ascii="Courier New" w:cs="Courier New" w:eastAsia="Courier New" w:hAnsi="Courier New"/>
          <w:color w:val="E2E8F0"/>
          <w:sz w:val="18"/>
          <w:szCs w:val="18"/>
        </w:rPr>
        <w:t xml:space="preserve"> </w:t>
      </w:r>
    </w:p>
    <w:p>
      <w:pPr>
        <w:shd w:fill="1E293B" w:val="clear"/>
        <w:spacing w:after="0" w:before="0"/>
        <w:ind w:left="360" w:right="360"/>
      </w:pPr>
      <w:r>
        <w:rPr>
          <w:rFonts w:ascii="Courier New" w:cs="Courier New" w:eastAsia="Courier New" w:hAnsi="Courier New"/>
          <w:color w:val="E2E8F0"/>
          <w:sz w:val="18"/>
          <w:szCs w:val="18"/>
        </w:rPr>
        <w:t xml:space="preserve">  auth_service:</w:t>
      </w:r>
    </w:p>
    <w:p>
      <w:pPr>
        <w:shd w:fill="1E293B" w:val="clear"/>
        <w:spacing w:after="0" w:before="0"/>
        <w:ind w:left="360" w:right="360"/>
      </w:pPr>
      <w:r>
        <w:rPr>
          <w:rFonts w:ascii="Courier New" w:cs="Courier New" w:eastAsia="Courier New" w:hAnsi="Courier New"/>
          <w:color w:val="E2E8F0"/>
          <w:sz w:val="18"/>
          <w:szCs w:val="18"/>
        </w:rPr>
        <w:t xml:space="preserve">    build: ./auth_service</w:t>
      </w:r>
    </w:p>
    <w:p>
      <w:pPr>
        <w:shd w:fill="1E293B" w:val="clear"/>
        <w:spacing w:after="0" w:before="0"/>
        <w:ind w:left="360" w:right="360"/>
      </w:pPr>
      <w:r>
        <w:rPr>
          <w:rFonts w:ascii="Courier New" w:cs="Courier New" w:eastAsia="Courier New" w:hAnsi="Courier New"/>
          <w:color w:val="E2E8F0"/>
          <w:sz w:val="18"/>
          <w:szCs w:val="18"/>
        </w:rPr>
        <w:t xml:space="preserve">    depends_on:</w:t>
      </w:r>
    </w:p>
    <w:p>
      <w:pPr>
        <w:shd w:fill="1E293B" w:val="clear"/>
        <w:spacing w:after="0" w:before="0"/>
        <w:ind w:left="360" w:right="360"/>
      </w:pPr>
      <w:r>
        <w:rPr>
          <w:rFonts w:ascii="Courier New" w:cs="Courier New" w:eastAsia="Courier New" w:hAnsi="Courier New"/>
          <w:color w:val="E2E8F0"/>
          <w:sz w:val="18"/>
          <w:szCs w:val="18"/>
        </w:rPr>
        <w:t xml:space="preserve">      db:</w:t>
      </w:r>
    </w:p>
    <w:p>
      <w:pPr>
        <w:shd w:fill="1E293B" w:val="clear"/>
        <w:spacing w:after="0" w:before="0"/>
        <w:ind w:left="360" w:right="360"/>
      </w:pPr>
      <w:r>
        <w:rPr>
          <w:rFonts w:ascii="Courier New" w:cs="Courier New" w:eastAsia="Courier New" w:hAnsi="Courier New"/>
          <w:color w:val="E2E8F0"/>
          <w:sz w:val="18"/>
          <w:szCs w:val="18"/>
        </w:rPr>
        <w:t xml:space="preserve">        condition: service_healthy   # attend que PostgreSQL soit prêt</w:t>
      </w:r>
    </w:p>
    <w:p>
      <w:pPr>
        <w:shd w:fill="1E293B" w:val="clear"/>
        <w:spacing w:after="0" w:before="0"/>
        <w:ind w:left="360" w:right="360"/>
      </w:pPr>
      <w:r>
        <w:rPr>
          <w:rFonts w:ascii="Courier New" w:cs="Courier New" w:eastAsia="Courier New" w:hAnsi="Courier New"/>
          <w:color w:val="E2E8F0"/>
          <w:sz w:val="18"/>
          <w:szCs w:val="18"/>
        </w:rPr>
        <w:t xml:space="preserve">    ports:</w:t>
      </w:r>
    </w:p>
    <w:p>
      <w:pPr>
        <w:shd w:fill="1E293B" w:val="clear"/>
        <w:spacing w:after="0" w:before="0"/>
        <w:ind w:left="360" w:right="360"/>
      </w:pPr>
      <w:r>
        <w:rPr>
          <w:rFonts w:ascii="Courier New" w:cs="Courier New" w:eastAsia="Courier New" w:hAnsi="Courier New"/>
          <w:color w:val="E2E8F0"/>
          <w:sz w:val="18"/>
          <w:szCs w:val="18"/>
        </w:rPr>
        <w:t xml:space="preserve">      - "5001:5001"</w:t>
      </w:r>
    </w:p>
    <w:p>
      <w:pPr>
        <w:shd w:fill="1E293B" w:val="clear"/>
        <w:spacing w:after="160" w:before="0"/>
        <w:ind w:left="360"/>
      </w:pPr>
      <w:r>
        <w:rPr>
          <w:color w:val="E2E8F0"/>
          <w:sz w:val="16"/>
          <w:szCs w:val="16"/>
        </w:rPr>
        <w:t xml:space="preserve"> </w:t>
      </w:r>
    </w:p>
    <w:p>
      <w:pPr>
        <w:pStyle w:val="Heading2"/>
        <w:spacing w:after="120" w:before="280"/>
      </w:pPr>
      <w:r>
        <w:rPr>
          <w:rFonts w:ascii="Arial" w:cs="Arial" w:eastAsia="Arial" w:hAnsi="Arial"/>
          <w:b/>
          <w:bCs/>
          <w:color w:val="2563EB"/>
          <w:sz w:val="28"/>
          <w:szCs w:val="28"/>
        </w:rPr>
        <w:t xml:space="preserve">3.4 Le script d'installation automatisé</w:t>
      </w:r>
    </w:p>
    <w:p>
      <w:pPr>
        <w:spacing w:after="100" w:before="80"/>
      </w:pPr>
      <w:r>
        <w:rPr>
          <w:rFonts w:ascii="Arial" w:cs="Arial" w:eastAsia="Arial" w:hAnsi="Arial"/>
          <w:color w:val="374151"/>
          <w:sz w:val="22"/>
          <w:szCs w:val="22"/>
        </w:rPr>
        <w:t xml:space="preserve">Le fichier install_presence_app.sh automatise toute l'installation. Il vérifie que Docker est présent, configure l'email, génère une clé secrète aléatoire, construit les images, démarre les services, et ouvre le navigateur automatiquement sur http://localhost:5000 après 15 secondes.</w:t>
      </w:r>
    </w:p>
    <w:p>
      <w:pPr>
        <w:spacing w:after="60" w:before="140"/>
      </w:pPr>
      <w:r>
        <w:rPr>
          <w:rFonts w:ascii="Arial" w:cs="Arial" w:eastAsia="Arial" w:hAnsi="Arial"/>
          <w:b/>
          <w:bCs/>
          <w:color w:val="2563EB"/>
          <w:sz w:val="20"/>
          <w:szCs w:val="20"/>
        </w:rPr>
        <w:t xml:space="preserve">install_presence_app.sh (extrait)</w:t>
      </w:r>
    </w:p>
    <w:p>
      <w:pPr>
        <w:shd w:fill="1E293B" w:val="clear"/>
        <w:spacing w:after="0" w:before="0"/>
        <w:ind w:left="360"/>
      </w:pPr>
      <w:r>
        <w:rPr>
          <w:color w:val="E2E8F0"/>
          <w:sz w:val="16"/>
          <w:szCs w:val="16"/>
        </w:rPr>
        <w:t xml:space="preserve"> </w:t>
      </w:r>
    </w:p>
    <w:p>
      <w:pPr>
        <w:shd w:fill="1E293B" w:val="clear"/>
        <w:spacing w:after="0" w:before="0"/>
        <w:ind w:left="360" w:right="360"/>
      </w:pPr>
      <w:r>
        <w:rPr>
          <w:rFonts w:ascii="Courier New" w:cs="Courier New" w:eastAsia="Courier New" w:hAnsi="Courier New"/>
          <w:color w:val="E2E8F0"/>
          <w:sz w:val="18"/>
          <w:szCs w:val="18"/>
        </w:rPr>
        <w:t xml:space="preserve">#!/bin/bash</w:t>
      </w:r>
    </w:p>
    <w:p>
      <w:pPr>
        <w:shd w:fill="1E293B" w:val="clear"/>
        <w:spacing w:after="0" w:before="0"/>
        <w:ind w:left="360" w:right="360"/>
      </w:pPr>
      <w:r>
        <w:rPr>
          <w:rFonts w:ascii="Courier New" w:cs="Courier New" w:eastAsia="Courier New" w:hAnsi="Courier New"/>
          <w:color w:val="E2E8F0"/>
          <w:sz w:val="18"/>
          <w:szCs w:val="18"/>
        </w:rPr>
        <w:t xml:space="preserve">set -e</w:t>
      </w:r>
    </w:p>
    <w:p>
      <w:pPr>
        <w:shd w:fill="1E293B" w:val="clear"/>
        <w:spacing w:after="0" w:before="0"/>
        <w:ind w:left="360" w:right="360"/>
      </w:pPr>
      <w:r>
        <w:rPr>
          <w:rFonts w:ascii="Courier New" w:cs="Courier New" w:eastAsia="Courier New" w:hAnsi="Courier New"/>
          <w:color w:val="E2E8F0"/>
          <w:sz w:val="18"/>
          <w:szCs w:val="18"/>
        </w:rPr>
        <w:t xml:space="preserve"> </w:t>
      </w:r>
    </w:p>
    <w:p>
      <w:pPr>
        <w:shd w:fill="1E293B" w:val="clear"/>
        <w:spacing w:after="0" w:before="0"/>
        <w:ind w:left="360" w:right="360"/>
      </w:pPr>
      <w:r>
        <w:rPr>
          <w:rFonts w:ascii="Courier New" w:cs="Courier New" w:eastAsia="Courier New" w:hAnsi="Courier New"/>
          <w:color w:val="E2E8F0"/>
          <w:sz w:val="18"/>
          <w:szCs w:val="18"/>
        </w:rPr>
        <w:t xml:space="preserve"># Vérification que Docker est installé</w:t>
      </w:r>
    </w:p>
    <w:p>
      <w:pPr>
        <w:shd w:fill="1E293B" w:val="clear"/>
        <w:spacing w:after="0" w:before="0"/>
        <w:ind w:left="360" w:right="360"/>
      </w:pPr>
      <w:r>
        <w:rPr>
          <w:rFonts w:ascii="Courier New" w:cs="Courier New" w:eastAsia="Courier New" w:hAnsi="Courier New"/>
          <w:color w:val="E2E8F0"/>
          <w:sz w:val="18"/>
          <w:szCs w:val="18"/>
        </w:rPr>
        <w:t xml:space="preserve">if ! command -v docker &amp;&gt; /dev/null; then</w:t>
      </w:r>
    </w:p>
    <w:p>
      <w:pPr>
        <w:shd w:fill="1E293B" w:val="clear"/>
        <w:spacing w:after="0" w:before="0"/>
        <w:ind w:left="360" w:right="360"/>
      </w:pPr>
      <w:r>
        <w:rPr>
          <w:rFonts w:ascii="Courier New" w:cs="Courier New" w:eastAsia="Courier New" w:hAnsi="Courier New"/>
          <w:color w:val="E2E8F0"/>
          <w:sz w:val="18"/>
          <w:szCs w:val="18"/>
        </w:rPr>
        <w:t xml:space="preserve">    echo "❌ Docker n'est pas installé. Voir https://docs.docker.com"</w:t>
      </w:r>
    </w:p>
    <w:p>
      <w:pPr>
        <w:shd w:fill="1E293B" w:val="clear"/>
        <w:spacing w:after="0" w:before="0"/>
        <w:ind w:left="360" w:right="360"/>
      </w:pPr>
      <w:r>
        <w:rPr>
          <w:rFonts w:ascii="Courier New" w:cs="Courier New" w:eastAsia="Courier New" w:hAnsi="Courier New"/>
          <w:color w:val="E2E8F0"/>
          <w:sz w:val="18"/>
          <w:szCs w:val="18"/>
        </w:rPr>
        <w:t xml:space="preserve">    exit 1</w:t>
      </w:r>
    </w:p>
    <w:p>
      <w:pPr>
        <w:shd w:fill="1E293B" w:val="clear"/>
        <w:spacing w:after="0" w:before="0"/>
        <w:ind w:left="360" w:right="360"/>
      </w:pPr>
      <w:r>
        <w:rPr>
          <w:rFonts w:ascii="Courier New" w:cs="Courier New" w:eastAsia="Courier New" w:hAnsi="Courier New"/>
          <w:color w:val="E2E8F0"/>
          <w:sz w:val="18"/>
          <w:szCs w:val="18"/>
        </w:rPr>
        <w:t xml:space="preserve">fi</w:t>
      </w:r>
    </w:p>
    <w:p>
      <w:pPr>
        <w:shd w:fill="1E293B" w:val="clear"/>
        <w:spacing w:after="0" w:before="0"/>
        <w:ind w:left="360" w:right="360"/>
      </w:pPr>
      <w:r>
        <w:rPr>
          <w:rFonts w:ascii="Courier New" w:cs="Courier New" w:eastAsia="Courier New" w:hAnsi="Courier New"/>
          <w:color w:val="E2E8F0"/>
          <w:sz w:val="18"/>
          <w:szCs w:val="18"/>
        </w:rPr>
        <w:t xml:space="preserve"> </w:t>
      </w:r>
    </w:p>
    <w:p>
      <w:pPr>
        <w:shd w:fill="1E293B" w:val="clear"/>
        <w:spacing w:after="0" w:before="0"/>
        <w:ind w:left="360" w:right="360"/>
      </w:pPr>
      <w:r>
        <w:rPr>
          <w:rFonts w:ascii="Courier New" w:cs="Courier New" w:eastAsia="Courier New" w:hAnsi="Courier New"/>
          <w:color w:val="E2E8F0"/>
          <w:sz w:val="18"/>
          <w:szCs w:val="18"/>
        </w:rPr>
        <w:t xml:space="preserve"># Génération d'une clé secrète JWT aléatoire</w:t>
      </w:r>
    </w:p>
    <w:p>
      <w:pPr>
        <w:shd w:fill="1E293B" w:val="clear"/>
        <w:spacing w:after="0" w:before="0"/>
        <w:ind w:left="360" w:right="360"/>
      </w:pPr>
      <w:r>
        <w:rPr>
          <w:rFonts w:ascii="Courier New" w:cs="Courier New" w:eastAsia="Courier New" w:hAnsi="Courier New"/>
          <w:color w:val="E2E8F0"/>
          <w:sz w:val="18"/>
          <w:szCs w:val="18"/>
        </w:rPr>
        <w:t xml:space="preserve">SECRET_KEY=$(openssl rand -hex 32)</w:t>
      </w:r>
    </w:p>
    <w:p>
      <w:pPr>
        <w:shd w:fill="1E293B" w:val="clear"/>
        <w:spacing w:after="0" w:before="0"/>
        <w:ind w:left="360" w:right="360"/>
      </w:pPr>
      <w:r>
        <w:rPr>
          <w:rFonts w:ascii="Courier New" w:cs="Courier New" w:eastAsia="Courier New" w:hAnsi="Courier New"/>
          <w:color w:val="E2E8F0"/>
          <w:sz w:val="18"/>
          <w:szCs w:val="18"/>
        </w:rPr>
        <w:t xml:space="preserve">echo "JWT_SECRET_KEY=${SECRET_KEY}" &gt;&gt; .env</w:t>
      </w:r>
    </w:p>
    <w:p>
      <w:pPr>
        <w:shd w:fill="1E293B" w:val="clear"/>
        <w:spacing w:after="0" w:before="0"/>
        <w:ind w:left="360" w:right="360"/>
      </w:pPr>
      <w:r>
        <w:rPr>
          <w:rFonts w:ascii="Courier New" w:cs="Courier New" w:eastAsia="Courier New" w:hAnsi="Courier New"/>
          <w:color w:val="E2E8F0"/>
          <w:sz w:val="18"/>
          <w:szCs w:val="18"/>
        </w:rPr>
        <w:t xml:space="preserve"> </w:t>
      </w:r>
    </w:p>
    <w:p>
      <w:pPr>
        <w:shd w:fill="1E293B" w:val="clear"/>
        <w:spacing w:after="0" w:before="0"/>
        <w:ind w:left="360" w:right="360"/>
      </w:pPr>
      <w:r>
        <w:rPr>
          <w:rFonts w:ascii="Courier New" w:cs="Courier New" w:eastAsia="Courier New" w:hAnsi="Courier New"/>
          <w:color w:val="E2E8F0"/>
          <w:sz w:val="18"/>
          <w:szCs w:val="18"/>
        </w:rPr>
        <w:t xml:space="preserve">docker compose up --build -d</w:t>
      </w:r>
    </w:p>
    <w:p>
      <w:pPr>
        <w:shd w:fill="1E293B" w:val="clear"/>
        <w:spacing w:after="0" w:before="0"/>
        <w:ind w:left="360" w:right="360"/>
      </w:pPr>
      <w:r>
        <w:rPr>
          <w:rFonts w:ascii="Courier New" w:cs="Courier New" w:eastAsia="Courier New" w:hAnsi="Courier New"/>
          <w:color w:val="E2E8F0"/>
          <w:sz w:val="18"/>
          <w:szCs w:val="18"/>
        </w:rPr>
        <w:t xml:space="preserve">echo "✅ Application disponible sur http://localhost:5000"</w:t>
      </w:r>
    </w:p>
    <w:p>
      <w:pPr>
        <w:shd w:fill="1E293B" w:val="clear"/>
        <w:spacing w:after="160" w:before="0"/>
        <w:ind w:left="360"/>
      </w:pPr>
      <w:r>
        <w:rPr>
          <w:color w:val="E2E8F0"/>
          <w:sz w:val="16"/>
          <w:szCs w:val="16"/>
        </w:rPr>
        <w:t xml:space="preserve"> </w:t>
      </w:r>
    </w:p>
    <w:p>
      <w:r>
        <w:br w:type="page"/>
      </w:r>
    </w:p>
    <w:p>
      <w:pPr>
        <w:pStyle w:val="Heading1"/>
        <w:pBdr>
          <w:bottom w:val="single" w:color="2563EB" w:sz="4" w:space="1"/>
        </w:pBdr>
        <w:spacing w:after="180" w:before="360"/>
      </w:pPr>
      <w:bookmarkStart w:name="chap4" w:id="6"/>
      <w:r>
        <w:rPr>
          <w:rFonts w:ascii="Arial" w:cs="Arial" w:eastAsia="Arial" w:hAnsi="Arial"/>
          <w:b/>
          <w:bCs/>
          <w:color w:val="1A3C6E"/>
          <w:sz w:val="36"/>
          <w:szCs w:val="36"/>
        </w:rPr>
        <w:t xml:space="preserve">Chapitre 4 : Python, Flask et la partie serveur</w:t>
      </w:r>
      <w:bookmarkEnd w:id="6"/>
    </w:p>
    <w:p>
      <w:pPr>
        <w:pStyle w:val="Heading2"/>
        <w:spacing w:after="120" w:before="280"/>
      </w:pPr>
      <w:r>
        <w:rPr>
          <w:rFonts w:ascii="Arial" w:cs="Arial" w:eastAsia="Arial" w:hAnsi="Arial"/>
          <w:b/>
          <w:bCs/>
          <w:color w:val="2563EB"/>
          <w:sz w:val="28"/>
          <w:szCs w:val="28"/>
        </w:rPr>
        <w:t xml:space="preserve">4.1 Pourquoi Python ?</w:t>
      </w:r>
    </w:p>
    <w:p>
      <w:pPr>
        <w:spacing w:after="100" w:before="80"/>
      </w:pPr>
      <w:r>
        <w:rPr>
          <w:rFonts w:ascii="Arial" w:cs="Arial" w:eastAsia="Arial" w:hAnsi="Arial"/>
          <w:color w:val="374151"/>
          <w:sz w:val="22"/>
          <w:szCs w:val="22"/>
        </w:rPr>
        <w:t xml:space="preserve">Python est un langage très lisible, presque comme du pseudo-code. Cette clarté facilite la maintenance et réduit les erreurs. La version 3.11 utilisée dans ce projet est jusqu'à 25 % plus rapide que la version précédente, et ses messages d'erreur sont plus clairs.</w:t>
      </w:r>
    </w:p>
    <w:p>
      <w:pPr>
        <w:pStyle w:val="Heading2"/>
        <w:spacing w:after="120" w:before="280"/>
      </w:pPr>
      <w:r>
        <w:rPr>
          <w:rFonts w:ascii="Arial" w:cs="Arial" w:eastAsia="Arial" w:hAnsi="Arial"/>
          <w:b/>
          <w:bCs/>
          <w:color w:val="2563EB"/>
          <w:sz w:val="28"/>
          <w:szCs w:val="28"/>
        </w:rPr>
        <w:t xml:space="preserve">4.2 Flask : un framework léger et modulaire</w:t>
      </w:r>
    </w:p>
    <w:p>
      <w:pPr>
        <w:spacing w:after="100" w:before="80"/>
      </w:pPr>
      <w:r>
        <w:rPr>
          <w:rFonts w:ascii="Arial" w:cs="Arial" w:eastAsia="Arial" w:hAnsi="Arial"/>
          <w:color w:val="374151"/>
          <w:sz w:val="22"/>
          <w:szCs w:val="22"/>
        </w:rPr>
        <w:t xml:space="preserve">Flask est un framework web pour Python. Contrairement à Django (plus complet mais plus lourd), Flask fournit seulement le minimum : les routes, les contextes, et les templates. Le reste est ajouté selon les besoins. Dans un projet en micro-services, c'est un avantage : chaque service reste léger et indépendant.</w:t>
      </w:r>
    </w:p>
    <w:p>
      <w:pPr>
        <w:spacing w:after="60" w:before="140"/>
      </w:pPr>
      <w:r>
        <w:rPr>
          <w:rFonts w:ascii="Arial" w:cs="Arial" w:eastAsia="Arial" w:hAnsi="Arial"/>
          <w:b/>
          <w:bCs/>
          <w:color w:val="2563EB"/>
          <w:sz w:val="20"/>
          <w:szCs w:val="20"/>
        </w:rPr>
        <w:t xml:space="preserve">Décorateur @token_required : sécurisation DRY des routes Flask</w:t>
      </w:r>
    </w:p>
    <w:p>
      <w:pPr>
        <w:shd w:fill="1E293B" w:val="clear"/>
        <w:spacing w:after="0" w:before="0"/>
        <w:ind w:left="360"/>
      </w:pPr>
      <w:r>
        <w:rPr>
          <w:color w:val="E2E8F0"/>
          <w:sz w:val="16"/>
          <w:szCs w:val="16"/>
        </w:rPr>
        <w:t xml:space="preserve"> </w:t>
      </w:r>
    </w:p>
    <w:p>
      <w:pPr>
        <w:shd w:fill="1E293B" w:val="clear"/>
        <w:spacing w:after="0" w:before="0"/>
        <w:ind w:left="360" w:right="360"/>
      </w:pPr>
      <w:r>
        <w:rPr>
          <w:rFonts w:ascii="Courier New" w:cs="Courier New" w:eastAsia="Courier New" w:hAnsi="Courier New"/>
          <w:color w:val="E2E8F0"/>
          <w:sz w:val="18"/>
          <w:szCs w:val="18"/>
        </w:rPr>
        <w:t xml:space="preserve">from functools import wraps</w:t>
      </w:r>
    </w:p>
    <w:p>
      <w:pPr>
        <w:shd w:fill="1E293B" w:val="clear"/>
        <w:spacing w:after="0" w:before="0"/>
        <w:ind w:left="360" w:right="360"/>
      </w:pPr>
      <w:r>
        <w:rPr>
          <w:rFonts w:ascii="Courier New" w:cs="Courier New" w:eastAsia="Courier New" w:hAnsi="Courier New"/>
          <w:color w:val="E2E8F0"/>
          <w:sz w:val="18"/>
          <w:szCs w:val="18"/>
        </w:rPr>
        <w:t xml:space="preserve">from flask import request, jsonify</w:t>
      </w:r>
    </w:p>
    <w:p>
      <w:pPr>
        <w:shd w:fill="1E293B" w:val="clear"/>
        <w:spacing w:after="0" w:before="0"/>
        <w:ind w:left="360" w:right="360"/>
      </w:pPr>
      <w:r>
        <w:rPr>
          <w:rFonts w:ascii="Courier New" w:cs="Courier New" w:eastAsia="Courier New" w:hAnsi="Courier New"/>
          <w:color w:val="E2E8F0"/>
          <w:sz w:val="18"/>
          <w:szCs w:val="18"/>
        </w:rPr>
        <w:t xml:space="preserve">import jwt</w:t>
      </w:r>
    </w:p>
    <w:p>
      <w:pPr>
        <w:shd w:fill="1E293B" w:val="clear"/>
        <w:spacing w:after="0" w:before="0"/>
        <w:ind w:left="360" w:right="360"/>
      </w:pPr>
      <w:r>
        <w:rPr>
          <w:rFonts w:ascii="Courier New" w:cs="Courier New" w:eastAsia="Courier New" w:hAnsi="Courier New"/>
          <w:color w:val="E2E8F0"/>
          <w:sz w:val="18"/>
          <w:szCs w:val="18"/>
        </w:rPr>
        <w:t xml:space="preserve"> </w:t>
      </w:r>
    </w:p>
    <w:p>
      <w:pPr>
        <w:shd w:fill="1E293B" w:val="clear"/>
        <w:spacing w:after="0" w:before="0"/>
        <w:ind w:left="360" w:right="360"/>
      </w:pPr>
      <w:r>
        <w:rPr>
          <w:rFonts w:ascii="Courier New" w:cs="Courier New" w:eastAsia="Courier New" w:hAnsi="Courier New"/>
          <w:color w:val="E2E8F0"/>
          <w:sz w:val="18"/>
          <w:szCs w:val="18"/>
        </w:rPr>
        <w:t xml:space="preserve">def token_required(f):</w:t>
      </w:r>
    </w:p>
    <w:p>
      <w:pPr>
        <w:shd w:fill="1E293B" w:val="clear"/>
        <w:spacing w:after="0" w:before="0"/>
        <w:ind w:left="360" w:right="360"/>
      </w:pPr>
      <w:r>
        <w:rPr>
          <w:rFonts w:ascii="Courier New" w:cs="Courier New" w:eastAsia="Courier New" w:hAnsi="Courier New"/>
          <w:color w:val="E2E8F0"/>
          <w:sz w:val="18"/>
          <w:szCs w:val="18"/>
        </w:rPr>
        <w:t xml:space="preserve">    @wraps(f)</w:t>
      </w:r>
    </w:p>
    <w:p>
      <w:pPr>
        <w:shd w:fill="1E293B" w:val="clear"/>
        <w:spacing w:after="0" w:before="0"/>
        <w:ind w:left="360" w:right="360"/>
      </w:pPr>
      <w:r>
        <w:rPr>
          <w:rFonts w:ascii="Courier New" w:cs="Courier New" w:eastAsia="Courier New" w:hAnsi="Courier New"/>
          <w:color w:val="E2E8F0"/>
          <w:sz w:val="18"/>
          <w:szCs w:val="18"/>
        </w:rPr>
        <w:t xml:space="preserve">    def decorated(*args, **kwargs):</w:t>
      </w:r>
    </w:p>
    <w:p>
      <w:pPr>
        <w:shd w:fill="1E293B" w:val="clear"/>
        <w:spacing w:after="0" w:before="0"/>
        <w:ind w:left="360" w:right="360"/>
      </w:pPr>
      <w:r>
        <w:rPr>
          <w:rFonts w:ascii="Courier New" w:cs="Courier New" w:eastAsia="Courier New" w:hAnsi="Courier New"/>
          <w:color w:val="E2E8F0"/>
          <w:sz w:val="18"/>
          <w:szCs w:val="18"/>
        </w:rPr>
        <w:t xml:space="preserve">        token = request.headers.get('Authorization', '').replace('Bearer ', '')</w:t>
      </w:r>
    </w:p>
    <w:p>
      <w:pPr>
        <w:shd w:fill="1E293B" w:val="clear"/>
        <w:spacing w:after="0" w:before="0"/>
        <w:ind w:left="360" w:right="360"/>
      </w:pPr>
      <w:r>
        <w:rPr>
          <w:rFonts w:ascii="Courier New" w:cs="Courier New" w:eastAsia="Courier New" w:hAnsi="Courier New"/>
          <w:color w:val="E2E8F0"/>
          <w:sz w:val="18"/>
          <w:szCs w:val="18"/>
        </w:rPr>
        <w:t xml:space="preserve">        if not token:</w:t>
      </w:r>
    </w:p>
    <w:p>
      <w:pPr>
        <w:shd w:fill="1E293B" w:val="clear"/>
        <w:spacing w:after="0" w:before="0"/>
        <w:ind w:left="360" w:right="360"/>
      </w:pPr>
      <w:r>
        <w:rPr>
          <w:rFonts w:ascii="Courier New" w:cs="Courier New" w:eastAsia="Courier New" w:hAnsi="Courier New"/>
          <w:color w:val="E2E8F0"/>
          <w:sz w:val="18"/>
          <w:szCs w:val="18"/>
        </w:rPr>
        <w:t xml:space="preserve">            return jsonify({'error': 'Token manquant'}), 401</w:t>
      </w:r>
    </w:p>
    <w:p>
      <w:pPr>
        <w:shd w:fill="1E293B" w:val="clear"/>
        <w:spacing w:after="0" w:before="0"/>
        <w:ind w:left="360" w:right="360"/>
      </w:pPr>
      <w:r>
        <w:rPr>
          <w:rFonts w:ascii="Courier New" w:cs="Courier New" w:eastAsia="Courier New" w:hAnsi="Courier New"/>
          <w:color w:val="E2E8F0"/>
          <w:sz w:val="18"/>
          <w:szCs w:val="18"/>
        </w:rPr>
        <w:t xml:space="preserve">        try:</w:t>
      </w:r>
    </w:p>
    <w:p>
      <w:pPr>
        <w:shd w:fill="1E293B" w:val="clear"/>
        <w:spacing w:after="0" w:before="0"/>
        <w:ind w:left="360" w:right="360"/>
      </w:pPr>
      <w:r>
        <w:rPr>
          <w:rFonts w:ascii="Courier New" w:cs="Courier New" w:eastAsia="Courier New" w:hAnsi="Courier New"/>
          <w:color w:val="E2E8F0"/>
          <w:sz w:val="18"/>
          <w:szCs w:val="18"/>
        </w:rPr>
        <w:t xml:space="preserve">            payload = jwt.decode(token, SECRET_KEY, algorithms=['HS256'])</w:t>
      </w:r>
    </w:p>
    <w:p>
      <w:pPr>
        <w:shd w:fill="1E293B" w:val="clear"/>
        <w:spacing w:after="0" w:before="0"/>
        <w:ind w:left="360" w:right="360"/>
      </w:pPr>
      <w:r>
        <w:rPr>
          <w:rFonts w:ascii="Courier New" w:cs="Courier New" w:eastAsia="Courier New" w:hAnsi="Courier New"/>
          <w:color w:val="E2E8F0"/>
          <w:sz w:val="18"/>
          <w:szCs w:val="18"/>
        </w:rPr>
        <w:t xml:space="preserve">        except jwt.ExpiredSignatureError:</w:t>
      </w:r>
    </w:p>
    <w:p>
      <w:pPr>
        <w:shd w:fill="1E293B" w:val="clear"/>
        <w:spacing w:after="0" w:before="0"/>
        <w:ind w:left="360" w:right="360"/>
      </w:pPr>
      <w:r>
        <w:rPr>
          <w:rFonts w:ascii="Courier New" w:cs="Courier New" w:eastAsia="Courier New" w:hAnsi="Courier New"/>
          <w:color w:val="E2E8F0"/>
          <w:sz w:val="18"/>
          <w:szCs w:val="18"/>
        </w:rPr>
        <w:t xml:space="preserve">            return jsonify({'error': 'Session expirée'}), 401</w:t>
      </w:r>
    </w:p>
    <w:p>
      <w:pPr>
        <w:shd w:fill="1E293B" w:val="clear"/>
        <w:spacing w:after="0" w:before="0"/>
        <w:ind w:left="360" w:right="360"/>
      </w:pPr>
      <w:r>
        <w:rPr>
          <w:rFonts w:ascii="Courier New" w:cs="Courier New" w:eastAsia="Courier New" w:hAnsi="Courier New"/>
          <w:color w:val="E2E8F0"/>
          <w:sz w:val="18"/>
          <w:szCs w:val="18"/>
        </w:rPr>
        <w:t xml:space="preserve">        except jwt.InvalidTokenError:</w:t>
      </w:r>
    </w:p>
    <w:p>
      <w:pPr>
        <w:shd w:fill="1E293B" w:val="clear"/>
        <w:spacing w:after="0" w:before="0"/>
        <w:ind w:left="360" w:right="360"/>
      </w:pPr>
      <w:r>
        <w:rPr>
          <w:rFonts w:ascii="Courier New" w:cs="Courier New" w:eastAsia="Courier New" w:hAnsi="Courier New"/>
          <w:color w:val="E2E8F0"/>
          <w:sz w:val="18"/>
          <w:szCs w:val="18"/>
        </w:rPr>
        <w:t xml:space="preserve">            return jsonify({'error': 'Token invalide'}), 401</w:t>
      </w:r>
    </w:p>
    <w:p>
      <w:pPr>
        <w:shd w:fill="1E293B" w:val="clear"/>
        <w:spacing w:after="0" w:before="0"/>
        <w:ind w:left="360" w:right="360"/>
      </w:pPr>
      <w:r>
        <w:rPr>
          <w:rFonts w:ascii="Courier New" w:cs="Courier New" w:eastAsia="Courier New" w:hAnsi="Courier New"/>
          <w:color w:val="E2E8F0"/>
          <w:sz w:val="18"/>
          <w:szCs w:val="18"/>
        </w:rPr>
        <w:t xml:space="preserve">        return f(payload, *args, **kwargs)</w:t>
      </w:r>
    </w:p>
    <w:p>
      <w:pPr>
        <w:shd w:fill="1E293B" w:val="clear"/>
        <w:spacing w:after="0" w:before="0"/>
        <w:ind w:left="360" w:right="360"/>
      </w:pPr>
      <w:r>
        <w:rPr>
          <w:rFonts w:ascii="Courier New" w:cs="Courier New" w:eastAsia="Courier New" w:hAnsi="Courier New"/>
          <w:color w:val="E2E8F0"/>
          <w:sz w:val="18"/>
          <w:szCs w:val="18"/>
        </w:rPr>
        <w:t xml:space="preserve">    return decorated</w:t>
      </w:r>
    </w:p>
    <w:p>
      <w:pPr>
        <w:shd w:fill="1E293B" w:val="clear"/>
        <w:spacing w:after="0" w:before="0"/>
        <w:ind w:left="360" w:right="360"/>
      </w:pPr>
      <w:r>
        <w:rPr>
          <w:rFonts w:ascii="Courier New" w:cs="Courier New" w:eastAsia="Courier New" w:hAnsi="Courier New"/>
          <w:color w:val="E2E8F0"/>
          <w:sz w:val="18"/>
          <w:szCs w:val="18"/>
        </w:rPr>
        <w:t xml:space="preserve"> </w:t>
      </w:r>
    </w:p>
    <w:p>
      <w:pPr>
        <w:shd w:fill="1E293B" w:val="clear"/>
        <w:spacing w:after="0" w:before="0"/>
        <w:ind w:left="360" w:right="360"/>
      </w:pPr>
      <w:r>
        <w:rPr>
          <w:rFonts w:ascii="Courier New" w:cs="Courier New" w:eastAsia="Courier New" w:hAnsi="Courier New"/>
          <w:color w:val="E2E8F0"/>
          <w:sz w:val="18"/>
          <w:szCs w:val="18"/>
        </w:rPr>
        <w:t xml:space="preserve"># Utilisation sur n'importe quelle route en une ligne :</w:t>
      </w:r>
    </w:p>
    <w:p>
      <w:pPr>
        <w:shd w:fill="1E293B" w:val="clear"/>
        <w:spacing w:after="0" w:before="0"/>
        <w:ind w:left="360" w:right="360"/>
      </w:pPr>
      <w:r>
        <w:rPr>
          <w:rFonts w:ascii="Courier New" w:cs="Courier New" w:eastAsia="Courier New" w:hAnsi="Courier New"/>
          <w:color w:val="E2E8F0"/>
          <w:sz w:val="18"/>
          <w:szCs w:val="18"/>
        </w:rPr>
        <w:t xml:space="preserve">@app.route('/api/sessions')</w:t>
      </w:r>
    </w:p>
    <w:p>
      <w:pPr>
        <w:shd w:fill="1E293B" w:val="clear"/>
        <w:spacing w:after="0" w:before="0"/>
        <w:ind w:left="360" w:right="360"/>
      </w:pPr>
      <w:r>
        <w:rPr>
          <w:rFonts w:ascii="Courier New" w:cs="Courier New" w:eastAsia="Courier New" w:hAnsi="Courier New"/>
          <w:color w:val="E2E8F0"/>
          <w:sz w:val="18"/>
          <w:szCs w:val="18"/>
        </w:rPr>
        <w:t xml:space="preserve">@token_required</w:t>
      </w:r>
    </w:p>
    <w:p>
      <w:pPr>
        <w:shd w:fill="1E293B" w:val="clear"/>
        <w:spacing w:after="0" w:before="0"/>
        <w:ind w:left="360" w:right="360"/>
      </w:pPr>
      <w:r>
        <w:rPr>
          <w:rFonts w:ascii="Courier New" w:cs="Courier New" w:eastAsia="Courier New" w:hAnsi="Courier New"/>
          <w:color w:val="E2E8F0"/>
          <w:sz w:val="18"/>
          <w:szCs w:val="18"/>
        </w:rPr>
        <w:t xml:space="preserve">def list_sessions(current_user):</w:t>
      </w:r>
    </w:p>
    <w:p>
      <w:pPr>
        <w:shd w:fill="1E293B" w:val="clear"/>
        <w:spacing w:after="0" w:before="0"/>
        <w:ind w:left="360" w:right="360"/>
      </w:pPr>
      <w:r>
        <w:rPr>
          <w:rFonts w:ascii="Courier New" w:cs="Courier New" w:eastAsia="Courier New" w:hAnsi="Courier New"/>
          <w:color w:val="E2E8F0"/>
          <w:sz w:val="18"/>
          <w:szCs w:val="18"/>
        </w:rPr>
        <w:t xml:space="preserve">    return jsonify(get_sessions(current_user['role']))</w:t>
      </w:r>
    </w:p>
    <w:p>
      <w:pPr>
        <w:shd w:fill="1E293B" w:val="clear"/>
        <w:spacing w:after="160" w:before="0"/>
        <w:ind w:left="360"/>
      </w:pPr>
      <w:r>
        <w:rPr>
          <w:color w:val="E2E8F0"/>
          <w:sz w:val="16"/>
          <w:szCs w:val="16"/>
        </w:rPr>
        <w:t xml:space="preserve"> </w:t>
      </w:r>
    </w:p>
    <w:p>
      <w:pPr>
        <w:pStyle w:val="Heading2"/>
        <w:spacing w:after="120" w:before="280"/>
      </w:pPr>
      <w:r>
        <w:rPr>
          <w:rFonts w:ascii="Arial" w:cs="Arial" w:eastAsia="Arial" w:hAnsi="Arial"/>
          <w:b/>
          <w:bCs/>
          <w:color w:val="2563EB"/>
          <w:sz w:val="28"/>
          <w:szCs w:val="28"/>
        </w:rPr>
        <w:t xml:space="preserve">4.3 SQLAlchemy : la gestion de la base de données</w:t>
      </w:r>
    </w:p>
    <w:p>
      <w:pPr>
        <w:spacing w:after="100" w:before="80"/>
      </w:pPr>
      <w:r>
        <w:rPr>
          <w:rFonts w:ascii="Arial" w:cs="Arial" w:eastAsia="Arial" w:hAnsi="Arial"/>
          <w:color w:val="374151"/>
          <w:sz w:val="22"/>
          <w:szCs w:val="22"/>
        </w:rPr>
        <w:t xml:space="preserve">SQLAlchemy fait le lien entre les objets Python et les tables PostgreSQL. Sans cet outil, il faudrait écrire manuellement du SQL pour chaque opération. Avec SQLAlchemy, on définit une classe Python par table, et la bibliothèque génère les requêtes correspondantes. Elle protège aussi automatiquement contre les injections SQL.</w:t>
      </w:r>
    </w:p>
    <w:p>
      <w:pPr>
        <w:spacing w:after="60" w:before="140"/>
      </w:pPr>
      <w:r>
        <w:rPr>
          <w:rFonts w:ascii="Arial" w:cs="Arial" w:eastAsia="Arial" w:hAnsi="Arial"/>
          <w:b/>
          <w:bCs/>
          <w:color w:val="2563EB"/>
          <w:sz w:val="20"/>
          <w:szCs w:val="20"/>
        </w:rPr>
        <w:t xml:space="preserve">Modèle SQLAlchemy : table Étudiant</w:t>
      </w:r>
    </w:p>
    <w:p>
      <w:pPr>
        <w:shd w:fill="1E293B" w:val="clear"/>
        <w:spacing w:after="0" w:before="0"/>
        <w:ind w:left="360"/>
      </w:pPr>
      <w:r>
        <w:rPr>
          <w:color w:val="E2E8F0"/>
          <w:sz w:val="16"/>
          <w:szCs w:val="16"/>
        </w:rPr>
        <w:t xml:space="preserve"> </w:t>
      </w:r>
    </w:p>
    <w:p>
      <w:pPr>
        <w:shd w:fill="1E293B" w:val="clear"/>
        <w:spacing w:after="0" w:before="0"/>
        <w:ind w:left="360" w:right="360"/>
      </w:pPr>
      <w:r>
        <w:rPr>
          <w:rFonts w:ascii="Courier New" w:cs="Courier New" w:eastAsia="Courier New" w:hAnsi="Courier New"/>
          <w:color w:val="E2E8F0"/>
          <w:sz w:val="18"/>
          <w:szCs w:val="18"/>
        </w:rPr>
        <w:t xml:space="preserve">from flask_sqlalchemy import SQLAlchemy</w:t>
      </w:r>
    </w:p>
    <w:p>
      <w:pPr>
        <w:shd w:fill="1E293B" w:val="clear"/>
        <w:spacing w:after="0" w:before="0"/>
        <w:ind w:left="360" w:right="360"/>
      </w:pPr>
      <w:r>
        <w:rPr>
          <w:rFonts w:ascii="Courier New" w:cs="Courier New" w:eastAsia="Courier New" w:hAnsi="Courier New"/>
          <w:color w:val="E2E8F0"/>
          <w:sz w:val="18"/>
          <w:szCs w:val="18"/>
        </w:rPr>
        <w:t xml:space="preserve"> </w:t>
      </w:r>
    </w:p>
    <w:p>
      <w:pPr>
        <w:shd w:fill="1E293B" w:val="clear"/>
        <w:spacing w:after="0" w:before="0"/>
        <w:ind w:left="360" w:right="360"/>
      </w:pPr>
      <w:r>
        <w:rPr>
          <w:rFonts w:ascii="Courier New" w:cs="Courier New" w:eastAsia="Courier New" w:hAnsi="Courier New"/>
          <w:color w:val="E2E8F0"/>
          <w:sz w:val="18"/>
          <w:szCs w:val="18"/>
        </w:rPr>
        <w:t xml:space="preserve">db = SQLAlchemy()</w:t>
      </w:r>
    </w:p>
    <w:p>
      <w:pPr>
        <w:shd w:fill="1E293B" w:val="clear"/>
        <w:spacing w:after="0" w:before="0"/>
        <w:ind w:left="360" w:right="360"/>
      </w:pPr>
      <w:r>
        <w:rPr>
          <w:rFonts w:ascii="Courier New" w:cs="Courier New" w:eastAsia="Courier New" w:hAnsi="Courier New"/>
          <w:color w:val="E2E8F0"/>
          <w:sz w:val="18"/>
          <w:szCs w:val="18"/>
        </w:rPr>
        <w:t xml:space="preserve"> </w:t>
      </w:r>
    </w:p>
    <w:p>
      <w:pPr>
        <w:shd w:fill="1E293B" w:val="clear"/>
        <w:spacing w:after="0" w:before="0"/>
        <w:ind w:left="360" w:right="360"/>
      </w:pPr>
      <w:r>
        <w:rPr>
          <w:rFonts w:ascii="Courier New" w:cs="Courier New" w:eastAsia="Courier New" w:hAnsi="Courier New"/>
          <w:color w:val="E2E8F0"/>
          <w:sz w:val="18"/>
          <w:szCs w:val="18"/>
        </w:rPr>
        <w:t xml:space="preserve">class Student(db.Model):</w:t>
      </w:r>
    </w:p>
    <w:p>
      <w:pPr>
        <w:shd w:fill="1E293B" w:val="clear"/>
        <w:spacing w:after="0" w:before="0"/>
        <w:ind w:left="360" w:right="360"/>
      </w:pPr>
      <w:r>
        <w:rPr>
          <w:rFonts w:ascii="Courier New" w:cs="Courier New" w:eastAsia="Courier New" w:hAnsi="Courier New"/>
          <w:color w:val="E2E8F0"/>
          <w:sz w:val="18"/>
          <w:szCs w:val="18"/>
        </w:rPr>
        <w:t xml:space="preserve">    __tablename__ = 'students'</w:t>
      </w:r>
    </w:p>
    <w:p>
      <w:pPr>
        <w:shd w:fill="1E293B" w:val="clear"/>
        <w:spacing w:after="0" w:before="0"/>
        <w:ind w:left="360" w:right="360"/>
      </w:pPr>
      <w:r>
        <w:rPr>
          <w:rFonts w:ascii="Courier New" w:cs="Courier New" w:eastAsia="Courier New" w:hAnsi="Courier New"/>
          <w:color w:val="E2E8F0"/>
          <w:sz w:val="18"/>
          <w:szCs w:val="18"/>
        </w:rPr>
        <w:t xml:space="preserve"> </w:t>
      </w:r>
    </w:p>
    <w:p>
      <w:pPr>
        <w:shd w:fill="1E293B" w:val="clear"/>
        <w:spacing w:after="0" w:before="0"/>
        <w:ind w:left="360" w:right="360"/>
      </w:pPr>
      <w:r>
        <w:rPr>
          <w:rFonts w:ascii="Courier New" w:cs="Courier New" w:eastAsia="Courier New" w:hAnsi="Courier New"/>
          <w:color w:val="E2E8F0"/>
          <w:sz w:val="18"/>
          <w:szCs w:val="18"/>
        </w:rPr>
        <w:t xml:space="preserve">    id        = db.Column(db.Integer, primary_key=True)</w:t>
      </w:r>
    </w:p>
    <w:p>
      <w:pPr>
        <w:shd w:fill="1E293B" w:val="clear"/>
        <w:spacing w:after="0" w:before="0"/>
        <w:ind w:left="360" w:right="360"/>
      </w:pPr>
      <w:r>
        <w:rPr>
          <w:rFonts w:ascii="Courier New" w:cs="Courier New" w:eastAsia="Courier New" w:hAnsi="Courier New"/>
          <w:color w:val="E2E8F0"/>
          <w:sz w:val="18"/>
          <w:szCs w:val="18"/>
        </w:rPr>
        <w:t xml:space="preserve">    firstname = db.Column(db.String(100), nullable=False)</w:t>
      </w:r>
    </w:p>
    <w:p>
      <w:pPr>
        <w:shd w:fill="1E293B" w:val="clear"/>
        <w:spacing w:after="0" w:before="0"/>
        <w:ind w:left="360" w:right="360"/>
      </w:pPr>
      <w:r>
        <w:rPr>
          <w:rFonts w:ascii="Courier New" w:cs="Courier New" w:eastAsia="Courier New" w:hAnsi="Courier New"/>
          <w:color w:val="E2E8F0"/>
          <w:sz w:val="18"/>
          <w:szCs w:val="18"/>
        </w:rPr>
        <w:t xml:space="preserve">    lastname  = db.Column(db.String(100), nullable=False)</w:t>
      </w:r>
    </w:p>
    <w:p>
      <w:pPr>
        <w:shd w:fill="1E293B" w:val="clear"/>
        <w:spacing w:after="0" w:before="0"/>
        <w:ind w:left="360" w:right="360"/>
      </w:pPr>
      <w:r>
        <w:rPr>
          <w:rFonts w:ascii="Courier New" w:cs="Courier New" w:eastAsia="Courier New" w:hAnsi="Courier New"/>
          <w:color w:val="E2E8F0"/>
          <w:sz w:val="18"/>
          <w:szCs w:val="18"/>
        </w:rPr>
        <w:t xml:space="preserve">    email     = db.Column(db.String(200), unique=True, nullable=False)</w:t>
      </w:r>
    </w:p>
    <w:p>
      <w:pPr>
        <w:shd w:fill="1E293B" w:val="clear"/>
        <w:spacing w:after="0" w:before="0"/>
        <w:ind w:left="360" w:right="360"/>
      </w:pPr>
      <w:r>
        <w:rPr>
          <w:rFonts w:ascii="Courier New" w:cs="Courier New" w:eastAsia="Courier New" w:hAnsi="Courier New"/>
          <w:color w:val="E2E8F0"/>
          <w:sz w:val="18"/>
          <w:szCs w:val="18"/>
        </w:rPr>
        <w:t xml:space="preserve">    promo_id  = db.Column(db.Integer, db.ForeignKey('promos.id'))</w:t>
      </w:r>
    </w:p>
    <w:p>
      <w:pPr>
        <w:shd w:fill="1E293B" w:val="clear"/>
        <w:spacing w:after="0" w:before="0"/>
        <w:ind w:left="360" w:right="360"/>
      </w:pPr>
      <w:r>
        <w:rPr>
          <w:rFonts w:ascii="Courier New" w:cs="Courier New" w:eastAsia="Courier New" w:hAnsi="Courier New"/>
          <w:color w:val="E2E8F0"/>
          <w:sz w:val="18"/>
          <w:szCs w:val="18"/>
        </w:rPr>
        <w:t xml:space="preserve">    is_active = db.Column(db.Boolean, default=True)  # RGPD : désactivation douce</w:t>
      </w:r>
    </w:p>
    <w:p>
      <w:pPr>
        <w:shd w:fill="1E293B" w:val="clear"/>
        <w:spacing w:after="0" w:before="0"/>
        <w:ind w:left="360" w:right="360"/>
      </w:pPr>
      <w:r>
        <w:rPr>
          <w:rFonts w:ascii="Courier New" w:cs="Courier New" w:eastAsia="Courier New" w:hAnsi="Courier New"/>
          <w:color w:val="E2E8F0"/>
          <w:sz w:val="18"/>
          <w:szCs w:val="18"/>
        </w:rPr>
        <w:t xml:space="preserve"> </w:t>
      </w:r>
    </w:p>
    <w:p>
      <w:pPr>
        <w:shd w:fill="1E293B" w:val="clear"/>
        <w:spacing w:after="0" w:before="0"/>
        <w:ind w:left="360" w:right="360"/>
      </w:pPr>
      <w:r>
        <w:rPr>
          <w:rFonts w:ascii="Courier New" w:cs="Courier New" w:eastAsia="Courier New" w:hAnsi="Courier New"/>
          <w:color w:val="E2E8F0"/>
          <w:sz w:val="18"/>
          <w:szCs w:val="18"/>
        </w:rPr>
        <w:t xml:space="preserve">    def to_dict(self):</w:t>
      </w:r>
    </w:p>
    <w:p>
      <w:pPr>
        <w:shd w:fill="1E293B" w:val="clear"/>
        <w:spacing w:after="0" w:before="0"/>
        <w:ind w:left="360" w:right="360"/>
      </w:pPr>
      <w:r>
        <w:rPr>
          <w:rFonts w:ascii="Courier New" w:cs="Courier New" w:eastAsia="Courier New" w:hAnsi="Courier New"/>
          <w:color w:val="E2E8F0"/>
          <w:sz w:val="18"/>
          <w:szCs w:val="18"/>
        </w:rPr>
        <w:t xml:space="preserve">        return {'id': self.id, 'firstname': self.firstname,</w:t>
      </w:r>
    </w:p>
    <w:p>
      <w:pPr>
        <w:shd w:fill="1E293B" w:val="clear"/>
        <w:spacing w:after="0" w:before="0"/>
        <w:ind w:left="360" w:right="360"/>
      </w:pPr>
      <w:r>
        <w:rPr>
          <w:rFonts w:ascii="Courier New" w:cs="Courier New" w:eastAsia="Courier New" w:hAnsi="Courier New"/>
          <w:color w:val="E2E8F0"/>
          <w:sz w:val="18"/>
          <w:szCs w:val="18"/>
        </w:rPr>
        <w:t xml:space="preserve">                'lastname': self.lastname, 'email': self.email}</w:t>
      </w:r>
    </w:p>
    <w:p>
      <w:pPr>
        <w:shd w:fill="1E293B" w:val="clear"/>
        <w:spacing w:after="160" w:before="0"/>
        <w:ind w:left="360"/>
      </w:pPr>
      <w:r>
        <w:rPr>
          <w:color w:val="E2E8F0"/>
          <w:sz w:val="16"/>
          <w:szCs w:val="16"/>
        </w:rPr>
        <w:t xml:space="preserve"> </w:t>
      </w:r>
    </w:p>
    <w:p>
      <w:pPr>
        <w:pStyle w:val="Heading2"/>
        <w:spacing w:after="120" w:before="280"/>
      </w:pPr>
      <w:r>
        <w:rPr>
          <w:rFonts w:ascii="Arial" w:cs="Arial" w:eastAsia="Arial" w:hAnsi="Arial"/>
          <w:b/>
          <w:bCs/>
          <w:color w:val="2563EB"/>
          <w:sz w:val="28"/>
          <w:szCs w:val="28"/>
        </w:rPr>
        <w:t xml:space="preserve">4.4 Jinja2 : les pages HTML</w:t>
      </w:r>
    </w:p>
    <w:p>
      <w:pPr>
        <w:spacing w:after="100" w:before="80"/>
      </w:pPr>
      <w:r>
        <w:rPr>
          <w:rFonts w:ascii="Arial" w:cs="Arial" w:eastAsia="Arial" w:hAnsi="Arial"/>
          <w:color w:val="374151"/>
          <w:sz w:val="22"/>
          <w:szCs w:val="22"/>
        </w:rPr>
        <w:t xml:space="preserve">Jinja2 génère les pages HTML côté serveur. Ce choix, face à des frameworks modernes comme React, est justifié par le contexte : les pages Jinja2 fonctionnent sur n'importe quel navigateur même ancien, sans charger un gros fichier JavaScript. C'est un avantage pour des établissements avec des connexions limitées ou des appareils peu récents.</w:t>
      </w:r>
    </w:p>
    <w:p>
      <w:pPr>
        <w:pStyle w:val="Heading1"/>
        <w:pBdr>
          <w:bottom w:val="single" w:color="2563EB" w:sz="4" w:space="1"/>
        </w:pBdr>
        <w:spacing w:after="180" w:before="360"/>
      </w:pPr>
      <w:bookmarkStart w:name="chap5" w:id="7"/>
      <w:r>
        <w:rPr>
          <w:rFonts w:ascii="Arial" w:cs="Arial" w:eastAsia="Arial" w:hAnsi="Arial"/>
          <w:b/>
          <w:bCs/>
          <w:color w:val="1A3C6E"/>
          <w:sz w:val="36"/>
          <w:szCs w:val="36"/>
        </w:rPr>
        <w:t xml:space="preserve">Chapitre 5 : La sécurité</w:t>
      </w:r>
      <w:bookmarkEnd w:id="7"/>
    </w:p>
    <w:p>
      <w:pPr>
        <w:pStyle w:val="Heading2"/>
        <w:spacing w:after="120" w:before="280"/>
      </w:pPr>
      <w:r>
        <w:rPr>
          <w:rFonts w:ascii="Arial" w:cs="Arial" w:eastAsia="Arial" w:hAnsi="Arial"/>
          <w:b/>
          <w:bCs/>
          <w:color w:val="2563EB"/>
          <w:sz w:val="28"/>
          <w:szCs w:val="28"/>
        </w:rPr>
        <w:t xml:space="preserve">5.1 Vue d'ensemble des mécanismes de sécurité</w:t>
      </w:r>
    </w:p>
    <w:p>
      <w:pPr>
        <w:spacing w:after="100" w:before="80"/>
      </w:pPr>
      <w:r>
        <w:rPr>
          <w:rFonts w:ascii="Arial" w:cs="Arial" w:eastAsia="Arial" w:hAnsi="Arial"/>
          <w:color w:val="374151"/>
          <w:sz w:val="22"/>
          <w:szCs w:val="22"/>
        </w:rPr>
        <w:t xml:space="preserve">La sécurité de l'application repose sur quatre mécanismes complémentaires. Le principe de défense en profondeur signifie qu'on ne se repose jamais sur un seul niveau de protection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200"/>
        <w:gridCol w:w="3660"/>
      </w:tblGrid>
      <w:tr>
        <w:trPr>
          <w:tblHeader/>
        </w:trPr>
        <w:tc>
          <w:tcPr>
            <w:tcW w:type="dxa" w:w="2500"/>
            <w:tcBorders>
              <w:top w:val="single" w:color="1A3C6E" w:sz="1"/>
              <w:left w:val="single" w:color="1A3C6E" w:sz="1"/>
              <w:bottom w:val="single" w:color="1A3C6E" w:sz="1"/>
              <w:right w:val="single" w:color="1A3C6E" w:sz="1"/>
            </w:tcBorders>
            <w:shd w:fill="1A3C6E"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9"/>
                <w:szCs w:val="19"/>
              </w:rPr>
              <w:t xml:space="preserve">Mécanisme de sécurité</w:t>
            </w:r>
          </w:p>
        </w:tc>
        <w:tc>
          <w:tcPr>
            <w:tcW w:type="dxa" w:w="3200"/>
            <w:tcBorders>
              <w:top w:val="single" w:color="1A3C6E" w:sz="1"/>
              <w:left w:val="single" w:color="1A3C6E" w:sz="1"/>
              <w:bottom w:val="single" w:color="1A3C6E" w:sz="1"/>
              <w:right w:val="single" w:color="1A3C6E" w:sz="1"/>
            </w:tcBorders>
            <w:shd w:fill="1A3C6E"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9"/>
                <w:szCs w:val="19"/>
              </w:rPr>
              <w:t xml:space="preserve">À quoi ça sert ?</w:t>
            </w:r>
          </w:p>
        </w:tc>
        <w:tc>
          <w:tcPr>
            <w:tcW w:type="dxa" w:w="3660"/>
            <w:tcBorders>
              <w:top w:val="single" w:color="1A3C6E" w:sz="1"/>
              <w:left w:val="single" w:color="1A3C6E" w:sz="1"/>
              <w:bottom w:val="single" w:color="1A3C6E" w:sz="1"/>
              <w:right w:val="single" w:color="1A3C6E" w:sz="1"/>
            </w:tcBorders>
            <w:shd w:fill="1A3C6E"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9"/>
                <w:szCs w:val="19"/>
              </w:rPr>
              <w:t xml:space="preserve">Comment c'est mis en œuvre ?</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374151"/>
                <w:sz w:val="19"/>
                <w:szCs w:val="19"/>
              </w:rPr>
              <w:t xml:space="preserve">Token JWT</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374151"/>
                <w:sz w:val="19"/>
                <w:szCs w:val="19"/>
              </w:rPr>
              <w:t xml:space="preserve">Prouver son identité sans stocker de session sur le serveur</w:t>
            </w:r>
          </w:p>
        </w:tc>
        <w:tc>
          <w:tcPr>
            <w:tcW w:type="dxa" w:w="36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374151"/>
                <w:sz w:val="19"/>
                <w:szCs w:val="19"/>
              </w:rPr>
              <w:t xml:space="preserve">À la connexion, un code signé est généré et valable 24h</w:t>
            </w:r>
          </w:p>
        </w:tc>
      </w:tr>
      <w:tr>
        <w:tc>
          <w:tcPr>
            <w:tcW w:type="dxa" w:w="2500"/>
            <w:tcBorders>
              <w:top w:val="single" w:color="CCCCCC" w:sz="1"/>
              <w:left w:val="single" w:color="CCCCCC" w:sz="1"/>
              <w:bottom w:val="single" w:color="CCCCCC" w:sz="1"/>
              <w:right w:val="single" w:color="CCCCCC" w:sz="1"/>
            </w:tcBorders>
            <w:shd w:fill="EFF6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374151"/>
                <w:sz w:val="19"/>
                <w:szCs w:val="19"/>
              </w:rPr>
              <w:t xml:space="preserve">Hachage PBKDF2</w:t>
            </w:r>
          </w:p>
        </w:tc>
        <w:tc>
          <w:tcPr>
            <w:tcW w:type="dxa" w:w="3200"/>
            <w:tcBorders>
              <w:top w:val="single" w:color="CCCCCC" w:sz="1"/>
              <w:left w:val="single" w:color="CCCCCC" w:sz="1"/>
              <w:bottom w:val="single" w:color="CCCCCC" w:sz="1"/>
              <w:right w:val="single" w:color="CCCCCC" w:sz="1"/>
            </w:tcBorders>
            <w:shd w:fill="EFF6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374151"/>
                <w:sz w:val="19"/>
                <w:szCs w:val="19"/>
              </w:rPr>
              <w:t xml:space="preserve">Ne jamais stocker un mot de passe en clair</w:t>
            </w:r>
          </w:p>
        </w:tc>
        <w:tc>
          <w:tcPr>
            <w:tcW w:type="dxa" w:w="3660"/>
            <w:tcBorders>
              <w:top w:val="single" w:color="CCCCCC" w:sz="1"/>
              <w:left w:val="single" w:color="CCCCCC" w:sz="1"/>
              <w:bottom w:val="single" w:color="CCCCCC" w:sz="1"/>
              <w:right w:val="single" w:color="CCCCCC" w:sz="1"/>
            </w:tcBorders>
            <w:shd w:fill="EFF6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374151"/>
                <w:sz w:val="19"/>
                <w:szCs w:val="19"/>
              </w:rPr>
              <w:t xml:space="preserve">Le mot de passe est transformé en empreinte illisible avant stockage</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374151"/>
                <w:sz w:val="19"/>
                <w:szCs w:val="19"/>
              </w:rPr>
              <w:t xml:space="preserve">Rôles (admin / formateur)</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374151"/>
                <w:sz w:val="19"/>
                <w:szCs w:val="19"/>
              </w:rPr>
              <w:t xml:space="preserve">Limiter ce que chaque utilisateur peut faire</w:t>
            </w:r>
          </w:p>
        </w:tc>
        <w:tc>
          <w:tcPr>
            <w:tcW w:type="dxa" w:w="36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374151"/>
                <w:sz w:val="19"/>
                <w:szCs w:val="19"/>
              </w:rPr>
              <w:t xml:space="preserve">Vérifie à chaque action : un formateur ne peut pas créer de comptes</w:t>
            </w:r>
          </w:p>
        </w:tc>
      </w:tr>
      <w:tr>
        <w:tc>
          <w:tcPr>
            <w:tcW w:type="dxa" w:w="2500"/>
            <w:tcBorders>
              <w:top w:val="single" w:color="CCCCCC" w:sz="1"/>
              <w:left w:val="single" w:color="CCCCCC" w:sz="1"/>
              <w:bottom w:val="single" w:color="CCCCCC" w:sz="1"/>
              <w:right w:val="single" w:color="CCCCCC" w:sz="1"/>
            </w:tcBorders>
            <w:shd w:fill="EFF6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374151"/>
                <w:sz w:val="19"/>
                <w:szCs w:val="19"/>
              </w:rPr>
              <w:t xml:space="preserve">Paramétrisation SQLAlchemy</w:t>
            </w:r>
          </w:p>
        </w:tc>
        <w:tc>
          <w:tcPr>
            <w:tcW w:type="dxa" w:w="3200"/>
            <w:tcBorders>
              <w:top w:val="single" w:color="CCCCCC" w:sz="1"/>
              <w:left w:val="single" w:color="CCCCCC" w:sz="1"/>
              <w:bottom w:val="single" w:color="CCCCCC" w:sz="1"/>
              <w:right w:val="single" w:color="CCCCCC" w:sz="1"/>
            </w:tcBorders>
            <w:shd w:fill="EFF6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374151"/>
                <w:sz w:val="19"/>
                <w:szCs w:val="19"/>
              </w:rPr>
              <w:t xml:space="preserve">Bloquer les injections SQL</w:t>
            </w:r>
          </w:p>
        </w:tc>
        <w:tc>
          <w:tcPr>
            <w:tcW w:type="dxa" w:w="3660"/>
            <w:tcBorders>
              <w:top w:val="single" w:color="CCCCCC" w:sz="1"/>
              <w:left w:val="single" w:color="CCCCCC" w:sz="1"/>
              <w:bottom w:val="single" w:color="CCCCCC" w:sz="1"/>
              <w:right w:val="single" w:color="CCCCCC" w:sz="1"/>
            </w:tcBorders>
            <w:shd w:fill="EFF6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374151"/>
                <w:sz w:val="19"/>
                <w:szCs w:val="19"/>
              </w:rPr>
              <w:t xml:space="preserve">Les valeurs saisies ne sont jamais interprétées comme du code SQL</w:t>
            </w:r>
          </w:p>
        </w:tc>
      </w:tr>
    </w:tbl>
    <w:p>
      <w:pPr>
        <w:spacing w:after="0" w:before="120"/>
      </w:pPr>
    </w:p>
    <w:p>
      <w:pPr>
        <w:pStyle w:val="Heading2"/>
        <w:spacing w:after="120" w:before="280"/>
      </w:pPr>
      <w:r>
        <w:rPr>
          <w:rFonts w:ascii="Arial" w:cs="Arial" w:eastAsia="Arial" w:hAnsi="Arial"/>
          <w:b/>
          <w:bCs/>
          <w:color w:val="2563EB"/>
          <w:sz w:val="28"/>
          <w:szCs w:val="28"/>
        </w:rPr>
        <w:t xml:space="preserve">5.2 Le fonctionnement du token JWT</w:t>
      </w:r>
    </w:p>
    <w:p>
      <w:pPr>
        <w:spacing w:after="100" w:before="80"/>
      </w:pPr>
      <w:r>
        <w:rPr>
          <w:rFonts w:ascii="Arial" w:cs="Arial" w:eastAsia="Arial" w:hAnsi="Arial"/>
          <w:color w:val="374151"/>
          <w:sz w:val="22"/>
          <w:szCs w:val="22"/>
        </w:rPr>
        <w:t xml:space="preserve">JWT (JSON Web Token) est un standard qui permet de prouver son identité sans que le serveur stocke des informations en mémoire. Voici comment ça fonctionne :</w:t>
      </w:r>
    </w:p>
    <w:p>
      <w:pPr>
        <w:pStyle w:val="ListParagraph"/>
        <w:numPr>
          <w:ilvl w:val="0"/>
          <w:numId w:val="2"/>
        </w:numPr>
        <w:spacing w:after="60" w:before="60"/>
      </w:pPr>
      <w:r>
        <w:rPr>
          <w:rFonts w:ascii="Arial" w:cs="Arial" w:eastAsia="Arial" w:hAnsi="Arial"/>
          <w:color w:val="374151"/>
          <w:sz w:val="22"/>
          <w:szCs w:val="22"/>
        </w:rPr>
        <w:t xml:space="preserve">L'utilisateur se connecte avec son email et son mot de passe.</w:t>
      </w:r>
    </w:p>
    <w:p>
      <w:pPr>
        <w:pStyle w:val="ListParagraph"/>
        <w:numPr>
          <w:ilvl w:val="0"/>
          <w:numId w:val="2"/>
        </w:numPr>
        <w:spacing w:after="60" w:before="60"/>
      </w:pPr>
      <w:r>
        <w:rPr>
          <w:rFonts w:ascii="Arial" w:cs="Arial" w:eastAsia="Arial" w:hAnsi="Arial"/>
          <w:color w:val="374151"/>
          <w:sz w:val="22"/>
          <w:szCs w:val="22"/>
        </w:rPr>
        <w:t xml:space="preserve">Le serveur vérifie les informations et génère un token : un code chiffré contenant l'identité et le rôle de l'utilisateur.</w:t>
      </w:r>
    </w:p>
    <w:p>
      <w:pPr>
        <w:pStyle w:val="ListParagraph"/>
        <w:numPr>
          <w:ilvl w:val="0"/>
          <w:numId w:val="2"/>
        </w:numPr>
        <w:spacing w:after="60" w:before="60"/>
      </w:pPr>
      <w:r>
        <w:rPr>
          <w:rFonts w:ascii="Arial" w:cs="Arial" w:eastAsia="Arial" w:hAnsi="Arial"/>
          <w:color w:val="374151"/>
          <w:sz w:val="22"/>
          <w:szCs w:val="22"/>
        </w:rPr>
        <w:t xml:space="preserve">Ce token est envoyé au navigateur, qui l'inclut dans toutes les requêtes suivantes.</w:t>
      </w:r>
    </w:p>
    <w:p>
      <w:pPr>
        <w:pStyle w:val="ListParagraph"/>
        <w:numPr>
          <w:ilvl w:val="0"/>
          <w:numId w:val="2"/>
        </w:numPr>
        <w:spacing w:after="60" w:before="60"/>
      </w:pPr>
      <w:r>
        <w:rPr>
          <w:rFonts w:ascii="Arial" w:cs="Arial" w:eastAsia="Arial" w:hAnsi="Arial"/>
          <w:color w:val="374151"/>
          <w:sz w:val="22"/>
          <w:szCs w:val="22"/>
        </w:rPr>
        <w:t xml:space="preserve">Chaque service peut vérifier la validité du token de façon autonome, sans contacter un registre central.</w:t>
      </w:r>
    </w:p>
    <w:p>
      <w:pPr>
        <w:spacing w:after="60" w:before="140"/>
      </w:pPr>
      <w:r>
        <w:rPr>
          <w:rFonts w:ascii="Arial" w:cs="Arial" w:eastAsia="Arial" w:hAnsi="Arial"/>
          <w:b/>
          <w:bCs/>
          <w:color w:val="2563EB"/>
          <w:sz w:val="20"/>
          <w:szCs w:val="20"/>
        </w:rPr>
        <w:t xml:space="preserve">Génération et vérification du token JWT</w:t>
      </w:r>
    </w:p>
    <w:p>
      <w:pPr>
        <w:shd w:fill="1E293B" w:val="clear"/>
        <w:spacing w:after="0" w:before="0"/>
        <w:ind w:left="360"/>
      </w:pPr>
      <w:r>
        <w:rPr>
          <w:color w:val="E2E8F0"/>
          <w:sz w:val="16"/>
          <w:szCs w:val="16"/>
        </w:rPr>
        <w:t xml:space="preserve"> </w:t>
      </w:r>
    </w:p>
    <w:p>
      <w:pPr>
        <w:shd w:fill="1E293B" w:val="clear"/>
        <w:spacing w:after="0" w:before="0"/>
        <w:ind w:left="360" w:right="360"/>
      </w:pPr>
      <w:r>
        <w:rPr>
          <w:rFonts w:ascii="Courier New" w:cs="Courier New" w:eastAsia="Courier New" w:hAnsi="Courier New"/>
          <w:color w:val="E2E8F0"/>
          <w:sz w:val="18"/>
          <w:szCs w:val="18"/>
        </w:rPr>
        <w:t xml:space="preserve">import jwt, datetime</w:t>
      </w:r>
    </w:p>
    <w:p>
      <w:pPr>
        <w:shd w:fill="1E293B" w:val="clear"/>
        <w:spacing w:after="0" w:before="0"/>
        <w:ind w:left="360" w:right="360"/>
      </w:pPr>
      <w:r>
        <w:rPr>
          <w:rFonts w:ascii="Courier New" w:cs="Courier New" w:eastAsia="Courier New" w:hAnsi="Courier New"/>
          <w:color w:val="E2E8F0"/>
          <w:sz w:val="18"/>
          <w:szCs w:val="18"/>
        </w:rPr>
        <w:t xml:space="preserve">from werkzeug.security import generate_password_hash, check_password_hash</w:t>
      </w:r>
    </w:p>
    <w:p>
      <w:pPr>
        <w:shd w:fill="1E293B" w:val="clear"/>
        <w:spacing w:after="0" w:before="0"/>
        <w:ind w:left="360" w:right="360"/>
      </w:pPr>
      <w:r>
        <w:rPr>
          <w:rFonts w:ascii="Courier New" w:cs="Courier New" w:eastAsia="Courier New" w:hAnsi="Courier New"/>
          <w:color w:val="E2E8F0"/>
          <w:sz w:val="18"/>
          <w:szCs w:val="18"/>
        </w:rPr>
        <w:t xml:space="preserve"> </w:t>
      </w:r>
    </w:p>
    <w:p>
      <w:pPr>
        <w:shd w:fill="1E293B" w:val="clear"/>
        <w:spacing w:after="0" w:before="0"/>
        <w:ind w:left="360" w:right="360"/>
      </w:pPr>
      <w:r>
        <w:rPr>
          <w:rFonts w:ascii="Courier New" w:cs="Courier New" w:eastAsia="Courier New" w:hAnsi="Courier New"/>
          <w:color w:val="E2E8F0"/>
          <w:sz w:val="18"/>
          <w:szCs w:val="18"/>
        </w:rPr>
        <w:t xml:space="preserve"># Connexion : vérification mot de passe et génération du token</w:t>
      </w:r>
    </w:p>
    <w:p>
      <w:pPr>
        <w:shd w:fill="1E293B" w:val="clear"/>
        <w:spacing w:after="0" w:before="0"/>
        <w:ind w:left="360" w:right="360"/>
      </w:pPr>
      <w:r>
        <w:rPr>
          <w:rFonts w:ascii="Courier New" w:cs="Courier New" w:eastAsia="Courier New" w:hAnsi="Courier New"/>
          <w:color w:val="E2E8F0"/>
          <w:sz w:val="18"/>
          <w:szCs w:val="18"/>
        </w:rPr>
        <w:t xml:space="preserve">def login(email, password):</w:t>
      </w:r>
    </w:p>
    <w:p>
      <w:pPr>
        <w:shd w:fill="1E293B" w:val="clear"/>
        <w:spacing w:after="0" w:before="0"/>
        <w:ind w:left="360" w:right="360"/>
      </w:pPr>
      <w:r>
        <w:rPr>
          <w:rFonts w:ascii="Courier New" w:cs="Courier New" w:eastAsia="Courier New" w:hAnsi="Courier New"/>
          <w:color w:val="E2E8F0"/>
          <w:sz w:val="18"/>
          <w:szCs w:val="18"/>
        </w:rPr>
        <w:t xml:space="preserve">    user = User.query.filter_by(email=email).first()</w:t>
      </w:r>
    </w:p>
    <w:p>
      <w:pPr>
        <w:shd w:fill="1E293B" w:val="clear"/>
        <w:spacing w:after="0" w:before="0"/>
        <w:ind w:left="360" w:right="360"/>
      </w:pPr>
      <w:r>
        <w:rPr>
          <w:rFonts w:ascii="Courier New" w:cs="Courier New" w:eastAsia="Courier New" w:hAnsi="Courier New"/>
          <w:color w:val="E2E8F0"/>
          <w:sz w:val="18"/>
          <w:szCs w:val="18"/>
        </w:rPr>
        <w:t xml:space="preserve">    if not user or not check_password_hash(user.password_hash, password):</w:t>
      </w:r>
    </w:p>
    <w:p>
      <w:pPr>
        <w:shd w:fill="1E293B" w:val="clear"/>
        <w:spacing w:after="0" w:before="0"/>
        <w:ind w:left="360" w:right="360"/>
      </w:pPr>
      <w:r>
        <w:rPr>
          <w:rFonts w:ascii="Courier New" w:cs="Courier New" w:eastAsia="Courier New" w:hAnsi="Courier New"/>
          <w:color w:val="E2E8F0"/>
          <w:sz w:val="18"/>
          <w:szCs w:val="18"/>
        </w:rPr>
        <w:t xml:space="preserve">        return None  # 401 Unauthorized</w:t>
      </w:r>
    </w:p>
    <w:p>
      <w:pPr>
        <w:shd w:fill="1E293B" w:val="clear"/>
        <w:spacing w:after="0" w:before="0"/>
        <w:ind w:left="360" w:right="360"/>
      </w:pPr>
      <w:r>
        <w:rPr>
          <w:rFonts w:ascii="Courier New" w:cs="Courier New" w:eastAsia="Courier New" w:hAnsi="Courier New"/>
          <w:color w:val="E2E8F0"/>
          <w:sz w:val="18"/>
          <w:szCs w:val="18"/>
        </w:rPr>
        <w:t xml:space="preserve"> </w:t>
      </w:r>
    </w:p>
    <w:p>
      <w:pPr>
        <w:shd w:fill="1E293B" w:val="clear"/>
        <w:spacing w:after="0" w:before="0"/>
        <w:ind w:left="360" w:right="360"/>
      </w:pPr>
      <w:r>
        <w:rPr>
          <w:rFonts w:ascii="Courier New" w:cs="Courier New" w:eastAsia="Courier New" w:hAnsi="Courier New"/>
          <w:color w:val="E2E8F0"/>
          <w:sz w:val="18"/>
          <w:szCs w:val="18"/>
        </w:rPr>
        <w:t xml:space="preserve">    payload = {</w:t>
      </w:r>
    </w:p>
    <w:p>
      <w:pPr>
        <w:shd w:fill="1E293B" w:val="clear"/>
        <w:spacing w:after="0" w:before="0"/>
        <w:ind w:left="360" w:right="360"/>
      </w:pPr>
      <w:r>
        <w:rPr>
          <w:rFonts w:ascii="Courier New" w:cs="Courier New" w:eastAsia="Courier New" w:hAnsi="Courier New"/>
          <w:color w:val="E2E8F0"/>
          <w:sz w:val="18"/>
          <w:szCs w:val="18"/>
        </w:rPr>
        <w:t xml:space="preserve">        'user_id': user.id,</w:t>
      </w:r>
    </w:p>
    <w:p>
      <w:pPr>
        <w:shd w:fill="1E293B" w:val="clear"/>
        <w:spacing w:after="0" w:before="0"/>
        <w:ind w:left="360" w:right="360"/>
      </w:pPr>
      <w:r>
        <w:rPr>
          <w:rFonts w:ascii="Courier New" w:cs="Courier New" w:eastAsia="Courier New" w:hAnsi="Courier New"/>
          <w:color w:val="E2E8F0"/>
          <w:sz w:val="18"/>
          <w:szCs w:val="18"/>
        </w:rPr>
        <w:t xml:space="preserve">        'role':    user.role,          # 'admin' ou 'formateur'</w:t>
      </w:r>
    </w:p>
    <w:p>
      <w:pPr>
        <w:shd w:fill="1E293B" w:val="clear"/>
        <w:spacing w:after="0" w:before="0"/>
        <w:ind w:left="360" w:right="360"/>
      </w:pPr>
      <w:r>
        <w:rPr>
          <w:rFonts w:ascii="Courier New" w:cs="Courier New" w:eastAsia="Courier New" w:hAnsi="Courier New"/>
          <w:color w:val="E2E8F0"/>
          <w:sz w:val="18"/>
          <w:szCs w:val="18"/>
        </w:rPr>
        <w:t xml:space="preserve">        'exp':     datetime.datetime.utcnow() + datetime.timedelta(hours=24)</w:t>
      </w:r>
    </w:p>
    <w:p>
      <w:pPr>
        <w:shd w:fill="1E293B" w:val="clear"/>
        <w:spacing w:after="0" w:before="0"/>
        <w:ind w:left="360" w:right="360"/>
      </w:pPr>
      <w:r>
        <w:rPr>
          <w:rFonts w:ascii="Courier New" w:cs="Courier New" w:eastAsia="Courier New" w:hAnsi="Courier New"/>
          <w:color w:val="E2E8F0"/>
          <w:sz w:val="18"/>
          <w:szCs w:val="18"/>
        </w:rPr>
        <w:t xml:space="preserve">    }</w:t>
      </w:r>
    </w:p>
    <w:p>
      <w:pPr>
        <w:shd w:fill="1E293B" w:val="clear"/>
        <w:spacing w:after="0" w:before="0"/>
        <w:ind w:left="360" w:right="360"/>
      </w:pPr>
      <w:r>
        <w:rPr>
          <w:rFonts w:ascii="Courier New" w:cs="Courier New" w:eastAsia="Courier New" w:hAnsi="Courier New"/>
          <w:color w:val="E2E8F0"/>
          <w:sz w:val="18"/>
          <w:szCs w:val="18"/>
        </w:rPr>
        <w:t xml:space="preserve">    return jwt.encode(payload, SECRET_KEY, algorithm='HS256')</w:t>
      </w:r>
    </w:p>
    <w:p>
      <w:pPr>
        <w:shd w:fill="1E293B" w:val="clear"/>
        <w:spacing w:after="160" w:before="0"/>
        <w:ind w:left="360"/>
      </w:pPr>
      <w:r>
        <w:rPr>
          <w:color w:val="E2E8F0"/>
          <w:sz w:val="16"/>
          <w:szCs w:val="16"/>
        </w:rPr>
        <w:t xml:space="preserve"> </w:t>
      </w:r>
    </w:p>
    <w:p>
      <w:pPr>
        <w:pStyle w:val="Heading2"/>
        <w:spacing w:after="120" w:before="280"/>
      </w:pPr>
      <w:r>
        <w:rPr>
          <w:rFonts w:ascii="Arial" w:cs="Arial" w:eastAsia="Arial" w:hAnsi="Arial"/>
          <w:b/>
          <w:bCs/>
          <w:color w:val="2563EB"/>
          <w:sz w:val="28"/>
          <w:szCs w:val="28"/>
        </w:rPr>
        <w:t xml:space="preserve">5.3 Authentification vs autorisation</w:t>
      </w:r>
    </w:p>
    <w:p>
      <w:pPr>
        <w:spacing w:after="100" w:before="80"/>
      </w:pPr>
      <w:r>
        <w:rPr>
          <w:rFonts w:ascii="Arial" w:cs="Arial" w:eastAsia="Arial" w:hAnsi="Arial"/>
          <w:color w:val="374151"/>
          <w:sz w:val="22"/>
          <w:szCs w:val="22"/>
        </w:rPr>
        <w:t xml:space="preserve">Ce sont deux questions différentes, même si elles s'appuient sur les mêmes informations :</w:t>
      </w:r>
    </w:p>
    <w:p>
      <w:pPr>
        <w:pStyle w:val="ListParagraph"/>
        <w:numPr>
          <w:ilvl w:val="0"/>
          <w:numId w:val="2"/>
        </w:numPr>
        <w:spacing w:after="60" w:before="60"/>
      </w:pPr>
      <w:r>
        <w:rPr>
          <w:rFonts w:ascii="Arial" w:cs="Arial" w:eastAsia="Arial" w:hAnsi="Arial"/>
          <w:color w:val="374151"/>
          <w:sz w:val="22"/>
          <w:szCs w:val="22"/>
        </w:rPr>
        <w:t xml:space="preserve">Authentification : "Qui êtes-vous ?" — vérifie que le token JWT est valide (code 401 si absent ou invalide).</w:t>
      </w:r>
    </w:p>
    <w:p>
      <w:pPr>
        <w:pStyle w:val="ListParagraph"/>
        <w:numPr>
          <w:ilvl w:val="0"/>
          <w:numId w:val="2"/>
        </w:numPr>
        <w:spacing w:after="60" w:before="60"/>
      </w:pPr>
      <w:r>
        <w:rPr>
          <w:rFonts w:ascii="Arial" w:cs="Arial" w:eastAsia="Arial" w:hAnsi="Arial"/>
          <w:color w:val="374151"/>
          <w:sz w:val="22"/>
          <w:szCs w:val="22"/>
        </w:rPr>
        <w:t xml:space="preserve">Autorisation : "Avez-vous le droit de faire ça ?" — vérifie le rôle de l'utilisateur (code 403 si droits insuffisants).</w:t>
      </w:r>
    </w:p>
    <w:p>
      <w:r>
        <w:br w:type="page"/>
      </w:r>
    </w:p>
    <w:p>
      <w:pPr>
        <w:pStyle w:val="Heading1"/>
        <w:pBdr>
          <w:bottom w:val="single" w:color="2563EB" w:sz="4" w:space="1"/>
        </w:pBdr>
        <w:spacing w:after="180" w:before="360"/>
      </w:pPr>
      <w:bookmarkStart w:name="chap6" w:id="8"/>
      <w:r>
        <w:rPr>
          <w:rFonts w:ascii="Arial" w:cs="Arial" w:eastAsia="Arial" w:hAnsi="Arial"/>
          <w:b/>
          <w:bCs/>
          <w:color w:val="1A3C6E"/>
          <w:sz w:val="36"/>
          <w:szCs w:val="36"/>
        </w:rPr>
        <w:t xml:space="preserve">Chapitre 6 : L'import Excel et la gestion des présences</w:t>
      </w:r>
      <w:bookmarkEnd w:id="8"/>
    </w:p>
    <w:p>
      <w:pPr>
        <w:pStyle w:val="Heading2"/>
        <w:spacing w:after="120" w:before="280"/>
      </w:pPr>
      <w:r>
        <w:rPr>
          <w:rFonts w:ascii="Arial" w:cs="Arial" w:eastAsia="Arial" w:hAnsi="Arial"/>
          <w:b/>
          <w:bCs/>
          <w:color w:val="2563EB"/>
          <w:sz w:val="28"/>
          <w:szCs w:val="28"/>
        </w:rPr>
        <w:t xml:space="preserve">6.1 Pourquoi Excel plutôt que CSV uniquement ?</w:t>
      </w:r>
    </w:p>
    <w:p>
      <w:pPr>
        <w:spacing w:after="100" w:before="80"/>
      </w:pPr>
      <w:r>
        <w:rPr>
          <w:rFonts w:ascii="Arial" w:cs="Arial" w:eastAsia="Arial" w:hAnsi="Arial"/>
          <w:color w:val="374151"/>
          <w:sz w:val="22"/>
          <w:szCs w:val="22"/>
        </w:rPr>
        <w:t xml:space="preserve">La première version du projet (v2.0) ne supportait que le format CSV. Mais lors des premières démonstrations, j'ai constaté que la quasi-totalité des gestionnaires travaillent avec des fichiers Excel (.xlsx). Leur imposer une conversion préalable créait une friction inutile. J'ai donc développé la version 2.1 avec un support natif des fichiers Excel grâce à la bibliothèque openpyxl.</w:t>
      </w:r>
    </w:p>
    <w:p>
      <w:pPr>
        <w:pStyle w:val="Heading2"/>
        <w:spacing w:after="120" w:before="280"/>
      </w:pPr>
      <w:r>
        <w:rPr>
          <w:rFonts w:ascii="Arial" w:cs="Arial" w:eastAsia="Arial" w:hAnsi="Arial"/>
          <w:b/>
          <w:bCs/>
          <w:color w:val="2563EB"/>
          <w:sz w:val="28"/>
          <w:szCs w:val="28"/>
        </w:rPr>
        <w:t xml:space="preserve">6.2 Comment fonctionne l'algorithme d'import</w:t>
      </w:r>
    </w:p>
    <w:p>
      <w:pPr>
        <w:spacing w:after="100" w:before="80"/>
      </w:pPr>
      <w:r>
        <w:rPr>
          <w:rFonts w:ascii="Arial" w:cs="Arial" w:eastAsia="Arial" w:hAnsi="Arial"/>
          <w:color w:val="374151"/>
          <w:sz w:val="22"/>
          <w:szCs w:val="22"/>
        </w:rPr>
        <w:t xml:space="preserve">L'algorithme applique les mêmes étapes quel que soit le format (CSV ou Excel) :</w:t>
      </w:r>
    </w:p>
    <w:p>
      <w:pPr>
        <w:pStyle w:val="ListParagraph"/>
        <w:numPr>
          <w:ilvl w:val="0"/>
          <w:numId w:val="2"/>
        </w:numPr>
        <w:spacing w:after="60" w:before="60"/>
      </w:pPr>
      <w:r>
        <w:rPr>
          <w:rFonts w:ascii="Arial" w:cs="Arial" w:eastAsia="Arial" w:hAnsi="Arial"/>
          <w:color w:val="374151"/>
          <w:sz w:val="22"/>
          <w:szCs w:val="22"/>
        </w:rPr>
        <w:t xml:space="preserve">Détection du format selon l'extension du fichier (.csv ou .xlsx).</w:t>
      </w:r>
    </w:p>
    <w:p>
      <w:pPr>
        <w:pStyle w:val="ListParagraph"/>
        <w:numPr>
          <w:ilvl w:val="0"/>
          <w:numId w:val="2"/>
        </w:numPr>
        <w:spacing w:after="60" w:before="60"/>
      </w:pPr>
      <w:r>
        <w:rPr>
          <w:rFonts w:ascii="Arial" w:cs="Arial" w:eastAsia="Arial" w:hAnsi="Arial"/>
          <w:color w:val="374151"/>
          <w:sz w:val="22"/>
          <w:szCs w:val="22"/>
        </w:rPr>
        <w:t xml:space="preserve">Lecture des lignes par le bon outil (csv ou openpyxl).</w:t>
      </w:r>
    </w:p>
    <w:p>
      <w:pPr>
        <w:pStyle w:val="ListParagraph"/>
        <w:numPr>
          <w:ilvl w:val="0"/>
          <w:numId w:val="2"/>
        </w:numPr>
        <w:spacing w:after="60" w:before="60"/>
      </w:pPr>
      <w:r>
        <w:rPr>
          <w:rFonts w:ascii="Arial" w:cs="Arial" w:eastAsia="Arial" w:hAnsi="Arial"/>
          <w:color w:val="374151"/>
          <w:sz w:val="22"/>
          <w:szCs w:val="22"/>
        </w:rPr>
        <w:t xml:space="preserve">Validation de chaque ligne : vérification des colonnes obligatoires et du format de l'email.</w:t>
      </w:r>
    </w:p>
    <w:p>
      <w:pPr>
        <w:pStyle w:val="ListParagraph"/>
        <w:numPr>
          <w:ilvl w:val="0"/>
          <w:numId w:val="2"/>
        </w:numPr>
        <w:spacing w:after="60" w:before="60"/>
      </w:pPr>
      <w:r>
        <w:rPr>
          <w:rFonts w:ascii="Arial" w:cs="Arial" w:eastAsia="Arial" w:hAnsi="Arial"/>
          <w:color w:val="374151"/>
          <w:sz w:val="22"/>
          <w:szCs w:val="22"/>
        </w:rPr>
        <w:t xml:space="preserve">Déduplication silencieuse : si un étudiant existe déjà (même email), la ligne est ignorée sans bloquer l'import.</w:t>
      </w:r>
    </w:p>
    <w:p>
      <w:pPr>
        <w:pStyle w:val="ListParagraph"/>
        <w:numPr>
          <w:ilvl w:val="0"/>
          <w:numId w:val="2"/>
        </w:numPr>
        <w:spacing w:after="60" w:before="60"/>
      </w:pPr>
      <w:r>
        <w:rPr>
          <w:rFonts w:ascii="Arial" w:cs="Arial" w:eastAsia="Arial" w:hAnsi="Arial"/>
          <w:color w:val="374151"/>
          <w:sz w:val="22"/>
          <w:szCs w:val="22"/>
        </w:rPr>
        <w:t xml:space="preserve">Insertion en base de données en une seule transaction : soit tout réussit, soit rien n'est enregistré.</w:t>
      </w:r>
    </w:p>
    <w:p>
      <w:pPr>
        <w:pStyle w:val="ListParagraph"/>
        <w:numPr>
          <w:ilvl w:val="0"/>
          <w:numId w:val="2"/>
        </w:numPr>
        <w:spacing w:after="60" w:before="60"/>
      </w:pPr>
      <w:r>
        <w:rPr>
          <w:rFonts w:ascii="Arial" w:cs="Arial" w:eastAsia="Arial" w:hAnsi="Arial"/>
          <w:color w:val="374151"/>
          <w:sz w:val="22"/>
          <w:szCs w:val="22"/>
        </w:rPr>
        <w:t xml:space="preserve">Retour d'un rapport : nombre d'étudiants ajoutés, ignorés, et lignes en erreur.</w:t>
      </w:r>
    </w:p>
    <w:p>
      <w:pPr>
        <w:spacing w:after="60" w:before="140"/>
      </w:pPr>
      <w:r>
        <w:rPr>
          <w:rFonts w:ascii="Arial" w:cs="Arial" w:eastAsia="Arial" w:hAnsi="Arial"/>
          <w:b/>
          <w:bCs/>
          <w:color w:val="2563EB"/>
          <w:sz w:val="20"/>
          <w:szCs w:val="20"/>
        </w:rPr>
        <w:t xml:space="preserve">Import Excel avec openpyxl : validation et déduplication</w:t>
      </w:r>
    </w:p>
    <w:p>
      <w:pPr>
        <w:shd w:fill="1E293B" w:val="clear"/>
        <w:spacing w:after="0" w:before="0"/>
        <w:ind w:left="360"/>
      </w:pPr>
      <w:r>
        <w:rPr>
          <w:color w:val="E2E8F0"/>
          <w:sz w:val="16"/>
          <w:szCs w:val="16"/>
        </w:rPr>
        <w:t xml:space="preserve"> </w:t>
      </w:r>
    </w:p>
    <w:p>
      <w:pPr>
        <w:shd w:fill="1E293B" w:val="clear"/>
        <w:spacing w:after="0" w:before="0"/>
        <w:ind w:left="360" w:right="360"/>
      </w:pPr>
      <w:r>
        <w:rPr>
          <w:rFonts w:ascii="Courier New" w:cs="Courier New" w:eastAsia="Courier New" w:hAnsi="Courier New"/>
          <w:color w:val="E2E8F0"/>
          <w:sz w:val="18"/>
          <w:szCs w:val="18"/>
        </w:rPr>
        <w:t xml:space="preserve">import openpyxl, csv</w:t>
      </w:r>
    </w:p>
    <w:p>
      <w:pPr>
        <w:shd w:fill="1E293B" w:val="clear"/>
        <w:spacing w:after="0" w:before="0"/>
        <w:ind w:left="360" w:right="360"/>
      </w:pPr>
      <w:r>
        <w:rPr>
          <w:rFonts w:ascii="Courier New" w:cs="Courier New" w:eastAsia="Courier New" w:hAnsi="Courier New"/>
          <w:color w:val="E2E8F0"/>
          <w:sz w:val="18"/>
          <w:szCs w:val="18"/>
        </w:rPr>
        <w:t xml:space="preserve">from io import BytesIO</w:t>
      </w:r>
    </w:p>
    <w:p>
      <w:pPr>
        <w:shd w:fill="1E293B" w:val="clear"/>
        <w:spacing w:after="0" w:before="0"/>
        <w:ind w:left="360" w:right="360"/>
      </w:pPr>
      <w:r>
        <w:rPr>
          <w:rFonts w:ascii="Courier New" w:cs="Courier New" w:eastAsia="Courier New" w:hAnsi="Courier New"/>
          <w:color w:val="E2E8F0"/>
          <w:sz w:val="18"/>
          <w:szCs w:val="18"/>
        </w:rPr>
        <w:t xml:space="preserve"> </w:t>
      </w:r>
    </w:p>
    <w:p>
      <w:pPr>
        <w:shd w:fill="1E293B" w:val="clear"/>
        <w:spacing w:after="0" w:before="0"/>
        <w:ind w:left="360" w:right="360"/>
      </w:pPr>
      <w:r>
        <w:rPr>
          <w:rFonts w:ascii="Courier New" w:cs="Courier New" w:eastAsia="Courier New" w:hAnsi="Courier New"/>
          <w:color w:val="E2E8F0"/>
          <w:sz w:val="18"/>
          <w:szCs w:val="18"/>
        </w:rPr>
        <w:t xml:space="preserve">MAX_ROWS = 5000  # sécurité anti-DoS</w:t>
      </w:r>
    </w:p>
    <w:p>
      <w:pPr>
        <w:shd w:fill="1E293B" w:val="clear"/>
        <w:spacing w:after="0" w:before="0"/>
        <w:ind w:left="360" w:right="360"/>
      </w:pPr>
      <w:r>
        <w:rPr>
          <w:rFonts w:ascii="Courier New" w:cs="Courier New" w:eastAsia="Courier New" w:hAnsi="Courier New"/>
          <w:color w:val="E2E8F0"/>
          <w:sz w:val="18"/>
          <w:szCs w:val="18"/>
        </w:rPr>
        <w:t xml:space="preserve"> </w:t>
      </w:r>
    </w:p>
    <w:p>
      <w:pPr>
        <w:shd w:fill="1E293B" w:val="clear"/>
        <w:spacing w:after="0" w:before="0"/>
        <w:ind w:left="360" w:right="360"/>
      </w:pPr>
      <w:r>
        <w:rPr>
          <w:rFonts w:ascii="Courier New" w:cs="Courier New" w:eastAsia="Courier New" w:hAnsi="Courier New"/>
          <w:color w:val="E2E8F0"/>
          <w:sz w:val="18"/>
          <w:szCs w:val="18"/>
        </w:rPr>
        <w:t xml:space="preserve">def import_students(file, promo_id):</w:t>
      </w:r>
    </w:p>
    <w:p>
      <w:pPr>
        <w:shd w:fill="1E293B" w:val="clear"/>
        <w:spacing w:after="0" w:before="0"/>
        <w:ind w:left="360" w:right="360"/>
      </w:pPr>
      <w:r>
        <w:rPr>
          <w:rFonts w:ascii="Courier New" w:cs="Courier New" w:eastAsia="Courier New" w:hAnsi="Courier New"/>
          <w:color w:val="E2E8F0"/>
          <w:sz w:val="18"/>
          <w:szCs w:val="18"/>
        </w:rPr>
        <w:t xml:space="preserve">    ext = file.filename.rsplit('.', 1)[-1].lower()</w:t>
      </w:r>
    </w:p>
    <w:p>
      <w:pPr>
        <w:shd w:fill="1E293B" w:val="clear"/>
        <w:spacing w:after="0" w:before="0"/>
        <w:ind w:left="360" w:right="360"/>
      </w:pPr>
      <w:r>
        <w:rPr>
          <w:rFonts w:ascii="Courier New" w:cs="Courier New" w:eastAsia="Courier New" w:hAnsi="Courier New"/>
          <w:color w:val="E2E8F0"/>
          <w:sz w:val="18"/>
          <w:szCs w:val="18"/>
        </w:rPr>
        <w:t xml:space="preserve">    rows = _read_xlsx(file) if ext == 'xlsx' else _read_csv(file)</w:t>
      </w:r>
    </w:p>
    <w:p>
      <w:pPr>
        <w:shd w:fill="1E293B" w:val="clear"/>
        <w:spacing w:after="0" w:before="0"/>
        <w:ind w:left="360" w:right="360"/>
      </w:pPr>
      <w:r>
        <w:rPr>
          <w:rFonts w:ascii="Courier New" w:cs="Courier New" w:eastAsia="Courier New" w:hAnsi="Courier New"/>
          <w:color w:val="E2E8F0"/>
          <w:sz w:val="18"/>
          <w:szCs w:val="18"/>
        </w:rPr>
        <w:t xml:space="preserve"> </w:t>
      </w:r>
    </w:p>
    <w:p>
      <w:pPr>
        <w:shd w:fill="1E293B" w:val="clear"/>
        <w:spacing w:after="0" w:before="0"/>
        <w:ind w:left="360" w:right="360"/>
      </w:pPr>
      <w:r>
        <w:rPr>
          <w:rFonts w:ascii="Courier New" w:cs="Courier New" w:eastAsia="Courier New" w:hAnsi="Courier New"/>
          <w:color w:val="E2E8F0"/>
          <w:sz w:val="18"/>
          <w:szCs w:val="18"/>
        </w:rPr>
        <w:t xml:space="preserve">    added, skipped, errors = 0, 0, []</w:t>
      </w:r>
    </w:p>
    <w:p>
      <w:pPr>
        <w:shd w:fill="1E293B" w:val="clear"/>
        <w:spacing w:after="0" w:before="0"/>
        <w:ind w:left="360" w:right="360"/>
      </w:pPr>
      <w:r>
        <w:rPr>
          <w:rFonts w:ascii="Courier New" w:cs="Courier New" w:eastAsia="Courier New" w:hAnsi="Courier New"/>
          <w:color w:val="E2E8F0"/>
          <w:sz w:val="18"/>
          <w:szCs w:val="18"/>
        </w:rPr>
        <w:t xml:space="preserve">    for i, row in enumerate(rows[:MAX_ROWS], start=2):</w:t>
      </w:r>
    </w:p>
    <w:p>
      <w:pPr>
        <w:shd w:fill="1E293B" w:val="clear"/>
        <w:spacing w:after="0" w:before="0"/>
        <w:ind w:left="360" w:right="360"/>
      </w:pPr>
      <w:r>
        <w:rPr>
          <w:rFonts w:ascii="Courier New" w:cs="Courier New" w:eastAsia="Courier New" w:hAnsi="Courier New"/>
          <w:color w:val="E2E8F0"/>
          <w:sz w:val="18"/>
          <w:szCs w:val="18"/>
        </w:rPr>
        <w:t xml:space="preserve">        email = row.get('email', '').strip().lower()</w:t>
      </w:r>
    </w:p>
    <w:p>
      <w:pPr>
        <w:shd w:fill="1E293B" w:val="clear"/>
        <w:spacing w:after="0" w:before="0"/>
        <w:ind w:left="360" w:right="360"/>
      </w:pPr>
      <w:r>
        <w:rPr>
          <w:rFonts w:ascii="Courier New" w:cs="Courier New" w:eastAsia="Courier New" w:hAnsi="Courier New"/>
          <w:color w:val="E2E8F0"/>
          <w:sz w:val="18"/>
          <w:szCs w:val="18"/>
        </w:rPr>
        <w:t xml:space="preserve">        if not _valid_email(email):</w:t>
      </w:r>
    </w:p>
    <w:p>
      <w:pPr>
        <w:shd w:fill="1E293B" w:val="clear"/>
        <w:spacing w:after="0" w:before="0"/>
        <w:ind w:left="360" w:right="360"/>
      </w:pPr>
      <w:r>
        <w:rPr>
          <w:rFonts w:ascii="Courier New" w:cs="Courier New" w:eastAsia="Courier New" w:hAnsi="Courier New"/>
          <w:color w:val="E2E8F0"/>
          <w:sz w:val="18"/>
          <w:szCs w:val="18"/>
        </w:rPr>
        <w:t xml:space="preserve">            errors.append(f'Ligne {i} : email invalide ({email})')</w:t>
      </w:r>
    </w:p>
    <w:p>
      <w:pPr>
        <w:shd w:fill="1E293B" w:val="clear"/>
        <w:spacing w:after="0" w:before="0"/>
        <w:ind w:left="360" w:right="360"/>
      </w:pPr>
      <w:r>
        <w:rPr>
          <w:rFonts w:ascii="Courier New" w:cs="Courier New" w:eastAsia="Courier New" w:hAnsi="Courier New"/>
          <w:color w:val="E2E8F0"/>
          <w:sz w:val="18"/>
          <w:szCs w:val="18"/>
        </w:rPr>
        <w:t xml:space="preserve">            continue</w:t>
      </w:r>
    </w:p>
    <w:p>
      <w:pPr>
        <w:shd w:fill="1E293B" w:val="clear"/>
        <w:spacing w:after="0" w:before="0"/>
        <w:ind w:left="360" w:right="360"/>
      </w:pPr>
      <w:r>
        <w:rPr>
          <w:rFonts w:ascii="Courier New" w:cs="Courier New" w:eastAsia="Courier New" w:hAnsi="Courier New"/>
          <w:color w:val="E2E8F0"/>
          <w:sz w:val="18"/>
          <w:szCs w:val="18"/>
        </w:rPr>
        <w:t xml:space="preserve">        if Student.query.filter_by(email=email).first():</w:t>
      </w:r>
    </w:p>
    <w:p>
      <w:pPr>
        <w:shd w:fill="1E293B" w:val="clear"/>
        <w:spacing w:after="0" w:before="0"/>
        <w:ind w:left="360" w:right="360"/>
      </w:pPr>
      <w:r>
        <w:rPr>
          <w:rFonts w:ascii="Courier New" w:cs="Courier New" w:eastAsia="Courier New" w:hAnsi="Courier New"/>
          <w:color w:val="E2E8F0"/>
          <w:sz w:val="18"/>
          <w:szCs w:val="18"/>
        </w:rPr>
        <w:t xml:space="preserve">            skipped += 1; continue  # déduplication silencieuse</w:t>
      </w:r>
    </w:p>
    <w:p>
      <w:pPr>
        <w:shd w:fill="1E293B" w:val="clear"/>
        <w:spacing w:after="0" w:before="0"/>
        <w:ind w:left="360" w:right="360"/>
      </w:pPr>
      <w:r>
        <w:rPr>
          <w:rFonts w:ascii="Courier New" w:cs="Courier New" w:eastAsia="Courier New" w:hAnsi="Courier New"/>
          <w:color w:val="E2E8F0"/>
          <w:sz w:val="18"/>
          <w:szCs w:val="18"/>
        </w:rPr>
        <w:t xml:space="preserve">        db.session.add(Student(firstname=row['prenom'],</w:t>
      </w:r>
    </w:p>
    <w:p>
      <w:pPr>
        <w:shd w:fill="1E293B" w:val="clear"/>
        <w:spacing w:after="0" w:before="0"/>
        <w:ind w:left="360" w:right="360"/>
      </w:pPr>
      <w:r>
        <w:rPr>
          <w:rFonts w:ascii="Courier New" w:cs="Courier New" w:eastAsia="Courier New" w:hAnsi="Courier New"/>
          <w:color w:val="E2E8F0"/>
          <w:sz w:val="18"/>
          <w:szCs w:val="18"/>
        </w:rPr>
        <w:t xml:space="preserve">                               lastname=row['nom'], email=email,</w:t>
      </w:r>
    </w:p>
    <w:p>
      <w:pPr>
        <w:shd w:fill="1E293B" w:val="clear"/>
        <w:spacing w:after="0" w:before="0"/>
        <w:ind w:left="360" w:right="360"/>
      </w:pPr>
      <w:r>
        <w:rPr>
          <w:rFonts w:ascii="Courier New" w:cs="Courier New" w:eastAsia="Courier New" w:hAnsi="Courier New"/>
          <w:color w:val="E2E8F0"/>
          <w:sz w:val="18"/>
          <w:szCs w:val="18"/>
        </w:rPr>
        <w:t xml:space="preserve">                               promo_id=promo_id))</w:t>
      </w:r>
    </w:p>
    <w:p>
      <w:pPr>
        <w:shd w:fill="1E293B" w:val="clear"/>
        <w:spacing w:after="0" w:before="0"/>
        <w:ind w:left="360" w:right="360"/>
      </w:pPr>
      <w:r>
        <w:rPr>
          <w:rFonts w:ascii="Courier New" w:cs="Courier New" w:eastAsia="Courier New" w:hAnsi="Courier New"/>
          <w:color w:val="E2E8F0"/>
          <w:sz w:val="18"/>
          <w:szCs w:val="18"/>
        </w:rPr>
        <w:t xml:space="preserve">        added += 1</w:t>
      </w:r>
    </w:p>
    <w:p>
      <w:pPr>
        <w:shd w:fill="1E293B" w:val="clear"/>
        <w:spacing w:after="0" w:before="0"/>
        <w:ind w:left="360" w:right="360"/>
      </w:pPr>
      <w:r>
        <w:rPr>
          <w:rFonts w:ascii="Courier New" w:cs="Courier New" w:eastAsia="Courier New" w:hAnsi="Courier New"/>
          <w:color w:val="E2E8F0"/>
          <w:sz w:val="18"/>
          <w:szCs w:val="18"/>
        </w:rPr>
        <w:t xml:space="preserve">    db.session.commit()  # tout ou rien</w:t>
      </w:r>
    </w:p>
    <w:p>
      <w:pPr>
        <w:shd w:fill="1E293B" w:val="clear"/>
        <w:spacing w:after="0" w:before="0"/>
        <w:ind w:left="360" w:right="360"/>
      </w:pPr>
      <w:r>
        <w:rPr>
          <w:rFonts w:ascii="Courier New" w:cs="Courier New" w:eastAsia="Courier New" w:hAnsi="Courier New"/>
          <w:color w:val="E2E8F0"/>
          <w:sz w:val="18"/>
          <w:szCs w:val="18"/>
        </w:rPr>
        <w:t xml:space="preserve">    return {'added': added, 'skipped': skipped, 'errors': errors}</w:t>
      </w:r>
    </w:p>
    <w:p>
      <w:pPr>
        <w:shd w:fill="1E293B" w:val="clear"/>
        <w:spacing w:after="160" w:before="0"/>
        <w:ind w:left="360"/>
      </w:pPr>
      <w:r>
        <w:rPr>
          <w:color w:val="E2E8F0"/>
          <w:sz w:val="16"/>
          <w:szCs w:val="16"/>
        </w:rPr>
        <w:t xml:space="preserve"> </w:t>
      </w:r>
    </w:p>
    <w:p>
      <w:pPr>
        <w:pStyle w:val="Heading2"/>
        <w:spacing w:after="120" w:before="280"/>
      </w:pPr>
      <w:r>
        <w:rPr>
          <w:rFonts w:ascii="Arial" w:cs="Arial" w:eastAsia="Arial" w:hAnsi="Arial"/>
          <w:b/>
          <w:bCs/>
          <w:color w:val="2563EB"/>
          <w:sz w:val="28"/>
          <w:szCs w:val="28"/>
        </w:rPr>
        <w:t xml:space="preserve">6.3 La logique « absent par défaut »</w:t>
      </w:r>
    </w:p>
    <w:p>
      <w:pPr>
        <w:spacing w:after="100" w:before="80"/>
      </w:pPr>
      <w:r>
        <w:rPr>
          <w:rFonts w:ascii="Arial" w:cs="Arial" w:eastAsia="Arial" w:hAnsi="Arial"/>
          <w:color w:val="374151"/>
          <w:sz w:val="22"/>
          <w:szCs w:val="22"/>
        </w:rPr>
        <w:t xml:space="preserve">C'est l'un des choix de conception dont je suis le plus satisfait. Au moment de créer une session, tous les étudiants sont automatiquement marqués absents. Le formateur ne coche que les présents.</w:t>
      </w:r>
    </w:p>
    <w:p>
      <w:pPr>
        <w:spacing w:after="100" w:before="80"/>
      </w:pPr>
      <w:r>
        <w:rPr>
          <w:rFonts w:ascii="Arial" w:cs="Arial" w:eastAsia="Arial" w:hAnsi="Arial"/>
          <w:color w:val="374151"/>
          <w:sz w:val="22"/>
          <w:szCs w:val="22"/>
        </w:rPr>
        <w:t xml:space="preserve">Pourquoi ce choix ? Parce que les deux types d'erreurs ne sont pas équivalents :</w:t>
      </w:r>
    </w:p>
    <w:p>
      <w:pPr>
        <w:pStyle w:val="ListParagraph"/>
        <w:numPr>
          <w:ilvl w:val="0"/>
          <w:numId w:val="2"/>
        </w:numPr>
        <w:spacing w:after="60" w:before="60"/>
      </w:pPr>
      <w:r>
        <w:rPr>
          <w:rFonts w:ascii="Arial" w:cs="Arial" w:eastAsia="Arial" w:hAnsi="Arial"/>
          <w:color w:val="374151"/>
          <w:sz w:val="22"/>
          <w:szCs w:val="22"/>
        </w:rPr>
        <w:t xml:space="preserve">Oublier de cocher un étudiant présent → il est marqué absent à tort. C'est gênant mais corrigeable.</w:t>
      </w:r>
    </w:p>
    <w:p>
      <w:pPr>
        <w:pStyle w:val="ListParagraph"/>
        <w:numPr>
          <w:ilvl w:val="0"/>
          <w:numId w:val="2"/>
        </w:numPr>
        <w:spacing w:after="60" w:before="60"/>
      </w:pPr>
      <w:r>
        <w:rPr>
          <w:rFonts w:ascii="Arial" w:cs="Arial" w:eastAsia="Arial" w:hAnsi="Arial"/>
          <w:color w:val="374151"/>
          <w:sz w:val="22"/>
          <w:szCs w:val="22"/>
        </w:rPr>
        <w:t xml:space="preserve">Ne pas remarquer l'absence d'un étudiant → il est marqué présent à tort. Cela peut avoir des conséquences sérieuses : coupure de bourse, absence de suivi pédagogique.</w:t>
      </w:r>
    </w:p>
    <w:p>
      <w:pPr>
        <w:spacing w:after="100" w:before="80"/>
      </w:pPr>
      <w:r>
        <w:rPr>
          <w:rFonts w:ascii="Arial" w:cs="Arial" w:eastAsia="Arial" w:hAnsi="Arial"/>
          <w:color w:val="374151"/>
          <w:sz w:val="22"/>
          <w:szCs w:val="22"/>
        </w:rPr>
        <w:t xml:space="preserve">La logique "absent par défaut" oblige le formateur à valider chaque présence, ce qui réduit fortement ce type d'erreur.</w:t>
      </w:r>
    </w:p>
    <w:p>
      <w:pPr>
        <w:pStyle w:val="Heading1"/>
        <w:pBdr>
          <w:bottom w:val="single" w:color="2563EB" w:sz="4" w:space="1"/>
        </w:pBdr>
        <w:spacing w:after="180" w:before="360"/>
      </w:pPr>
      <w:bookmarkStart w:name="chap7" w:id="9"/>
      <w:r>
        <w:rPr>
          <w:rFonts w:ascii="Arial" w:cs="Arial" w:eastAsia="Arial" w:hAnsi="Arial"/>
          <w:b/>
          <w:bCs/>
          <w:color w:val="1A3C6E"/>
          <w:sz w:val="36"/>
          <w:szCs w:val="36"/>
        </w:rPr>
        <w:t xml:space="preserve">Chapitre 7 : L'interface web et l'expérience utilisateur</w:t>
      </w:r>
      <w:bookmarkEnd w:id="9"/>
    </w:p>
    <w:p>
      <w:pPr>
        <w:pStyle w:val="Heading2"/>
        <w:spacing w:after="120" w:before="280"/>
      </w:pPr>
      <w:r>
        <w:rPr>
          <w:rFonts w:ascii="Arial" w:cs="Arial" w:eastAsia="Arial" w:hAnsi="Arial"/>
          <w:b/>
          <w:bCs/>
          <w:color w:val="2563EB"/>
          <w:sz w:val="28"/>
          <w:szCs w:val="28"/>
        </w:rPr>
        <w:t xml:space="preserve">7.1 Un frontend sans logique métier</w:t>
      </w:r>
    </w:p>
    <w:p>
      <w:pPr>
        <w:spacing w:after="100" w:before="80"/>
      </w:pPr>
      <w:r>
        <w:rPr>
          <w:rFonts w:ascii="Arial" w:cs="Arial" w:eastAsia="Arial" w:hAnsi="Arial"/>
          <w:color w:val="374151"/>
          <w:sz w:val="22"/>
          <w:szCs w:val="22"/>
        </w:rPr>
        <w:t xml:space="preserve">Le service frontend ne fait qu'afficher des informations et transmettre les actions de l'utilisateur aux services backend. Il ne prend aucune décision sur les données. Cette règle est importante : si demain on veut remplacer l'interface web par une application mobile, on peut le faire sans modifier une seule ligne des services backend.</w:t>
      </w:r>
    </w:p>
    <w:p>
      <w:pPr>
        <w:pStyle w:val="Heading2"/>
        <w:spacing w:after="120" w:before="280"/>
      </w:pPr>
      <w:r>
        <w:rPr>
          <w:rFonts w:ascii="Arial" w:cs="Arial" w:eastAsia="Arial" w:hAnsi="Arial"/>
          <w:b/>
          <w:bCs/>
          <w:color w:val="2563EB"/>
          <w:sz w:val="28"/>
          <w:szCs w:val="28"/>
        </w:rPr>
        <w:t xml:space="preserve">7.2 La mise à jour en temps réel avec AJAX</w:t>
      </w:r>
    </w:p>
    <w:p>
      <w:pPr>
        <w:spacing w:after="100" w:before="80"/>
      </w:pPr>
      <w:r>
        <w:rPr>
          <w:rFonts w:ascii="Arial" w:cs="Arial" w:eastAsia="Arial" w:hAnsi="Arial"/>
          <w:color w:val="374151"/>
          <w:sz w:val="22"/>
          <w:szCs w:val="22"/>
        </w:rPr>
        <w:t xml:space="preserve">Lors d'une session de présences, chaque changement de statut (présent/absent) doit s'enregistrer sans recharger toute la page. AJAX (Asynchronous JavaScript and XML) permet d'envoyer chaque modification directement au serveur en arrière-plan.</w:t>
      </w:r>
    </w:p>
    <w:p>
      <w:pPr>
        <w:spacing w:after="60" w:before="140"/>
      </w:pPr>
      <w:r>
        <w:rPr>
          <w:rFonts w:ascii="Arial" w:cs="Arial" w:eastAsia="Arial" w:hAnsi="Arial"/>
          <w:b/>
          <w:bCs/>
          <w:color w:val="2563EB"/>
          <w:sz w:val="20"/>
          <w:szCs w:val="20"/>
        </w:rPr>
        <w:t xml:space="preserve">AJAX : mise à jour du statut avec rollback sur erreur réseau</w:t>
      </w:r>
    </w:p>
    <w:p>
      <w:pPr>
        <w:shd w:fill="1E293B" w:val="clear"/>
        <w:spacing w:after="0" w:before="0"/>
        <w:ind w:left="360"/>
      </w:pPr>
      <w:r>
        <w:rPr>
          <w:color w:val="E2E8F0"/>
          <w:sz w:val="16"/>
          <w:szCs w:val="16"/>
        </w:rPr>
        <w:t xml:space="preserve"> </w:t>
      </w:r>
    </w:p>
    <w:p>
      <w:pPr>
        <w:shd w:fill="1E293B" w:val="clear"/>
        <w:spacing w:after="0" w:before="0"/>
        <w:ind w:left="360" w:right="360"/>
      </w:pPr>
      <w:r>
        <w:rPr>
          <w:rFonts w:ascii="Courier New" w:cs="Courier New" w:eastAsia="Courier New" w:hAnsi="Courier New"/>
          <w:color w:val="E2E8F0"/>
          <w:sz w:val="18"/>
          <w:szCs w:val="18"/>
        </w:rPr>
        <w:t xml:space="preserve">async function updateStatus(sessionId, studentId, newStatus) {</w:t>
      </w:r>
    </w:p>
    <w:p>
      <w:pPr>
        <w:shd w:fill="1E293B" w:val="clear"/>
        <w:spacing w:after="0" w:before="0"/>
        <w:ind w:left="360" w:right="360"/>
      </w:pPr>
      <w:r>
        <w:rPr>
          <w:rFonts w:ascii="Courier New" w:cs="Courier New" w:eastAsia="Courier New" w:hAnsi="Courier New"/>
          <w:color w:val="E2E8F0"/>
          <w:sz w:val="18"/>
          <w:szCs w:val="18"/>
        </w:rPr>
        <w:t xml:space="preserve">  const select = document.getElementById(`status-${studentId}`);</w:t>
      </w:r>
    </w:p>
    <w:p>
      <w:pPr>
        <w:shd w:fill="1E293B" w:val="clear"/>
        <w:spacing w:after="0" w:before="0"/>
        <w:ind w:left="360" w:right="360"/>
      </w:pPr>
      <w:r>
        <w:rPr>
          <w:rFonts w:ascii="Courier New" w:cs="Courier New" w:eastAsia="Courier New" w:hAnsi="Courier New"/>
          <w:color w:val="E2E8F0"/>
          <w:sz w:val="18"/>
          <w:szCs w:val="18"/>
        </w:rPr>
        <w:t xml:space="preserve">  const previousStatus = select.dataset.previous;</w:t>
      </w:r>
    </w:p>
    <w:p>
      <w:pPr>
        <w:shd w:fill="1E293B" w:val="clear"/>
        <w:spacing w:after="0" w:before="0"/>
        <w:ind w:left="360" w:right="360"/>
      </w:pPr>
      <w:r>
        <w:rPr>
          <w:rFonts w:ascii="Courier New" w:cs="Courier New" w:eastAsia="Courier New" w:hAnsi="Courier New"/>
          <w:color w:val="E2E8F0"/>
          <w:sz w:val="18"/>
          <w:szCs w:val="18"/>
        </w:rPr>
        <w:t xml:space="preserve"> </w:t>
      </w:r>
    </w:p>
    <w:p>
      <w:pPr>
        <w:shd w:fill="1E293B" w:val="clear"/>
        <w:spacing w:after="0" w:before="0"/>
        <w:ind w:left="360" w:right="360"/>
      </w:pPr>
      <w:r>
        <w:rPr>
          <w:rFonts w:ascii="Courier New" w:cs="Courier New" w:eastAsia="Courier New" w:hAnsi="Courier New"/>
          <w:color w:val="E2E8F0"/>
          <w:sz w:val="18"/>
          <w:szCs w:val="18"/>
        </w:rPr>
        <w:t xml:space="preserve">  try {</w:t>
      </w:r>
    </w:p>
    <w:p>
      <w:pPr>
        <w:shd w:fill="1E293B" w:val="clear"/>
        <w:spacing w:after="0" w:before="0"/>
        <w:ind w:left="360" w:right="360"/>
      </w:pPr>
      <w:r>
        <w:rPr>
          <w:rFonts w:ascii="Courier New" w:cs="Courier New" w:eastAsia="Courier New" w:hAnsi="Courier New"/>
          <w:color w:val="E2E8F0"/>
          <w:sz w:val="18"/>
          <w:szCs w:val="18"/>
        </w:rPr>
        <w:t xml:space="preserve">    const res = await fetch(`/api/sessions/${sessionId}/attendance`, {</w:t>
      </w:r>
    </w:p>
    <w:p>
      <w:pPr>
        <w:shd w:fill="1E293B" w:val="clear"/>
        <w:spacing w:after="0" w:before="0"/>
        <w:ind w:left="360" w:right="360"/>
      </w:pPr>
      <w:r>
        <w:rPr>
          <w:rFonts w:ascii="Courier New" w:cs="Courier New" w:eastAsia="Courier New" w:hAnsi="Courier New"/>
          <w:color w:val="E2E8F0"/>
          <w:sz w:val="18"/>
          <w:szCs w:val="18"/>
        </w:rPr>
        <w:t xml:space="preserve">      method: 'PUT',</w:t>
      </w:r>
    </w:p>
    <w:p>
      <w:pPr>
        <w:shd w:fill="1E293B" w:val="clear"/>
        <w:spacing w:after="0" w:before="0"/>
        <w:ind w:left="360" w:right="360"/>
      </w:pPr>
      <w:r>
        <w:rPr>
          <w:rFonts w:ascii="Courier New" w:cs="Courier New" w:eastAsia="Courier New" w:hAnsi="Courier New"/>
          <w:color w:val="E2E8F0"/>
          <w:sz w:val="18"/>
          <w:szCs w:val="18"/>
        </w:rPr>
        <w:t xml:space="preserve">      headers: { 'Content-Type': 'application/json',</w:t>
      </w:r>
    </w:p>
    <w:p>
      <w:pPr>
        <w:shd w:fill="1E293B" w:val="clear"/>
        <w:spacing w:after="0" w:before="0"/>
        <w:ind w:left="360" w:right="360"/>
      </w:pPr>
      <w:r>
        <w:rPr>
          <w:rFonts w:ascii="Courier New" w:cs="Courier New" w:eastAsia="Courier New" w:hAnsi="Courier New"/>
          <w:color w:val="E2E8F0"/>
          <w:sz w:val="18"/>
          <w:szCs w:val="18"/>
        </w:rPr>
        <w:t xml:space="preserve">                 'Authorization': `Bearer ${getToken()}` },</w:t>
      </w:r>
    </w:p>
    <w:p>
      <w:pPr>
        <w:shd w:fill="1E293B" w:val="clear"/>
        <w:spacing w:after="0" w:before="0"/>
        <w:ind w:left="360" w:right="360"/>
      </w:pPr>
      <w:r>
        <w:rPr>
          <w:rFonts w:ascii="Courier New" w:cs="Courier New" w:eastAsia="Courier New" w:hAnsi="Courier New"/>
          <w:color w:val="E2E8F0"/>
          <w:sz w:val="18"/>
          <w:szCs w:val="18"/>
        </w:rPr>
        <w:t xml:space="preserve">      body: JSON.stringify({ student_id: studentId, status: newStatus })</w:t>
      </w:r>
    </w:p>
    <w:p>
      <w:pPr>
        <w:shd w:fill="1E293B" w:val="clear"/>
        <w:spacing w:after="0" w:before="0"/>
        <w:ind w:left="360" w:right="360"/>
      </w:pPr>
      <w:r>
        <w:rPr>
          <w:rFonts w:ascii="Courier New" w:cs="Courier New" w:eastAsia="Courier New" w:hAnsi="Courier New"/>
          <w:color w:val="E2E8F0"/>
          <w:sz w:val="18"/>
          <w:szCs w:val="18"/>
        </w:rPr>
        <w:t xml:space="preserve">    });</w:t>
      </w:r>
    </w:p>
    <w:p>
      <w:pPr>
        <w:shd w:fill="1E293B" w:val="clear"/>
        <w:spacing w:after="0" w:before="0"/>
        <w:ind w:left="360" w:right="360"/>
      </w:pPr>
      <w:r>
        <w:rPr>
          <w:rFonts w:ascii="Courier New" w:cs="Courier New" w:eastAsia="Courier New" w:hAnsi="Courier New"/>
          <w:color w:val="E2E8F0"/>
          <w:sz w:val="18"/>
          <w:szCs w:val="18"/>
        </w:rPr>
        <w:t xml:space="preserve">    if (!res.ok) throw new Error('Erreur serveur');</w:t>
      </w:r>
    </w:p>
    <w:p>
      <w:pPr>
        <w:shd w:fill="1E293B" w:val="clear"/>
        <w:spacing w:after="0" w:before="0"/>
        <w:ind w:left="360" w:right="360"/>
      </w:pPr>
      <w:r>
        <w:rPr>
          <w:rFonts w:ascii="Courier New" w:cs="Courier New" w:eastAsia="Courier New" w:hAnsi="Courier New"/>
          <w:color w:val="E2E8F0"/>
          <w:sz w:val="18"/>
          <w:szCs w:val="18"/>
        </w:rPr>
        <w:t xml:space="preserve">    select.dataset.previous = newStatus;  // mise à jour OK</w:t>
      </w:r>
    </w:p>
    <w:p>
      <w:pPr>
        <w:shd w:fill="1E293B" w:val="clear"/>
        <w:spacing w:after="0" w:before="0"/>
        <w:ind w:left="360" w:right="360"/>
      </w:pPr>
      <w:r>
        <w:rPr>
          <w:rFonts w:ascii="Courier New" w:cs="Courier New" w:eastAsia="Courier New" w:hAnsi="Courier New"/>
          <w:color w:val="E2E8F0"/>
          <w:sz w:val="18"/>
          <w:szCs w:val="18"/>
        </w:rPr>
        <w:t xml:space="preserve">  } catch (err) {</w:t>
      </w:r>
    </w:p>
    <w:p>
      <w:pPr>
        <w:shd w:fill="1E293B" w:val="clear"/>
        <w:spacing w:after="0" w:before="0"/>
        <w:ind w:left="360" w:right="360"/>
      </w:pPr>
      <w:r>
        <w:rPr>
          <w:rFonts w:ascii="Courier New" w:cs="Courier New" w:eastAsia="Courier New" w:hAnsi="Courier New"/>
          <w:color w:val="E2E8F0"/>
          <w:sz w:val="18"/>
          <w:szCs w:val="18"/>
        </w:rPr>
        <w:t xml:space="preserve">    select.value = previousStatus;         // rollback visuel immédiat</w:t>
      </w:r>
    </w:p>
    <w:p>
      <w:pPr>
        <w:shd w:fill="1E293B" w:val="clear"/>
        <w:spacing w:after="0" w:before="0"/>
        <w:ind w:left="360" w:right="360"/>
      </w:pPr>
      <w:r>
        <w:rPr>
          <w:rFonts w:ascii="Courier New" w:cs="Courier New" w:eastAsia="Courier New" w:hAnsi="Courier New"/>
          <w:color w:val="E2E8F0"/>
          <w:sz w:val="18"/>
          <w:szCs w:val="18"/>
        </w:rPr>
        <w:t xml:space="preserve">    showAlert('Erreur de connexion — statut non enregistré', 'danger');</w:t>
      </w:r>
    </w:p>
    <w:p>
      <w:pPr>
        <w:shd w:fill="1E293B" w:val="clear"/>
        <w:spacing w:after="0" w:before="0"/>
        <w:ind w:left="360" w:right="360"/>
      </w:pPr>
      <w:r>
        <w:rPr>
          <w:rFonts w:ascii="Courier New" w:cs="Courier New" w:eastAsia="Courier New" w:hAnsi="Courier New"/>
          <w:color w:val="E2E8F0"/>
          <w:sz w:val="18"/>
          <w:szCs w:val="18"/>
        </w:rPr>
        <w:t xml:space="preserve">  }</w:t>
      </w:r>
    </w:p>
    <w:p>
      <w:pPr>
        <w:shd w:fill="1E293B" w:val="clear"/>
        <w:spacing w:after="0" w:before="0"/>
        <w:ind w:left="360" w:right="360"/>
      </w:pPr>
      <w:r>
        <w:rPr>
          <w:rFonts w:ascii="Courier New" w:cs="Courier New" w:eastAsia="Courier New" w:hAnsi="Courier New"/>
          <w:color w:val="E2E8F0"/>
          <w:sz w:val="18"/>
          <w:szCs w:val="18"/>
        </w:rPr>
        <w:t xml:space="preserve">}</w:t>
      </w:r>
    </w:p>
    <w:p>
      <w:pPr>
        <w:shd w:fill="1E293B" w:val="clear"/>
        <w:spacing w:after="160" w:before="0"/>
        <w:ind w:left="360"/>
      </w:pPr>
      <w:r>
        <w:rPr>
          <w:color w:val="E2E8F0"/>
          <w:sz w:val="16"/>
          <w:szCs w:val="16"/>
        </w:rPr>
        <w:t xml:space="preserve"> </w:t>
      </w:r>
    </w:p>
    <w:p>
      <w:pPr>
        <w:pStyle w:val="Heading2"/>
        <w:spacing w:after="120" w:before="280"/>
      </w:pPr>
      <w:r>
        <w:rPr>
          <w:rFonts w:ascii="Arial" w:cs="Arial" w:eastAsia="Arial" w:hAnsi="Arial"/>
          <w:b/>
          <w:bCs/>
          <w:color w:val="2563EB"/>
          <w:sz w:val="28"/>
          <w:szCs w:val="28"/>
        </w:rPr>
        <w:t xml:space="preserve">7.3 L'héritage de templates Jinja2</w:t>
      </w:r>
    </w:p>
    <w:p>
      <w:pPr>
        <w:spacing w:after="100" w:before="80"/>
      </w:pPr>
      <w:r>
        <w:rPr>
          <w:rFonts w:ascii="Arial" w:cs="Arial" w:eastAsia="Arial" w:hAnsi="Arial"/>
          <w:color w:val="374151"/>
          <w:sz w:val="22"/>
          <w:szCs w:val="22"/>
        </w:rPr>
        <w:t xml:space="preserve">Toutes les pages de l'application héritent d'un template de base (base.html) qui définit la structure commune : barre de navigation, zone de messages, et mise en page générale. Chaque page ne remplace que son contenu propre. Cela évite de répéter le même code HTML dans chaque fichier et garantit une cohérence visuelle dans toute l'application.</w:t>
      </w:r>
    </w:p>
    <w:p>
      <w:r>
        <w:br w:type="page"/>
      </w:r>
    </w:p>
    <w:p>
      <w:pPr>
        <w:shd w:fill="1A3C6E" w:val="clear"/>
        <w:spacing w:after="240" w:before="480"/>
        <w:jc w:val="center"/>
      </w:pPr>
      <w:r>
        <w:rPr>
          <w:rFonts w:ascii="Arial" w:cs="Arial" w:eastAsia="Arial" w:hAnsi="Arial"/>
          <w:b/>
          <w:bCs/>
          <w:color w:val="FFFFFF"/>
          <w:sz w:val="40"/>
          <w:szCs w:val="40"/>
        </w:rPr>
        <w:t xml:space="preserve">PARTIE III : BILAN ET COMPÉTENCES</w:t>
      </w:r>
    </w:p>
    <w:p>
      <w:pPr>
        <w:spacing w:after="0" w:before="0"/>
      </w:pPr>
    </w:p>
    <w:p>
      <w:pPr>
        <w:pStyle w:val="Heading1"/>
        <w:pBdr>
          <w:bottom w:val="single" w:color="2563EB" w:sz="4" w:space="1"/>
        </w:pBdr>
        <w:spacing w:after="180" w:before="360"/>
      </w:pPr>
      <w:bookmarkStart w:name="chap8" w:id="10"/>
      <w:r>
        <w:rPr>
          <w:rFonts w:ascii="Arial" w:cs="Arial" w:eastAsia="Arial" w:hAnsi="Arial"/>
          <w:b/>
          <w:bCs/>
          <w:color w:val="1A3C6E"/>
          <w:sz w:val="36"/>
          <w:szCs w:val="36"/>
        </w:rPr>
        <w:t xml:space="preserve">Chapitre 8 : Ce que ce projet m'a appris</w:t>
      </w:r>
      <w:bookmarkEnd w:id="10"/>
    </w:p>
    <w:p>
      <w:pPr>
        <w:pStyle w:val="Heading2"/>
        <w:spacing w:after="120" w:before="280"/>
      </w:pPr>
      <w:r>
        <w:rPr>
          <w:rFonts w:ascii="Arial" w:cs="Arial" w:eastAsia="Arial" w:hAnsi="Arial"/>
          <w:b/>
          <w:bCs/>
          <w:color w:val="2563EB"/>
          <w:sz w:val="28"/>
          <w:szCs w:val="28"/>
        </w:rPr>
        <w:t xml:space="preserve">8.1 Compétences techniques et transversales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A3C6E" w:sz="1"/>
              <w:left w:val="single" w:color="1A3C6E" w:sz="1"/>
              <w:bottom w:val="single" w:color="1A3C6E" w:sz="1"/>
              <w:right w:val="single" w:color="1A3C6E" w:sz="1"/>
            </w:tcBorders>
            <w:shd w:fill="1A3C6E"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9"/>
                <w:szCs w:val="19"/>
              </w:rPr>
              <w:t xml:space="preserve">Compétences</w:t>
            </w:r>
          </w:p>
        </w:tc>
        <w:tc>
          <w:tcPr>
            <w:tcW w:type="dxa" w:w="6560"/>
            <w:tcBorders>
              <w:top w:val="single" w:color="1A3C6E" w:sz="1"/>
              <w:left w:val="single" w:color="1A3C6E" w:sz="1"/>
              <w:bottom w:val="single" w:color="1A3C6E" w:sz="1"/>
              <w:right w:val="single" w:color="1A3C6E" w:sz="1"/>
            </w:tcBorders>
            <w:shd w:fill="1A3C6E"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9"/>
                <w:szCs w:val="19"/>
              </w:rPr>
              <w:t xml:space="preserve">Ce que j'ai appris concrètement</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374151"/>
                <w:sz w:val="19"/>
                <w:szCs w:val="19"/>
              </w:rPr>
              <w:t xml:space="preserve">Docker &amp; Compose</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374151"/>
                <w:sz w:val="19"/>
                <w:szCs w:val="19"/>
              </w:rPr>
              <w:t xml:space="preserve">Créer mes propres Dockerfiles, gérer les healthchecks et les dépendances de démarrage</w:t>
            </w:r>
          </w:p>
        </w:tc>
      </w:tr>
      <w:tr>
        <w:tc>
          <w:tcPr>
            <w:tcW w:type="dxa" w:w="2800"/>
            <w:tcBorders>
              <w:top w:val="single" w:color="CCCCCC" w:sz="1"/>
              <w:left w:val="single" w:color="CCCCCC" w:sz="1"/>
              <w:bottom w:val="single" w:color="CCCCCC" w:sz="1"/>
              <w:right w:val="single" w:color="CCCCCC" w:sz="1"/>
            </w:tcBorders>
            <w:shd w:fill="EFF6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374151"/>
                <w:sz w:val="19"/>
                <w:szCs w:val="19"/>
              </w:rPr>
              <w:t xml:space="preserve">Micro-services</w:t>
            </w:r>
          </w:p>
        </w:tc>
        <w:tc>
          <w:tcPr>
            <w:tcW w:type="dxa" w:w="6560"/>
            <w:tcBorders>
              <w:top w:val="single" w:color="CCCCCC" w:sz="1"/>
              <w:left w:val="single" w:color="CCCCCC" w:sz="1"/>
              <w:bottom w:val="single" w:color="CCCCCC" w:sz="1"/>
              <w:right w:val="single" w:color="CCCCCC" w:sz="1"/>
            </w:tcBorders>
            <w:shd w:fill="EFF6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374151"/>
                <w:sz w:val="19"/>
                <w:szCs w:val="19"/>
              </w:rPr>
              <w:t xml:space="preserve">Faire communiquer 4 services via HTTP, gérer les erreurs entre services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374151"/>
                <w:sz w:val="19"/>
                <w:szCs w:val="19"/>
              </w:rPr>
              <w:t xml:space="preserve">Sécurité</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374151"/>
                <w:sz w:val="19"/>
                <w:szCs w:val="19"/>
              </w:rPr>
              <w:t xml:space="preserve">Mettre en place JWT, hacher les mots de passe, gérer les rôles et les droits</w:t>
            </w:r>
          </w:p>
        </w:tc>
      </w:tr>
      <w:tr>
        <w:tc>
          <w:tcPr>
            <w:tcW w:type="dxa" w:w="2800"/>
            <w:tcBorders>
              <w:top w:val="single" w:color="CCCCCC" w:sz="1"/>
              <w:left w:val="single" w:color="CCCCCC" w:sz="1"/>
              <w:bottom w:val="single" w:color="CCCCCC" w:sz="1"/>
              <w:right w:val="single" w:color="CCCCCC" w:sz="1"/>
            </w:tcBorders>
            <w:shd w:fill="EFF6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374151"/>
                <w:sz w:val="19"/>
                <w:szCs w:val="19"/>
              </w:rPr>
              <w:t xml:space="preserve">Python avancé</w:t>
            </w:r>
          </w:p>
        </w:tc>
        <w:tc>
          <w:tcPr>
            <w:tcW w:type="dxa" w:w="6560"/>
            <w:tcBorders>
              <w:top w:val="single" w:color="CCCCCC" w:sz="1"/>
              <w:left w:val="single" w:color="CCCCCC" w:sz="1"/>
              <w:bottom w:val="single" w:color="CCCCCC" w:sz="1"/>
              <w:right w:val="single" w:color="CCCCCC" w:sz="1"/>
            </w:tcBorders>
            <w:shd w:fill="EFF6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374151"/>
                <w:sz w:val="19"/>
                <w:szCs w:val="19"/>
              </w:rPr>
              <w:t xml:space="preserve">Décorateurs, fermetures (closures), gestionnaires de contexte (with)</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374151"/>
                <w:sz w:val="19"/>
                <w:szCs w:val="19"/>
              </w:rPr>
              <w:t xml:space="preserve">Gestion de projet</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374151"/>
                <w:sz w:val="19"/>
                <w:szCs w:val="19"/>
              </w:rPr>
              <w:t xml:space="preserve">Méthodologie Scrum, découper un projet complexe en sprints gérables</w:t>
            </w:r>
          </w:p>
        </w:tc>
      </w:tr>
      <w:tr>
        <w:tc>
          <w:tcPr>
            <w:tcW w:type="dxa" w:w="2800"/>
            <w:tcBorders>
              <w:top w:val="single" w:color="CCCCCC" w:sz="1"/>
              <w:left w:val="single" w:color="CCCCCC" w:sz="1"/>
              <w:bottom w:val="single" w:color="CCCCCC" w:sz="1"/>
              <w:right w:val="single" w:color="CCCCCC" w:sz="1"/>
            </w:tcBorders>
            <w:shd w:fill="EFF6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374151"/>
                <w:sz w:val="19"/>
                <w:szCs w:val="19"/>
              </w:rPr>
              <w:t xml:space="preserve">Documentation</w:t>
            </w:r>
          </w:p>
        </w:tc>
        <w:tc>
          <w:tcPr>
            <w:tcW w:type="dxa" w:w="6560"/>
            <w:tcBorders>
              <w:top w:val="single" w:color="CCCCCC" w:sz="1"/>
              <w:left w:val="single" w:color="CCCCCC" w:sz="1"/>
              <w:bottom w:val="single" w:color="CCCCCC" w:sz="1"/>
              <w:right w:val="single" w:color="CCCCCC" w:sz="1"/>
            </w:tcBorders>
            <w:shd w:fill="EFF6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374151"/>
                <w:sz w:val="19"/>
                <w:szCs w:val="19"/>
              </w:rPr>
              <w:t xml:space="preserve">Écrire ses choix techniques aide à mieux les comprendre soi-même</w:t>
            </w:r>
          </w:p>
        </w:tc>
      </w:tr>
    </w:tbl>
    <w:p>
      <w:pPr>
        <w:spacing w:after="0" w:before="120"/>
      </w:pPr>
    </w:p>
    <w:p>
      <w:pPr>
        <w:pStyle w:val="Heading2"/>
        <w:spacing w:after="120" w:before="280"/>
      </w:pPr>
      <w:r>
        <w:rPr>
          <w:rFonts w:ascii="Arial" w:cs="Arial" w:eastAsia="Arial" w:hAnsi="Arial"/>
          <w:b/>
          <w:bCs/>
          <w:color w:val="2563EB"/>
          <w:sz w:val="28"/>
          <w:szCs w:val="28"/>
        </w:rPr>
        <w:t xml:space="preserve">8.2 Ce que j'aurais fait différemment</w:t>
      </w:r>
    </w:p>
    <w:p>
      <w:pPr>
        <w:spacing w:after="100" w:before="80"/>
      </w:pPr>
      <w:r>
        <w:rPr>
          <w:rFonts w:ascii="Arial" w:cs="Arial" w:eastAsia="Arial" w:hAnsi="Arial"/>
          <w:color w:val="374151"/>
          <w:sz w:val="22"/>
          <w:szCs w:val="22"/>
        </w:rPr>
        <w:t xml:space="preserve">Avec le recul, quelques points seraient à améliorer dans une version future :</w:t>
      </w:r>
    </w:p>
    <w:p>
      <w:pPr>
        <w:pStyle w:val="ListParagraph"/>
        <w:numPr>
          <w:ilvl w:val="0"/>
          <w:numId w:val="2"/>
        </w:numPr>
        <w:spacing w:after="60" w:before="60"/>
      </w:pPr>
      <w:r>
        <w:rPr>
          <w:rFonts w:ascii="Arial" w:cs="Arial" w:eastAsia="Arial" w:hAnsi="Arial"/>
          <w:color w:val="374151"/>
          <w:sz w:val="22"/>
          <w:szCs w:val="22"/>
        </w:rPr>
        <w:t xml:space="preserve">Écrire les tests unitaires dès le début de chaque sprint, plutôt qu'en fin de projet.</w:t>
      </w:r>
    </w:p>
    <w:p>
      <w:pPr>
        <w:pStyle w:val="ListParagraph"/>
        <w:numPr>
          <w:ilvl w:val="0"/>
          <w:numId w:val="2"/>
        </w:numPr>
        <w:spacing w:after="60" w:before="60"/>
      </w:pPr>
      <w:r>
        <w:rPr>
          <w:rFonts w:ascii="Arial" w:cs="Arial" w:eastAsia="Arial" w:hAnsi="Arial"/>
          <w:color w:val="374151"/>
          <w:sz w:val="22"/>
          <w:szCs w:val="22"/>
        </w:rPr>
        <w:t xml:space="preserve">Mettre en place un pipeline CI/CD (GitHub Actions) dès le départ pour automatiser les tests à chaque modification.</w:t>
      </w:r>
    </w:p>
    <w:p>
      <w:pPr>
        <w:pStyle w:val="ListParagraph"/>
        <w:numPr>
          <w:ilvl w:val="0"/>
          <w:numId w:val="2"/>
        </w:numPr>
        <w:spacing w:after="60" w:before="60"/>
      </w:pPr>
      <w:r>
        <w:rPr>
          <w:rFonts w:ascii="Arial" w:cs="Arial" w:eastAsia="Arial" w:hAnsi="Arial"/>
          <w:color w:val="374151"/>
          <w:sz w:val="22"/>
          <w:szCs w:val="22"/>
        </w:rPr>
        <w:t xml:space="preserve">Ajouter une gestion plus fine des rôles (chef de département, référent de promotion) dès la version 2.</w:t>
      </w:r>
    </w:p>
    <w:p>
      <w:pPr>
        <w:pStyle w:val="Heading2"/>
        <w:spacing w:after="120" w:before="280"/>
      </w:pPr>
      <w:r>
        <w:rPr>
          <w:rFonts w:ascii="Arial" w:cs="Arial" w:eastAsia="Arial" w:hAnsi="Arial"/>
          <w:b/>
          <w:bCs/>
          <w:color w:val="2563EB"/>
          <w:sz w:val="28"/>
          <w:szCs w:val="28"/>
        </w:rPr>
        <w:t xml:space="preserve">8.3 Liens avec les cours du programme</w:t>
      </w:r>
    </w:p>
    <w:p>
      <w:pPr>
        <w:spacing w:after="100" w:before="80"/>
      </w:pPr>
      <w:r>
        <w:rPr>
          <w:rFonts w:ascii="Arial" w:cs="Arial" w:eastAsia="Arial" w:hAnsi="Arial"/>
          <w:color w:val="374151"/>
          <w:sz w:val="22"/>
          <w:szCs w:val="22"/>
        </w:rPr>
        <w:t xml:space="preserve">Le programme DSP DevOps m'a fourni le vocabulaire et le cadre conceptuel pour aborder ce projet de façon structurée :</w:t>
      </w:r>
    </w:p>
    <w:p>
      <w:pPr>
        <w:pStyle w:val="ListParagraph"/>
        <w:numPr>
          <w:ilvl w:val="0"/>
          <w:numId w:val="2"/>
        </w:numPr>
        <w:spacing w:after="60" w:before="60"/>
      </w:pPr>
      <w:r>
        <w:rPr>
          <w:rFonts w:ascii="Arial" w:cs="Arial" w:eastAsia="Arial" w:hAnsi="Arial"/>
          <w:color w:val="374151"/>
          <w:sz w:val="22"/>
          <w:szCs w:val="22"/>
        </w:rPr>
        <w:t xml:space="preserve">La méthode des 12 facteurs (12-factor app) : configuration par variables d'environnement, processus sans état, parité développement/production — tout est implémenté.</w:t>
      </w:r>
    </w:p>
    <w:p>
      <w:pPr>
        <w:pStyle w:val="ListParagraph"/>
        <w:numPr>
          <w:ilvl w:val="0"/>
          <w:numId w:val="2"/>
        </w:numPr>
        <w:spacing w:after="60" w:before="60"/>
      </w:pPr>
      <w:r>
        <w:rPr>
          <w:rFonts w:ascii="Arial" w:cs="Arial" w:eastAsia="Arial" w:hAnsi="Arial"/>
          <w:color w:val="374151"/>
          <w:sz w:val="22"/>
          <w:szCs w:val="22"/>
        </w:rPr>
        <w:t xml:space="preserve">Les cours sur les bases de données relationnelles m'ont permis de concevoir un schéma normalisé directement.</w:t>
      </w:r>
    </w:p>
    <w:p>
      <w:pPr>
        <w:pStyle w:val="ListParagraph"/>
        <w:numPr>
          <w:ilvl w:val="0"/>
          <w:numId w:val="2"/>
        </w:numPr>
        <w:spacing w:after="60" w:before="60"/>
      </w:pPr>
      <w:r>
        <w:rPr>
          <w:rFonts w:ascii="Arial" w:cs="Arial" w:eastAsia="Arial" w:hAnsi="Arial"/>
          <w:color w:val="374151"/>
          <w:sz w:val="22"/>
          <w:szCs w:val="22"/>
        </w:rPr>
        <w:t xml:space="preserve">Le cours sur la sécurité applicative (OWASP Top 10) m'a guidé pour identifier les failles prioritaires à corriger.</w:t>
      </w:r>
    </w:p>
    <w:p>
      <w:r>
        <w:br w:type="page"/>
      </w:r>
    </w:p>
    <w:p>
      <w:pPr>
        <w:pStyle w:val="Heading1"/>
        <w:pBdr>
          <w:bottom w:val="single" w:color="2563EB" w:sz="4" w:space="1"/>
        </w:pBdr>
        <w:spacing w:after="180" w:before="360"/>
      </w:pPr>
      <w:bookmarkStart w:name="conclusion" w:id="11"/>
      <w:r>
        <w:rPr>
          <w:rFonts w:ascii="Arial" w:cs="Arial" w:eastAsia="Arial" w:hAnsi="Arial"/>
          <w:b/>
          <w:bCs/>
          <w:color w:val="1A3C6E"/>
          <w:sz w:val="36"/>
          <w:szCs w:val="36"/>
        </w:rPr>
        <w:t xml:space="preserve">Conclusion</w:t>
      </w:r>
      <w:bookmarkEnd w:id="11"/>
    </w:p>
    <w:p>
      <w:pPr>
        <w:pStyle w:val="Heading2"/>
        <w:spacing w:after="120" w:before="280"/>
      </w:pPr>
      <w:r>
        <w:rPr>
          <w:rFonts w:ascii="Arial" w:cs="Arial" w:eastAsia="Arial" w:hAnsi="Arial"/>
          <w:b/>
          <w:bCs/>
          <w:color w:val="2563EB"/>
          <w:sz w:val="28"/>
          <w:szCs w:val="28"/>
        </w:rPr>
        <w:t xml:space="preserve">Impact et perspectives</w:t>
      </w:r>
    </w:p>
    <w:p>
      <w:pPr>
        <w:spacing w:after="100" w:before="80"/>
      </w:pPr>
      <w:r>
        <w:rPr>
          <w:rFonts w:ascii="Arial" w:cs="Arial" w:eastAsia="Arial" w:hAnsi="Arial"/>
          <w:color w:val="374151"/>
          <w:sz w:val="22"/>
          <w:szCs w:val="22"/>
        </w:rPr>
        <w:t xml:space="preserve">Ce projet a produit un système concret, fonctionnel et documenté. Son impact le plus profond est d'ordre pratique : j'ai abordé ce projet avec des connaissances théoriques, et j'en suis sorti avec une compréhension qualitativement différente. La théorie explique les concepts ; la pratique en révèle les limites et les subtilités.</w:t>
      </w:r>
    </w:p>
    <w:p>
      <w:pPr>
        <w:spacing w:after="100" w:before="80"/>
      </w:pPr>
      <w:r>
        <w:rPr>
          <w:rFonts w:ascii="Arial" w:cs="Arial" w:eastAsia="Arial" w:hAnsi="Arial"/>
          <w:color w:val="374151"/>
          <w:sz w:val="22"/>
          <w:szCs w:val="22"/>
        </w:rPr>
        <w:t xml:space="preserve">Sur le plan fonctionnel, l'application prend en charge l'ensemble du cycle de gestion des présences : import des listes depuis Excel, prise de présences en temps réel, notification automatique des absents.</w:t>
      </w:r>
    </w:p>
    <w:p>
      <w:pPr>
        <w:pStyle w:val="Heading2"/>
        <w:spacing w:after="120" w:before="280"/>
      </w:pPr>
      <w:r>
        <w:rPr>
          <w:rFonts w:ascii="Arial" w:cs="Arial" w:eastAsia="Arial" w:hAnsi="Arial"/>
          <w:b/>
          <w:bCs/>
          <w:color w:val="2563EB"/>
          <w:sz w:val="28"/>
          <w:szCs w:val="28"/>
        </w:rPr>
        <w:t xml:space="preserve">Perspectives d'évolution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800"/>
        <w:gridCol w:w="5260"/>
      </w:tblGrid>
      <w:tr>
        <w:trPr>
          <w:tblHeader/>
        </w:trPr>
        <w:tc>
          <w:tcPr>
            <w:tcW w:type="dxa" w:w="1300"/>
            <w:tcBorders>
              <w:top w:val="single" w:color="1A3C6E" w:sz="1"/>
              <w:left w:val="single" w:color="1A3C6E" w:sz="1"/>
              <w:bottom w:val="single" w:color="1A3C6E" w:sz="1"/>
              <w:right w:val="single" w:color="1A3C6E" w:sz="1"/>
            </w:tcBorders>
            <w:shd w:fill="1A3C6E"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9"/>
                <w:szCs w:val="19"/>
              </w:rPr>
              <w:t xml:space="preserve">Version</w:t>
            </w:r>
          </w:p>
        </w:tc>
        <w:tc>
          <w:tcPr>
            <w:tcW w:type="dxa" w:w="2800"/>
            <w:tcBorders>
              <w:top w:val="single" w:color="1A3C6E" w:sz="1"/>
              <w:left w:val="single" w:color="1A3C6E" w:sz="1"/>
              <w:bottom w:val="single" w:color="1A3C6E" w:sz="1"/>
              <w:right w:val="single" w:color="1A3C6E" w:sz="1"/>
            </w:tcBorders>
            <w:shd w:fill="1A3C6E"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9"/>
                <w:szCs w:val="19"/>
              </w:rPr>
              <w:t xml:space="preserve">Fonctionnalité</w:t>
            </w:r>
          </w:p>
        </w:tc>
        <w:tc>
          <w:tcPr>
            <w:tcW w:type="dxa" w:w="5260"/>
            <w:tcBorders>
              <w:top w:val="single" w:color="1A3C6E" w:sz="1"/>
              <w:left w:val="single" w:color="1A3C6E" w:sz="1"/>
              <w:bottom w:val="single" w:color="1A3C6E" w:sz="1"/>
              <w:right w:val="single" w:color="1A3C6E" w:sz="1"/>
            </w:tcBorders>
            <w:shd w:fill="1A3C6E"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9"/>
                <w:szCs w:val="19"/>
              </w:rPr>
              <w:t xml:space="preserve">Détail technique</w:t>
            </w:r>
          </w:p>
        </w:tc>
      </w:tr>
      <w:tr>
        <w:tc>
          <w:tcPr>
            <w:tcW w:type="dxa" w:w="13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374151"/>
                <w:sz w:val="19"/>
                <w:szCs w:val="19"/>
              </w:rPr>
              <w:t xml:space="preserve">v3.0</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374151"/>
                <w:sz w:val="19"/>
                <w:szCs w:val="19"/>
              </w:rPr>
              <w:t xml:space="preserve">Module statistiques avancé</w:t>
            </w:r>
          </w:p>
        </w:tc>
        <w:tc>
          <w:tcPr>
            <w:tcW w:type="dxa" w:w="52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374151"/>
                <w:sz w:val="19"/>
                <w:szCs w:val="19"/>
              </w:rPr>
              <w:t xml:space="preserve">Dashboard avec Chart.js : taux d'absence par promotion, alertes de décrochage automatiques via seuil configurable</w:t>
            </w:r>
          </w:p>
        </w:tc>
      </w:tr>
      <w:tr>
        <w:tc>
          <w:tcPr>
            <w:tcW w:type="dxa" w:w="1300"/>
            <w:tcBorders>
              <w:top w:val="single" w:color="CCCCCC" w:sz="1"/>
              <w:left w:val="single" w:color="CCCCCC" w:sz="1"/>
              <w:bottom w:val="single" w:color="CCCCCC" w:sz="1"/>
              <w:right w:val="single" w:color="CCCCCC" w:sz="1"/>
            </w:tcBorders>
            <w:shd w:fill="EFF6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374151"/>
                <w:sz w:val="19"/>
                <w:szCs w:val="19"/>
              </w:rPr>
              <w:t xml:space="preserve">v3.0</w:t>
            </w:r>
          </w:p>
        </w:tc>
        <w:tc>
          <w:tcPr>
            <w:tcW w:type="dxa" w:w="2800"/>
            <w:tcBorders>
              <w:top w:val="single" w:color="CCCCCC" w:sz="1"/>
              <w:left w:val="single" w:color="CCCCCC" w:sz="1"/>
              <w:bottom w:val="single" w:color="CCCCCC" w:sz="1"/>
              <w:right w:val="single" w:color="CCCCCC" w:sz="1"/>
            </w:tcBorders>
            <w:shd w:fill="EFF6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374151"/>
                <w:sz w:val="19"/>
                <w:szCs w:val="19"/>
              </w:rPr>
              <w:t xml:space="preserve">Gestion fine des rôles</w:t>
            </w:r>
          </w:p>
        </w:tc>
        <w:tc>
          <w:tcPr>
            <w:tcW w:type="dxa" w:w="5260"/>
            <w:tcBorders>
              <w:top w:val="single" w:color="CCCCCC" w:sz="1"/>
              <w:left w:val="single" w:color="CCCCCC" w:sz="1"/>
              <w:bottom w:val="single" w:color="CCCCCC" w:sz="1"/>
              <w:right w:val="single" w:color="CCCCCC" w:sz="1"/>
            </w:tcBorders>
            <w:shd w:fill="EFF6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374151"/>
                <w:sz w:val="19"/>
                <w:szCs w:val="19"/>
              </w:rPr>
              <w:t xml:space="preserve">Ajout des rôles 'chef de département' et 'référent de promotion' dans le payload JWT</w:t>
            </w:r>
          </w:p>
        </w:tc>
      </w:tr>
      <w:tr>
        <w:tc>
          <w:tcPr>
            <w:tcW w:type="dxa" w:w="13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374151"/>
                <w:sz w:val="19"/>
                <w:szCs w:val="19"/>
              </w:rPr>
              <w:t xml:space="preserve">v3.1</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374151"/>
                <w:sz w:val="19"/>
                <w:szCs w:val="19"/>
              </w:rPr>
              <w:t xml:space="preserve">Pipeline CI/CD</w:t>
            </w:r>
          </w:p>
        </w:tc>
        <w:tc>
          <w:tcPr>
            <w:tcW w:type="dxa" w:w="52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374151"/>
                <w:sz w:val="19"/>
                <w:szCs w:val="19"/>
              </w:rPr>
              <w:t xml:space="preserve">GitHub Actions : lint (flake8), tests unitaires (pytest), build Docker et push sur Docker Hub à chaque PR</w:t>
            </w:r>
          </w:p>
        </w:tc>
      </w:tr>
      <w:tr>
        <w:tc>
          <w:tcPr>
            <w:tcW w:type="dxa" w:w="1300"/>
            <w:tcBorders>
              <w:top w:val="single" w:color="CCCCCC" w:sz="1"/>
              <w:left w:val="single" w:color="CCCCCC" w:sz="1"/>
              <w:bottom w:val="single" w:color="CCCCCC" w:sz="1"/>
              <w:right w:val="single" w:color="CCCCCC" w:sz="1"/>
            </w:tcBorders>
            <w:shd w:fill="EFF6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374151"/>
                <w:sz w:val="19"/>
                <w:szCs w:val="19"/>
              </w:rPr>
              <w:t xml:space="preserve">v3.1</w:t>
            </w:r>
          </w:p>
        </w:tc>
        <w:tc>
          <w:tcPr>
            <w:tcW w:type="dxa" w:w="2800"/>
            <w:tcBorders>
              <w:top w:val="single" w:color="CCCCCC" w:sz="1"/>
              <w:left w:val="single" w:color="CCCCCC" w:sz="1"/>
              <w:bottom w:val="single" w:color="CCCCCC" w:sz="1"/>
              <w:right w:val="single" w:color="CCCCCC" w:sz="1"/>
            </w:tcBorders>
            <w:shd w:fill="EFF6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374151"/>
                <w:sz w:val="19"/>
                <w:szCs w:val="19"/>
              </w:rPr>
              <w:t xml:space="preserve">Notifications multi-canaux</w:t>
            </w:r>
          </w:p>
        </w:tc>
        <w:tc>
          <w:tcPr>
            <w:tcW w:type="dxa" w:w="5260"/>
            <w:tcBorders>
              <w:top w:val="single" w:color="CCCCCC" w:sz="1"/>
              <w:left w:val="single" w:color="CCCCCC" w:sz="1"/>
              <w:bottom w:val="single" w:color="CCCCCC" w:sz="1"/>
              <w:right w:val="single" w:color="CCCCCC" w:sz="1"/>
            </w:tcBorders>
            <w:shd w:fill="EFF6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374151"/>
                <w:sz w:val="19"/>
                <w:szCs w:val="19"/>
              </w:rPr>
              <w:t xml:space="preserve">Webhook Slack/Teams en parallèle de l'email SMTP, configurable par variable d'environnement</w:t>
            </w:r>
          </w:p>
        </w:tc>
      </w:tr>
      <w:tr>
        <w:tc>
          <w:tcPr>
            <w:tcW w:type="dxa" w:w="13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374151"/>
                <w:sz w:val="19"/>
                <w:szCs w:val="19"/>
              </w:rPr>
              <w:t xml:space="preserve">v4.0</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374151"/>
                <w:sz w:val="19"/>
                <w:szCs w:val="19"/>
              </w:rPr>
              <w:t xml:space="preserve">Hébergement cloud</w:t>
            </w:r>
          </w:p>
        </w:tc>
        <w:tc>
          <w:tcPr>
            <w:tcW w:type="dxa" w:w="52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374151"/>
                <w:sz w:val="19"/>
                <w:szCs w:val="19"/>
              </w:rPr>
              <w:t xml:space="preserve">Déploiement clé en main sur Railway ou DigitalOcean App Platform, avec backup PostgreSQL automatique quotidien</w:t>
            </w:r>
          </w:p>
        </w:tc>
      </w:tr>
      <w:tr>
        <w:tc>
          <w:tcPr>
            <w:tcW w:type="dxa" w:w="1300"/>
            <w:tcBorders>
              <w:top w:val="single" w:color="CCCCCC" w:sz="1"/>
              <w:left w:val="single" w:color="CCCCCC" w:sz="1"/>
              <w:bottom w:val="single" w:color="CCCCCC" w:sz="1"/>
              <w:right w:val="single" w:color="CCCCCC" w:sz="1"/>
            </w:tcBorders>
            <w:shd w:fill="EFF6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374151"/>
                <w:sz w:val="19"/>
                <w:szCs w:val="19"/>
              </w:rPr>
              <w:t xml:space="preserve">v4.0</w:t>
            </w:r>
          </w:p>
        </w:tc>
        <w:tc>
          <w:tcPr>
            <w:tcW w:type="dxa" w:w="2800"/>
            <w:tcBorders>
              <w:top w:val="single" w:color="CCCCCC" w:sz="1"/>
              <w:left w:val="single" w:color="CCCCCC" w:sz="1"/>
              <w:bottom w:val="single" w:color="CCCCCC" w:sz="1"/>
              <w:right w:val="single" w:color="CCCCCC" w:sz="1"/>
            </w:tcBorders>
            <w:shd w:fill="EFF6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374151"/>
                <w:sz w:val="19"/>
                <w:szCs w:val="19"/>
              </w:rPr>
              <w:t xml:space="preserve">PWA mobile</w:t>
            </w:r>
          </w:p>
        </w:tc>
        <w:tc>
          <w:tcPr>
            <w:tcW w:type="dxa" w:w="5260"/>
            <w:tcBorders>
              <w:top w:val="single" w:color="CCCCCC" w:sz="1"/>
              <w:left w:val="single" w:color="CCCCCC" w:sz="1"/>
              <w:bottom w:val="single" w:color="CCCCCC" w:sz="1"/>
              <w:right w:val="single" w:color="CCCCCC" w:sz="1"/>
            </w:tcBorders>
            <w:shd w:fill="EFF6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374151"/>
                <w:sz w:val="19"/>
                <w:szCs w:val="19"/>
              </w:rPr>
              <w:t xml:space="preserve">Transformation du frontend en Progressive Web App installable sur iPhone et Android, sans app store</w:t>
            </w:r>
          </w:p>
        </w:tc>
      </w:tr>
    </w:tbl>
    <w:p>
      <w:pPr>
        <w:spacing w:after="0" w:before="160"/>
      </w:pPr>
    </w:p>
    <w:p>
      <w:pPr>
        <w:pBdr>
          <w:left w:val="single" w:color="2563EB" w:sz="12" w:space="4"/>
        </w:pBdr>
        <w:shd w:fill="EFF6FF" w:val="clear"/>
        <w:spacing w:after="120" w:before="120"/>
        <w:ind w:left="360"/>
      </w:pPr>
      <w:r>
        <w:rPr>
          <w:rFonts w:ascii="Arial" w:cs="Arial" w:eastAsia="Arial" w:hAnsi="Arial"/>
          <w:i/>
          <w:iCs/>
          <w:color w:val="1A3C6E"/>
          <w:sz w:val="22"/>
          <w:szCs w:val="22"/>
        </w:rPr>
        <w:t xml:space="preserve">"Ce projet m'a appris qu'un logiciel est toujours une conversation — entre le développeur et les contraintes du monde réel, entre le code d'aujourd'hui et celui qui le relira dans six mois. Écrire du code lisible, documenter ses choix, concevoir des systèmes faciles à installer : ce sont des actes de communication autant que de technique."</w:t>
      </w:r>
    </w:p>
    <w:p>
      <w:r>
        <w:br w:type="page"/>
      </w:r>
    </w:p>
    <w:p>
      <w:pPr>
        <w:pStyle w:val="Heading1"/>
        <w:pBdr>
          <w:bottom w:val="single" w:color="2563EB" w:sz="4" w:space="1"/>
        </w:pBdr>
        <w:spacing w:after="180" w:before="360"/>
      </w:pPr>
      <w:bookmarkStart w:name="ressources" w:id="12"/>
      <w:r>
        <w:rPr>
          <w:rFonts w:ascii="Arial" w:cs="Arial" w:eastAsia="Arial" w:hAnsi="Arial"/>
          <w:b/>
          <w:bCs/>
          <w:color w:val="1A3C6E"/>
          <w:sz w:val="36"/>
          <w:szCs w:val="36"/>
        </w:rPr>
        <w:t xml:space="preserve">Ressources et Références</w:t>
      </w:r>
      <w:bookmarkEnd w:id="12"/>
    </w:p>
    <w:p>
      <w:pPr>
        <w:pStyle w:val="Heading2"/>
        <w:spacing w:after="120" w:before="280"/>
      </w:pPr>
      <w:r>
        <w:rPr>
          <w:rFonts w:ascii="Arial" w:cs="Arial" w:eastAsia="Arial" w:hAnsi="Arial"/>
          <w:b/>
          <w:bCs/>
          <w:color w:val="2563EB"/>
          <w:sz w:val="28"/>
          <w:szCs w:val="28"/>
        </w:rPr>
        <w:t xml:space="preserve">Documentations officielles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A3C6E" w:sz="1"/>
              <w:left w:val="single" w:color="1A3C6E" w:sz="1"/>
              <w:bottom w:val="single" w:color="1A3C6E" w:sz="1"/>
              <w:right w:val="single" w:color="1A3C6E" w:sz="1"/>
            </w:tcBorders>
            <w:shd w:fill="1A3C6E"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9"/>
                <w:szCs w:val="19"/>
              </w:rPr>
              <w:t xml:space="preserve">Outil / Bibliothèque</w:t>
            </w:r>
          </w:p>
        </w:tc>
        <w:tc>
          <w:tcPr>
            <w:tcW w:type="dxa" w:w="6360"/>
            <w:tcBorders>
              <w:top w:val="single" w:color="1A3C6E" w:sz="1"/>
              <w:left w:val="single" w:color="1A3C6E" w:sz="1"/>
              <w:bottom w:val="single" w:color="1A3C6E" w:sz="1"/>
              <w:right w:val="single" w:color="1A3C6E" w:sz="1"/>
            </w:tcBorders>
            <w:shd w:fill="1A3C6E"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9"/>
                <w:szCs w:val="19"/>
              </w:rPr>
              <w:t xml:space="preserve">Documentation officielle</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Docker</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hyperlink w:history="1" r:id="rId_hm65ft8dkpeplxvmtls7">
              <w:r>
                <w:rPr>
                  <w:rStyle w:val="Hyperlink"/>
                  <w:rFonts w:ascii="Arial" w:cs="Arial" w:eastAsia="Arial" w:hAnsi="Arial"/>
                  <w:sz w:val="22"/>
                  <w:szCs w:val="22"/>
                </w:rPr>
                <w:t xml:space="preserve">https://docs.docker.com</w:t>
              </w:r>
            </w:hyperlink>
          </w:p>
        </w:tc>
      </w:tr>
      <w:tr>
        <w:tc>
          <w:tcPr>
            <w:tcW w:type="dxa" w:w="3000"/>
            <w:tcBorders>
              <w:top w:val="single" w:color="CCCCCC" w:sz="1"/>
              <w:left w:val="single" w:color="CCCCCC" w:sz="1"/>
              <w:bottom w:val="single" w:color="CCCCCC" w:sz="1"/>
              <w:right w:val="single" w:color="CCCCCC" w:sz="1"/>
            </w:tcBorders>
            <w:shd w:fill="EFF6FF" w:val="clear"/>
            <w:tcMar>
              <w:top w:type="dxa" w:w="100"/>
              <w:left w:type="dxa" w:w="140"/>
              <w:bottom w:type="dxa" w:w="100"/>
              <w:right w:type="dxa" w:w="140"/>
            </w:tcMar>
          </w:tcPr>
          <w:p>
            <w:r>
              <w:rPr>
                <w:rFonts w:ascii="Arial" w:cs="Arial" w:eastAsia="Arial" w:hAnsi="Arial"/>
                <w:color w:val="374151"/>
                <w:sz w:val="20"/>
                <w:szCs w:val="20"/>
              </w:rPr>
              <w:t xml:space="preserve">Flask</w:t>
            </w:r>
          </w:p>
        </w:tc>
        <w:tc>
          <w:tcPr>
            <w:tcW w:type="dxa" w:w="6360"/>
            <w:tcBorders>
              <w:top w:val="single" w:color="CCCCCC" w:sz="1"/>
              <w:left w:val="single" w:color="CCCCCC" w:sz="1"/>
              <w:bottom w:val="single" w:color="CCCCCC" w:sz="1"/>
              <w:right w:val="single" w:color="CCCCCC" w:sz="1"/>
            </w:tcBorders>
            <w:shd w:fill="EFF6FF" w:val="clear"/>
            <w:tcMar>
              <w:top w:type="dxa" w:w="100"/>
              <w:left w:type="dxa" w:w="140"/>
              <w:bottom w:type="dxa" w:w="100"/>
              <w:right w:type="dxa" w:w="140"/>
            </w:tcMar>
          </w:tcPr>
          <w:p>
            <w:hyperlink w:history="1" r:id="rIdcsewzmzaga1sh-iumbb-c">
              <w:r>
                <w:rPr>
                  <w:rStyle w:val="Hyperlink"/>
                  <w:rFonts w:ascii="Arial" w:cs="Arial" w:eastAsia="Arial" w:hAnsi="Arial"/>
                  <w:sz w:val="22"/>
                  <w:szCs w:val="22"/>
                </w:rPr>
                <w:t xml:space="preserve">https://flask.palletsprojects.com</w:t>
              </w:r>
            </w:hyperlink>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PostgreSQL 15</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hyperlink w:history="1" r:id="rIdwvggzqmmndjx-vhx9nxir">
              <w:r>
                <w:rPr>
                  <w:rStyle w:val="Hyperlink"/>
                  <w:rFonts w:ascii="Arial" w:cs="Arial" w:eastAsia="Arial" w:hAnsi="Arial"/>
                  <w:sz w:val="22"/>
                  <w:szCs w:val="22"/>
                </w:rPr>
                <w:t xml:space="preserve">https://www.postgresql.org/docs/15/</w:t>
              </w:r>
            </w:hyperlink>
          </w:p>
        </w:tc>
      </w:tr>
      <w:tr>
        <w:tc>
          <w:tcPr>
            <w:tcW w:type="dxa" w:w="3000"/>
            <w:tcBorders>
              <w:top w:val="single" w:color="CCCCCC" w:sz="1"/>
              <w:left w:val="single" w:color="CCCCCC" w:sz="1"/>
              <w:bottom w:val="single" w:color="CCCCCC" w:sz="1"/>
              <w:right w:val="single" w:color="CCCCCC" w:sz="1"/>
            </w:tcBorders>
            <w:shd w:fill="EFF6FF" w:val="clear"/>
            <w:tcMar>
              <w:top w:type="dxa" w:w="100"/>
              <w:left w:type="dxa" w:w="140"/>
              <w:bottom w:type="dxa" w:w="100"/>
              <w:right w:type="dxa" w:w="140"/>
            </w:tcMar>
          </w:tcPr>
          <w:p>
            <w:r>
              <w:rPr>
                <w:rFonts w:ascii="Arial" w:cs="Arial" w:eastAsia="Arial" w:hAnsi="Arial"/>
                <w:color w:val="374151"/>
                <w:sz w:val="20"/>
                <w:szCs w:val="20"/>
              </w:rPr>
              <w:t xml:space="preserve">PyJWT</w:t>
            </w:r>
          </w:p>
        </w:tc>
        <w:tc>
          <w:tcPr>
            <w:tcW w:type="dxa" w:w="6360"/>
            <w:tcBorders>
              <w:top w:val="single" w:color="CCCCCC" w:sz="1"/>
              <w:left w:val="single" w:color="CCCCCC" w:sz="1"/>
              <w:bottom w:val="single" w:color="CCCCCC" w:sz="1"/>
              <w:right w:val="single" w:color="CCCCCC" w:sz="1"/>
            </w:tcBorders>
            <w:shd w:fill="EFF6FF" w:val="clear"/>
            <w:tcMar>
              <w:top w:type="dxa" w:w="100"/>
              <w:left w:type="dxa" w:w="140"/>
              <w:bottom w:type="dxa" w:w="100"/>
              <w:right w:type="dxa" w:w="140"/>
            </w:tcMar>
          </w:tcPr>
          <w:p>
            <w:hyperlink w:history="1" r:id="rIdv7bmqmnu3i-8xpwe7tsp_">
              <w:r>
                <w:rPr>
                  <w:rStyle w:val="Hyperlink"/>
                  <w:rFonts w:ascii="Arial" w:cs="Arial" w:eastAsia="Arial" w:hAnsi="Arial"/>
                  <w:sz w:val="22"/>
                  <w:szCs w:val="22"/>
                </w:rPr>
                <w:t xml:space="preserve">https://pyjwt.readthedocs.io</w:t>
              </w:r>
            </w:hyperlink>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SQLAlchemy</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hyperlink w:history="1" r:id="rId6cauyfmezmosmamjh0i8u">
              <w:r>
                <w:rPr>
                  <w:rStyle w:val="Hyperlink"/>
                  <w:rFonts w:ascii="Arial" w:cs="Arial" w:eastAsia="Arial" w:hAnsi="Arial"/>
                  <w:sz w:val="22"/>
                  <w:szCs w:val="22"/>
                </w:rPr>
                <w:t xml:space="preserve">https://docs.sqlalchemy.org</w:t>
              </w:r>
            </w:hyperlink>
          </w:p>
        </w:tc>
      </w:tr>
      <w:tr>
        <w:tc>
          <w:tcPr>
            <w:tcW w:type="dxa" w:w="3000"/>
            <w:tcBorders>
              <w:top w:val="single" w:color="CCCCCC" w:sz="1"/>
              <w:left w:val="single" w:color="CCCCCC" w:sz="1"/>
              <w:bottom w:val="single" w:color="CCCCCC" w:sz="1"/>
              <w:right w:val="single" w:color="CCCCCC" w:sz="1"/>
            </w:tcBorders>
            <w:shd w:fill="EFF6FF" w:val="clear"/>
            <w:tcMar>
              <w:top w:type="dxa" w:w="100"/>
              <w:left w:type="dxa" w:w="140"/>
              <w:bottom w:type="dxa" w:w="100"/>
              <w:right w:type="dxa" w:w="140"/>
            </w:tcMar>
          </w:tcPr>
          <w:p>
            <w:r>
              <w:rPr>
                <w:rFonts w:ascii="Arial" w:cs="Arial" w:eastAsia="Arial" w:hAnsi="Arial"/>
                <w:color w:val="374151"/>
                <w:sz w:val="20"/>
                <w:szCs w:val="20"/>
              </w:rPr>
              <w:t xml:space="preserve">openpyxl</w:t>
            </w:r>
          </w:p>
        </w:tc>
        <w:tc>
          <w:tcPr>
            <w:tcW w:type="dxa" w:w="6360"/>
            <w:tcBorders>
              <w:top w:val="single" w:color="CCCCCC" w:sz="1"/>
              <w:left w:val="single" w:color="CCCCCC" w:sz="1"/>
              <w:bottom w:val="single" w:color="CCCCCC" w:sz="1"/>
              <w:right w:val="single" w:color="CCCCCC" w:sz="1"/>
            </w:tcBorders>
            <w:shd w:fill="EFF6FF" w:val="clear"/>
            <w:tcMar>
              <w:top w:type="dxa" w:w="100"/>
              <w:left w:type="dxa" w:w="140"/>
              <w:bottom w:type="dxa" w:w="100"/>
              <w:right w:type="dxa" w:w="140"/>
            </w:tcMar>
          </w:tcPr>
          <w:p>
            <w:hyperlink w:history="1" r:id="rIdw4krwbzivehocms-qzwbi">
              <w:r>
                <w:rPr>
                  <w:rStyle w:val="Hyperlink"/>
                  <w:rFonts w:ascii="Arial" w:cs="Arial" w:eastAsia="Arial" w:hAnsi="Arial"/>
                  <w:sz w:val="22"/>
                  <w:szCs w:val="22"/>
                </w:rPr>
                <w:t xml:space="preserve">https://openpyxl.readthedocs.io</w:t>
              </w:r>
            </w:hyperlink>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Werkzeug (sécurité)</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hyperlink w:history="1" r:id="rIdrpddcxzxbop972t6ru3o4">
              <w:r>
                <w:rPr>
                  <w:rStyle w:val="Hyperlink"/>
                  <w:rFonts w:ascii="Arial" w:cs="Arial" w:eastAsia="Arial" w:hAnsi="Arial"/>
                  <w:sz w:val="22"/>
                  <w:szCs w:val="22"/>
                </w:rPr>
                <w:t xml:space="preserve">https://werkzeug.palletsprojects.com</w:t>
              </w:r>
            </w:hyperlink>
          </w:p>
        </w:tc>
      </w:tr>
    </w:tbl>
    <w:p>
      <w:pPr>
        <w:spacing w:after="0" w:before="120"/>
      </w:pPr>
    </w:p>
    <w:p>
      <w:pPr>
        <w:pStyle w:val="Heading2"/>
        <w:spacing w:after="120" w:before="280"/>
      </w:pPr>
      <w:r>
        <w:rPr>
          <w:rFonts w:ascii="Arial" w:cs="Arial" w:eastAsia="Arial" w:hAnsi="Arial"/>
          <w:b/>
          <w:bCs/>
          <w:color w:val="2563EB"/>
          <w:sz w:val="28"/>
          <w:szCs w:val="28"/>
        </w:rPr>
        <w:t xml:space="preserve">Tutoriels vidéo</w:t>
      </w:r>
    </w:p>
    <w:p>
      <w:pPr>
        <w:spacing w:after="80" w:before="80"/>
      </w:pPr>
      <w:r>
        <w:rPr>
          <w:rFonts w:ascii="Arial" w:cs="Arial" w:eastAsia="Arial" w:hAnsi="Arial"/>
          <w:color w:val="374151"/>
          <w:sz w:val="22"/>
          <w:szCs w:val="22"/>
        </w:rPr>
        <w:t xml:space="preserve">Traversy Media — Docker Crash Course : </w:t>
      </w:r>
      <w:hyperlink w:history="1" r:id="rId-bpzy04qm7-voahtwx9vu">
        <w:r>
          <w:rPr>
            <w:rStyle w:val="Hyperlink"/>
            <w:rFonts w:ascii="Arial" w:cs="Arial" w:eastAsia="Arial" w:hAnsi="Arial"/>
            <w:sz w:val="22"/>
            <w:szCs w:val="22"/>
          </w:rPr>
          <w:t xml:space="preserve">https://www.youtube.com/watch?v=pg19Z8LL06w</w:t>
        </w:r>
      </w:hyperlink>
    </w:p>
    <w:p>
      <w:pPr>
        <w:spacing w:after="80" w:before="80"/>
      </w:pPr>
      <w:r>
        <w:rPr>
          <w:rFonts w:ascii="Arial" w:cs="Arial" w:eastAsia="Arial" w:hAnsi="Arial"/>
          <w:color w:val="374151"/>
          <w:sz w:val="22"/>
          <w:szCs w:val="22"/>
        </w:rPr>
        <w:t xml:space="preserve">Tech With Tim — Flask REST API : </w:t>
      </w:r>
      <w:hyperlink w:history="1" r:id="rIdiis5wfsh_bmcemzqeplha">
        <w:r>
          <w:rPr>
            <w:rStyle w:val="Hyperlink"/>
            <w:rFonts w:ascii="Arial" w:cs="Arial" w:eastAsia="Arial" w:hAnsi="Arial"/>
            <w:sz w:val="22"/>
            <w:szCs w:val="22"/>
          </w:rPr>
          <w:t xml:space="preserve">https://www.youtube.com/watch?v=GMppyAPbLYk</w:t>
        </w:r>
      </w:hyperlink>
    </w:p>
    <w:p>
      <w:pPr>
        <w:spacing w:after="80" w:before="80"/>
      </w:pPr>
      <w:r>
        <w:rPr>
          <w:rFonts w:ascii="Arial" w:cs="Arial" w:eastAsia="Arial" w:hAnsi="Arial"/>
          <w:color w:val="374151"/>
          <w:sz w:val="22"/>
          <w:szCs w:val="22"/>
        </w:rPr>
        <w:t xml:space="preserve">Corey Schafer — Python SQLAlchemy : </w:t>
      </w:r>
      <w:hyperlink w:history="1" r:id="rIdpqk2hpchir7hl0mw8urpe">
        <w:r>
          <w:rPr>
            <w:rStyle w:val="Hyperlink"/>
            <w:rFonts w:ascii="Arial" w:cs="Arial" w:eastAsia="Arial" w:hAnsi="Arial"/>
            <w:sz w:val="22"/>
            <w:szCs w:val="22"/>
          </w:rPr>
          <w:t xml:space="preserve">https://www.youtube.com/watch?v=cYWiDiIUxQc</w:t>
        </w:r>
      </w:hyperlink>
    </w:p>
    <w:p>
      <w:pPr>
        <w:pStyle w:val="Heading2"/>
        <w:spacing w:after="120" w:before="280"/>
      </w:pPr>
      <w:r>
        <w:rPr>
          <w:rFonts w:ascii="Arial" w:cs="Arial" w:eastAsia="Arial" w:hAnsi="Arial"/>
          <w:b/>
          <w:bCs/>
          <w:color w:val="2563EB"/>
          <w:sz w:val="28"/>
          <w:szCs w:val="28"/>
        </w:rPr>
        <w:t xml:space="preserve">Standards et normes</w:t>
      </w:r>
    </w:p>
    <w:p>
      <w:pPr>
        <w:spacing w:after="80" w:before="80"/>
      </w:pPr>
      <w:r>
        <w:rPr>
          <w:rFonts w:ascii="Arial" w:cs="Arial" w:eastAsia="Arial" w:hAnsi="Arial"/>
          <w:color w:val="374151"/>
          <w:sz w:val="22"/>
          <w:szCs w:val="22"/>
        </w:rPr>
        <w:t xml:space="preserve">RFC 7519 — JSON Web Token (JWT) : </w:t>
      </w:r>
      <w:hyperlink w:history="1" r:id="rIdohmjh5vrqlguwbyhnauqy">
        <w:r>
          <w:rPr>
            <w:rStyle w:val="Hyperlink"/>
            <w:rFonts w:ascii="Arial" w:cs="Arial" w:eastAsia="Arial" w:hAnsi="Arial"/>
            <w:sz w:val="22"/>
            <w:szCs w:val="22"/>
          </w:rPr>
          <w:t xml:space="preserve">https://datatracker.ietf.org/doc/html/rfc7519</w:t>
        </w:r>
      </w:hyperlink>
    </w:p>
    <w:p>
      <w:pPr>
        <w:spacing w:after="80" w:before="80"/>
      </w:pPr>
      <w:r>
        <w:rPr>
          <w:rFonts w:ascii="Arial" w:cs="Arial" w:eastAsia="Arial" w:hAnsi="Arial"/>
          <w:color w:val="374151"/>
          <w:sz w:val="22"/>
          <w:szCs w:val="22"/>
        </w:rPr>
        <w:t xml:space="preserve">RFC 7235 — HTTP Authentication : </w:t>
      </w:r>
      <w:hyperlink w:history="1" r:id="rIdomrnhdkauwqacakkaa0ak">
        <w:r>
          <w:rPr>
            <w:rStyle w:val="Hyperlink"/>
            <w:rFonts w:ascii="Arial" w:cs="Arial" w:eastAsia="Arial" w:hAnsi="Arial"/>
            <w:sz w:val="22"/>
            <w:szCs w:val="22"/>
          </w:rPr>
          <w:t xml:space="preserve">https://datatracker.ietf.org/doc/html/rfc7235</w:t>
        </w:r>
      </w:hyperlink>
    </w:p>
    <w:p>
      <w:pPr>
        <w:spacing w:after="80" w:before="80"/>
      </w:pPr>
      <w:r>
        <w:rPr>
          <w:rFonts w:ascii="Arial" w:cs="Arial" w:eastAsia="Arial" w:hAnsi="Arial"/>
          <w:color w:val="374151"/>
          <w:sz w:val="22"/>
          <w:szCs w:val="22"/>
        </w:rPr>
        <w:t xml:space="preserve">12-Factor App Methodology : </w:t>
      </w:r>
      <w:hyperlink w:history="1" r:id="rId3tqsnqnfpvuque08hkzdo">
        <w:r>
          <w:rPr>
            <w:rStyle w:val="Hyperlink"/>
            <w:rFonts w:ascii="Arial" w:cs="Arial" w:eastAsia="Arial" w:hAnsi="Arial"/>
            <w:sz w:val="22"/>
            <w:szCs w:val="22"/>
          </w:rPr>
          <w:t xml:space="preserve">https://12factor.net/fr/</w:t>
        </w:r>
      </w:hyperlink>
    </w:p>
    <w:p>
      <w:pPr>
        <w:spacing w:after="0" w:before="400"/>
      </w:pPr>
    </w:p>
    <w:p>
      <w:pPr>
        <w:pBdr>
          <w:top w:val="single" w:color="2563EB" w:sz="4" w:space="4"/>
        </w:pBdr>
        <w:spacing w:after="0" w:before="0"/>
        <w:jc w:val="center"/>
      </w:pPr>
      <w:r>
        <w:rPr>
          <w:rFonts w:ascii="Arial" w:cs="Arial" w:eastAsia="Arial" w:hAnsi="Arial"/>
          <w:b/>
          <w:bCs/>
          <w:color w:val="1A3C6E"/>
          <w:sz w:val="20"/>
          <w:szCs w:val="20"/>
        </w:rPr>
        <w:t xml:space="preserve">Diarra Salif — DSP DevOps — Promotion 2025–2026 — Mars 2026</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563EB" w:sz="4" w:space="2"/>
      </w:pBdr>
      <w:tabs>
        <w:tab w:val="right" w:pos="9026"/>
      </w:tabs>
    </w:pPr>
    <w:r>
      <w:rPr>
        <w:rFonts w:ascii="Arial" w:cs="Arial" w:eastAsia="Arial" w:hAnsi="Arial"/>
        <w:color w:val="374151"/>
        <w:sz w:val="18"/>
        <w:szCs w:val="18"/>
      </w:rPr>
      <w:t xml:space="preserve">CNAM Paris — Mars 2026</w:t>
    </w:r>
    <w:r>
      <w:rPr>
        <w:rFonts w:ascii="Arial" w:cs="Arial" w:eastAsia="Arial" w:hAnsi="Arial"/>
        <w:color w:val="374151"/>
        <w:sz w:val="18"/>
        <w:szCs w:val="18"/>
      </w:rPr>
      <w:t xml:space="preserve">	Page </w:t>
    </w:r>
    <w:r>
      <w:rPr>
        <w:rFonts w:ascii="Arial" w:cs="Arial" w:eastAsia="Arial" w:hAnsi="Arial"/>
        <w:b/>
        <w:bCs/>
        <w:color w:val="2563EB"/>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EB" w:sz="4" w:space="2"/>
      </w:pBdr>
    </w:pPr>
    <w:r>
      <w:rPr>
        <w:rFonts w:ascii="Arial" w:cs="Arial" w:eastAsia="Arial" w:hAnsi="Arial"/>
        <w:b/>
        <w:bCs/>
        <w:color w:val="1A3C6E"/>
        <w:sz w:val="18"/>
        <w:szCs w:val="18"/>
      </w:rPr>
      <w:t xml:space="preserve">Rapport de Projet Final</w:t>
    </w:r>
    <w:r>
      <w:rPr>
        <w:rFonts w:ascii="Arial" w:cs="Arial" w:eastAsia="Arial" w:hAnsi="Arial"/>
        <w:color w:val="374151"/>
        <w:sz w:val="18"/>
        <w:szCs w:val="18"/>
      </w:rPr>
      <w:t xml:space="preserve">  |  DSP DevOps 2025–2026  |  Diarra Salif</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7415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A3C6E"/>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563EB"/>
      <w:sz w:val="28"/>
      <w:szCs w:val="28"/>
    </w:rPr>
  </w:style>
  <w:style w:type="paragraph" w:styleId="Heading3">
    <w:name w:val="Heading 3"/>
    <w:basedOn w:val="Normal"/>
    <w:next w:val="Normal"/>
    <w:qFormat/>
    <w:pPr>
      <w:spacing w:after="80" w:before="200"/>
      <w:outlineLvl w:val="2"/>
    </w:pPr>
    <w:rPr>
      <w:rFonts w:ascii="Arial" w:cs="Arial" w:eastAsia="Arial" w:hAnsi="Arial"/>
      <w:b/>
      <w:bCs/>
      <w:color w:val="374151"/>
      <w:sz w:val="24"/>
      <w:szCs w:val="24"/>
    </w:rPr>
  </w:style>
  <w:style w:type="paragraph" w:styleId="Hyperlink">
    <w:name w:val="Hyperlink"/>
    <w:basedOn w:val="Normal"/>
    <w:rPr>
      <w:color w:val="2563EB"/>
      <w:u w:val="single"/>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_hm65ft8dkpeplxvmtls7" Type="http://schemas.openxmlformats.org/officeDocument/2006/relationships/hyperlink" Target="https://docs.docker.com" TargetMode="External"/><Relationship Id="rIdcsewzmzaga1sh-iumbb-c" Type="http://schemas.openxmlformats.org/officeDocument/2006/relationships/hyperlink" Target="https://flask.palletsprojects.com" TargetMode="External"/><Relationship Id="rIdwvggzqmmndjx-vhx9nxir" Type="http://schemas.openxmlformats.org/officeDocument/2006/relationships/hyperlink" Target="https://www.postgresql.org/docs/15/" TargetMode="External"/><Relationship Id="rIdv7bmqmnu3i-8xpwe7tsp_" Type="http://schemas.openxmlformats.org/officeDocument/2006/relationships/hyperlink" Target="https://pyjwt.readthedocs.io" TargetMode="External"/><Relationship Id="rId6cauyfmezmosmamjh0i8u" Type="http://schemas.openxmlformats.org/officeDocument/2006/relationships/hyperlink" Target="https://docs.sqlalchemy.org" TargetMode="External"/><Relationship Id="rIdw4krwbzivehocms-qzwbi" Type="http://schemas.openxmlformats.org/officeDocument/2006/relationships/hyperlink" Target="https://openpyxl.readthedocs.io" TargetMode="External"/><Relationship Id="rIdrpddcxzxbop972t6ru3o4" Type="http://schemas.openxmlformats.org/officeDocument/2006/relationships/hyperlink" Target="https://werkzeug.palletsprojects.com" TargetMode="External"/><Relationship Id="rId-bpzy04qm7-voahtwx9vu" Type="http://schemas.openxmlformats.org/officeDocument/2006/relationships/hyperlink" Target="https://www.youtube.com/watch?v=pg19Z8LL06w" TargetMode="External"/><Relationship Id="rIdiis5wfsh_bmcemzqeplha" Type="http://schemas.openxmlformats.org/officeDocument/2006/relationships/hyperlink" Target="https://www.youtube.com/watch?v=GMppyAPbLYk" TargetMode="External"/><Relationship Id="rIdpqk2hpchir7hl0mw8urpe" Type="http://schemas.openxmlformats.org/officeDocument/2006/relationships/hyperlink" Target="https://www.youtube.com/watch?v=cYWiDiIUxQc" TargetMode="External"/><Relationship Id="rIdohmjh5vrqlguwbyhnauqy" Type="http://schemas.openxmlformats.org/officeDocument/2006/relationships/hyperlink" Target="https://datatracker.ietf.org/doc/html/rfc7519" TargetMode="External"/><Relationship Id="rIdomrnhdkauwqacakkaa0ak" Type="http://schemas.openxmlformats.org/officeDocument/2006/relationships/hyperlink" Target="https://datatracker.ietf.org/doc/html/rfc7519" TargetMode="External"/><Relationship Id="rId3tqsnqnfpvuque08hkzdo" Type="http://schemas.openxmlformats.org/officeDocument/2006/relationships/hyperlink" Target="https://12factor.net/fr/" TargetMode="External"/><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2026-03-18T14:54:58.358Z</dcterms:created>
  <dcterms:modified xsi:type="dcterms:W3CDTF">2026-03-18T14:54:58.360Z</dcterms:modified>
</cp:coreProperties>
</file>

<file path=docProps/custom.xml><?xml version="1.0" encoding="utf-8"?>
<Properties xmlns="http://schemas.openxmlformats.org/officeDocument/2006/custom-properties" xmlns:vt="http://schemas.openxmlformats.org/officeDocument/2006/docPropsVTypes"/>
</file>