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11D20" w14:textId="77777777" w:rsidR="005607F6" w:rsidRPr="008D7121" w:rsidRDefault="000C1E02">
      <w:pPr>
        <w:rPr>
          <w:rFonts w:ascii="Poppins" w:eastAsia="Cambria" w:hAnsi="Poppins" w:cs="Poppins"/>
          <w:b/>
          <w:sz w:val="18"/>
          <w:szCs w:val="18"/>
          <w:u w:val="single"/>
        </w:rPr>
      </w:pPr>
      <w:proofErr w:type="spellStart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>Basisinformationsblatt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 xml:space="preserve"> – CFD auf Index</w:t>
      </w:r>
    </w:p>
    <w:p w14:paraId="7AD11D21" w14:textId="77777777" w:rsidR="005607F6" w:rsidRPr="008D7121" w:rsidRDefault="000C1E02">
      <w:pPr>
        <w:rPr>
          <w:rFonts w:ascii="Poppins" w:eastAsia="Cambria" w:hAnsi="Poppins" w:cs="Poppins"/>
          <w:sz w:val="18"/>
          <w:szCs w:val="18"/>
        </w:rPr>
      </w:pPr>
      <w:r w:rsidRPr="008D7121">
        <w:rPr>
          <w:rFonts w:ascii="Poppins" w:eastAsia="Cambria" w:hAnsi="Poppins" w:cs="Poppins"/>
          <w:sz w:val="18"/>
          <w:szCs w:val="18"/>
        </w:rPr>
        <w:t xml:space="preserve">Dieses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Dokument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liefert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Ihnen die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wichtigsten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Informationen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diesem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Anlageprodukt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. Es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handelt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sich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nicht um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Marketingmaterial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. Die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Informationen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sind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gesetzlich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vorgeschrieben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um Ihnen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helfen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die Art,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Risiken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Kosten,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potenziellen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Gewinne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und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Verluste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dieses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Produkts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verstehen und es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anderen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Produkten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vergleichen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>.</w:t>
      </w:r>
    </w:p>
    <w:p w14:paraId="7AD11D22" w14:textId="77777777" w:rsidR="005607F6" w:rsidRPr="008D7121" w:rsidRDefault="005607F6">
      <w:pPr>
        <w:rPr>
          <w:rFonts w:ascii="Poppins" w:eastAsia="Cambria" w:hAnsi="Poppins" w:cs="Poppins"/>
          <w:sz w:val="18"/>
          <w:szCs w:val="18"/>
        </w:rPr>
      </w:pPr>
    </w:p>
    <w:p w14:paraId="5B0823E2" w14:textId="77777777" w:rsidR="00ED3B07" w:rsidRPr="008D7121" w:rsidRDefault="00ED3B07" w:rsidP="00ED3B07">
      <w:pPr>
        <w:rPr>
          <w:rFonts w:ascii="Poppins" w:eastAsia="Cambria" w:hAnsi="Poppins" w:cs="Poppins"/>
          <w:sz w:val="18"/>
          <w:szCs w:val="18"/>
        </w:rPr>
      </w:pPr>
      <w:proofErr w:type="spellStart"/>
      <w:r w:rsidRPr="008D7121">
        <w:rPr>
          <w:rFonts w:ascii="Poppins" w:eastAsia="Cambria" w:hAnsi="Poppins" w:cs="Poppins"/>
          <w:b/>
          <w:sz w:val="18"/>
          <w:szCs w:val="18"/>
        </w:rPr>
        <w:t>Hersteller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</w:rPr>
        <w:t xml:space="preserve">: </w:t>
      </w:r>
      <w:r w:rsidRPr="008D7121">
        <w:rPr>
          <w:rFonts w:ascii="Poppins" w:eastAsia="Cambria" w:hAnsi="Poppins" w:cs="Poppins"/>
          <w:b/>
          <w:sz w:val="18"/>
          <w:szCs w:val="18"/>
        </w:rPr>
        <w:tab/>
      </w:r>
      <w:r w:rsidRPr="008D7121">
        <w:rPr>
          <w:rFonts w:ascii="Poppins" w:eastAsia="Cambria" w:hAnsi="Poppins" w:cs="Poppins"/>
          <w:b/>
          <w:sz w:val="18"/>
          <w:szCs w:val="18"/>
        </w:rPr>
        <w:tab/>
      </w:r>
      <w:r w:rsidRPr="008D7121">
        <w:rPr>
          <w:rFonts w:ascii="Poppins" w:eastAsia="Cambria" w:hAnsi="Poppins" w:cs="Poppins"/>
          <w:b/>
          <w:sz w:val="18"/>
          <w:szCs w:val="18"/>
        </w:rPr>
        <w:tab/>
      </w:r>
      <w:r w:rsidRPr="008D7121">
        <w:rPr>
          <w:rFonts w:ascii="Poppins" w:eastAsia="Cambria" w:hAnsi="Poppins" w:cs="Poppins"/>
          <w:sz w:val="18"/>
          <w:szCs w:val="18"/>
        </w:rPr>
        <w:t>HARMOVEST CAPITAL (CYPRUS) LTD</w:t>
      </w:r>
    </w:p>
    <w:p w14:paraId="62557DD9" w14:textId="77777777" w:rsidR="00ED3B07" w:rsidRPr="008D7121" w:rsidRDefault="00ED3B07" w:rsidP="00ED3B07">
      <w:pPr>
        <w:ind w:left="2160" w:firstLine="720"/>
        <w:rPr>
          <w:rFonts w:ascii="Poppins" w:eastAsia="Cambria" w:hAnsi="Poppins" w:cs="Poppins"/>
          <w:sz w:val="18"/>
          <w:szCs w:val="18"/>
        </w:rPr>
      </w:pPr>
      <w:r w:rsidRPr="008D7121">
        <w:rPr>
          <w:rFonts w:ascii="Poppins" w:eastAsia="Cambria" w:hAnsi="Poppins" w:cs="Poppins"/>
          <w:sz w:val="18"/>
          <w:szCs w:val="18"/>
        </w:rPr>
        <w:t>Lizenznummer. 411/22</w:t>
      </w:r>
    </w:p>
    <w:p w14:paraId="04C9EB7E" w14:textId="77777777" w:rsidR="00ED3B07" w:rsidRPr="008D7121" w:rsidRDefault="00ED3B07" w:rsidP="00ED3B07">
      <w:pPr>
        <w:ind w:left="2160" w:firstLine="720"/>
        <w:rPr>
          <w:rFonts w:ascii="Poppins" w:eastAsia="Cambria" w:hAnsi="Poppins" w:cs="Poppins"/>
          <w:sz w:val="18"/>
          <w:szCs w:val="18"/>
        </w:rPr>
      </w:pPr>
      <w:r w:rsidRPr="008D7121">
        <w:rPr>
          <w:rFonts w:ascii="Poppins" w:eastAsia="Cambria" w:hAnsi="Poppins" w:cs="Poppins"/>
          <w:sz w:val="18"/>
          <w:szCs w:val="18"/>
        </w:rPr>
        <w:t xml:space="preserve">61 Griva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Digeni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A&amp;V COURT Flat 401 Agios Nikolas, 3101, Limassol,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Zypern</w:t>
      </w:r>
      <w:proofErr w:type="spellEnd"/>
    </w:p>
    <w:p w14:paraId="515BE556" w14:textId="77777777" w:rsidR="00ED3B07" w:rsidRPr="008D7121" w:rsidRDefault="00ED3B07" w:rsidP="00ED3B07">
      <w:pPr>
        <w:rPr>
          <w:rFonts w:ascii="Poppins" w:eastAsia="Cambria" w:hAnsi="Poppins" w:cs="Poppins"/>
          <w:sz w:val="18"/>
          <w:szCs w:val="18"/>
        </w:rPr>
      </w:pPr>
      <w:proofErr w:type="spellStart"/>
      <w:r w:rsidRPr="008D7121">
        <w:rPr>
          <w:rFonts w:ascii="Poppins" w:eastAsia="Cambria" w:hAnsi="Poppins" w:cs="Poppins"/>
          <w:b/>
          <w:sz w:val="18"/>
          <w:szCs w:val="18"/>
        </w:rPr>
        <w:t>Beaufsichtigte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b/>
          <w:sz w:val="18"/>
          <w:szCs w:val="18"/>
        </w:rPr>
        <w:t>Behörde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</w:rPr>
        <w:t>:</w:t>
      </w:r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r w:rsidRPr="008D7121">
        <w:rPr>
          <w:rFonts w:ascii="Poppins" w:eastAsia="Cambria" w:hAnsi="Poppins" w:cs="Poppins"/>
          <w:sz w:val="18"/>
          <w:szCs w:val="18"/>
        </w:rPr>
        <w:tab/>
      </w:r>
      <w:r w:rsidRPr="008D7121">
        <w:rPr>
          <w:rFonts w:ascii="Poppins" w:eastAsia="Cambria" w:hAnsi="Poppins" w:cs="Poppins"/>
          <w:sz w:val="18"/>
          <w:szCs w:val="18"/>
        </w:rPr>
        <w:tab/>
        <w:t>Cyprus Securities and Exchange Commission</w:t>
      </w:r>
    </w:p>
    <w:p w14:paraId="4D7A06A8" w14:textId="77777777" w:rsidR="00ED3B07" w:rsidRPr="008D7121" w:rsidRDefault="00ED3B07" w:rsidP="00ED3B07">
      <w:pPr>
        <w:ind w:left="2160" w:firstLine="720"/>
        <w:rPr>
          <w:rFonts w:ascii="Poppins" w:eastAsia="Cambria" w:hAnsi="Poppins" w:cs="Poppins"/>
          <w:sz w:val="18"/>
          <w:szCs w:val="18"/>
        </w:rPr>
      </w:pPr>
      <w:r w:rsidRPr="008D7121">
        <w:rPr>
          <w:rFonts w:ascii="Poppins" w:eastAsia="Cambria" w:hAnsi="Poppins" w:cs="Poppins"/>
          <w:sz w:val="18"/>
          <w:szCs w:val="18"/>
        </w:rPr>
        <w:t xml:space="preserve">19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Diagorou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Str., 1097,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Nikosia</w:t>
      </w:r>
      <w:proofErr w:type="spellEnd"/>
    </w:p>
    <w:p w14:paraId="7AD11D28" w14:textId="77777777" w:rsidR="005607F6" w:rsidRPr="008D7121" w:rsidRDefault="000C1E02">
      <w:pPr>
        <w:rPr>
          <w:rFonts w:ascii="Poppins" w:eastAsia="Cambria" w:hAnsi="Poppins" w:cs="Poppins"/>
          <w:b/>
          <w:sz w:val="18"/>
          <w:szCs w:val="18"/>
          <w:u w:val="single"/>
        </w:rPr>
      </w:pPr>
      <w:r w:rsidRPr="008D7121">
        <w:rPr>
          <w:rFonts w:ascii="Poppins" w:eastAsia="Cambria" w:hAnsi="Poppins" w:cs="Poppins"/>
          <w:noProof/>
          <w:sz w:val="18"/>
          <w:szCs w:val="18"/>
        </w:rPr>
        <w:drawing>
          <wp:inline distT="114300" distB="114300" distL="114300" distR="114300" wp14:anchorId="7AD11DC8" wp14:editId="7AD11DC9">
            <wp:extent cx="314325" cy="314325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14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 xml:space="preserve">Sie </w:t>
      </w:r>
      <w:proofErr w:type="spellStart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>sind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>im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>Begriff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 xml:space="preserve">, </w:t>
      </w:r>
      <w:proofErr w:type="spellStart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>ein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>komplexes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>Produkt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>zu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>erwerben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 xml:space="preserve">, das </w:t>
      </w:r>
      <w:proofErr w:type="spellStart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>schwer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>verständlich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>ist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 xml:space="preserve"> und </w:t>
      </w:r>
      <w:proofErr w:type="spellStart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>ein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>hohes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>Risiko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 xml:space="preserve"> des </w:t>
      </w:r>
      <w:proofErr w:type="spellStart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>Verlusts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>Ihres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>gesamten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>investierten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>Kapitals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>birgt</w:t>
      </w:r>
      <w:proofErr w:type="spellEnd"/>
    </w:p>
    <w:p w14:paraId="7AD11D29" w14:textId="77777777" w:rsidR="005607F6" w:rsidRPr="008D7121" w:rsidRDefault="000C1E02">
      <w:pPr>
        <w:rPr>
          <w:rFonts w:ascii="Poppins" w:eastAsia="Cambria" w:hAnsi="Poppins" w:cs="Poppins"/>
          <w:b/>
          <w:sz w:val="18"/>
          <w:szCs w:val="18"/>
        </w:rPr>
      </w:pPr>
      <w:proofErr w:type="spellStart"/>
      <w:r w:rsidRPr="008D7121">
        <w:rPr>
          <w:rFonts w:ascii="Poppins" w:eastAsia="Cambria" w:hAnsi="Poppins" w:cs="Poppins"/>
          <w:b/>
          <w:sz w:val="18"/>
          <w:szCs w:val="18"/>
        </w:rPr>
        <w:t>Produktbeschreibung</w:t>
      </w:r>
      <w:proofErr w:type="spellEnd"/>
    </w:p>
    <w:p w14:paraId="7AD11D2A" w14:textId="77777777" w:rsidR="005607F6" w:rsidRPr="008D7121" w:rsidRDefault="000C1E02">
      <w:pPr>
        <w:rPr>
          <w:rFonts w:ascii="Poppins" w:eastAsia="Cambria" w:hAnsi="Poppins" w:cs="Poppins"/>
          <w:sz w:val="18"/>
          <w:szCs w:val="18"/>
        </w:rPr>
      </w:pPr>
      <w:proofErr w:type="spellStart"/>
      <w:r w:rsidRPr="008D7121">
        <w:rPr>
          <w:rFonts w:ascii="Poppins" w:eastAsia="Cambria" w:hAnsi="Poppins" w:cs="Poppins"/>
          <w:sz w:val="18"/>
          <w:szCs w:val="18"/>
        </w:rPr>
        <w:t>Differenzkontrakte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(CFDs)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sind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komplexe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Finanzprodukte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im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Sinne des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anwendbaren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Rechts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. Sie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werden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außerbörslich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(„</w:t>
      </w:r>
      <w:proofErr w:type="gramStart"/>
      <w:r w:rsidRPr="008D7121">
        <w:rPr>
          <w:rFonts w:ascii="Poppins" w:eastAsia="Cambria" w:hAnsi="Poppins" w:cs="Poppins"/>
          <w:sz w:val="18"/>
          <w:szCs w:val="18"/>
        </w:rPr>
        <w:t>OTC“</w:t>
      </w:r>
      <w:proofErr w:type="gramEnd"/>
      <w:r w:rsidRPr="008D7121">
        <w:rPr>
          <w:rFonts w:ascii="Poppins" w:eastAsia="Cambria" w:hAnsi="Poppins" w:cs="Poppins"/>
          <w:sz w:val="18"/>
          <w:szCs w:val="18"/>
        </w:rPr>
        <w:t xml:space="preserve">) und nicht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über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einen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geregelten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Markt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gehandelt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. CFDs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sind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Vereinbarungen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zum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Austausch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Wertdifferenz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eines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bestimmten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zugrunde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liegenden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Instruments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zwischen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dem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Zeitpunkt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dem die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Vereinbarung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abgeschlossen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wird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und dem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Zeitpunkt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dem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sie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geschlossen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wird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sodass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Anleger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wirtschaftlichen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Auswirkungen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des Handels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bestimmten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Währungen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anderen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nachbilden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können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Anlageklassen,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ohne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dass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tatsächliches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Eigentum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erforderlich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ist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. Ein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Anleger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hat </w:t>
      </w:r>
      <w:proofErr w:type="gramStart"/>
      <w:r w:rsidRPr="008D7121">
        <w:rPr>
          <w:rFonts w:ascii="Poppins" w:eastAsia="Cambria" w:hAnsi="Poppins" w:cs="Poppins"/>
          <w:sz w:val="18"/>
          <w:szCs w:val="18"/>
        </w:rPr>
        <w:t>die</w:t>
      </w:r>
      <w:proofErr w:type="gramEnd"/>
      <w:r w:rsidRPr="008D7121">
        <w:rPr>
          <w:rFonts w:ascii="Poppins" w:eastAsia="Cambria" w:hAnsi="Poppins" w:cs="Poppins"/>
          <w:sz w:val="18"/>
          <w:szCs w:val="18"/>
        </w:rPr>
        <w:t xml:space="preserve"> Wahl, den CFD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kaufen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um von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steigenden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Indexpreisen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profitieren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;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den CFD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verkaufen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um von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fallenden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Indexpreisen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profitieren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. Beim Handel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CFDs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findet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kein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physischer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Austausch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von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Vermögenswerten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statt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; Daher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ergibt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sich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finanzielle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Abwicklung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aus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Differenz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zum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Zeitpunkt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Schließung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der Position und dem Preis des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zugrunde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liegenden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Vermögenswerts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(von der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Gegenpartei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formuliert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)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zum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Zeitpunkt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Eröffnung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der Position. Zu den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gängigsten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Basiswerten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gehören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Aktien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Rohstoffe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Währungen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und Marktindizes.</w:t>
      </w:r>
    </w:p>
    <w:p w14:paraId="7AD11D2B" w14:textId="77777777" w:rsidR="005607F6" w:rsidRPr="008D7121" w:rsidRDefault="000C1E02">
      <w:pPr>
        <w:rPr>
          <w:rFonts w:ascii="Poppins" w:eastAsia="Cambria" w:hAnsi="Poppins" w:cs="Poppins"/>
          <w:sz w:val="18"/>
          <w:szCs w:val="18"/>
        </w:rPr>
      </w:pPr>
      <w:r w:rsidRPr="008D7121">
        <w:rPr>
          <w:rFonts w:ascii="Poppins" w:eastAsia="Cambria" w:hAnsi="Poppins" w:cs="Poppins"/>
          <w:sz w:val="18"/>
          <w:szCs w:val="18"/>
        </w:rPr>
        <w:t xml:space="preserve">Die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Höhe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Gewinns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Verlusts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aus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einem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CFD-Handel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wird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bestimmt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durch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>:</w:t>
      </w:r>
    </w:p>
    <w:p w14:paraId="7AD11D2C" w14:textId="77777777" w:rsidR="005607F6" w:rsidRPr="008D7121" w:rsidRDefault="000C1E02">
      <w:pPr>
        <w:rPr>
          <w:rFonts w:ascii="Poppins" w:eastAsia="Cambria" w:hAnsi="Poppins" w:cs="Poppins"/>
          <w:sz w:val="18"/>
          <w:szCs w:val="18"/>
        </w:rPr>
      </w:pPr>
      <w:r w:rsidRPr="008D7121">
        <w:rPr>
          <w:rFonts w:ascii="Poppins" w:eastAsia="Cambria" w:hAnsi="Poppins" w:cs="Poppins"/>
          <w:sz w:val="18"/>
          <w:szCs w:val="18"/>
        </w:rPr>
        <w:t xml:space="preserve">(a) Die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Differenz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zwischen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dem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Eröffnungspreis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des Handels und dem Preis,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wenn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Sie den Handel </w:t>
      </w:r>
      <w:proofErr w:type="spellStart"/>
      <w:proofErr w:type="gramStart"/>
      <w:r w:rsidRPr="008D7121">
        <w:rPr>
          <w:rFonts w:ascii="Poppins" w:eastAsia="Cambria" w:hAnsi="Poppins" w:cs="Poppins"/>
          <w:sz w:val="18"/>
          <w:szCs w:val="18"/>
        </w:rPr>
        <w:t>schließen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>;</w:t>
      </w:r>
      <w:proofErr w:type="gramEnd"/>
    </w:p>
    <w:p w14:paraId="7AD11D2D" w14:textId="77777777" w:rsidR="005607F6" w:rsidRPr="008D7121" w:rsidRDefault="000C1E02">
      <w:pPr>
        <w:rPr>
          <w:rFonts w:ascii="Poppins" w:eastAsia="Cambria" w:hAnsi="Poppins" w:cs="Poppins"/>
          <w:sz w:val="18"/>
          <w:szCs w:val="18"/>
        </w:rPr>
      </w:pPr>
      <w:r w:rsidRPr="008D7121">
        <w:rPr>
          <w:rFonts w:ascii="Poppins" w:eastAsia="Cambria" w:hAnsi="Poppins" w:cs="Poppins"/>
          <w:sz w:val="18"/>
          <w:szCs w:val="18"/>
        </w:rPr>
        <w:t xml:space="preserve">(b) </w:t>
      </w:r>
      <w:proofErr w:type="gramStart"/>
      <w:r w:rsidRPr="008D7121">
        <w:rPr>
          <w:rFonts w:ascii="Poppins" w:eastAsia="Cambria" w:hAnsi="Poppins" w:cs="Poppins"/>
          <w:sz w:val="18"/>
          <w:szCs w:val="18"/>
        </w:rPr>
        <w:t>die</w:t>
      </w:r>
      <w:proofErr w:type="gram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gehandelten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proofErr w:type="gramStart"/>
      <w:r w:rsidRPr="008D7121">
        <w:rPr>
          <w:rFonts w:ascii="Poppins" w:eastAsia="Cambria" w:hAnsi="Poppins" w:cs="Poppins"/>
          <w:sz w:val="18"/>
          <w:szCs w:val="18"/>
        </w:rPr>
        <w:t>Anteile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>;</w:t>
      </w:r>
      <w:proofErr w:type="gramEnd"/>
    </w:p>
    <w:p w14:paraId="7AD11D2E" w14:textId="77777777" w:rsidR="005607F6" w:rsidRPr="008D7121" w:rsidRDefault="000C1E02">
      <w:pPr>
        <w:rPr>
          <w:rFonts w:ascii="Poppins" w:eastAsia="Cambria" w:hAnsi="Poppins" w:cs="Poppins"/>
          <w:sz w:val="18"/>
          <w:szCs w:val="18"/>
        </w:rPr>
      </w:pPr>
      <w:r w:rsidRPr="008D7121">
        <w:rPr>
          <w:rFonts w:ascii="Poppins" w:eastAsia="Cambria" w:hAnsi="Poppins" w:cs="Poppins"/>
          <w:sz w:val="18"/>
          <w:szCs w:val="18"/>
        </w:rPr>
        <w:t xml:space="preserve">(c) Alle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Anpassungen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in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Bezug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auf den CFD,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beispielsweise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wenn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eine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Dividende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auf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eine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zugrunde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liegende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Aktie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>/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einen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zugrunde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liegenden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Index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gezahlt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proofErr w:type="gramStart"/>
      <w:r w:rsidRPr="008D7121">
        <w:rPr>
          <w:rFonts w:ascii="Poppins" w:eastAsia="Cambria" w:hAnsi="Poppins" w:cs="Poppins"/>
          <w:sz w:val="18"/>
          <w:szCs w:val="18"/>
        </w:rPr>
        <w:t>wird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>;</w:t>
      </w:r>
      <w:proofErr w:type="gramEnd"/>
    </w:p>
    <w:p w14:paraId="7AD11D2F" w14:textId="77777777" w:rsidR="005607F6" w:rsidRPr="008D7121" w:rsidRDefault="000C1E02">
      <w:pPr>
        <w:rPr>
          <w:rFonts w:ascii="Poppins" w:eastAsia="Cambria" w:hAnsi="Poppins" w:cs="Poppins"/>
          <w:sz w:val="18"/>
          <w:szCs w:val="18"/>
        </w:rPr>
      </w:pPr>
      <w:r w:rsidRPr="008D7121">
        <w:rPr>
          <w:rFonts w:ascii="Poppins" w:eastAsia="Cambria" w:hAnsi="Poppins" w:cs="Poppins"/>
          <w:sz w:val="18"/>
          <w:szCs w:val="18"/>
        </w:rPr>
        <w:t xml:space="preserve">(d) alle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Haltekosten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Provisionen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im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Zusammenhang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dem </w:t>
      </w:r>
      <w:proofErr w:type="gramStart"/>
      <w:r w:rsidRPr="008D7121">
        <w:rPr>
          <w:rFonts w:ascii="Poppins" w:eastAsia="Cambria" w:hAnsi="Poppins" w:cs="Poppins"/>
          <w:sz w:val="18"/>
          <w:szCs w:val="18"/>
        </w:rPr>
        <w:t>CFD;</w:t>
      </w:r>
      <w:proofErr w:type="gramEnd"/>
    </w:p>
    <w:p w14:paraId="7AD11D30" w14:textId="77777777" w:rsidR="005607F6" w:rsidRPr="008D7121" w:rsidRDefault="000C1E02">
      <w:pPr>
        <w:rPr>
          <w:rFonts w:ascii="Poppins" w:eastAsia="Cambria" w:hAnsi="Poppins" w:cs="Poppins"/>
          <w:sz w:val="18"/>
          <w:szCs w:val="18"/>
        </w:rPr>
      </w:pPr>
      <w:r w:rsidRPr="008D7121">
        <w:rPr>
          <w:rFonts w:ascii="Poppins" w:eastAsia="Cambria" w:hAnsi="Poppins" w:cs="Poppins"/>
          <w:sz w:val="18"/>
          <w:szCs w:val="18"/>
        </w:rPr>
        <w:t xml:space="preserve">(e) Der Tick-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Pip-Wert des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gehandelten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gramStart"/>
      <w:r w:rsidRPr="008D7121">
        <w:rPr>
          <w:rFonts w:ascii="Poppins" w:eastAsia="Cambria" w:hAnsi="Poppins" w:cs="Poppins"/>
          <w:sz w:val="18"/>
          <w:szCs w:val="18"/>
        </w:rPr>
        <w:t>Instruments;</w:t>
      </w:r>
      <w:proofErr w:type="gramEnd"/>
    </w:p>
    <w:p w14:paraId="7AD11D31" w14:textId="77777777" w:rsidR="005607F6" w:rsidRPr="008D7121" w:rsidRDefault="000C1E02">
      <w:pPr>
        <w:rPr>
          <w:rFonts w:ascii="Poppins" w:eastAsia="Cambria" w:hAnsi="Poppins" w:cs="Poppins"/>
          <w:sz w:val="18"/>
          <w:szCs w:val="18"/>
        </w:rPr>
      </w:pPr>
      <w:r w:rsidRPr="008D7121">
        <w:rPr>
          <w:rFonts w:ascii="Poppins" w:eastAsia="Cambria" w:hAnsi="Poppins" w:cs="Poppins"/>
          <w:sz w:val="18"/>
          <w:szCs w:val="18"/>
        </w:rPr>
        <w:t xml:space="preserve">Damit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eine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Position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eröffnet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werden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kann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sollte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ein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Anleger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über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ausreichende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Mittel auf dem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Handelskonto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verfügen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um die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erforderliche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Margin für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diese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Position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decken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. Die für die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verschiedenen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CFDs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erforderliche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Margin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finden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Sie auf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unserer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Website und/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Plattform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. Wenn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eine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r w:rsidRPr="008D7121">
        <w:rPr>
          <w:rFonts w:ascii="Poppins" w:eastAsia="Cambria" w:hAnsi="Poppins" w:cs="Poppins"/>
          <w:sz w:val="18"/>
          <w:szCs w:val="18"/>
        </w:rPr>
        <w:lastRenderedPageBreak/>
        <w:t xml:space="preserve">Position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geschlossen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wird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erhält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Anleger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Differenz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zwischen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dem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Marktwert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Basiswerts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zum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Zeitpunkt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Schließung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der Position,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wenn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>:</w:t>
      </w:r>
    </w:p>
    <w:p w14:paraId="7AD11D32" w14:textId="77777777" w:rsidR="005607F6" w:rsidRPr="008D7121" w:rsidRDefault="000C1E02">
      <w:pPr>
        <w:rPr>
          <w:rFonts w:ascii="Poppins" w:eastAsia="Cambria" w:hAnsi="Poppins" w:cs="Poppins"/>
          <w:sz w:val="18"/>
          <w:szCs w:val="18"/>
        </w:rPr>
      </w:pPr>
      <w:r w:rsidRPr="008D7121">
        <w:rPr>
          <w:rFonts w:ascii="Poppins" w:eastAsia="Cambria" w:hAnsi="Poppins" w:cs="Poppins"/>
          <w:sz w:val="18"/>
          <w:szCs w:val="18"/>
        </w:rPr>
        <w:t xml:space="preserve">Beim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Halten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einer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Long-Position (Kauf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eines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CFDs)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ist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der Preis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zum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Zeitpunkt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Schließens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der Position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höher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als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der Preis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zum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Zeitpunkt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Positionseröffnung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der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automatisch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in die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Währung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Handelskontos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umgerechnet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wird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;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oder</w:t>
      </w:r>
      <w:proofErr w:type="spellEnd"/>
    </w:p>
    <w:p w14:paraId="7AD11D33" w14:textId="77777777" w:rsidR="005607F6" w:rsidRPr="008D7121" w:rsidRDefault="000C1E02">
      <w:pPr>
        <w:rPr>
          <w:rFonts w:ascii="Poppins" w:eastAsia="Cambria" w:hAnsi="Poppins" w:cs="Poppins"/>
          <w:sz w:val="18"/>
          <w:szCs w:val="18"/>
        </w:rPr>
      </w:pPr>
      <w:r w:rsidRPr="008D7121">
        <w:rPr>
          <w:rFonts w:ascii="Poppins" w:eastAsia="Cambria" w:hAnsi="Poppins" w:cs="Poppins"/>
          <w:sz w:val="18"/>
          <w:szCs w:val="18"/>
        </w:rPr>
        <w:t xml:space="preserve">Beim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Halten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einer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Short-Position (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Verkauf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eines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CFDs)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ist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der Preis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zum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Zeitpunkt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Schließens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der Position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niedriger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als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der Preis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zum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Zeitpunkt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Positionseröffnung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der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automatisch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in die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Währung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Handelskontos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umgerechnet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wird</w:t>
      </w:r>
      <w:proofErr w:type="spellEnd"/>
    </w:p>
    <w:p w14:paraId="7AD11D34" w14:textId="77777777" w:rsidR="005607F6" w:rsidRPr="008D7121" w:rsidRDefault="000C1E02">
      <w:pPr>
        <w:rPr>
          <w:rFonts w:ascii="Poppins" w:eastAsia="Cambria" w:hAnsi="Poppins" w:cs="Poppins"/>
          <w:sz w:val="18"/>
          <w:szCs w:val="18"/>
        </w:rPr>
      </w:pPr>
      <w:r w:rsidRPr="008D7121">
        <w:rPr>
          <w:rFonts w:ascii="Poppins" w:eastAsia="Cambria" w:hAnsi="Poppins" w:cs="Poppins"/>
          <w:sz w:val="18"/>
          <w:szCs w:val="18"/>
        </w:rPr>
        <w:t xml:space="preserve">Um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einen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offenen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„</w:t>
      </w:r>
      <w:proofErr w:type="gramStart"/>
      <w:r w:rsidRPr="008D7121">
        <w:rPr>
          <w:rFonts w:ascii="Poppins" w:eastAsia="Cambria" w:hAnsi="Poppins" w:cs="Poppins"/>
          <w:sz w:val="18"/>
          <w:szCs w:val="18"/>
        </w:rPr>
        <w:t>Kauf“</w:t>
      </w:r>
      <w:proofErr w:type="gramEnd"/>
      <w:r w:rsidRPr="008D7121">
        <w:rPr>
          <w:rFonts w:ascii="Poppins" w:eastAsia="Cambria" w:hAnsi="Poppins" w:cs="Poppins"/>
          <w:sz w:val="18"/>
          <w:szCs w:val="18"/>
        </w:rPr>
        <w:t xml:space="preserve">-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„</w:t>
      </w:r>
      <w:proofErr w:type="gramStart"/>
      <w:r w:rsidRPr="008D7121">
        <w:rPr>
          <w:rFonts w:ascii="Poppins" w:eastAsia="Cambria" w:hAnsi="Poppins" w:cs="Poppins"/>
          <w:sz w:val="18"/>
          <w:szCs w:val="18"/>
        </w:rPr>
        <w:t>Long“</w:t>
      </w:r>
      <w:proofErr w:type="gramEnd"/>
      <w:r w:rsidRPr="008D7121">
        <w:rPr>
          <w:rFonts w:ascii="Poppins" w:eastAsia="Cambria" w:hAnsi="Poppins" w:cs="Poppins"/>
          <w:sz w:val="18"/>
          <w:szCs w:val="18"/>
        </w:rPr>
        <w:t xml:space="preserve">-CFD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schließen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verkaufen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Sie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ihn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und um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einen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offenen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„</w:t>
      </w:r>
      <w:proofErr w:type="gramStart"/>
      <w:r w:rsidRPr="008D7121">
        <w:rPr>
          <w:rFonts w:ascii="Poppins" w:eastAsia="Cambria" w:hAnsi="Poppins" w:cs="Poppins"/>
          <w:sz w:val="18"/>
          <w:szCs w:val="18"/>
        </w:rPr>
        <w:t>Short“</w:t>
      </w:r>
      <w:proofErr w:type="gramEnd"/>
      <w:r w:rsidRPr="008D7121">
        <w:rPr>
          <w:rFonts w:ascii="Poppins" w:eastAsia="Cambria" w:hAnsi="Poppins" w:cs="Poppins"/>
          <w:sz w:val="18"/>
          <w:szCs w:val="18"/>
        </w:rPr>
        <w:t xml:space="preserve">-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„</w:t>
      </w:r>
      <w:proofErr w:type="spellStart"/>
      <w:proofErr w:type="gramStart"/>
      <w:r w:rsidRPr="008D7121">
        <w:rPr>
          <w:rFonts w:ascii="Poppins" w:eastAsia="Cambria" w:hAnsi="Poppins" w:cs="Poppins"/>
          <w:sz w:val="18"/>
          <w:szCs w:val="18"/>
        </w:rPr>
        <w:t>verkauften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>“ CFD</w:t>
      </w:r>
      <w:proofErr w:type="gram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schließen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kaufen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Sie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ihn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. Bei den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meisten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CFDs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können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Sie die Position so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lange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halten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wie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Sie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möchten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was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weniger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als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einen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Tag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Monate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dauern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kann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. Der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Schlussstand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ist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letzte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verfügbare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Preis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zum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vor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dem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Schlusskurs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anwendbare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offizielle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Schlusskurs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Wert auf dem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relevanten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zugrunde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liegenden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Markt,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wie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auf der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Plattform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gemeldet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;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abzüglich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aller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Provisionen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Spreads, die auf den CFD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angewendet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werden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wenn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er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geschlossen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wird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>.</w:t>
      </w:r>
    </w:p>
    <w:p w14:paraId="7AD11D35" w14:textId="77777777" w:rsidR="005607F6" w:rsidRPr="008D7121" w:rsidRDefault="000C1E02">
      <w:pPr>
        <w:rPr>
          <w:rFonts w:ascii="Poppins" w:eastAsia="Cambria" w:hAnsi="Poppins" w:cs="Poppins"/>
          <w:b/>
          <w:sz w:val="18"/>
          <w:szCs w:val="18"/>
        </w:rPr>
      </w:pPr>
      <w:proofErr w:type="spellStart"/>
      <w:r w:rsidRPr="008D7121">
        <w:rPr>
          <w:rFonts w:ascii="Poppins" w:eastAsia="Cambria" w:hAnsi="Poppins" w:cs="Poppins"/>
          <w:b/>
          <w:sz w:val="18"/>
          <w:szCs w:val="18"/>
        </w:rPr>
        <w:t>Hebelwirkung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</w:rPr>
        <w:t xml:space="preserve"> und Marge</w:t>
      </w:r>
    </w:p>
    <w:p w14:paraId="7AD11D36" w14:textId="77777777" w:rsidR="005607F6" w:rsidRPr="008D7121" w:rsidRDefault="000C1E02">
      <w:pPr>
        <w:rPr>
          <w:rFonts w:ascii="Poppins" w:eastAsia="Cambria" w:hAnsi="Poppins" w:cs="Poppins"/>
          <w:sz w:val="18"/>
          <w:szCs w:val="18"/>
        </w:rPr>
      </w:pPr>
      <w:r w:rsidRPr="008D7121">
        <w:rPr>
          <w:rFonts w:ascii="Poppins" w:eastAsia="Cambria" w:hAnsi="Poppins" w:cs="Poppins"/>
          <w:sz w:val="18"/>
          <w:szCs w:val="18"/>
        </w:rPr>
        <w:t xml:space="preserve">CFDs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sind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gehebelte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Finanzinstrumente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die es dem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Anleger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ermöglichen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höheren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Engagements in den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zugrunde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liegenden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Vermögenswerten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im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Vergleich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den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investierten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Beträgen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handeln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. Bei CFDs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müssen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Sie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beim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Abschluss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eines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Handels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nur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einen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Teil des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Marktwerts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zugrunde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liegenden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Instruments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einsetzen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. Der Hebel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wird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normalerweise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als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Verhältnis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angegeben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z. B. 1:25, 1:50, 1:100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1:200. Das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bedeutet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dass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Sie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Beträgen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handeln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können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die proportional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höher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sind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als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Sie in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einen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bestimmten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CFD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investieren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könnten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. Die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Anfangsmarge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ist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Betrag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den der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Anleger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benötigt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um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eine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bestimmte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Position in CFDs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eröffnen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und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wird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als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Prozentsatz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Nominalengagements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ausgedrückt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. Je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niedriger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Prozentsatz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desto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höher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finanzielle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Hebelwirkung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>.</w:t>
      </w:r>
    </w:p>
    <w:p w14:paraId="7AD11D37" w14:textId="77777777" w:rsidR="005607F6" w:rsidRPr="008D7121" w:rsidRDefault="005607F6">
      <w:pPr>
        <w:rPr>
          <w:rFonts w:ascii="Poppins" w:eastAsia="Cambria" w:hAnsi="Poppins" w:cs="Poppins"/>
          <w:sz w:val="18"/>
          <w:szCs w:val="18"/>
        </w:rPr>
      </w:pPr>
    </w:p>
    <w:p w14:paraId="7AD11D38" w14:textId="77777777" w:rsidR="005607F6" w:rsidRPr="008D7121" w:rsidRDefault="000C1E02">
      <w:pPr>
        <w:rPr>
          <w:rFonts w:ascii="Poppins" w:eastAsia="Cambria" w:hAnsi="Poppins" w:cs="Poppins"/>
          <w:b/>
          <w:sz w:val="18"/>
          <w:szCs w:val="18"/>
        </w:rPr>
      </w:pPr>
      <w:proofErr w:type="spellStart"/>
      <w:r w:rsidRPr="008D7121">
        <w:rPr>
          <w:rFonts w:ascii="Poppins" w:eastAsia="Cambria" w:hAnsi="Poppins" w:cs="Poppins"/>
          <w:b/>
          <w:sz w:val="18"/>
          <w:szCs w:val="18"/>
        </w:rPr>
        <w:t>Beispiele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</w:rPr>
        <w:t>:</w:t>
      </w:r>
    </w:p>
    <w:p w14:paraId="7AD11D39" w14:textId="77777777" w:rsidR="005607F6" w:rsidRPr="008D7121" w:rsidRDefault="000C1E02">
      <w:pPr>
        <w:rPr>
          <w:rFonts w:ascii="Poppins" w:eastAsia="Cambria" w:hAnsi="Poppins" w:cs="Poppins"/>
          <w:sz w:val="18"/>
          <w:szCs w:val="18"/>
        </w:rPr>
      </w:pPr>
      <w:r w:rsidRPr="008D7121">
        <w:rPr>
          <w:rFonts w:ascii="Poppins" w:eastAsia="Cambria" w:hAnsi="Poppins" w:cs="Poppins"/>
          <w:sz w:val="18"/>
          <w:szCs w:val="18"/>
        </w:rPr>
        <w:t xml:space="preserve">Ein Investor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möchte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10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Kontrakte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des Deutschland 30 Index CFD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zum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Preis von 12.287 EUR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einer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Margin-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Anforderung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von 5 % (was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einem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Hebel von 1:20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entspricht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) für dieses Instrument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kaufen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. Dies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erfordert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dass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der Investor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eine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Margin von:</w:t>
      </w:r>
    </w:p>
    <w:p w14:paraId="7AD11D3A" w14:textId="77777777" w:rsidR="005607F6" w:rsidRPr="008D7121" w:rsidRDefault="000C1E02">
      <w:pPr>
        <w:rPr>
          <w:rFonts w:ascii="Poppins" w:eastAsia="Cambria" w:hAnsi="Poppins" w:cs="Poppins"/>
          <w:sz w:val="18"/>
          <w:szCs w:val="18"/>
          <w:u w:val="single"/>
        </w:rPr>
      </w:pPr>
      <w:r w:rsidRPr="008D7121">
        <w:rPr>
          <w:rFonts w:ascii="Poppins" w:eastAsia="Cambria" w:hAnsi="Poppins" w:cs="Poppins"/>
          <w:sz w:val="18"/>
          <w:szCs w:val="18"/>
        </w:rPr>
        <w:t xml:space="preserve">10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Kontrakte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*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Marktpreis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12.287 EUR / Hebel (100) = </w:t>
      </w:r>
      <w:r w:rsidRPr="008D7121">
        <w:rPr>
          <w:rFonts w:ascii="Poppins" w:eastAsia="Cambria" w:hAnsi="Poppins" w:cs="Poppins"/>
          <w:sz w:val="18"/>
          <w:szCs w:val="18"/>
          <w:u w:val="single"/>
        </w:rPr>
        <w:t>6143,5 EUR.</w:t>
      </w:r>
    </w:p>
    <w:p w14:paraId="7AD11D3B" w14:textId="77777777" w:rsidR="005607F6" w:rsidRPr="008D7121" w:rsidRDefault="000C1E02">
      <w:pPr>
        <w:rPr>
          <w:rFonts w:ascii="Poppins" w:eastAsia="Cambria" w:hAnsi="Poppins" w:cs="Poppins"/>
          <w:sz w:val="18"/>
          <w:szCs w:val="18"/>
          <w:u w:val="single"/>
        </w:rPr>
      </w:pPr>
      <w:r w:rsidRPr="008D7121">
        <w:rPr>
          <w:rFonts w:ascii="Poppins" w:eastAsia="Cambria" w:hAnsi="Poppins" w:cs="Poppins"/>
          <w:sz w:val="18"/>
          <w:szCs w:val="18"/>
          <w:u w:val="single"/>
        </w:rPr>
        <w:t xml:space="preserve">Oder </w:t>
      </w:r>
      <w:proofErr w:type="spellStart"/>
      <w:r w:rsidRPr="008D7121">
        <w:rPr>
          <w:rFonts w:ascii="Poppins" w:eastAsia="Cambria" w:hAnsi="Poppins" w:cs="Poppins"/>
          <w:sz w:val="18"/>
          <w:szCs w:val="18"/>
          <w:u w:val="single"/>
        </w:rPr>
        <w:t>gleichwertig</w:t>
      </w:r>
      <w:proofErr w:type="spellEnd"/>
      <w:r w:rsidRPr="008D7121">
        <w:rPr>
          <w:rFonts w:ascii="Poppins" w:eastAsia="Cambria" w:hAnsi="Poppins" w:cs="Poppins"/>
          <w:sz w:val="18"/>
          <w:szCs w:val="18"/>
          <w:u w:val="single"/>
        </w:rPr>
        <w:t>:</w:t>
      </w:r>
    </w:p>
    <w:p w14:paraId="7AD11D3C" w14:textId="77777777" w:rsidR="005607F6" w:rsidRPr="008D7121" w:rsidRDefault="000C1E02">
      <w:pPr>
        <w:rPr>
          <w:rFonts w:ascii="Poppins" w:eastAsia="Cambria" w:hAnsi="Poppins" w:cs="Poppins"/>
          <w:sz w:val="18"/>
          <w:szCs w:val="18"/>
          <w:u w:val="single"/>
        </w:rPr>
      </w:pPr>
      <w:r w:rsidRPr="008D7121">
        <w:rPr>
          <w:rFonts w:ascii="Poppins" w:eastAsia="Cambria" w:hAnsi="Poppins" w:cs="Poppins"/>
          <w:sz w:val="18"/>
          <w:szCs w:val="18"/>
        </w:rPr>
        <w:t xml:space="preserve">10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Kontrakte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*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Marktpreis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EUR 12.287 * Margin-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Anforderung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(5%) = </w:t>
      </w:r>
      <w:r w:rsidRPr="008D7121">
        <w:rPr>
          <w:rFonts w:ascii="Poppins" w:eastAsia="Cambria" w:hAnsi="Poppins" w:cs="Poppins"/>
          <w:sz w:val="18"/>
          <w:szCs w:val="18"/>
          <w:u w:val="single"/>
        </w:rPr>
        <w:t>EUR 6143,5</w:t>
      </w:r>
    </w:p>
    <w:p w14:paraId="7AD11D3D" w14:textId="77777777" w:rsidR="005607F6" w:rsidRPr="008D7121" w:rsidRDefault="000C1E02">
      <w:pPr>
        <w:rPr>
          <w:rFonts w:ascii="Poppins" w:eastAsia="Cambria" w:hAnsi="Poppins" w:cs="Poppins"/>
          <w:sz w:val="18"/>
          <w:szCs w:val="18"/>
        </w:rPr>
      </w:pPr>
      <w:proofErr w:type="spellStart"/>
      <w:r w:rsidRPr="008D7121">
        <w:rPr>
          <w:rFonts w:ascii="Poppins" w:eastAsia="Cambria" w:hAnsi="Poppins" w:cs="Poppins"/>
          <w:sz w:val="18"/>
          <w:szCs w:val="18"/>
        </w:rPr>
        <w:t>Diese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Margin-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Anforderung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wird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dann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in die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Kontowährung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umgerechnet</w:t>
      </w:r>
      <w:proofErr w:type="spellEnd"/>
    </w:p>
    <w:p w14:paraId="7AD11D3E" w14:textId="77777777" w:rsidR="005607F6" w:rsidRPr="008D7121" w:rsidRDefault="000C1E02">
      <w:pPr>
        <w:rPr>
          <w:rFonts w:ascii="Poppins" w:eastAsia="Cambria" w:hAnsi="Poppins" w:cs="Poppins"/>
          <w:b/>
          <w:sz w:val="18"/>
          <w:szCs w:val="18"/>
        </w:rPr>
      </w:pPr>
      <w:proofErr w:type="spellStart"/>
      <w:r w:rsidRPr="008D7121">
        <w:rPr>
          <w:rFonts w:ascii="Poppins" w:eastAsia="Cambria" w:hAnsi="Poppins" w:cs="Poppins"/>
          <w:b/>
          <w:sz w:val="18"/>
          <w:szCs w:val="18"/>
        </w:rPr>
        <w:t>Beabsichtigter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b/>
          <w:sz w:val="18"/>
          <w:szCs w:val="18"/>
        </w:rPr>
        <w:t>Kleinanleger</w:t>
      </w:r>
      <w:proofErr w:type="spellEnd"/>
    </w:p>
    <w:p w14:paraId="7AD11D3F" w14:textId="77777777" w:rsidR="005607F6" w:rsidRPr="008D7121" w:rsidRDefault="000C1E02">
      <w:pPr>
        <w:rPr>
          <w:rFonts w:ascii="Poppins" w:eastAsia="Cambria" w:hAnsi="Poppins" w:cs="Poppins"/>
          <w:sz w:val="18"/>
          <w:szCs w:val="18"/>
        </w:rPr>
      </w:pPr>
      <w:r w:rsidRPr="008D7121">
        <w:rPr>
          <w:rFonts w:ascii="Poppins" w:eastAsia="Cambria" w:hAnsi="Poppins" w:cs="Poppins"/>
          <w:sz w:val="18"/>
          <w:szCs w:val="18"/>
        </w:rPr>
        <w:t xml:space="preserve">Der Handel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diesem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Produkt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ist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nicht für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jeden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geeignet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. Dieses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Produkt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wird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üblicherweise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von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Personen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verwendet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die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im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Allgemeinen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kurzfristige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Engagements in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Finanzinstrumenten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>/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Märkten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eingehen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möchten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;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verwenden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(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handeln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) Geld,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dessen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Verlust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sie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sich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leisten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können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;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über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ein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diversifiziertes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Anlage- und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Sparportfolio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verfügen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;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eine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hohe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Risikobereitschaft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haben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; und verstehen Sie die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Auswirkungen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von und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Risiken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im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Zusammenhang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dem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Margenhandel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>.</w:t>
      </w:r>
    </w:p>
    <w:p w14:paraId="7AD11D40" w14:textId="77777777" w:rsidR="005607F6" w:rsidRPr="008D7121" w:rsidRDefault="000C1E02">
      <w:pPr>
        <w:rPr>
          <w:rFonts w:ascii="Poppins" w:eastAsia="Cambria" w:hAnsi="Poppins" w:cs="Poppins"/>
          <w:b/>
          <w:sz w:val="18"/>
          <w:szCs w:val="18"/>
        </w:rPr>
      </w:pPr>
      <w:r w:rsidRPr="008D7121">
        <w:rPr>
          <w:rFonts w:ascii="Poppins" w:eastAsia="Cambria" w:hAnsi="Poppins" w:cs="Poppins"/>
          <w:b/>
          <w:sz w:val="18"/>
          <w:szCs w:val="18"/>
        </w:rPr>
        <w:lastRenderedPageBreak/>
        <w:t xml:space="preserve">Was </w:t>
      </w:r>
      <w:proofErr w:type="spellStart"/>
      <w:r w:rsidRPr="008D7121">
        <w:rPr>
          <w:rFonts w:ascii="Poppins" w:eastAsia="Cambria" w:hAnsi="Poppins" w:cs="Poppins"/>
          <w:b/>
          <w:sz w:val="18"/>
          <w:szCs w:val="18"/>
        </w:rPr>
        <w:t>sind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</w:rPr>
        <w:t xml:space="preserve"> die </w:t>
      </w:r>
      <w:proofErr w:type="spellStart"/>
      <w:r w:rsidRPr="008D7121">
        <w:rPr>
          <w:rFonts w:ascii="Poppins" w:eastAsia="Cambria" w:hAnsi="Poppins" w:cs="Poppins"/>
          <w:b/>
          <w:sz w:val="18"/>
          <w:szCs w:val="18"/>
        </w:rPr>
        <w:t>Risiken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</w:rPr>
        <w:t xml:space="preserve"> und was </w:t>
      </w:r>
      <w:proofErr w:type="spellStart"/>
      <w:r w:rsidRPr="008D7121">
        <w:rPr>
          <w:rFonts w:ascii="Poppins" w:eastAsia="Cambria" w:hAnsi="Poppins" w:cs="Poppins"/>
          <w:b/>
          <w:sz w:val="18"/>
          <w:szCs w:val="18"/>
        </w:rPr>
        <w:t>könnte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</w:rPr>
        <w:t xml:space="preserve"> ich </w:t>
      </w:r>
      <w:proofErr w:type="spellStart"/>
      <w:r w:rsidRPr="008D7121">
        <w:rPr>
          <w:rFonts w:ascii="Poppins" w:eastAsia="Cambria" w:hAnsi="Poppins" w:cs="Poppins"/>
          <w:b/>
          <w:sz w:val="18"/>
          <w:szCs w:val="18"/>
        </w:rPr>
        <w:t>dafür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b/>
          <w:sz w:val="18"/>
          <w:szCs w:val="18"/>
        </w:rPr>
        <w:t>bekommen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</w:rPr>
        <w:t>?</w:t>
      </w:r>
    </w:p>
    <w:p w14:paraId="7AD11D41" w14:textId="77777777" w:rsidR="005607F6" w:rsidRPr="008D7121" w:rsidRDefault="000C1E02">
      <w:pPr>
        <w:rPr>
          <w:rFonts w:ascii="Poppins" w:eastAsia="Cambria" w:hAnsi="Poppins" w:cs="Poppins"/>
          <w:b/>
          <w:sz w:val="18"/>
          <w:szCs w:val="18"/>
        </w:rPr>
      </w:pPr>
      <w:proofErr w:type="spellStart"/>
      <w:r w:rsidRPr="008D7121">
        <w:rPr>
          <w:rFonts w:ascii="Poppins" w:eastAsia="Cambria" w:hAnsi="Poppins" w:cs="Poppins"/>
          <w:b/>
          <w:sz w:val="18"/>
          <w:szCs w:val="18"/>
        </w:rPr>
        <w:t>Risikoindikator</w:t>
      </w:r>
      <w:proofErr w:type="spellEnd"/>
    </w:p>
    <w:p w14:paraId="7AD11D42" w14:textId="77777777" w:rsidR="005607F6" w:rsidRPr="008D7121" w:rsidRDefault="000C1E02">
      <w:pPr>
        <w:rPr>
          <w:rFonts w:ascii="Poppins" w:eastAsia="Cambria" w:hAnsi="Poppins" w:cs="Poppins"/>
          <w:b/>
          <w:sz w:val="18"/>
          <w:szCs w:val="18"/>
        </w:rPr>
      </w:pPr>
      <w:r w:rsidRPr="008D7121">
        <w:rPr>
          <w:rFonts w:ascii="Poppins" w:eastAsia="Cambria" w:hAnsi="Poppins" w:cs="Poppins"/>
          <w:b/>
          <w:noProof/>
          <w:sz w:val="18"/>
          <w:szCs w:val="18"/>
        </w:rPr>
        <w:drawing>
          <wp:inline distT="114300" distB="114300" distL="114300" distR="114300" wp14:anchorId="7AD11DCA" wp14:editId="7AD11DCB">
            <wp:extent cx="1727428" cy="396987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7428" cy="3969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D11D43" w14:textId="77777777" w:rsidR="005607F6" w:rsidRPr="008D7121" w:rsidRDefault="000C1E02">
      <w:pPr>
        <w:rPr>
          <w:rFonts w:ascii="Poppins" w:eastAsia="Cambria" w:hAnsi="Poppins" w:cs="Poppins"/>
          <w:sz w:val="18"/>
          <w:szCs w:val="18"/>
        </w:rPr>
      </w:pPr>
      <w:r w:rsidRPr="008D7121">
        <w:rPr>
          <w:rFonts w:ascii="Poppins" w:eastAsia="Cambria" w:hAnsi="Poppins" w:cs="Poppins"/>
          <w:sz w:val="18"/>
          <w:szCs w:val="18"/>
        </w:rPr>
        <w:t xml:space="preserve">Der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Risikoindikator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geht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davon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aus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dass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Sie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Ihren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CFD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aufgrund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Volatilität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Marktes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möglicherweise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nicht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dem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gewünschten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Preis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kaufen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verkaufen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können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dass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Sie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Ihren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CFD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möglicherweise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einem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Preis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kaufen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verkaufen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müssen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der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sich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erheblich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auf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Ihren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Einzahlungsbetrag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auswirkt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Rückkehr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>.</w:t>
      </w:r>
    </w:p>
    <w:p w14:paraId="7AD11D44" w14:textId="77777777" w:rsidR="005607F6" w:rsidRPr="008D7121" w:rsidRDefault="000C1E02">
      <w:pPr>
        <w:rPr>
          <w:rFonts w:ascii="Poppins" w:eastAsia="Cambria" w:hAnsi="Poppins" w:cs="Poppins"/>
          <w:sz w:val="18"/>
          <w:szCs w:val="18"/>
        </w:rPr>
      </w:pPr>
      <w:r w:rsidRPr="008D7121">
        <w:rPr>
          <w:rFonts w:ascii="Poppins" w:eastAsia="Cambria" w:hAnsi="Poppins" w:cs="Poppins"/>
          <w:sz w:val="18"/>
          <w:szCs w:val="18"/>
        </w:rPr>
        <w:t xml:space="preserve">Der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zusammenfassende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Risikoindikator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ist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ein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Anhaltspunkt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für das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Risikoniveau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dieses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Produkts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im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Vergleich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anderen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Produkten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. Es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wird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gezeigt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wie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Sie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aufgrund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Volatilität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der CFDs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Verluste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erleiden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können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. Wir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haben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dieses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Produkt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7 von 7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eingestuft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was der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höchsten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Risikoklasse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entspricht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. Damit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werden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potenziellen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Verluste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aus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zukünftigen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Wertentwicklung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Produkts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auf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einem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sehr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hohen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Niveau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eingeschätzt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>.</w:t>
      </w:r>
    </w:p>
    <w:p w14:paraId="7AD11D45" w14:textId="77777777" w:rsidR="005607F6" w:rsidRPr="008D7121" w:rsidRDefault="000C1E02">
      <w:pPr>
        <w:rPr>
          <w:rFonts w:ascii="Poppins" w:eastAsia="Cambria" w:hAnsi="Poppins" w:cs="Poppins"/>
          <w:sz w:val="18"/>
          <w:szCs w:val="18"/>
        </w:rPr>
      </w:pPr>
      <w:r w:rsidRPr="008D7121">
        <w:rPr>
          <w:rFonts w:ascii="Poppins" w:eastAsia="Cambria" w:hAnsi="Poppins" w:cs="Poppins"/>
          <w:sz w:val="18"/>
          <w:szCs w:val="18"/>
        </w:rPr>
        <w:t xml:space="preserve">CFDs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werden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auf Marge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gehandelt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und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bergen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das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Risiko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Ihr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gesamtes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investiertes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Kapital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verlieren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. Bevor Sie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sich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für den Handel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Margin-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Produkten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entscheiden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sollten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Sie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Ihre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Anlageziele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Ihre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Risikotoleranz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und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Ihren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Erfahrungsstand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diesen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Produkten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berücksichtigen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. Der Handel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hoher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Hebelwirkung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kann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entweder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gegen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Sie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für Sie sein. Sie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sollten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sich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aller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Risiken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bewusst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sein, die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Produkten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verbunden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sind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die auf Marge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gehandelt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werden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und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sich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bei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Bedarf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unabhängig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beraten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lassen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>.</w:t>
      </w:r>
    </w:p>
    <w:p w14:paraId="7AD11D46" w14:textId="77777777" w:rsidR="005607F6" w:rsidRPr="008D7121" w:rsidRDefault="000C1E02">
      <w:pPr>
        <w:rPr>
          <w:rFonts w:ascii="Poppins" w:eastAsia="Cambria" w:hAnsi="Poppins" w:cs="Poppins"/>
          <w:b/>
          <w:sz w:val="18"/>
          <w:szCs w:val="18"/>
        </w:rPr>
      </w:pPr>
      <w:proofErr w:type="spellStart"/>
      <w:r w:rsidRPr="008D7121">
        <w:rPr>
          <w:rFonts w:ascii="Poppins" w:eastAsia="Cambria" w:hAnsi="Poppins" w:cs="Poppins"/>
          <w:b/>
          <w:sz w:val="18"/>
          <w:szCs w:val="18"/>
        </w:rPr>
        <w:t>Szenarien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b/>
          <w:sz w:val="18"/>
          <w:szCs w:val="18"/>
        </w:rPr>
        <w:t>zur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b/>
          <w:sz w:val="18"/>
          <w:szCs w:val="18"/>
        </w:rPr>
        <w:t>Kontoleistung</w:t>
      </w:r>
      <w:proofErr w:type="spellEnd"/>
    </w:p>
    <w:p w14:paraId="7AD11D47" w14:textId="77777777" w:rsidR="005607F6" w:rsidRPr="008D7121" w:rsidRDefault="000C1E02">
      <w:pPr>
        <w:rPr>
          <w:rFonts w:ascii="Poppins" w:eastAsia="Cambria" w:hAnsi="Poppins" w:cs="Poppins"/>
          <w:b/>
          <w:i/>
          <w:sz w:val="18"/>
          <w:szCs w:val="18"/>
        </w:rPr>
      </w:pPr>
      <w:proofErr w:type="spellStart"/>
      <w:r w:rsidRPr="008D7121">
        <w:rPr>
          <w:rFonts w:ascii="Poppins" w:eastAsia="Cambria" w:hAnsi="Poppins" w:cs="Poppins"/>
          <w:b/>
          <w:i/>
          <w:sz w:val="18"/>
          <w:szCs w:val="18"/>
        </w:rPr>
        <w:t>Zukünftige</w:t>
      </w:r>
      <w:proofErr w:type="spellEnd"/>
      <w:r w:rsidRPr="008D7121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b/>
          <w:i/>
          <w:sz w:val="18"/>
          <w:szCs w:val="18"/>
        </w:rPr>
        <w:t>Marktentwicklungen</w:t>
      </w:r>
      <w:proofErr w:type="spellEnd"/>
      <w:r w:rsidRPr="008D7121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b/>
          <w:i/>
          <w:sz w:val="18"/>
          <w:szCs w:val="18"/>
        </w:rPr>
        <w:t>können</w:t>
      </w:r>
      <w:proofErr w:type="spellEnd"/>
      <w:r w:rsidRPr="008D7121">
        <w:rPr>
          <w:rFonts w:ascii="Poppins" w:eastAsia="Cambria" w:hAnsi="Poppins" w:cs="Poppins"/>
          <w:b/>
          <w:i/>
          <w:sz w:val="18"/>
          <w:szCs w:val="18"/>
        </w:rPr>
        <w:t xml:space="preserve"> nicht </w:t>
      </w:r>
      <w:proofErr w:type="spellStart"/>
      <w:r w:rsidRPr="008D7121">
        <w:rPr>
          <w:rFonts w:ascii="Poppins" w:eastAsia="Cambria" w:hAnsi="Poppins" w:cs="Poppins"/>
          <w:b/>
          <w:i/>
          <w:sz w:val="18"/>
          <w:szCs w:val="18"/>
        </w:rPr>
        <w:t>genau</w:t>
      </w:r>
      <w:proofErr w:type="spellEnd"/>
      <w:r w:rsidRPr="008D7121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b/>
          <w:i/>
          <w:sz w:val="18"/>
          <w:szCs w:val="18"/>
        </w:rPr>
        <w:t>vorhergesagt</w:t>
      </w:r>
      <w:proofErr w:type="spellEnd"/>
      <w:r w:rsidRPr="008D7121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b/>
          <w:i/>
          <w:sz w:val="18"/>
          <w:szCs w:val="18"/>
        </w:rPr>
        <w:t>werden</w:t>
      </w:r>
      <w:proofErr w:type="spellEnd"/>
      <w:r w:rsidRPr="008D7121">
        <w:rPr>
          <w:rFonts w:ascii="Poppins" w:eastAsia="Cambria" w:hAnsi="Poppins" w:cs="Poppins"/>
          <w:b/>
          <w:i/>
          <w:sz w:val="18"/>
          <w:szCs w:val="18"/>
        </w:rPr>
        <w:t xml:space="preserve">. Die </w:t>
      </w:r>
      <w:proofErr w:type="spellStart"/>
      <w:r w:rsidRPr="008D7121">
        <w:rPr>
          <w:rFonts w:ascii="Poppins" w:eastAsia="Cambria" w:hAnsi="Poppins" w:cs="Poppins"/>
          <w:b/>
          <w:i/>
          <w:sz w:val="18"/>
          <w:szCs w:val="18"/>
        </w:rPr>
        <w:t>unten</w:t>
      </w:r>
      <w:proofErr w:type="spellEnd"/>
      <w:r w:rsidRPr="008D7121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b/>
          <w:i/>
          <w:sz w:val="18"/>
          <w:szCs w:val="18"/>
        </w:rPr>
        <w:t>gezeigten</w:t>
      </w:r>
      <w:proofErr w:type="spellEnd"/>
      <w:r w:rsidRPr="008D7121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b/>
          <w:i/>
          <w:sz w:val="18"/>
          <w:szCs w:val="18"/>
        </w:rPr>
        <w:t>Szenarien</w:t>
      </w:r>
      <w:proofErr w:type="spellEnd"/>
      <w:r w:rsidRPr="008D7121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b/>
          <w:i/>
          <w:sz w:val="18"/>
          <w:szCs w:val="18"/>
        </w:rPr>
        <w:t>sind</w:t>
      </w:r>
      <w:proofErr w:type="spellEnd"/>
      <w:r w:rsidRPr="008D7121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b/>
          <w:i/>
          <w:sz w:val="18"/>
          <w:szCs w:val="18"/>
        </w:rPr>
        <w:t>nur</w:t>
      </w:r>
      <w:proofErr w:type="spellEnd"/>
      <w:r w:rsidRPr="008D7121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b/>
          <w:i/>
          <w:sz w:val="18"/>
          <w:szCs w:val="18"/>
        </w:rPr>
        <w:t>ein</w:t>
      </w:r>
      <w:proofErr w:type="spellEnd"/>
      <w:r w:rsidRPr="008D7121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b/>
          <w:i/>
          <w:sz w:val="18"/>
          <w:szCs w:val="18"/>
        </w:rPr>
        <w:t>Hinweis</w:t>
      </w:r>
      <w:proofErr w:type="spellEnd"/>
      <w:r w:rsidRPr="008D7121">
        <w:rPr>
          <w:rFonts w:ascii="Poppins" w:eastAsia="Cambria" w:hAnsi="Poppins" w:cs="Poppins"/>
          <w:b/>
          <w:i/>
          <w:sz w:val="18"/>
          <w:szCs w:val="18"/>
        </w:rPr>
        <w:t xml:space="preserve"> auf </w:t>
      </w:r>
      <w:proofErr w:type="spellStart"/>
      <w:r w:rsidRPr="008D7121">
        <w:rPr>
          <w:rFonts w:ascii="Poppins" w:eastAsia="Cambria" w:hAnsi="Poppins" w:cs="Poppins"/>
          <w:b/>
          <w:i/>
          <w:sz w:val="18"/>
          <w:szCs w:val="18"/>
        </w:rPr>
        <w:t>einige</w:t>
      </w:r>
      <w:proofErr w:type="spellEnd"/>
      <w:r w:rsidRPr="008D7121">
        <w:rPr>
          <w:rFonts w:ascii="Poppins" w:eastAsia="Cambria" w:hAnsi="Poppins" w:cs="Poppins"/>
          <w:b/>
          <w:i/>
          <w:sz w:val="18"/>
          <w:szCs w:val="18"/>
        </w:rPr>
        <w:t xml:space="preserve"> der </w:t>
      </w:r>
      <w:proofErr w:type="spellStart"/>
      <w:r w:rsidRPr="008D7121">
        <w:rPr>
          <w:rFonts w:ascii="Poppins" w:eastAsia="Cambria" w:hAnsi="Poppins" w:cs="Poppins"/>
          <w:b/>
          <w:i/>
          <w:sz w:val="18"/>
          <w:szCs w:val="18"/>
        </w:rPr>
        <w:t>möglichen</w:t>
      </w:r>
      <w:proofErr w:type="spellEnd"/>
      <w:r w:rsidRPr="008D7121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b/>
          <w:i/>
          <w:sz w:val="18"/>
          <w:szCs w:val="18"/>
        </w:rPr>
        <w:t>Ergebnisse</w:t>
      </w:r>
      <w:proofErr w:type="spellEnd"/>
      <w:r w:rsidRPr="008D7121">
        <w:rPr>
          <w:rFonts w:ascii="Poppins" w:eastAsia="Cambria" w:hAnsi="Poppins" w:cs="Poppins"/>
          <w:b/>
          <w:i/>
          <w:sz w:val="18"/>
          <w:szCs w:val="18"/>
        </w:rPr>
        <w:t xml:space="preserve"> auf der </w:t>
      </w:r>
      <w:proofErr w:type="spellStart"/>
      <w:r w:rsidRPr="008D7121">
        <w:rPr>
          <w:rFonts w:ascii="Poppins" w:eastAsia="Cambria" w:hAnsi="Poppins" w:cs="Poppins"/>
          <w:b/>
          <w:i/>
          <w:sz w:val="18"/>
          <w:szCs w:val="18"/>
        </w:rPr>
        <w:t>Grundlage</w:t>
      </w:r>
      <w:proofErr w:type="spellEnd"/>
      <w:r w:rsidRPr="008D7121">
        <w:rPr>
          <w:rFonts w:ascii="Poppins" w:eastAsia="Cambria" w:hAnsi="Poppins" w:cs="Poppins"/>
          <w:b/>
          <w:i/>
          <w:sz w:val="18"/>
          <w:szCs w:val="18"/>
        </w:rPr>
        <w:t xml:space="preserve"> der </w:t>
      </w:r>
      <w:proofErr w:type="spellStart"/>
      <w:r w:rsidRPr="008D7121">
        <w:rPr>
          <w:rFonts w:ascii="Poppins" w:eastAsia="Cambria" w:hAnsi="Poppins" w:cs="Poppins"/>
          <w:b/>
          <w:i/>
          <w:sz w:val="18"/>
          <w:szCs w:val="18"/>
        </w:rPr>
        <w:t>jüngsten</w:t>
      </w:r>
      <w:proofErr w:type="spellEnd"/>
      <w:r w:rsidRPr="008D7121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b/>
          <w:i/>
          <w:sz w:val="18"/>
          <w:szCs w:val="18"/>
        </w:rPr>
        <w:t>Renditen</w:t>
      </w:r>
      <w:proofErr w:type="spellEnd"/>
      <w:r w:rsidRPr="008D7121">
        <w:rPr>
          <w:rFonts w:ascii="Poppins" w:eastAsia="Cambria" w:hAnsi="Poppins" w:cs="Poppins"/>
          <w:b/>
          <w:i/>
          <w:sz w:val="18"/>
          <w:szCs w:val="18"/>
        </w:rPr>
        <w:t xml:space="preserve">. Die </w:t>
      </w:r>
      <w:proofErr w:type="spellStart"/>
      <w:r w:rsidRPr="008D7121">
        <w:rPr>
          <w:rFonts w:ascii="Poppins" w:eastAsia="Cambria" w:hAnsi="Poppins" w:cs="Poppins"/>
          <w:b/>
          <w:i/>
          <w:sz w:val="18"/>
          <w:szCs w:val="18"/>
        </w:rPr>
        <w:t>tatsächlichen</w:t>
      </w:r>
      <w:proofErr w:type="spellEnd"/>
      <w:r w:rsidRPr="008D7121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b/>
          <w:i/>
          <w:sz w:val="18"/>
          <w:szCs w:val="18"/>
        </w:rPr>
        <w:t>Renditen</w:t>
      </w:r>
      <w:proofErr w:type="spellEnd"/>
      <w:r w:rsidRPr="008D7121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b/>
          <w:i/>
          <w:sz w:val="18"/>
          <w:szCs w:val="18"/>
        </w:rPr>
        <w:t>könnten</w:t>
      </w:r>
      <w:proofErr w:type="spellEnd"/>
      <w:r w:rsidRPr="008D7121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b/>
          <w:i/>
          <w:sz w:val="18"/>
          <w:szCs w:val="18"/>
        </w:rPr>
        <w:t>niedriger</w:t>
      </w:r>
      <w:proofErr w:type="spellEnd"/>
      <w:r w:rsidRPr="008D7121">
        <w:rPr>
          <w:rFonts w:ascii="Poppins" w:eastAsia="Cambria" w:hAnsi="Poppins" w:cs="Poppins"/>
          <w:b/>
          <w:i/>
          <w:sz w:val="18"/>
          <w:szCs w:val="18"/>
        </w:rPr>
        <w:t xml:space="preserve"> sein.</w:t>
      </w:r>
    </w:p>
    <w:p w14:paraId="7AD11D48" w14:textId="77777777" w:rsidR="005607F6" w:rsidRPr="008D7121" w:rsidRDefault="000C1E02">
      <w:pPr>
        <w:rPr>
          <w:rFonts w:ascii="Poppins" w:eastAsia="Cambria" w:hAnsi="Poppins" w:cs="Poppins"/>
          <w:sz w:val="18"/>
          <w:szCs w:val="18"/>
        </w:rPr>
      </w:pPr>
      <w:r w:rsidRPr="008D7121">
        <w:rPr>
          <w:rFonts w:ascii="Poppins" w:eastAsia="Cambria" w:hAnsi="Poppins" w:cs="Poppins"/>
          <w:sz w:val="18"/>
          <w:szCs w:val="18"/>
        </w:rPr>
        <w:t xml:space="preserve">Die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folgenden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Szenarien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zeigen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wie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sich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Ihre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Anlage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bei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verschiedenen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Ereignissen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entwickeln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könnte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. Die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nachstehenden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Ergebnisse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sollten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nicht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als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exakte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Indikatoren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Empfehlungen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betrachtet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werden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und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enthalten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keine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unterschiedlichen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Arten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von Gebühren, die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möglicherweise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für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Ihr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Konto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gelten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. Daher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hängt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Ihre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Kontoperformance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(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positiv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negativ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) von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verschiedenen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Faktoren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ab,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zum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Beispiel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davon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wie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lange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Sie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Ihre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Position(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)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halten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>.</w:t>
      </w:r>
    </w:p>
    <w:p w14:paraId="7AD11D49" w14:textId="77777777" w:rsidR="005607F6" w:rsidRPr="008D7121" w:rsidRDefault="005607F6">
      <w:pPr>
        <w:rPr>
          <w:rFonts w:ascii="Poppins" w:eastAsia="Cambria" w:hAnsi="Poppins" w:cs="Poppins"/>
          <w:sz w:val="18"/>
          <w:szCs w:val="18"/>
        </w:rPr>
      </w:pPr>
    </w:p>
    <w:tbl>
      <w:tblPr>
        <w:tblStyle w:val="ListTable4-Accent4"/>
        <w:tblW w:w="8880" w:type="dxa"/>
        <w:tblLayout w:type="fixed"/>
        <w:tblLook w:val="0600" w:firstRow="0" w:lastRow="0" w:firstColumn="0" w:lastColumn="0" w:noHBand="1" w:noVBand="1"/>
      </w:tblPr>
      <w:tblGrid>
        <w:gridCol w:w="5430"/>
        <w:gridCol w:w="3450"/>
      </w:tblGrid>
      <w:tr w:rsidR="005607F6" w:rsidRPr="008D7121" w14:paraId="7AD11D4C" w14:textId="77777777" w:rsidTr="008D7121">
        <w:trPr>
          <w:trHeight w:val="383"/>
        </w:trPr>
        <w:tc>
          <w:tcPr>
            <w:tcW w:w="5430" w:type="dxa"/>
          </w:tcPr>
          <w:p w14:paraId="7AD11D4A" w14:textId="77777777" w:rsidR="005607F6" w:rsidRPr="008D7121" w:rsidRDefault="000C1E02">
            <w:pPr>
              <w:spacing w:before="240"/>
              <w:rPr>
                <w:rFonts w:ascii="Poppins" w:eastAsia="Cambria" w:hAnsi="Poppins" w:cs="Poppins"/>
                <w:b/>
                <w:sz w:val="18"/>
                <w:szCs w:val="18"/>
              </w:rPr>
            </w:pPr>
            <w:r w:rsidRPr="008D7121">
              <w:rPr>
                <w:rFonts w:ascii="Poppins" w:eastAsia="Cambria" w:hAnsi="Poppins" w:cs="Poppins"/>
                <w:b/>
                <w:sz w:val="18"/>
                <w:szCs w:val="18"/>
              </w:rPr>
              <w:t>Index-CFD</w:t>
            </w:r>
          </w:p>
        </w:tc>
        <w:tc>
          <w:tcPr>
            <w:tcW w:w="3450" w:type="dxa"/>
          </w:tcPr>
          <w:p w14:paraId="7AD11D4B" w14:textId="77777777" w:rsidR="005607F6" w:rsidRPr="008D7121" w:rsidRDefault="000C1E02">
            <w:pPr>
              <w:rPr>
                <w:rFonts w:ascii="Poppins" w:eastAsia="Cambria" w:hAnsi="Poppins" w:cs="Poppins"/>
                <w:b/>
                <w:sz w:val="18"/>
                <w:szCs w:val="18"/>
              </w:rPr>
            </w:pPr>
            <w:r w:rsidRPr="008D7121">
              <w:rPr>
                <w:rFonts w:ascii="Poppins" w:eastAsia="Cambria" w:hAnsi="Poppins" w:cs="Poppins"/>
                <w:b/>
                <w:sz w:val="18"/>
                <w:szCs w:val="18"/>
              </w:rPr>
              <w:t>Deutschland 30</w:t>
            </w:r>
          </w:p>
        </w:tc>
      </w:tr>
      <w:tr w:rsidR="005607F6" w:rsidRPr="008D7121" w14:paraId="7AD11D57" w14:textId="77777777" w:rsidTr="008D7121">
        <w:trPr>
          <w:trHeight w:val="465"/>
        </w:trPr>
        <w:tc>
          <w:tcPr>
            <w:tcW w:w="5430" w:type="dxa"/>
            <w:vMerge w:val="restart"/>
          </w:tcPr>
          <w:p w14:paraId="7AD11D4D" w14:textId="77777777" w:rsidR="005607F6" w:rsidRPr="008D7121" w:rsidRDefault="000C1E02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Eröffnungspreis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                          P</w:t>
            </w:r>
          </w:p>
          <w:p w14:paraId="7AD11D4E" w14:textId="77777777" w:rsidR="005607F6" w:rsidRPr="008D7121" w:rsidRDefault="005607F6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  <w:p w14:paraId="7AD11D4F" w14:textId="77777777" w:rsidR="005607F6" w:rsidRPr="008D7121" w:rsidRDefault="000C1E02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Handelsgröße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(pro </w:t>
            </w:r>
            <w:proofErr w:type="gram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CFD)   </w:t>
            </w:r>
            <w:proofErr w:type="gram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        TS</w:t>
            </w:r>
          </w:p>
          <w:p w14:paraId="7AD11D50" w14:textId="77777777" w:rsidR="005607F6" w:rsidRPr="008D7121" w:rsidRDefault="000C1E02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8D7121">
              <w:rPr>
                <w:rFonts w:ascii="Poppins" w:eastAsia="Cambria" w:hAnsi="Poppins" w:cs="Poppins"/>
                <w:i/>
                <w:sz w:val="18"/>
                <w:szCs w:val="18"/>
              </w:rPr>
              <w:t>Margenprozentsatz</w:t>
            </w:r>
            <w:proofErr w:type="spellEnd"/>
            <w:r w:rsidRPr="008D7121">
              <w:rPr>
                <w:rFonts w:ascii="Poppins" w:eastAsia="Cambria" w:hAnsi="Poppins" w:cs="Poppins"/>
                <w:i/>
                <w:sz w:val="18"/>
                <w:szCs w:val="18"/>
              </w:rPr>
              <w:tab/>
              <w:t xml:space="preserve">          </w:t>
            </w:r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M</w:t>
            </w:r>
          </w:p>
          <w:p w14:paraId="7AD11D51" w14:textId="77777777" w:rsidR="005607F6" w:rsidRPr="008D7121" w:rsidRDefault="000C1E02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Erforderliche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Marge</w:t>
            </w:r>
            <w:r w:rsidRPr="008D7121">
              <w:rPr>
                <w:rFonts w:ascii="Poppins" w:eastAsia="Cambria" w:hAnsi="Poppins" w:cs="Poppins"/>
                <w:sz w:val="18"/>
                <w:szCs w:val="18"/>
              </w:rPr>
              <w:tab/>
              <w:t xml:space="preserve">           MR=TS x M x P</w:t>
            </w:r>
          </w:p>
          <w:p w14:paraId="7AD11D52" w14:textId="77777777" w:rsidR="005607F6" w:rsidRPr="008D7121" w:rsidRDefault="005607F6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</w:p>
          <w:p w14:paraId="7AD11D53" w14:textId="77777777" w:rsidR="005607F6" w:rsidRPr="008D7121" w:rsidRDefault="000C1E02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Nominalwert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des Trades           TN = MR/M=TS x P</w:t>
            </w:r>
          </w:p>
          <w:p w14:paraId="7AD11D54" w14:textId="77777777" w:rsidR="005607F6" w:rsidRPr="008D7121" w:rsidRDefault="000C1E02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</w:p>
          <w:p w14:paraId="7AD11D55" w14:textId="77777777" w:rsidR="005607F6" w:rsidRPr="008D7121" w:rsidRDefault="000C1E02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Kontowährung</w:t>
            </w:r>
            <w:proofErr w:type="spellEnd"/>
          </w:p>
        </w:tc>
        <w:tc>
          <w:tcPr>
            <w:tcW w:w="3450" w:type="dxa"/>
          </w:tcPr>
          <w:p w14:paraId="7AD11D56" w14:textId="77777777" w:rsidR="005607F6" w:rsidRPr="008D7121" w:rsidRDefault="000C1E02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8D7121">
              <w:rPr>
                <w:rFonts w:ascii="Poppins" w:eastAsia="Cambria" w:hAnsi="Poppins" w:cs="Poppins"/>
                <w:sz w:val="18"/>
                <w:szCs w:val="18"/>
              </w:rPr>
              <w:lastRenderedPageBreak/>
              <w:t>12285.4</w:t>
            </w:r>
          </w:p>
        </w:tc>
      </w:tr>
      <w:tr w:rsidR="005607F6" w:rsidRPr="008D7121" w14:paraId="7AD11D5A" w14:textId="77777777" w:rsidTr="008D7121">
        <w:trPr>
          <w:trHeight w:val="465"/>
        </w:trPr>
        <w:tc>
          <w:tcPr>
            <w:tcW w:w="5430" w:type="dxa"/>
            <w:vMerge/>
          </w:tcPr>
          <w:p w14:paraId="7AD11D58" w14:textId="77777777" w:rsidR="005607F6" w:rsidRPr="008D7121" w:rsidRDefault="005607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3450" w:type="dxa"/>
          </w:tcPr>
          <w:p w14:paraId="7AD11D59" w14:textId="77777777" w:rsidR="005607F6" w:rsidRPr="008D7121" w:rsidRDefault="000C1E02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8D7121">
              <w:rPr>
                <w:rFonts w:ascii="Poppins" w:eastAsia="Cambria" w:hAnsi="Poppins" w:cs="Poppins"/>
                <w:sz w:val="18"/>
                <w:szCs w:val="18"/>
              </w:rPr>
              <w:t>10</w:t>
            </w:r>
          </w:p>
        </w:tc>
      </w:tr>
      <w:tr w:rsidR="005607F6" w:rsidRPr="008D7121" w14:paraId="7AD11D5D" w14:textId="77777777" w:rsidTr="008D7121">
        <w:trPr>
          <w:trHeight w:val="465"/>
        </w:trPr>
        <w:tc>
          <w:tcPr>
            <w:tcW w:w="5430" w:type="dxa"/>
            <w:vMerge/>
          </w:tcPr>
          <w:p w14:paraId="7AD11D5B" w14:textId="77777777" w:rsidR="005607F6" w:rsidRPr="008D7121" w:rsidRDefault="005607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3450" w:type="dxa"/>
          </w:tcPr>
          <w:p w14:paraId="7AD11D5C" w14:textId="77777777" w:rsidR="005607F6" w:rsidRPr="008D7121" w:rsidRDefault="000C1E02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8D7121">
              <w:rPr>
                <w:rFonts w:ascii="Poppins" w:eastAsia="Cambria" w:hAnsi="Poppins" w:cs="Poppins"/>
                <w:sz w:val="18"/>
                <w:szCs w:val="18"/>
              </w:rPr>
              <w:t>5% (Hebel 1:20)</w:t>
            </w:r>
          </w:p>
        </w:tc>
      </w:tr>
      <w:tr w:rsidR="005607F6" w:rsidRPr="008D7121" w14:paraId="7AD11D60" w14:textId="77777777" w:rsidTr="008D7121">
        <w:trPr>
          <w:trHeight w:val="465"/>
        </w:trPr>
        <w:tc>
          <w:tcPr>
            <w:tcW w:w="5430" w:type="dxa"/>
            <w:vMerge/>
          </w:tcPr>
          <w:p w14:paraId="7AD11D5E" w14:textId="77777777" w:rsidR="005607F6" w:rsidRPr="008D7121" w:rsidRDefault="005607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3450" w:type="dxa"/>
          </w:tcPr>
          <w:p w14:paraId="7AD11D5F" w14:textId="77777777" w:rsidR="005607F6" w:rsidRPr="008D7121" w:rsidRDefault="000C1E02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8D7121">
              <w:rPr>
                <w:rFonts w:ascii="Poppins" w:eastAsia="Cambria" w:hAnsi="Poppins" w:cs="Poppins"/>
                <w:sz w:val="18"/>
                <w:szCs w:val="18"/>
              </w:rPr>
              <w:t>6142.7</w:t>
            </w:r>
          </w:p>
        </w:tc>
      </w:tr>
      <w:tr w:rsidR="005607F6" w:rsidRPr="008D7121" w14:paraId="7AD11D64" w14:textId="77777777" w:rsidTr="008D7121">
        <w:trPr>
          <w:trHeight w:val="885"/>
        </w:trPr>
        <w:tc>
          <w:tcPr>
            <w:tcW w:w="5430" w:type="dxa"/>
            <w:vMerge/>
          </w:tcPr>
          <w:p w14:paraId="7AD11D61" w14:textId="77777777" w:rsidR="005607F6" w:rsidRPr="008D7121" w:rsidRDefault="005607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3450" w:type="dxa"/>
          </w:tcPr>
          <w:p w14:paraId="7AD11D62" w14:textId="77777777" w:rsidR="005607F6" w:rsidRPr="008D7121" w:rsidRDefault="000C1E02">
            <w:pPr>
              <w:spacing w:before="240"/>
              <w:rPr>
                <w:rFonts w:ascii="Poppins" w:eastAsia="Cambria" w:hAnsi="Poppins" w:cs="Poppins"/>
                <w:sz w:val="18"/>
                <w:szCs w:val="18"/>
              </w:rPr>
            </w:pPr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Gewinn- und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Verlustrechnung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>: EUR</w:t>
            </w:r>
          </w:p>
          <w:p w14:paraId="7AD11D63" w14:textId="77777777" w:rsidR="005607F6" w:rsidRPr="008D7121" w:rsidRDefault="000C1E02">
            <w:pPr>
              <w:spacing w:before="240"/>
              <w:rPr>
                <w:rFonts w:ascii="Poppins" w:eastAsia="Cambria" w:hAnsi="Poppins" w:cs="Poppins"/>
                <w:sz w:val="18"/>
                <w:szCs w:val="18"/>
              </w:rPr>
            </w:pPr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(Variable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Währung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>)</w:t>
            </w:r>
          </w:p>
        </w:tc>
      </w:tr>
      <w:tr w:rsidR="005607F6" w:rsidRPr="008D7121" w14:paraId="7AD11D67" w14:textId="77777777" w:rsidTr="008D7121">
        <w:trPr>
          <w:trHeight w:val="465"/>
        </w:trPr>
        <w:tc>
          <w:tcPr>
            <w:tcW w:w="5430" w:type="dxa"/>
            <w:vMerge/>
          </w:tcPr>
          <w:p w14:paraId="7AD11D65" w14:textId="77777777" w:rsidR="005607F6" w:rsidRPr="008D7121" w:rsidRDefault="005607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3450" w:type="dxa"/>
          </w:tcPr>
          <w:p w14:paraId="7AD11D66" w14:textId="77777777" w:rsidR="005607F6" w:rsidRPr="008D7121" w:rsidRDefault="000C1E02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8D7121">
              <w:rPr>
                <w:rFonts w:ascii="Poppins" w:eastAsia="Cambria" w:hAnsi="Poppins" w:cs="Poppins"/>
                <w:sz w:val="18"/>
                <w:szCs w:val="18"/>
              </w:rPr>
              <w:t>EUR</w:t>
            </w:r>
          </w:p>
        </w:tc>
      </w:tr>
    </w:tbl>
    <w:p w14:paraId="7AD11D68" w14:textId="77777777" w:rsidR="005607F6" w:rsidRPr="008D7121" w:rsidRDefault="005607F6">
      <w:pPr>
        <w:rPr>
          <w:rFonts w:ascii="Poppins" w:eastAsia="Cambria" w:hAnsi="Poppins" w:cs="Poppins"/>
          <w:sz w:val="18"/>
          <w:szCs w:val="18"/>
        </w:rPr>
      </w:pPr>
    </w:p>
    <w:tbl>
      <w:tblPr>
        <w:tblStyle w:val="ListTable3-Accent1"/>
        <w:tblW w:w="10147" w:type="dxa"/>
        <w:tblLayout w:type="fixed"/>
        <w:tblLook w:val="0600" w:firstRow="0" w:lastRow="0" w:firstColumn="0" w:lastColumn="0" w:noHBand="1" w:noVBand="1"/>
      </w:tblPr>
      <w:tblGrid>
        <w:gridCol w:w="1329"/>
        <w:gridCol w:w="1100"/>
        <w:gridCol w:w="1356"/>
        <w:gridCol w:w="1252"/>
        <w:gridCol w:w="1480"/>
        <w:gridCol w:w="1244"/>
        <w:gridCol w:w="1175"/>
        <w:gridCol w:w="1211"/>
      </w:tblGrid>
      <w:tr w:rsidR="005607F6" w:rsidRPr="008D7121" w14:paraId="7AD11D7A" w14:textId="77777777" w:rsidTr="008D7121">
        <w:trPr>
          <w:trHeight w:val="1079"/>
        </w:trPr>
        <w:tc>
          <w:tcPr>
            <w:tcW w:w="1329" w:type="dxa"/>
          </w:tcPr>
          <w:p w14:paraId="7AD11D69" w14:textId="77777777" w:rsidR="005607F6" w:rsidRPr="008D7121" w:rsidRDefault="000C1E02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8D7121">
              <w:rPr>
                <w:rFonts w:ascii="Poppins" w:eastAsia="Cambria" w:hAnsi="Poppins" w:cs="Poppins"/>
                <w:sz w:val="18"/>
                <w:szCs w:val="18"/>
              </w:rPr>
              <w:t>Long-Performance-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Szenario</w:t>
            </w:r>
            <w:proofErr w:type="spellEnd"/>
          </w:p>
        </w:tc>
        <w:tc>
          <w:tcPr>
            <w:tcW w:w="1100" w:type="dxa"/>
          </w:tcPr>
          <w:p w14:paraId="7AD11D6A" w14:textId="77777777" w:rsidR="005607F6" w:rsidRPr="008D7121" w:rsidRDefault="000C1E02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Konto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Performance </w:t>
            </w:r>
          </w:p>
          <w:p w14:paraId="7AD11D6B" w14:textId="77777777" w:rsidR="005607F6" w:rsidRPr="008D7121" w:rsidRDefault="005607F6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1356" w:type="dxa"/>
          </w:tcPr>
          <w:p w14:paraId="7AD11D6C" w14:textId="77777777" w:rsidR="005607F6" w:rsidRPr="008D7121" w:rsidRDefault="000C1E02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Konto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Performance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Preisänderung</w:t>
            </w:r>
            <w:proofErr w:type="spellEnd"/>
          </w:p>
          <w:p w14:paraId="7AD11D6D" w14:textId="77777777" w:rsidR="005607F6" w:rsidRPr="008D7121" w:rsidRDefault="005607F6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1252" w:type="dxa"/>
          </w:tcPr>
          <w:p w14:paraId="7AD11D6E" w14:textId="77777777" w:rsidR="005607F6" w:rsidRPr="008D7121" w:rsidRDefault="000C1E02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8D7121">
              <w:rPr>
                <w:rFonts w:ascii="Poppins" w:eastAsia="Cambria" w:hAnsi="Poppins" w:cs="Poppins"/>
                <w:sz w:val="18"/>
                <w:szCs w:val="18"/>
              </w:rPr>
              <w:t>(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Währung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des Instruments)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Gewinn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>/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Verlust</w:t>
            </w:r>
            <w:proofErr w:type="spellEnd"/>
          </w:p>
          <w:p w14:paraId="7AD11D6F" w14:textId="77777777" w:rsidR="005607F6" w:rsidRPr="008D7121" w:rsidRDefault="005607F6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1480" w:type="dxa"/>
          </w:tcPr>
          <w:p w14:paraId="7AD11D70" w14:textId="77777777" w:rsidR="005607F6" w:rsidRPr="008D7121" w:rsidRDefault="000C1E02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8D7121">
              <w:rPr>
                <w:rFonts w:ascii="Poppins" w:eastAsia="Cambria" w:hAnsi="Poppins" w:cs="Poppins"/>
                <w:sz w:val="18"/>
                <w:szCs w:val="18"/>
              </w:rPr>
              <w:t>(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Kontowährung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>) Short-Performance-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Szenario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Kontoperformance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Preisänderung</w:t>
            </w:r>
            <w:proofErr w:type="spellEnd"/>
          </w:p>
          <w:p w14:paraId="7AD11D71" w14:textId="77777777" w:rsidR="005607F6" w:rsidRPr="008D7121" w:rsidRDefault="005607F6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1244" w:type="dxa"/>
          </w:tcPr>
          <w:p w14:paraId="7AD11D72" w14:textId="77777777" w:rsidR="005607F6" w:rsidRPr="008D7121" w:rsidRDefault="000C1E02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8D7121">
              <w:rPr>
                <w:rFonts w:ascii="Poppins" w:eastAsia="Cambria" w:hAnsi="Poppins" w:cs="Poppins"/>
                <w:sz w:val="18"/>
                <w:szCs w:val="18"/>
              </w:rPr>
              <w:t>(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Währung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des Instruments)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Gewinn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>/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Verlust</w:t>
            </w:r>
            <w:proofErr w:type="spellEnd"/>
          </w:p>
          <w:p w14:paraId="7AD11D73" w14:textId="77777777" w:rsidR="005607F6" w:rsidRPr="008D7121" w:rsidRDefault="000C1E02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8D7121">
              <w:rPr>
                <w:rFonts w:ascii="Poppins" w:eastAsia="Cambria" w:hAnsi="Poppins" w:cs="Poppins"/>
                <w:sz w:val="18"/>
                <w:szCs w:val="18"/>
              </w:rPr>
              <w:t>(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Kontowährung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>)</w:t>
            </w:r>
          </w:p>
        </w:tc>
        <w:tc>
          <w:tcPr>
            <w:tcW w:w="1175" w:type="dxa"/>
          </w:tcPr>
          <w:p w14:paraId="7AD11D74" w14:textId="77777777" w:rsidR="005607F6" w:rsidRPr="008D7121" w:rsidRDefault="000C1E02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Preisänderung</w:t>
            </w:r>
            <w:proofErr w:type="spellEnd"/>
          </w:p>
          <w:p w14:paraId="7AD11D75" w14:textId="77777777" w:rsidR="005607F6" w:rsidRPr="008D7121" w:rsidRDefault="000C1E02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8D7121">
              <w:rPr>
                <w:rFonts w:ascii="Poppins" w:eastAsia="Cambria" w:hAnsi="Poppins" w:cs="Poppins"/>
                <w:sz w:val="18"/>
                <w:szCs w:val="18"/>
              </w:rPr>
              <w:t>(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Instrumentenwährung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>)</w:t>
            </w:r>
          </w:p>
          <w:p w14:paraId="7AD11D76" w14:textId="77777777" w:rsidR="005607F6" w:rsidRPr="008D7121" w:rsidRDefault="005607F6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1211" w:type="dxa"/>
          </w:tcPr>
          <w:p w14:paraId="7AD11D77" w14:textId="77777777" w:rsidR="005607F6" w:rsidRPr="008D7121" w:rsidRDefault="000C1E02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Profiteinbuße</w:t>
            </w:r>
            <w:proofErr w:type="spellEnd"/>
          </w:p>
          <w:p w14:paraId="7AD11D78" w14:textId="77777777" w:rsidR="005607F6" w:rsidRPr="008D7121" w:rsidRDefault="000C1E02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8D7121">
              <w:rPr>
                <w:rFonts w:ascii="Poppins" w:eastAsia="Cambria" w:hAnsi="Poppins" w:cs="Poppins"/>
                <w:sz w:val="18"/>
                <w:szCs w:val="18"/>
              </w:rPr>
              <w:t>(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Kontowährung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>)</w:t>
            </w:r>
          </w:p>
          <w:p w14:paraId="7AD11D79" w14:textId="77777777" w:rsidR="005607F6" w:rsidRPr="008D7121" w:rsidRDefault="005607F6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</w:tr>
      <w:tr w:rsidR="005607F6" w:rsidRPr="008D7121" w14:paraId="7AD11D85" w14:textId="77777777" w:rsidTr="008D7121">
        <w:trPr>
          <w:trHeight w:val="565"/>
        </w:trPr>
        <w:tc>
          <w:tcPr>
            <w:tcW w:w="1329" w:type="dxa"/>
          </w:tcPr>
          <w:p w14:paraId="7AD11D7B" w14:textId="77777777" w:rsidR="005607F6" w:rsidRPr="008D7121" w:rsidRDefault="000C1E02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Günstig</w:t>
            </w:r>
            <w:proofErr w:type="spellEnd"/>
          </w:p>
          <w:p w14:paraId="7AD11D7C" w14:textId="77777777" w:rsidR="005607F6" w:rsidRPr="008D7121" w:rsidRDefault="005607F6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1100" w:type="dxa"/>
          </w:tcPr>
          <w:p w14:paraId="7AD11D7D" w14:textId="77777777" w:rsidR="005607F6" w:rsidRPr="008D7121" w:rsidRDefault="000C1E02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8D7121">
              <w:rPr>
                <w:rFonts w:ascii="Poppins" w:eastAsia="Cambria" w:hAnsi="Poppins" w:cs="Poppins"/>
                <w:sz w:val="18"/>
                <w:szCs w:val="18"/>
              </w:rPr>
              <w:t>1%</w:t>
            </w:r>
          </w:p>
        </w:tc>
        <w:tc>
          <w:tcPr>
            <w:tcW w:w="1356" w:type="dxa"/>
          </w:tcPr>
          <w:p w14:paraId="7AD11D7E" w14:textId="77777777" w:rsidR="005607F6" w:rsidRPr="008D7121" w:rsidRDefault="000C1E02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8D7121">
              <w:rPr>
                <w:rFonts w:ascii="Poppins" w:eastAsia="Cambria" w:hAnsi="Poppins" w:cs="Poppins"/>
                <w:sz w:val="18"/>
                <w:szCs w:val="18"/>
              </w:rPr>
              <w:t>+122.85 EUR</w:t>
            </w:r>
          </w:p>
        </w:tc>
        <w:tc>
          <w:tcPr>
            <w:tcW w:w="1252" w:type="dxa"/>
          </w:tcPr>
          <w:p w14:paraId="7AD11D7F" w14:textId="77777777" w:rsidR="005607F6" w:rsidRPr="008D7121" w:rsidRDefault="000C1E02">
            <w:pPr>
              <w:spacing w:before="240"/>
              <w:rPr>
                <w:rFonts w:ascii="Poppins" w:eastAsia="Cambria" w:hAnsi="Poppins" w:cs="Poppins"/>
                <w:sz w:val="18"/>
                <w:szCs w:val="18"/>
              </w:rPr>
            </w:pPr>
            <w:r w:rsidRPr="008D7121">
              <w:rPr>
                <w:rFonts w:ascii="Poppins" w:eastAsia="Cambria" w:hAnsi="Poppins" w:cs="Poppins"/>
                <w:sz w:val="18"/>
                <w:szCs w:val="18"/>
              </w:rPr>
              <w:t>1228.54 EUR</w:t>
            </w:r>
          </w:p>
        </w:tc>
        <w:tc>
          <w:tcPr>
            <w:tcW w:w="1480" w:type="dxa"/>
          </w:tcPr>
          <w:p w14:paraId="7AD11D80" w14:textId="77777777" w:rsidR="005607F6" w:rsidRPr="008D7121" w:rsidRDefault="000C1E02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Günstig</w:t>
            </w:r>
            <w:proofErr w:type="spellEnd"/>
          </w:p>
          <w:p w14:paraId="7AD11D81" w14:textId="77777777" w:rsidR="005607F6" w:rsidRPr="008D7121" w:rsidRDefault="005607F6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1244" w:type="dxa"/>
          </w:tcPr>
          <w:p w14:paraId="7AD11D82" w14:textId="77777777" w:rsidR="005607F6" w:rsidRPr="008D7121" w:rsidRDefault="000C1E02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8D7121">
              <w:rPr>
                <w:rFonts w:ascii="Poppins" w:eastAsia="Cambria" w:hAnsi="Poppins" w:cs="Poppins"/>
                <w:sz w:val="18"/>
                <w:szCs w:val="18"/>
              </w:rPr>
              <w:t>-1%</w:t>
            </w:r>
          </w:p>
        </w:tc>
        <w:tc>
          <w:tcPr>
            <w:tcW w:w="1175" w:type="dxa"/>
          </w:tcPr>
          <w:p w14:paraId="7AD11D83" w14:textId="77777777" w:rsidR="005607F6" w:rsidRPr="008D7121" w:rsidRDefault="000C1E02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8D7121">
              <w:rPr>
                <w:rFonts w:ascii="Poppins" w:eastAsia="Cambria" w:hAnsi="Poppins" w:cs="Poppins"/>
                <w:sz w:val="18"/>
                <w:szCs w:val="18"/>
              </w:rPr>
              <w:t>-122.854 EUR</w:t>
            </w:r>
          </w:p>
        </w:tc>
        <w:tc>
          <w:tcPr>
            <w:tcW w:w="1211" w:type="dxa"/>
          </w:tcPr>
          <w:p w14:paraId="7AD11D84" w14:textId="77777777" w:rsidR="005607F6" w:rsidRPr="008D7121" w:rsidRDefault="000C1E02">
            <w:pPr>
              <w:spacing w:before="240"/>
              <w:rPr>
                <w:rFonts w:ascii="Poppins" w:eastAsia="Cambria" w:hAnsi="Poppins" w:cs="Poppins"/>
                <w:sz w:val="18"/>
                <w:szCs w:val="18"/>
              </w:rPr>
            </w:pPr>
            <w:r w:rsidRPr="008D7121">
              <w:rPr>
                <w:rFonts w:ascii="Poppins" w:eastAsia="Cambria" w:hAnsi="Poppins" w:cs="Poppins"/>
                <w:sz w:val="18"/>
                <w:szCs w:val="18"/>
              </w:rPr>
              <w:t>+1228.54 EUR</w:t>
            </w:r>
          </w:p>
        </w:tc>
      </w:tr>
      <w:tr w:rsidR="005607F6" w:rsidRPr="008D7121" w14:paraId="7AD11D90" w14:textId="77777777" w:rsidTr="008D7121">
        <w:trPr>
          <w:trHeight w:val="225"/>
        </w:trPr>
        <w:tc>
          <w:tcPr>
            <w:tcW w:w="1329" w:type="dxa"/>
          </w:tcPr>
          <w:p w14:paraId="7AD11D86" w14:textId="77777777" w:rsidR="005607F6" w:rsidRPr="008D7121" w:rsidRDefault="000C1E02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Moderat</w:t>
            </w:r>
            <w:proofErr w:type="spellEnd"/>
          </w:p>
          <w:p w14:paraId="7AD11D87" w14:textId="77777777" w:rsidR="005607F6" w:rsidRPr="008D7121" w:rsidRDefault="005607F6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1100" w:type="dxa"/>
          </w:tcPr>
          <w:p w14:paraId="7AD11D88" w14:textId="77777777" w:rsidR="005607F6" w:rsidRPr="008D7121" w:rsidRDefault="000C1E02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8D7121">
              <w:rPr>
                <w:rFonts w:ascii="Poppins" w:eastAsia="Cambria" w:hAnsi="Poppins" w:cs="Poppins"/>
                <w:sz w:val="18"/>
                <w:szCs w:val="18"/>
              </w:rPr>
              <w:t>0.08%</w:t>
            </w:r>
          </w:p>
        </w:tc>
        <w:tc>
          <w:tcPr>
            <w:tcW w:w="1356" w:type="dxa"/>
          </w:tcPr>
          <w:p w14:paraId="7AD11D89" w14:textId="77777777" w:rsidR="005607F6" w:rsidRPr="008D7121" w:rsidRDefault="000C1E02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8D7121">
              <w:rPr>
                <w:rFonts w:ascii="Poppins" w:eastAsia="Cambria" w:hAnsi="Poppins" w:cs="Poppins"/>
                <w:sz w:val="18"/>
                <w:szCs w:val="18"/>
              </w:rPr>
              <w:t>+9.83 EUR</w:t>
            </w:r>
          </w:p>
        </w:tc>
        <w:tc>
          <w:tcPr>
            <w:tcW w:w="1252" w:type="dxa"/>
          </w:tcPr>
          <w:p w14:paraId="7AD11D8A" w14:textId="77777777" w:rsidR="005607F6" w:rsidRPr="008D7121" w:rsidRDefault="000C1E02">
            <w:pPr>
              <w:spacing w:before="240"/>
              <w:rPr>
                <w:rFonts w:ascii="Poppins" w:eastAsia="Cambria" w:hAnsi="Poppins" w:cs="Poppins"/>
                <w:sz w:val="18"/>
                <w:szCs w:val="18"/>
              </w:rPr>
            </w:pPr>
            <w:r w:rsidRPr="008D7121">
              <w:rPr>
                <w:rFonts w:ascii="Poppins" w:eastAsia="Cambria" w:hAnsi="Poppins" w:cs="Poppins"/>
                <w:sz w:val="18"/>
                <w:szCs w:val="18"/>
              </w:rPr>
              <w:t>98.28 EUR</w:t>
            </w:r>
          </w:p>
        </w:tc>
        <w:tc>
          <w:tcPr>
            <w:tcW w:w="1480" w:type="dxa"/>
          </w:tcPr>
          <w:p w14:paraId="7AD11D8B" w14:textId="77777777" w:rsidR="005607F6" w:rsidRPr="008D7121" w:rsidRDefault="000C1E02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Moderat</w:t>
            </w:r>
            <w:proofErr w:type="spellEnd"/>
          </w:p>
          <w:p w14:paraId="7AD11D8C" w14:textId="77777777" w:rsidR="005607F6" w:rsidRPr="008D7121" w:rsidRDefault="005607F6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1244" w:type="dxa"/>
          </w:tcPr>
          <w:p w14:paraId="7AD11D8D" w14:textId="77777777" w:rsidR="005607F6" w:rsidRPr="008D7121" w:rsidRDefault="000C1E02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8D7121">
              <w:rPr>
                <w:rFonts w:ascii="Poppins" w:eastAsia="Cambria" w:hAnsi="Poppins" w:cs="Poppins"/>
                <w:sz w:val="18"/>
                <w:szCs w:val="18"/>
              </w:rPr>
              <w:t>-0.08%</w:t>
            </w:r>
          </w:p>
        </w:tc>
        <w:tc>
          <w:tcPr>
            <w:tcW w:w="1175" w:type="dxa"/>
          </w:tcPr>
          <w:p w14:paraId="7AD11D8E" w14:textId="77777777" w:rsidR="005607F6" w:rsidRPr="008D7121" w:rsidRDefault="000C1E02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8D7121">
              <w:rPr>
                <w:rFonts w:ascii="Poppins" w:eastAsia="Cambria" w:hAnsi="Poppins" w:cs="Poppins"/>
                <w:sz w:val="18"/>
                <w:szCs w:val="18"/>
              </w:rPr>
              <w:t>-9.828 EUR</w:t>
            </w:r>
          </w:p>
        </w:tc>
        <w:tc>
          <w:tcPr>
            <w:tcW w:w="1211" w:type="dxa"/>
          </w:tcPr>
          <w:p w14:paraId="7AD11D8F" w14:textId="77777777" w:rsidR="005607F6" w:rsidRPr="008D7121" w:rsidRDefault="000C1E02">
            <w:pPr>
              <w:spacing w:before="240"/>
              <w:rPr>
                <w:rFonts w:ascii="Poppins" w:eastAsia="Cambria" w:hAnsi="Poppins" w:cs="Poppins"/>
                <w:sz w:val="18"/>
                <w:szCs w:val="18"/>
              </w:rPr>
            </w:pPr>
            <w:r w:rsidRPr="008D7121">
              <w:rPr>
                <w:rFonts w:ascii="Poppins" w:eastAsia="Cambria" w:hAnsi="Poppins" w:cs="Poppins"/>
                <w:sz w:val="18"/>
                <w:szCs w:val="18"/>
              </w:rPr>
              <w:t>+98.28 EUR</w:t>
            </w:r>
          </w:p>
        </w:tc>
      </w:tr>
      <w:tr w:rsidR="005607F6" w:rsidRPr="008D7121" w14:paraId="7AD11D9B" w14:textId="77777777" w:rsidTr="008D7121">
        <w:trPr>
          <w:trHeight w:val="673"/>
        </w:trPr>
        <w:tc>
          <w:tcPr>
            <w:tcW w:w="1329" w:type="dxa"/>
          </w:tcPr>
          <w:p w14:paraId="7AD11D91" w14:textId="77777777" w:rsidR="005607F6" w:rsidRPr="008D7121" w:rsidRDefault="000C1E02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Ungünstig</w:t>
            </w:r>
            <w:proofErr w:type="spellEnd"/>
          </w:p>
          <w:p w14:paraId="7AD11D92" w14:textId="77777777" w:rsidR="005607F6" w:rsidRPr="008D7121" w:rsidRDefault="005607F6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1100" w:type="dxa"/>
          </w:tcPr>
          <w:p w14:paraId="7AD11D93" w14:textId="77777777" w:rsidR="005607F6" w:rsidRPr="008D7121" w:rsidRDefault="000C1E02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8D7121">
              <w:rPr>
                <w:rFonts w:ascii="Poppins" w:eastAsia="Cambria" w:hAnsi="Poppins" w:cs="Poppins"/>
                <w:sz w:val="18"/>
                <w:szCs w:val="18"/>
              </w:rPr>
              <w:t>-0.1%</w:t>
            </w:r>
          </w:p>
        </w:tc>
        <w:tc>
          <w:tcPr>
            <w:tcW w:w="1356" w:type="dxa"/>
          </w:tcPr>
          <w:p w14:paraId="7AD11D94" w14:textId="77777777" w:rsidR="005607F6" w:rsidRPr="008D7121" w:rsidRDefault="000C1E02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8D7121">
              <w:rPr>
                <w:rFonts w:ascii="Poppins" w:eastAsia="Cambria" w:hAnsi="Poppins" w:cs="Poppins"/>
                <w:sz w:val="18"/>
                <w:szCs w:val="18"/>
              </w:rPr>
              <w:t>-12.29 EUR</w:t>
            </w:r>
          </w:p>
        </w:tc>
        <w:tc>
          <w:tcPr>
            <w:tcW w:w="1252" w:type="dxa"/>
          </w:tcPr>
          <w:p w14:paraId="7AD11D95" w14:textId="77777777" w:rsidR="005607F6" w:rsidRPr="008D7121" w:rsidRDefault="000C1E02">
            <w:pPr>
              <w:spacing w:before="240"/>
              <w:rPr>
                <w:rFonts w:ascii="Poppins" w:eastAsia="Cambria" w:hAnsi="Poppins" w:cs="Poppins"/>
                <w:sz w:val="18"/>
                <w:szCs w:val="18"/>
              </w:rPr>
            </w:pPr>
            <w:r w:rsidRPr="008D7121">
              <w:rPr>
                <w:rFonts w:ascii="Poppins" w:eastAsia="Cambria" w:hAnsi="Poppins" w:cs="Poppins"/>
                <w:sz w:val="18"/>
                <w:szCs w:val="18"/>
              </w:rPr>
              <w:t>-122.85 EUR</w:t>
            </w:r>
          </w:p>
        </w:tc>
        <w:tc>
          <w:tcPr>
            <w:tcW w:w="1480" w:type="dxa"/>
          </w:tcPr>
          <w:p w14:paraId="7AD11D96" w14:textId="77777777" w:rsidR="005607F6" w:rsidRPr="008D7121" w:rsidRDefault="000C1E02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Ungünstig</w:t>
            </w:r>
            <w:proofErr w:type="spellEnd"/>
          </w:p>
          <w:p w14:paraId="7AD11D97" w14:textId="77777777" w:rsidR="005607F6" w:rsidRPr="008D7121" w:rsidRDefault="005607F6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1244" w:type="dxa"/>
          </w:tcPr>
          <w:p w14:paraId="7AD11D98" w14:textId="77777777" w:rsidR="005607F6" w:rsidRPr="008D7121" w:rsidRDefault="000C1E02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8D7121">
              <w:rPr>
                <w:rFonts w:ascii="Poppins" w:eastAsia="Cambria" w:hAnsi="Poppins" w:cs="Poppins"/>
                <w:sz w:val="18"/>
                <w:szCs w:val="18"/>
              </w:rPr>
              <w:t>+0.1%</w:t>
            </w:r>
          </w:p>
        </w:tc>
        <w:tc>
          <w:tcPr>
            <w:tcW w:w="1175" w:type="dxa"/>
          </w:tcPr>
          <w:p w14:paraId="7AD11D99" w14:textId="77777777" w:rsidR="005607F6" w:rsidRPr="008D7121" w:rsidRDefault="000C1E02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8D7121">
              <w:rPr>
                <w:rFonts w:ascii="Poppins" w:eastAsia="Cambria" w:hAnsi="Poppins" w:cs="Poppins"/>
                <w:sz w:val="18"/>
                <w:szCs w:val="18"/>
              </w:rPr>
              <w:t>+12.285 EUR</w:t>
            </w:r>
          </w:p>
        </w:tc>
        <w:tc>
          <w:tcPr>
            <w:tcW w:w="1211" w:type="dxa"/>
          </w:tcPr>
          <w:p w14:paraId="7AD11D9A" w14:textId="77777777" w:rsidR="005607F6" w:rsidRPr="008D7121" w:rsidRDefault="000C1E02">
            <w:pPr>
              <w:spacing w:before="240"/>
              <w:rPr>
                <w:rFonts w:ascii="Poppins" w:eastAsia="Cambria" w:hAnsi="Poppins" w:cs="Poppins"/>
                <w:sz w:val="18"/>
                <w:szCs w:val="18"/>
              </w:rPr>
            </w:pPr>
            <w:r w:rsidRPr="008D7121">
              <w:rPr>
                <w:rFonts w:ascii="Poppins" w:eastAsia="Cambria" w:hAnsi="Poppins" w:cs="Poppins"/>
                <w:sz w:val="18"/>
                <w:szCs w:val="18"/>
              </w:rPr>
              <w:t>-122.85 EUR</w:t>
            </w:r>
          </w:p>
        </w:tc>
      </w:tr>
      <w:tr w:rsidR="005607F6" w:rsidRPr="008D7121" w14:paraId="7AD11DA4" w14:textId="77777777" w:rsidTr="008D7121">
        <w:trPr>
          <w:trHeight w:val="225"/>
        </w:trPr>
        <w:tc>
          <w:tcPr>
            <w:tcW w:w="1329" w:type="dxa"/>
          </w:tcPr>
          <w:p w14:paraId="7AD11D9C" w14:textId="77777777" w:rsidR="005607F6" w:rsidRPr="008D7121" w:rsidRDefault="000C1E02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Spannung</w:t>
            </w:r>
            <w:proofErr w:type="spellEnd"/>
          </w:p>
        </w:tc>
        <w:tc>
          <w:tcPr>
            <w:tcW w:w="1100" w:type="dxa"/>
          </w:tcPr>
          <w:p w14:paraId="7AD11D9D" w14:textId="77777777" w:rsidR="005607F6" w:rsidRPr="008D7121" w:rsidRDefault="000C1E02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8D7121">
              <w:rPr>
                <w:rFonts w:ascii="Poppins" w:eastAsia="Cambria" w:hAnsi="Poppins" w:cs="Poppins"/>
                <w:sz w:val="18"/>
                <w:szCs w:val="18"/>
              </w:rPr>
              <w:t>-1.3%</w:t>
            </w:r>
          </w:p>
        </w:tc>
        <w:tc>
          <w:tcPr>
            <w:tcW w:w="1356" w:type="dxa"/>
          </w:tcPr>
          <w:p w14:paraId="7AD11D9E" w14:textId="77777777" w:rsidR="005607F6" w:rsidRPr="008D7121" w:rsidRDefault="000C1E02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8D7121">
              <w:rPr>
                <w:rFonts w:ascii="Poppins" w:eastAsia="Cambria" w:hAnsi="Poppins" w:cs="Poppins"/>
                <w:sz w:val="18"/>
                <w:szCs w:val="18"/>
              </w:rPr>
              <w:t>-159.71 EUR</w:t>
            </w:r>
          </w:p>
        </w:tc>
        <w:tc>
          <w:tcPr>
            <w:tcW w:w="1252" w:type="dxa"/>
          </w:tcPr>
          <w:p w14:paraId="7AD11D9F" w14:textId="77777777" w:rsidR="005607F6" w:rsidRPr="008D7121" w:rsidRDefault="000C1E02">
            <w:pPr>
              <w:spacing w:before="240"/>
              <w:rPr>
                <w:rFonts w:ascii="Poppins" w:eastAsia="Cambria" w:hAnsi="Poppins" w:cs="Poppins"/>
                <w:sz w:val="18"/>
                <w:szCs w:val="18"/>
              </w:rPr>
            </w:pPr>
            <w:r w:rsidRPr="008D7121">
              <w:rPr>
                <w:rFonts w:ascii="Poppins" w:eastAsia="Cambria" w:hAnsi="Poppins" w:cs="Poppins"/>
                <w:sz w:val="18"/>
                <w:szCs w:val="18"/>
              </w:rPr>
              <w:t>-1597.1 EUR</w:t>
            </w:r>
          </w:p>
        </w:tc>
        <w:tc>
          <w:tcPr>
            <w:tcW w:w="1480" w:type="dxa"/>
          </w:tcPr>
          <w:p w14:paraId="7AD11DA0" w14:textId="77777777" w:rsidR="005607F6" w:rsidRPr="008D7121" w:rsidRDefault="000C1E02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Spannung</w:t>
            </w:r>
            <w:proofErr w:type="spellEnd"/>
          </w:p>
        </w:tc>
        <w:tc>
          <w:tcPr>
            <w:tcW w:w="1244" w:type="dxa"/>
          </w:tcPr>
          <w:p w14:paraId="7AD11DA1" w14:textId="77777777" w:rsidR="005607F6" w:rsidRPr="008D7121" w:rsidRDefault="000C1E02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8D7121">
              <w:rPr>
                <w:rFonts w:ascii="Poppins" w:eastAsia="Cambria" w:hAnsi="Poppins" w:cs="Poppins"/>
                <w:sz w:val="18"/>
                <w:szCs w:val="18"/>
              </w:rPr>
              <w:t>+1.3%</w:t>
            </w:r>
          </w:p>
        </w:tc>
        <w:tc>
          <w:tcPr>
            <w:tcW w:w="1175" w:type="dxa"/>
          </w:tcPr>
          <w:p w14:paraId="7AD11DA2" w14:textId="77777777" w:rsidR="005607F6" w:rsidRPr="008D7121" w:rsidRDefault="000C1E02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8D7121">
              <w:rPr>
                <w:rFonts w:ascii="Poppins" w:eastAsia="Cambria" w:hAnsi="Poppins" w:cs="Poppins"/>
                <w:sz w:val="18"/>
                <w:szCs w:val="18"/>
              </w:rPr>
              <w:t>+159.71 EUR</w:t>
            </w:r>
          </w:p>
        </w:tc>
        <w:tc>
          <w:tcPr>
            <w:tcW w:w="1211" w:type="dxa"/>
          </w:tcPr>
          <w:p w14:paraId="7AD11DA3" w14:textId="77777777" w:rsidR="005607F6" w:rsidRPr="008D7121" w:rsidRDefault="000C1E02">
            <w:pPr>
              <w:spacing w:before="240"/>
              <w:rPr>
                <w:rFonts w:ascii="Poppins" w:eastAsia="Cambria" w:hAnsi="Poppins" w:cs="Poppins"/>
                <w:sz w:val="18"/>
                <w:szCs w:val="18"/>
              </w:rPr>
            </w:pPr>
            <w:r w:rsidRPr="008D7121">
              <w:rPr>
                <w:rFonts w:ascii="Poppins" w:eastAsia="Cambria" w:hAnsi="Poppins" w:cs="Poppins"/>
                <w:sz w:val="18"/>
                <w:szCs w:val="18"/>
              </w:rPr>
              <w:t>-1597.10</w:t>
            </w:r>
          </w:p>
        </w:tc>
      </w:tr>
    </w:tbl>
    <w:p w14:paraId="7AD11DA5" w14:textId="77777777" w:rsidR="005607F6" w:rsidRPr="008D7121" w:rsidRDefault="005607F6">
      <w:pPr>
        <w:rPr>
          <w:rFonts w:ascii="Poppins" w:eastAsia="Cambria" w:hAnsi="Poppins" w:cs="Poppins"/>
          <w:sz w:val="18"/>
          <w:szCs w:val="18"/>
        </w:rPr>
      </w:pPr>
    </w:p>
    <w:p w14:paraId="7AD11DA6" w14:textId="77777777" w:rsidR="005607F6" w:rsidRPr="008D7121" w:rsidRDefault="000C1E02">
      <w:pPr>
        <w:rPr>
          <w:rFonts w:ascii="Poppins" w:eastAsia="Cambria" w:hAnsi="Poppins" w:cs="Poppins"/>
          <w:b/>
          <w:sz w:val="18"/>
          <w:szCs w:val="18"/>
        </w:rPr>
      </w:pPr>
      <w:proofErr w:type="spellStart"/>
      <w:r w:rsidRPr="008D7121">
        <w:rPr>
          <w:rFonts w:ascii="Poppins" w:eastAsia="Cambria" w:hAnsi="Poppins" w:cs="Poppins"/>
          <w:b/>
          <w:sz w:val="18"/>
          <w:szCs w:val="18"/>
        </w:rPr>
        <w:t>Handelsgebühren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</w:rPr>
        <w:t>/</w:t>
      </w:r>
      <w:proofErr w:type="spellStart"/>
      <w:r w:rsidRPr="008D7121">
        <w:rPr>
          <w:rFonts w:ascii="Poppins" w:eastAsia="Cambria" w:hAnsi="Poppins" w:cs="Poppins"/>
          <w:b/>
          <w:sz w:val="18"/>
          <w:szCs w:val="18"/>
        </w:rPr>
        <w:t>Gebühren</w:t>
      </w:r>
      <w:proofErr w:type="spellEnd"/>
    </w:p>
    <w:p w14:paraId="7AD11DA7" w14:textId="77777777" w:rsidR="005607F6" w:rsidRPr="008D7121" w:rsidRDefault="000C1E02">
      <w:pPr>
        <w:rPr>
          <w:rFonts w:ascii="Poppins" w:eastAsia="Cambria" w:hAnsi="Poppins" w:cs="Poppins"/>
          <w:sz w:val="18"/>
          <w:szCs w:val="18"/>
        </w:rPr>
      </w:pPr>
      <w:r w:rsidRPr="008D7121">
        <w:rPr>
          <w:rFonts w:ascii="Poppins" w:eastAsia="Cambria" w:hAnsi="Poppins" w:cs="Poppins"/>
          <w:sz w:val="18"/>
          <w:szCs w:val="18"/>
        </w:rPr>
        <w:t xml:space="preserve">Bevor Sie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dem Handel von CFDs auf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ein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FX-Paar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beginnen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sollten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Sie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sich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allen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Kosten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vertraut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machen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die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dem Handel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verbunden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sind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.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Diese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Gebühren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reduzieren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Ihren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Nettogewinn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erhöhen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Ihre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Verluste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.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Weitere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Informationen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finden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Sie auf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unserer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Website und/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Plattform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>.</w:t>
      </w:r>
    </w:p>
    <w:p w14:paraId="7AD11DA8" w14:textId="77777777" w:rsidR="005607F6" w:rsidRPr="008D7121" w:rsidRDefault="005607F6">
      <w:pPr>
        <w:rPr>
          <w:rFonts w:ascii="Poppins" w:eastAsia="Cambria" w:hAnsi="Poppins" w:cs="Poppins"/>
          <w:sz w:val="18"/>
          <w:szCs w:val="18"/>
        </w:rPr>
      </w:pPr>
    </w:p>
    <w:tbl>
      <w:tblPr>
        <w:tblStyle w:val="ListTable3-Accent1"/>
        <w:tblW w:w="9885" w:type="dxa"/>
        <w:tblLayout w:type="fixed"/>
        <w:tblLook w:val="0600" w:firstRow="0" w:lastRow="0" w:firstColumn="0" w:lastColumn="0" w:noHBand="1" w:noVBand="1"/>
      </w:tblPr>
      <w:tblGrid>
        <w:gridCol w:w="1800"/>
        <w:gridCol w:w="1890"/>
        <w:gridCol w:w="4310"/>
        <w:gridCol w:w="1885"/>
      </w:tblGrid>
      <w:tr w:rsidR="005607F6" w:rsidRPr="008D7121" w14:paraId="7AD11DAE" w14:textId="77777777" w:rsidTr="008D7121">
        <w:trPr>
          <w:trHeight w:val="682"/>
        </w:trPr>
        <w:tc>
          <w:tcPr>
            <w:tcW w:w="1800" w:type="dxa"/>
            <w:vMerge w:val="restart"/>
          </w:tcPr>
          <w:p w14:paraId="7AD11DA9" w14:textId="77777777" w:rsidR="005607F6" w:rsidRPr="008D7121" w:rsidRDefault="000C1E02">
            <w:pPr>
              <w:rPr>
                <w:rFonts w:ascii="Poppins" w:eastAsia="Cambria" w:hAnsi="Poppins" w:cs="Poppins"/>
                <w:b/>
                <w:sz w:val="18"/>
                <w:szCs w:val="18"/>
              </w:rPr>
            </w:pPr>
            <w:proofErr w:type="spellStart"/>
            <w:r w:rsidRPr="008D7121">
              <w:rPr>
                <w:rFonts w:ascii="Poppins" w:eastAsia="Cambria" w:hAnsi="Poppins" w:cs="Poppins"/>
                <w:b/>
                <w:sz w:val="18"/>
                <w:szCs w:val="18"/>
              </w:rPr>
              <w:t>Einmalige</w:t>
            </w:r>
            <w:proofErr w:type="spellEnd"/>
            <w:r w:rsidRPr="008D7121">
              <w:rPr>
                <w:rFonts w:ascii="Poppins" w:eastAsia="Cambria" w:hAnsi="Poppins" w:cs="Poppins"/>
                <w:b/>
                <w:sz w:val="18"/>
                <w:szCs w:val="18"/>
              </w:rPr>
              <w:t xml:space="preserve"> Kosten</w:t>
            </w:r>
          </w:p>
        </w:tc>
        <w:tc>
          <w:tcPr>
            <w:tcW w:w="1890" w:type="dxa"/>
          </w:tcPr>
          <w:p w14:paraId="7AD11DAA" w14:textId="77777777" w:rsidR="005607F6" w:rsidRPr="008D7121" w:rsidRDefault="000C1E02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8D7121">
              <w:rPr>
                <w:rFonts w:ascii="Poppins" w:eastAsia="Cambria" w:hAnsi="Poppins" w:cs="Poppins"/>
                <w:sz w:val="18"/>
                <w:szCs w:val="18"/>
              </w:rPr>
              <w:t>Spread</w:t>
            </w:r>
          </w:p>
        </w:tc>
        <w:tc>
          <w:tcPr>
            <w:tcW w:w="4310" w:type="dxa"/>
          </w:tcPr>
          <w:p w14:paraId="7AD11DAB" w14:textId="77777777" w:rsidR="005607F6" w:rsidRPr="008D7121" w:rsidRDefault="000C1E02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Die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Differenz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zwischen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Kauf- und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Verkaufspreis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wird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als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Spread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bezeichnet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.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Diese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Kosten fallen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jedes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Mal an,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wenn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Sie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einen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Trade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eröffnen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und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schließen</w:t>
            </w:r>
            <w:proofErr w:type="spellEnd"/>
          </w:p>
        </w:tc>
        <w:tc>
          <w:tcPr>
            <w:tcW w:w="1885" w:type="dxa"/>
          </w:tcPr>
          <w:p w14:paraId="7AD11DAC" w14:textId="23E07AFD" w:rsidR="005607F6" w:rsidRPr="008D7121" w:rsidRDefault="000C1E02">
            <w:pPr>
              <w:rPr>
                <w:rFonts w:ascii="Poppins" w:eastAsia="Cambria" w:hAnsi="Poppins" w:cs="Poppins"/>
                <w:sz w:val="18"/>
                <w:szCs w:val="18"/>
              </w:rPr>
            </w:pPr>
            <w:hyperlink r:id="rId12" w:history="1">
              <w:r w:rsidRPr="008D7121">
                <w:rPr>
                  <w:rStyle w:val="Hyperlink"/>
                  <w:rFonts w:ascii="Poppins" w:eastAsia="Calibri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</w:p>
          <w:p w14:paraId="7AD11DAD" w14:textId="77777777" w:rsidR="005607F6" w:rsidRPr="008D7121" w:rsidRDefault="000C1E02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</w:p>
        </w:tc>
      </w:tr>
      <w:tr w:rsidR="005607F6" w:rsidRPr="008D7121" w14:paraId="7AD11DB4" w14:textId="77777777" w:rsidTr="008D7121">
        <w:trPr>
          <w:trHeight w:val="692"/>
        </w:trPr>
        <w:tc>
          <w:tcPr>
            <w:tcW w:w="1800" w:type="dxa"/>
            <w:vMerge/>
          </w:tcPr>
          <w:p w14:paraId="7AD11DAF" w14:textId="77777777" w:rsidR="005607F6" w:rsidRPr="008D7121" w:rsidRDefault="005607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1890" w:type="dxa"/>
          </w:tcPr>
          <w:p w14:paraId="7AD11DB0" w14:textId="77777777" w:rsidR="005607F6" w:rsidRPr="008D7121" w:rsidRDefault="000C1E02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Kommissionen</w:t>
            </w:r>
            <w:proofErr w:type="spellEnd"/>
          </w:p>
        </w:tc>
        <w:tc>
          <w:tcPr>
            <w:tcW w:w="4310" w:type="dxa"/>
          </w:tcPr>
          <w:p w14:paraId="7AD11DB1" w14:textId="77777777" w:rsidR="005607F6" w:rsidRPr="008D7121" w:rsidRDefault="000C1E02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Dies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ist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eine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Provision, die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berechnet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wird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,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wenn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Sie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einen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CFD auf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einen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Index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kaufen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oder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verkaufen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,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basierend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auf dem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Nominalwert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des Handels.</w:t>
            </w:r>
          </w:p>
        </w:tc>
        <w:tc>
          <w:tcPr>
            <w:tcW w:w="1885" w:type="dxa"/>
          </w:tcPr>
          <w:p w14:paraId="7AD11DB2" w14:textId="4562BAE2" w:rsidR="005607F6" w:rsidRPr="008D7121" w:rsidRDefault="000C1E02">
            <w:pPr>
              <w:rPr>
                <w:rFonts w:ascii="Poppins" w:eastAsia="Cambria" w:hAnsi="Poppins" w:cs="Poppins"/>
                <w:sz w:val="18"/>
                <w:szCs w:val="18"/>
              </w:rPr>
            </w:pPr>
            <w:hyperlink r:id="rId13" w:history="1">
              <w:r w:rsidRPr="008D7121">
                <w:rPr>
                  <w:rStyle w:val="Hyperlink"/>
                  <w:rFonts w:ascii="Poppins" w:eastAsia="Calibri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7AD11DB3" w14:textId="77777777" w:rsidR="005607F6" w:rsidRPr="008D7121" w:rsidRDefault="000C1E02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</w:p>
        </w:tc>
      </w:tr>
      <w:tr w:rsidR="005607F6" w:rsidRPr="008D7121" w14:paraId="7AD11DB9" w14:textId="77777777" w:rsidTr="008D7121">
        <w:trPr>
          <w:trHeight w:val="628"/>
        </w:trPr>
        <w:tc>
          <w:tcPr>
            <w:tcW w:w="1800" w:type="dxa"/>
          </w:tcPr>
          <w:p w14:paraId="7AD11DB5" w14:textId="77777777" w:rsidR="005607F6" w:rsidRPr="008D7121" w:rsidRDefault="000C1E02">
            <w:pPr>
              <w:rPr>
                <w:rFonts w:ascii="Poppins" w:eastAsia="Cambria" w:hAnsi="Poppins" w:cs="Poppins"/>
                <w:b/>
                <w:sz w:val="18"/>
                <w:szCs w:val="18"/>
              </w:rPr>
            </w:pPr>
            <w:proofErr w:type="spellStart"/>
            <w:r w:rsidRPr="008D7121">
              <w:rPr>
                <w:rFonts w:ascii="Poppins" w:eastAsia="Cambria" w:hAnsi="Poppins" w:cs="Poppins"/>
                <w:b/>
                <w:sz w:val="18"/>
                <w:szCs w:val="18"/>
              </w:rPr>
              <w:lastRenderedPageBreak/>
              <w:t>Laufende</w:t>
            </w:r>
            <w:proofErr w:type="spellEnd"/>
            <w:r w:rsidRPr="008D7121">
              <w:rPr>
                <w:rFonts w:ascii="Poppins" w:eastAsia="Cambria" w:hAnsi="Poppins" w:cs="Poppins"/>
                <w:b/>
                <w:sz w:val="18"/>
                <w:szCs w:val="18"/>
              </w:rPr>
              <w:t xml:space="preserve"> Kosten</w:t>
            </w:r>
          </w:p>
        </w:tc>
        <w:tc>
          <w:tcPr>
            <w:tcW w:w="1890" w:type="dxa"/>
          </w:tcPr>
          <w:p w14:paraId="7AD11DB6" w14:textId="77777777" w:rsidR="005607F6" w:rsidRPr="008D7121" w:rsidRDefault="000C1E02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Finanzierungskosten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(Swaps) </w:t>
            </w:r>
          </w:p>
        </w:tc>
        <w:tc>
          <w:tcPr>
            <w:tcW w:w="4310" w:type="dxa"/>
          </w:tcPr>
          <w:p w14:paraId="7AD11DB7" w14:textId="77777777" w:rsidR="005607F6" w:rsidRPr="008D7121" w:rsidRDefault="000C1E02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Für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jede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Nacht, die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Ihre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Position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gehalten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wird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,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wird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Ihrem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Konto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eine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Gebühr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belastet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. Das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bedeutet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, je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länger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Sie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eine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Position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halten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,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desto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mehr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kostet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8D7121">
              <w:rPr>
                <w:rFonts w:ascii="Poppins" w:eastAsia="Cambria" w:hAnsi="Poppins" w:cs="Poppins"/>
                <w:sz w:val="18"/>
                <w:szCs w:val="18"/>
              </w:rPr>
              <w:t>sie</w:t>
            </w:r>
            <w:proofErr w:type="spellEnd"/>
            <w:r w:rsidRPr="008D7121">
              <w:rPr>
                <w:rFonts w:ascii="Poppins" w:eastAsia="Cambria" w:hAnsi="Poppins" w:cs="Poppins"/>
                <w:sz w:val="18"/>
                <w:szCs w:val="18"/>
              </w:rPr>
              <w:t>.</w:t>
            </w:r>
          </w:p>
        </w:tc>
        <w:tc>
          <w:tcPr>
            <w:tcW w:w="1885" w:type="dxa"/>
          </w:tcPr>
          <w:p w14:paraId="7AD11DB8" w14:textId="72CB523A" w:rsidR="005607F6" w:rsidRPr="008D7121" w:rsidRDefault="000C1E02">
            <w:pPr>
              <w:rPr>
                <w:rFonts w:ascii="Poppins" w:eastAsia="Cambria" w:hAnsi="Poppins" w:cs="Poppins"/>
                <w:color w:val="004931"/>
                <w:sz w:val="18"/>
                <w:szCs w:val="18"/>
              </w:rPr>
            </w:pPr>
            <w:hyperlink r:id="rId14" w:history="1">
              <w:r w:rsidRPr="008D7121">
                <w:rPr>
                  <w:rStyle w:val="Hyperlink"/>
                  <w:rFonts w:ascii="Poppins" w:eastAsia="Calibri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</w:tc>
      </w:tr>
    </w:tbl>
    <w:p w14:paraId="7AD11DBA" w14:textId="77777777" w:rsidR="005607F6" w:rsidRPr="008D7121" w:rsidRDefault="005607F6">
      <w:pPr>
        <w:rPr>
          <w:rFonts w:ascii="Poppins" w:eastAsia="Cambria" w:hAnsi="Poppins" w:cs="Poppins"/>
          <w:sz w:val="18"/>
          <w:szCs w:val="18"/>
        </w:rPr>
      </w:pPr>
    </w:p>
    <w:p w14:paraId="7AD11DBB" w14:textId="77777777" w:rsidR="005607F6" w:rsidRPr="008D7121" w:rsidRDefault="000C1E02">
      <w:pPr>
        <w:rPr>
          <w:rFonts w:ascii="Poppins" w:eastAsia="Cambria" w:hAnsi="Poppins" w:cs="Poppins"/>
          <w:b/>
          <w:sz w:val="18"/>
          <w:szCs w:val="18"/>
        </w:rPr>
      </w:pPr>
      <w:r w:rsidRPr="008D7121">
        <w:rPr>
          <w:rFonts w:ascii="Poppins" w:eastAsia="Cambria" w:hAnsi="Poppins" w:cs="Poppins"/>
          <w:b/>
          <w:sz w:val="18"/>
          <w:szCs w:val="18"/>
        </w:rPr>
        <w:t xml:space="preserve">Wie </w:t>
      </w:r>
      <w:proofErr w:type="spellStart"/>
      <w:r w:rsidRPr="008D7121">
        <w:rPr>
          <w:rFonts w:ascii="Poppins" w:eastAsia="Cambria" w:hAnsi="Poppins" w:cs="Poppins"/>
          <w:b/>
          <w:sz w:val="18"/>
          <w:szCs w:val="18"/>
        </w:rPr>
        <w:t>lange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b/>
          <w:sz w:val="18"/>
          <w:szCs w:val="18"/>
        </w:rPr>
        <w:t>sollte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</w:rPr>
        <w:t xml:space="preserve"> ich es </w:t>
      </w:r>
      <w:proofErr w:type="spellStart"/>
      <w:r w:rsidRPr="008D7121">
        <w:rPr>
          <w:rFonts w:ascii="Poppins" w:eastAsia="Cambria" w:hAnsi="Poppins" w:cs="Poppins"/>
          <w:b/>
          <w:sz w:val="18"/>
          <w:szCs w:val="18"/>
        </w:rPr>
        <w:t>halten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</w:rPr>
        <w:t xml:space="preserve"> und </w:t>
      </w:r>
      <w:proofErr w:type="spellStart"/>
      <w:r w:rsidRPr="008D7121">
        <w:rPr>
          <w:rFonts w:ascii="Poppins" w:eastAsia="Cambria" w:hAnsi="Poppins" w:cs="Poppins"/>
          <w:b/>
          <w:sz w:val="18"/>
          <w:szCs w:val="18"/>
        </w:rPr>
        <w:t>kann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</w:rPr>
        <w:t xml:space="preserve"> ich </w:t>
      </w:r>
      <w:proofErr w:type="spellStart"/>
      <w:r w:rsidRPr="008D7121">
        <w:rPr>
          <w:rFonts w:ascii="Poppins" w:eastAsia="Cambria" w:hAnsi="Poppins" w:cs="Poppins"/>
          <w:b/>
          <w:sz w:val="18"/>
          <w:szCs w:val="18"/>
        </w:rPr>
        <w:t>vorzeitig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</w:rPr>
        <w:t xml:space="preserve"> Geld </w:t>
      </w:r>
      <w:proofErr w:type="spellStart"/>
      <w:r w:rsidRPr="008D7121">
        <w:rPr>
          <w:rFonts w:ascii="Poppins" w:eastAsia="Cambria" w:hAnsi="Poppins" w:cs="Poppins"/>
          <w:b/>
          <w:sz w:val="18"/>
          <w:szCs w:val="18"/>
        </w:rPr>
        <w:t>abheben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</w:rPr>
        <w:t>?</w:t>
      </w:r>
    </w:p>
    <w:p w14:paraId="7AD11DBC" w14:textId="77777777" w:rsidR="005607F6" w:rsidRPr="008D7121" w:rsidRDefault="000C1E02">
      <w:pPr>
        <w:rPr>
          <w:rFonts w:ascii="Poppins" w:eastAsia="Cambria" w:hAnsi="Poppins" w:cs="Poppins"/>
          <w:sz w:val="18"/>
          <w:szCs w:val="18"/>
        </w:rPr>
      </w:pPr>
      <w:r w:rsidRPr="008D7121">
        <w:rPr>
          <w:rFonts w:ascii="Poppins" w:eastAsia="Cambria" w:hAnsi="Poppins" w:cs="Poppins"/>
          <w:sz w:val="18"/>
          <w:szCs w:val="18"/>
        </w:rPr>
        <w:t xml:space="preserve">Es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gibt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keine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empfohlene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Haltedauer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keine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Kündigungsfrist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und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somit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auch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keine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Kündigungsgebühren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. Sie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können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einen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CFD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jederzeit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während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Marktzeiten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eröffnen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und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schließen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>.</w:t>
      </w:r>
    </w:p>
    <w:p w14:paraId="7AD11DBD" w14:textId="77777777" w:rsidR="005607F6" w:rsidRPr="008D7121" w:rsidRDefault="005607F6">
      <w:pPr>
        <w:rPr>
          <w:rFonts w:ascii="Poppins" w:eastAsia="Cambria" w:hAnsi="Poppins" w:cs="Poppins"/>
          <w:sz w:val="18"/>
          <w:szCs w:val="18"/>
        </w:rPr>
      </w:pPr>
    </w:p>
    <w:p w14:paraId="7AD11DBE" w14:textId="17F84AD6" w:rsidR="005607F6" w:rsidRPr="008D7121" w:rsidRDefault="000C1E02">
      <w:pPr>
        <w:rPr>
          <w:rFonts w:ascii="Poppins" w:eastAsia="Cambria" w:hAnsi="Poppins" w:cs="Poppins"/>
          <w:b/>
          <w:sz w:val="18"/>
          <w:szCs w:val="18"/>
        </w:rPr>
      </w:pPr>
      <w:r w:rsidRPr="008D7121">
        <w:rPr>
          <w:rFonts w:ascii="Poppins" w:eastAsia="Cambria" w:hAnsi="Poppins" w:cs="Poppins"/>
          <w:b/>
          <w:sz w:val="18"/>
          <w:szCs w:val="18"/>
        </w:rPr>
        <w:t xml:space="preserve">Was </w:t>
      </w:r>
      <w:proofErr w:type="spellStart"/>
      <w:r w:rsidRPr="008D7121">
        <w:rPr>
          <w:rFonts w:ascii="Poppins" w:eastAsia="Cambria" w:hAnsi="Poppins" w:cs="Poppins"/>
          <w:b/>
          <w:sz w:val="18"/>
          <w:szCs w:val="18"/>
        </w:rPr>
        <w:t>passiert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</w:rPr>
        <w:t xml:space="preserve">, </w:t>
      </w:r>
      <w:proofErr w:type="spellStart"/>
      <w:r w:rsidRPr="008D7121">
        <w:rPr>
          <w:rFonts w:ascii="Poppins" w:eastAsia="Cambria" w:hAnsi="Poppins" w:cs="Poppins"/>
          <w:b/>
          <w:sz w:val="18"/>
          <w:szCs w:val="18"/>
        </w:rPr>
        <w:t>wenn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</w:rPr>
        <w:t xml:space="preserve"> </w:t>
      </w:r>
      <w:r w:rsidR="00ED3B07" w:rsidRPr="008D7121">
        <w:rPr>
          <w:rFonts w:ascii="Poppins" w:eastAsia="Cambria" w:hAnsi="Poppins" w:cs="Poppins"/>
          <w:b/>
          <w:sz w:val="18"/>
          <w:szCs w:val="18"/>
        </w:rPr>
        <w:t xml:space="preserve">HARMOVEST CAPITAL (CYPRUS) LTD </w:t>
      </w:r>
      <w:r w:rsidRPr="008D7121">
        <w:rPr>
          <w:rFonts w:ascii="Poppins" w:eastAsia="Cambria" w:hAnsi="Poppins" w:cs="Poppins"/>
          <w:b/>
          <w:sz w:val="18"/>
          <w:szCs w:val="18"/>
        </w:rPr>
        <w:t xml:space="preserve">nicht in der Lage </w:t>
      </w:r>
      <w:proofErr w:type="spellStart"/>
      <w:r w:rsidRPr="008D7121">
        <w:rPr>
          <w:rFonts w:ascii="Poppins" w:eastAsia="Cambria" w:hAnsi="Poppins" w:cs="Poppins"/>
          <w:b/>
          <w:sz w:val="18"/>
          <w:szCs w:val="18"/>
        </w:rPr>
        <w:t>ist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</w:rPr>
        <w:t xml:space="preserve">, </w:t>
      </w:r>
      <w:proofErr w:type="spellStart"/>
      <w:r w:rsidRPr="008D7121">
        <w:rPr>
          <w:rFonts w:ascii="Poppins" w:eastAsia="Cambria" w:hAnsi="Poppins" w:cs="Poppins"/>
          <w:b/>
          <w:sz w:val="18"/>
          <w:szCs w:val="18"/>
        </w:rPr>
        <w:t>auszuzahlen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</w:rPr>
        <w:t>?</w:t>
      </w:r>
    </w:p>
    <w:p w14:paraId="7AD11DBF" w14:textId="77777777" w:rsidR="005607F6" w:rsidRPr="008D7121" w:rsidRDefault="000C1E02">
      <w:pPr>
        <w:rPr>
          <w:rFonts w:ascii="Poppins" w:eastAsia="Cambria" w:hAnsi="Poppins" w:cs="Poppins"/>
          <w:b/>
          <w:sz w:val="18"/>
          <w:szCs w:val="18"/>
          <w:u w:val="single"/>
        </w:rPr>
      </w:pPr>
      <w:r w:rsidRPr="008D7121">
        <w:rPr>
          <w:rFonts w:ascii="Poppins" w:eastAsia="Cambria" w:hAnsi="Poppins" w:cs="Poppins"/>
          <w:sz w:val="18"/>
          <w:szCs w:val="18"/>
        </w:rPr>
        <w:t xml:space="preserve">Die Gesellschaft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ist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Mitglied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des Investor Compensation Fund (der „</w:t>
      </w:r>
      <w:proofErr w:type="gramStart"/>
      <w:r w:rsidRPr="008D7121">
        <w:rPr>
          <w:rFonts w:ascii="Poppins" w:eastAsia="Cambria" w:hAnsi="Poppins" w:cs="Poppins"/>
          <w:sz w:val="18"/>
          <w:szCs w:val="18"/>
        </w:rPr>
        <w:t>Fonds“</w:t>
      </w:r>
      <w:proofErr w:type="gramEnd"/>
      <w:r w:rsidRPr="008D7121">
        <w:rPr>
          <w:rFonts w:ascii="Poppins" w:eastAsia="Cambria" w:hAnsi="Poppins" w:cs="Poppins"/>
          <w:sz w:val="18"/>
          <w:szCs w:val="18"/>
        </w:rPr>
        <w:t xml:space="preserve">) für Kunden von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zypriotischen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Investmentfirmen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(CIFs) und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anderen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Investmentfirmen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(IFs), die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keine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Kreditinstitute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sind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. Der Zweck des Fonds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besteht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darin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die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Ansprüche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versicherten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Kunden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gegen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Mitglieder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des Fonds (d. h. die Gesellschaft)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durch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Zahlung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einer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Entschädigung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für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ihre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Ansprüche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aus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den von seinen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Mitgliedern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erbrachten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versicherten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Dienstleistungen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sichern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solange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die Gesellschaft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scheitert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zur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Erfüllung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seiner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Verpflichtungen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festgestellt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wurde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. Wenn das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Unternehmen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seiner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Verpflichtung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in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Bezug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auf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Kundengelder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nicht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nachkommen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kann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ist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Ihre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Investition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durch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den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Anlegerentschädigungsfonds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abgedeckt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der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zulässige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Investitionen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bis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20.000 EUR pro Person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abdeckt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.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Weitere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Einzelheiten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entnehmen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Sie bitte dem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Verkaufsprospekt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der Gesellschaft in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Bezug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auf den</w:t>
      </w:r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 xml:space="preserve"> Investor Compensation Fund.</w:t>
      </w:r>
    </w:p>
    <w:p w14:paraId="7AD11DC0" w14:textId="77777777" w:rsidR="005607F6" w:rsidRPr="008D7121" w:rsidRDefault="005607F6">
      <w:pPr>
        <w:rPr>
          <w:rFonts w:ascii="Poppins" w:eastAsia="Cambria" w:hAnsi="Poppins" w:cs="Poppins"/>
          <w:sz w:val="18"/>
          <w:szCs w:val="18"/>
        </w:rPr>
      </w:pPr>
    </w:p>
    <w:p w14:paraId="7AD11DC1" w14:textId="77777777" w:rsidR="005607F6" w:rsidRPr="008D7121" w:rsidRDefault="000C1E02">
      <w:pPr>
        <w:rPr>
          <w:rFonts w:ascii="Poppins" w:eastAsia="Cambria" w:hAnsi="Poppins" w:cs="Poppins"/>
          <w:b/>
          <w:sz w:val="18"/>
          <w:szCs w:val="18"/>
        </w:rPr>
      </w:pPr>
      <w:r w:rsidRPr="008D7121">
        <w:rPr>
          <w:rFonts w:ascii="Poppins" w:eastAsia="Cambria" w:hAnsi="Poppins" w:cs="Poppins"/>
          <w:b/>
          <w:sz w:val="18"/>
          <w:szCs w:val="18"/>
        </w:rPr>
        <w:t xml:space="preserve">Wie </w:t>
      </w:r>
      <w:proofErr w:type="spellStart"/>
      <w:r w:rsidRPr="008D7121">
        <w:rPr>
          <w:rFonts w:ascii="Poppins" w:eastAsia="Cambria" w:hAnsi="Poppins" w:cs="Poppins"/>
          <w:b/>
          <w:sz w:val="18"/>
          <w:szCs w:val="18"/>
        </w:rPr>
        <w:t>kann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</w:rPr>
        <w:t xml:space="preserve"> ich </w:t>
      </w:r>
      <w:proofErr w:type="spellStart"/>
      <w:r w:rsidRPr="008D7121">
        <w:rPr>
          <w:rFonts w:ascii="Poppins" w:eastAsia="Cambria" w:hAnsi="Poppins" w:cs="Poppins"/>
          <w:b/>
          <w:sz w:val="18"/>
          <w:szCs w:val="18"/>
        </w:rPr>
        <w:t>reklamieren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</w:rPr>
        <w:t>?</w:t>
      </w:r>
    </w:p>
    <w:p w14:paraId="7AD11DC2" w14:textId="77777777" w:rsidR="005607F6" w:rsidRPr="008D7121" w:rsidRDefault="000C1E02">
      <w:pPr>
        <w:rPr>
          <w:rFonts w:ascii="Poppins" w:eastAsia="Cambria" w:hAnsi="Poppins" w:cs="Poppins"/>
          <w:sz w:val="18"/>
          <w:szCs w:val="18"/>
        </w:rPr>
      </w:pPr>
      <w:r w:rsidRPr="008D7121">
        <w:rPr>
          <w:rFonts w:ascii="Poppins" w:eastAsia="Cambria" w:hAnsi="Poppins" w:cs="Poppins"/>
          <w:sz w:val="18"/>
          <w:szCs w:val="18"/>
        </w:rPr>
        <w:t xml:space="preserve">Die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Privatanleger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können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ihre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Beschwerden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Beschwerden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in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Bezug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auf CFDs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unter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Verwendung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des </w:t>
      </w:r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>„</w:t>
      </w:r>
      <w:proofErr w:type="spellStart"/>
      <w:proofErr w:type="gramStart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>Beschwerdeformulars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>“</w:t>
      </w:r>
      <w:r w:rsidRPr="008D7121">
        <w:rPr>
          <w:rFonts w:ascii="Poppins" w:eastAsia="Cambria" w:hAnsi="Poppins" w:cs="Poppins"/>
          <w:sz w:val="18"/>
          <w:szCs w:val="18"/>
        </w:rPr>
        <w:t xml:space="preserve"> an</w:t>
      </w:r>
      <w:proofErr w:type="gramEnd"/>
      <w:r w:rsidRPr="008D7121">
        <w:rPr>
          <w:rFonts w:ascii="Poppins" w:eastAsia="Cambria" w:hAnsi="Poppins" w:cs="Poppins"/>
          <w:sz w:val="18"/>
          <w:szCs w:val="18"/>
        </w:rPr>
        <w:t xml:space="preserve"> den Leiter der Compliance-Abteilung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richten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>. Das „</w:t>
      </w:r>
      <w:proofErr w:type="spellStart"/>
      <w:proofErr w:type="gramStart"/>
      <w:r w:rsidRPr="008D7121">
        <w:rPr>
          <w:rFonts w:ascii="Poppins" w:eastAsia="Cambria" w:hAnsi="Poppins" w:cs="Poppins"/>
          <w:sz w:val="18"/>
          <w:szCs w:val="18"/>
        </w:rPr>
        <w:t>Beschwerdeformular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“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kann</w:t>
      </w:r>
      <w:proofErr w:type="spellEnd"/>
      <w:proofErr w:type="gramEnd"/>
      <w:r w:rsidRPr="008D7121">
        <w:rPr>
          <w:rFonts w:ascii="Poppins" w:eastAsia="Cambria" w:hAnsi="Poppins" w:cs="Poppins"/>
          <w:sz w:val="18"/>
          <w:szCs w:val="18"/>
        </w:rPr>
        <w:t xml:space="preserve"> per E-Mail, Fax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Post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an das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Unternehmen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übermittelt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werden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.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Weitere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Einzelheiten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entnehmen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Sie bitte dem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Beschwerdebearbeitungsformular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auf der Website der Gesellschaft.</w:t>
      </w:r>
    </w:p>
    <w:p w14:paraId="7AD11DC3" w14:textId="77777777" w:rsidR="005607F6" w:rsidRPr="008D7121" w:rsidRDefault="005607F6">
      <w:pPr>
        <w:rPr>
          <w:rFonts w:ascii="Poppins" w:eastAsia="Cambria" w:hAnsi="Poppins" w:cs="Poppins"/>
          <w:sz w:val="18"/>
          <w:szCs w:val="18"/>
        </w:rPr>
      </w:pPr>
    </w:p>
    <w:p w14:paraId="7AD11DC4" w14:textId="77777777" w:rsidR="005607F6" w:rsidRPr="008D7121" w:rsidRDefault="000C1E02">
      <w:pPr>
        <w:rPr>
          <w:rFonts w:ascii="Poppins" w:eastAsia="Cambria" w:hAnsi="Poppins" w:cs="Poppins"/>
          <w:b/>
          <w:sz w:val="18"/>
          <w:szCs w:val="18"/>
        </w:rPr>
      </w:pPr>
      <w:r w:rsidRPr="008D7121">
        <w:rPr>
          <w:rFonts w:ascii="Poppins" w:eastAsia="Cambria" w:hAnsi="Poppins" w:cs="Poppins"/>
          <w:b/>
          <w:sz w:val="18"/>
          <w:szCs w:val="18"/>
        </w:rPr>
        <w:t xml:space="preserve">Andere </w:t>
      </w:r>
      <w:proofErr w:type="spellStart"/>
      <w:r w:rsidRPr="008D7121">
        <w:rPr>
          <w:rFonts w:ascii="Poppins" w:eastAsia="Cambria" w:hAnsi="Poppins" w:cs="Poppins"/>
          <w:b/>
          <w:sz w:val="18"/>
          <w:szCs w:val="18"/>
        </w:rPr>
        <w:t>wichtige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b/>
          <w:sz w:val="18"/>
          <w:szCs w:val="18"/>
        </w:rPr>
        <w:t>Informationen</w:t>
      </w:r>
      <w:proofErr w:type="spellEnd"/>
    </w:p>
    <w:p w14:paraId="7AD11DC5" w14:textId="77777777" w:rsidR="005607F6" w:rsidRPr="008D7121" w:rsidRDefault="000C1E02">
      <w:pPr>
        <w:rPr>
          <w:rFonts w:ascii="Poppins" w:eastAsia="Cambria" w:hAnsi="Poppins" w:cs="Poppins"/>
          <w:sz w:val="18"/>
          <w:szCs w:val="18"/>
        </w:rPr>
      </w:pPr>
      <w:r w:rsidRPr="008D7121">
        <w:rPr>
          <w:rFonts w:ascii="Poppins" w:eastAsia="Cambria" w:hAnsi="Poppins" w:cs="Poppins"/>
          <w:sz w:val="18"/>
          <w:szCs w:val="18"/>
        </w:rPr>
        <w:t xml:space="preserve">Die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Privatanleger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müssen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sicherstellen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dass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sie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die </w:t>
      </w:r>
      <w:proofErr w:type="spellStart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>Allgemeinen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>Geschäftsbedingungen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und alle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anderen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rechtlichen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>Dokumente</w:t>
      </w:r>
      <w:proofErr w:type="spellEnd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 xml:space="preserve"> des </w:t>
      </w:r>
      <w:proofErr w:type="spellStart"/>
      <w:r w:rsidRPr="008D7121">
        <w:rPr>
          <w:rFonts w:ascii="Poppins" w:eastAsia="Cambria" w:hAnsi="Poppins" w:cs="Poppins"/>
          <w:b/>
          <w:sz w:val="18"/>
          <w:szCs w:val="18"/>
          <w:u w:val="single"/>
        </w:rPr>
        <w:t>Unternehmens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wie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Risikoaufklärung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und die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Auftragsausführungsrichtlinie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gelesen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und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verstanden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haben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Richtlinie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Interessenkonflikten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und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Datenschutzerklärung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die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im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rechtlichen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Teil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unserer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Website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angezeigt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werden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. Dies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sind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wichtige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Dokumente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die Sie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lesen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und verstehen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sollten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, bevor Sie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ein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Konto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eröffnen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und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dem Handel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dem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Unternehmen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8D7121">
        <w:rPr>
          <w:rFonts w:ascii="Poppins" w:eastAsia="Cambria" w:hAnsi="Poppins" w:cs="Poppins"/>
          <w:sz w:val="18"/>
          <w:szCs w:val="18"/>
        </w:rPr>
        <w:t>beginnen</w:t>
      </w:r>
      <w:proofErr w:type="spellEnd"/>
      <w:r w:rsidRPr="008D7121">
        <w:rPr>
          <w:rFonts w:ascii="Poppins" w:eastAsia="Cambria" w:hAnsi="Poppins" w:cs="Poppins"/>
          <w:sz w:val="18"/>
          <w:szCs w:val="18"/>
        </w:rPr>
        <w:t>.</w:t>
      </w:r>
    </w:p>
    <w:p w14:paraId="7AD11DC6" w14:textId="77777777" w:rsidR="005607F6" w:rsidRPr="008D7121" w:rsidRDefault="005607F6">
      <w:pPr>
        <w:rPr>
          <w:rFonts w:ascii="Poppins" w:eastAsia="Cambria" w:hAnsi="Poppins" w:cs="Poppins"/>
          <w:sz w:val="18"/>
          <w:szCs w:val="18"/>
        </w:rPr>
      </w:pPr>
    </w:p>
    <w:p w14:paraId="7AD11DC7" w14:textId="77777777" w:rsidR="005607F6" w:rsidRPr="008D7121" w:rsidRDefault="005607F6">
      <w:pPr>
        <w:rPr>
          <w:rFonts w:ascii="Poppins" w:eastAsia="Cambria" w:hAnsi="Poppins" w:cs="Poppins"/>
          <w:sz w:val="18"/>
          <w:szCs w:val="18"/>
        </w:rPr>
      </w:pPr>
    </w:p>
    <w:sectPr w:rsidR="005607F6" w:rsidRPr="008D7121" w:rsidSect="008D7121">
      <w:headerReference w:type="default" r:id="rId15"/>
      <w:footerReference w:type="default" r:id="rId16"/>
      <w:pgSz w:w="12240" w:h="15840"/>
      <w:pgMar w:top="2016" w:right="1440" w:bottom="2016" w:left="1440" w:header="720" w:footer="165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49DAA" w14:textId="77777777" w:rsidR="00C37C87" w:rsidRDefault="00C37C87">
      <w:pPr>
        <w:spacing w:line="240" w:lineRule="auto"/>
      </w:pPr>
      <w:r>
        <w:separator/>
      </w:r>
    </w:p>
  </w:endnote>
  <w:endnote w:type="continuationSeparator" w:id="0">
    <w:p w14:paraId="0C3036DA" w14:textId="77777777" w:rsidR="00C37C87" w:rsidRDefault="00C37C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99A78" w14:textId="25EA6158" w:rsidR="000C1E02" w:rsidRDefault="008D7121" w:rsidP="000C1E02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2BA52790" wp14:editId="7B3514D9">
          <wp:simplePos x="0" y="0"/>
          <wp:positionH relativeFrom="margin">
            <wp:posOffset>2562225</wp:posOffset>
          </wp:positionH>
          <wp:positionV relativeFrom="paragraph">
            <wp:posOffset>-466725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0C1E02" w:rsidRPr="0032102E">
      <w:rPr>
        <w:sz w:val="16"/>
      </w:rPr>
      <w:t>Harmovest</w:t>
    </w:r>
    <w:proofErr w:type="spellEnd"/>
    <w:r w:rsidR="000C1E02" w:rsidRPr="0032102E">
      <w:rPr>
        <w:sz w:val="16"/>
      </w:rPr>
      <w:t xml:space="preserve"> Capital (Cyprus) Ltd (former: GVD </w:t>
    </w:r>
    <w:proofErr w:type="spellStart"/>
    <w:r w:rsidR="000C1E02" w:rsidRPr="0032102E">
      <w:rPr>
        <w:sz w:val="16"/>
      </w:rPr>
      <w:t>Korimcy</w:t>
    </w:r>
    <w:proofErr w:type="spellEnd"/>
    <w:r w:rsidR="000C1E02" w:rsidRPr="0032102E">
      <w:rPr>
        <w:sz w:val="16"/>
      </w:rPr>
      <w:t xml:space="preserve"> Ltd) </w:t>
    </w:r>
    <w:r w:rsidR="000C1E02">
      <w:rPr>
        <w:sz w:val="16"/>
      </w:rPr>
      <w:t>is</w:t>
    </w:r>
    <w:r w:rsidR="000C1E02">
      <w:rPr>
        <w:spacing w:val="-4"/>
        <w:sz w:val="16"/>
      </w:rPr>
      <w:t xml:space="preserve"> </w:t>
    </w:r>
    <w:r w:rsidR="000C1E02">
      <w:rPr>
        <w:sz w:val="16"/>
      </w:rPr>
      <w:t>a</w:t>
    </w:r>
    <w:r w:rsidR="000C1E02">
      <w:rPr>
        <w:spacing w:val="-4"/>
        <w:sz w:val="16"/>
      </w:rPr>
      <w:t xml:space="preserve"> </w:t>
    </w:r>
    <w:r w:rsidR="000C1E02">
      <w:rPr>
        <w:sz w:val="16"/>
      </w:rPr>
      <w:t>Cyprus</w:t>
    </w:r>
    <w:r w:rsidR="000C1E02">
      <w:rPr>
        <w:spacing w:val="-4"/>
        <w:sz w:val="16"/>
      </w:rPr>
      <w:t xml:space="preserve"> </w:t>
    </w:r>
    <w:r w:rsidR="000C1E02">
      <w:rPr>
        <w:sz w:val="16"/>
      </w:rPr>
      <w:t>Investment</w:t>
    </w:r>
    <w:r w:rsidR="000C1E02">
      <w:rPr>
        <w:spacing w:val="-5"/>
        <w:sz w:val="16"/>
      </w:rPr>
      <w:t xml:space="preserve"> </w:t>
    </w:r>
    <w:r w:rsidR="000C1E02">
      <w:rPr>
        <w:sz w:val="16"/>
      </w:rPr>
      <w:t>Firm</w:t>
    </w:r>
    <w:r w:rsidR="000C1E02">
      <w:rPr>
        <w:spacing w:val="-3"/>
        <w:sz w:val="16"/>
      </w:rPr>
      <w:t xml:space="preserve"> </w:t>
    </w:r>
    <w:r w:rsidR="000C1E02">
      <w:rPr>
        <w:sz w:val="16"/>
      </w:rPr>
      <w:t>authorized</w:t>
    </w:r>
    <w:r w:rsidR="000C1E02">
      <w:rPr>
        <w:spacing w:val="-4"/>
        <w:sz w:val="16"/>
      </w:rPr>
      <w:t xml:space="preserve"> </w:t>
    </w:r>
    <w:r w:rsidR="000C1E02">
      <w:rPr>
        <w:sz w:val="16"/>
      </w:rPr>
      <w:t>and</w:t>
    </w:r>
    <w:r w:rsidR="000C1E02">
      <w:rPr>
        <w:spacing w:val="-4"/>
        <w:sz w:val="16"/>
      </w:rPr>
      <w:t xml:space="preserve"> </w:t>
    </w:r>
    <w:r w:rsidR="000C1E02">
      <w:rPr>
        <w:sz w:val="16"/>
      </w:rPr>
      <w:t>regulated</w:t>
    </w:r>
    <w:r w:rsidR="000C1E02">
      <w:rPr>
        <w:spacing w:val="-3"/>
        <w:sz w:val="16"/>
      </w:rPr>
      <w:t xml:space="preserve"> </w:t>
    </w:r>
    <w:r w:rsidR="000C1E02">
      <w:rPr>
        <w:sz w:val="16"/>
      </w:rPr>
      <w:t>by</w:t>
    </w:r>
    <w:r w:rsidR="000C1E02">
      <w:rPr>
        <w:spacing w:val="-5"/>
        <w:sz w:val="16"/>
      </w:rPr>
      <w:t xml:space="preserve"> </w:t>
    </w:r>
    <w:r w:rsidR="000C1E02">
      <w:rPr>
        <w:sz w:val="16"/>
      </w:rPr>
      <w:t>the</w:t>
    </w:r>
    <w:r w:rsidR="000C1E02">
      <w:rPr>
        <w:spacing w:val="-4"/>
        <w:sz w:val="16"/>
      </w:rPr>
      <w:t xml:space="preserve"> </w:t>
    </w:r>
    <w:r w:rsidR="000C1E02">
      <w:rPr>
        <w:spacing w:val="-2"/>
        <w:sz w:val="16"/>
      </w:rPr>
      <w:t>Cyprus</w:t>
    </w:r>
    <w:r w:rsidR="000C1E02">
      <w:rPr>
        <w:sz w:val="16"/>
      </w:rPr>
      <w:t xml:space="preserve"> Securities</w:t>
    </w:r>
    <w:r w:rsidR="000C1E02">
      <w:rPr>
        <w:spacing w:val="-3"/>
        <w:sz w:val="16"/>
      </w:rPr>
      <w:t xml:space="preserve"> </w:t>
    </w:r>
    <w:r w:rsidR="000C1E02">
      <w:rPr>
        <w:sz w:val="16"/>
      </w:rPr>
      <w:t>and</w:t>
    </w:r>
    <w:r w:rsidR="000C1E02">
      <w:rPr>
        <w:spacing w:val="-5"/>
        <w:sz w:val="16"/>
      </w:rPr>
      <w:t xml:space="preserve"> </w:t>
    </w:r>
    <w:r w:rsidR="000C1E02">
      <w:rPr>
        <w:sz w:val="16"/>
      </w:rPr>
      <w:t>Exchange</w:t>
    </w:r>
    <w:r w:rsidR="000C1E02">
      <w:rPr>
        <w:spacing w:val="-5"/>
        <w:sz w:val="16"/>
      </w:rPr>
      <w:t xml:space="preserve"> </w:t>
    </w:r>
    <w:r w:rsidR="000C1E02">
      <w:rPr>
        <w:sz w:val="16"/>
      </w:rPr>
      <w:t>Commission</w:t>
    </w:r>
    <w:r w:rsidR="000C1E02">
      <w:rPr>
        <w:spacing w:val="-5"/>
        <w:sz w:val="16"/>
      </w:rPr>
      <w:t xml:space="preserve"> </w:t>
    </w:r>
    <w:r w:rsidR="000C1E02">
      <w:rPr>
        <w:sz w:val="16"/>
      </w:rPr>
      <w:t>(CySEC)</w:t>
    </w:r>
    <w:r w:rsidR="000C1E02">
      <w:rPr>
        <w:spacing w:val="-6"/>
        <w:sz w:val="16"/>
      </w:rPr>
      <w:t xml:space="preserve"> </w:t>
    </w:r>
    <w:r w:rsidR="000C1E02">
      <w:rPr>
        <w:sz w:val="16"/>
      </w:rPr>
      <w:t>under</w:t>
    </w:r>
    <w:r w:rsidR="000C1E02">
      <w:rPr>
        <w:spacing w:val="-6"/>
        <w:sz w:val="16"/>
      </w:rPr>
      <w:t xml:space="preserve"> </w:t>
    </w:r>
    <w:r w:rsidR="000C1E02">
      <w:rPr>
        <w:sz w:val="16"/>
      </w:rPr>
      <w:t>license</w:t>
    </w:r>
    <w:r w:rsidR="000C1E02">
      <w:rPr>
        <w:spacing w:val="-5"/>
        <w:sz w:val="16"/>
      </w:rPr>
      <w:t xml:space="preserve"> </w:t>
    </w:r>
    <w:r w:rsidR="000C1E02">
      <w:rPr>
        <w:sz w:val="16"/>
      </w:rPr>
      <w:t>number</w:t>
    </w:r>
    <w:r w:rsidR="000C1E02">
      <w:rPr>
        <w:spacing w:val="-6"/>
        <w:sz w:val="16"/>
      </w:rPr>
      <w:t xml:space="preserve"> </w:t>
    </w:r>
    <w:r w:rsidR="000C1E02">
      <w:rPr>
        <w:sz w:val="16"/>
      </w:rPr>
      <w:t>411/22</w:t>
    </w:r>
    <w:r w:rsidR="000C1E02">
      <w:rPr>
        <w:spacing w:val="40"/>
        <w:sz w:val="16"/>
      </w:rPr>
      <w:t xml:space="preserve"> </w:t>
    </w:r>
  </w:p>
  <w:p w14:paraId="7AD11DCC" w14:textId="7B9BDF11" w:rsidR="005607F6" w:rsidRPr="000C1E02" w:rsidRDefault="005607F6" w:rsidP="000C1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5D4FA" w14:textId="77777777" w:rsidR="00C37C87" w:rsidRDefault="00C37C87">
      <w:pPr>
        <w:spacing w:line="240" w:lineRule="auto"/>
      </w:pPr>
      <w:r>
        <w:separator/>
      </w:r>
    </w:p>
  </w:footnote>
  <w:footnote w:type="continuationSeparator" w:id="0">
    <w:p w14:paraId="6E605A35" w14:textId="77777777" w:rsidR="00C37C87" w:rsidRDefault="00C37C8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494B6" w14:textId="36A5C188" w:rsidR="008D7121" w:rsidRDefault="008D7121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FFE5A46" wp14:editId="0D0FC0B6">
          <wp:simplePos x="0" y="0"/>
          <wp:positionH relativeFrom="page">
            <wp:align>left</wp:align>
          </wp:positionH>
          <wp:positionV relativeFrom="paragraph">
            <wp:posOffset>-457200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7F6"/>
    <w:rsid w:val="000C1E02"/>
    <w:rsid w:val="005607F6"/>
    <w:rsid w:val="00796AD7"/>
    <w:rsid w:val="008D7121"/>
    <w:rsid w:val="00C37C87"/>
    <w:rsid w:val="00ED3B07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11D20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D08E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8EF"/>
  </w:style>
  <w:style w:type="paragraph" w:styleId="Footer">
    <w:name w:val="footer"/>
    <w:basedOn w:val="Normal"/>
    <w:link w:val="FooterChar"/>
    <w:uiPriority w:val="99"/>
    <w:unhideWhenUsed/>
    <w:rsid w:val="001D08E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8EF"/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0C1E02"/>
    <w:rPr>
      <w:color w:val="50771B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1E02"/>
    <w:rPr>
      <w:color w:val="605E5C"/>
      <w:shd w:val="clear" w:color="auto" w:fill="E1DFDD"/>
    </w:rPr>
  </w:style>
  <w:style w:type="table" w:styleId="ListTable4-Accent4">
    <w:name w:val="List Table 4 Accent 4"/>
    <w:basedOn w:val="TableNormal"/>
    <w:uiPriority w:val="49"/>
    <w:rsid w:val="008D7121"/>
    <w:pPr>
      <w:spacing w:line="240" w:lineRule="auto"/>
    </w:pPr>
    <w:tblPr>
      <w:tblStyleRowBandSize w:val="1"/>
      <w:tblStyleColBandSize w:val="1"/>
      <w:tblBorders>
        <w:top w:val="single" w:sz="4" w:space="0" w:color="E0D1AD" w:themeColor="accent4" w:themeTint="99"/>
        <w:left w:val="single" w:sz="4" w:space="0" w:color="E0D1AD" w:themeColor="accent4" w:themeTint="99"/>
        <w:bottom w:val="single" w:sz="4" w:space="0" w:color="E0D1AD" w:themeColor="accent4" w:themeTint="99"/>
        <w:right w:val="single" w:sz="4" w:space="0" w:color="E0D1AD" w:themeColor="accent4" w:themeTint="99"/>
        <w:insideH w:val="single" w:sz="4" w:space="0" w:color="E0D1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CB478" w:themeColor="accent4"/>
          <w:left w:val="single" w:sz="4" w:space="0" w:color="CCB478" w:themeColor="accent4"/>
          <w:bottom w:val="single" w:sz="4" w:space="0" w:color="CCB478" w:themeColor="accent4"/>
          <w:right w:val="single" w:sz="4" w:space="0" w:color="CCB478" w:themeColor="accent4"/>
          <w:insideH w:val="nil"/>
        </w:tcBorders>
        <w:shd w:val="clear" w:color="auto" w:fill="CCB478" w:themeFill="accent4"/>
      </w:tcPr>
    </w:tblStylePr>
    <w:tblStylePr w:type="lastRow">
      <w:rPr>
        <w:b/>
        <w:bCs/>
      </w:rPr>
      <w:tblPr/>
      <w:tcPr>
        <w:tcBorders>
          <w:top w:val="double" w:sz="4" w:space="0" w:color="E0D1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4" w:themeFillTint="33"/>
      </w:tcPr>
    </w:tblStylePr>
    <w:tblStylePr w:type="band1Horz">
      <w:tblPr/>
      <w:tcPr>
        <w:shd w:val="clear" w:color="auto" w:fill="F4EFE3" w:themeFill="accent4" w:themeFillTint="33"/>
      </w:tcPr>
    </w:tblStylePr>
  </w:style>
  <w:style w:type="table" w:styleId="ListTable3-Accent1">
    <w:name w:val="List Table 3 Accent 1"/>
    <w:basedOn w:val="TableNormal"/>
    <w:uiPriority w:val="48"/>
    <w:rsid w:val="008D7121"/>
    <w:pPr>
      <w:spacing w:line="240" w:lineRule="auto"/>
    </w:pPr>
    <w:tblPr>
      <w:tblStyleRowBandSize w:val="1"/>
      <w:tblStyleColBandSize w:val="1"/>
      <w:tblBorders>
        <w:top w:val="single" w:sz="4" w:space="0" w:color="CCB478" w:themeColor="accent1"/>
        <w:left w:val="single" w:sz="4" w:space="0" w:color="CCB478" w:themeColor="accent1"/>
        <w:bottom w:val="single" w:sz="4" w:space="0" w:color="CCB478" w:themeColor="accent1"/>
        <w:right w:val="single" w:sz="4" w:space="0" w:color="CCB47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CB478" w:themeFill="accent1"/>
      </w:tcPr>
    </w:tblStylePr>
    <w:tblStylePr w:type="lastRow">
      <w:rPr>
        <w:b/>
        <w:bCs/>
      </w:rPr>
      <w:tblPr/>
      <w:tcPr>
        <w:tcBorders>
          <w:top w:val="double" w:sz="4" w:space="0" w:color="CCB47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CB478" w:themeColor="accent1"/>
          <w:right w:val="single" w:sz="4" w:space="0" w:color="CCB478" w:themeColor="accent1"/>
        </w:tcBorders>
      </w:tcPr>
    </w:tblStylePr>
    <w:tblStylePr w:type="band1Horz">
      <w:tblPr/>
      <w:tcPr>
        <w:tcBorders>
          <w:top w:val="single" w:sz="4" w:space="0" w:color="CCB478" w:themeColor="accent1"/>
          <w:bottom w:val="single" w:sz="4" w:space="0" w:color="CCB47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CB478" w:themeColor="accent1"/>
          <w:left w:val="nil"/>
        </w:tcBorders>
      </w:tcPr>
    </w:tblStylePr>
    <w:tblStylePr w:type="swCell">
      <w:tblPr/>
      <w:tcPr>
        <w:tcBorders>
          <w:top w:val="double" w:sz="4" w:space="0" w:color="CCB478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OXVRojvoswrB5zPixZy+fgRG5Q==">CgMxLjA4AHIhMWpYWmYxd2UxUUNVYkVKR3ZrangySEV2V2JRNjNPQlFw</go:docsCustomData>
</go:gDocsCustomXmlDataStorage>
</file>

<file path=customXml/itemProps1.xml><?xml version="1.0" encoding="utf-8"?>
<ds:datastoreItem xmlns:ds="http://schemas.openxmlformats.org/officeDocument/2006/customXml" ds:itemID="{3E6A11BD-8A9C-46D5-88A0-EB2568D98E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AE8D80-35A0-42C8-8844-DC265CEAD9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31B912-C0F6-45C8-A57D-9E9BCBE78387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1785</Words>
  <Characters>10175</Characters>
  <Application>Microsoft Office Word</Application>
  <DocSecurity>0</DocSecurity>
  <Lines>84</Lines>
  <Paragraphs>23</Paragraphs>
  <ScaleCrop>false</ScaleCrop>
  <Company/>
  <LinksUpToDate>false</LinksUpToDate>
  <CharactersWithSpaces>11937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Rawan</cp:lastModifiedBy>
  <cp:revision>4</cp:revision>
  <dcterms:created xsi:type="dcterms:W3CDTF">2022-11-08T07:56:00Z</dcterms:created>
  <dcterms:modified xsi:type="dcterms:W3CDTF">2025-11-24T15:39:00Z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0x010100FA0CFE0FCB7C4D4D8064000D263D108F</vt:lpwstr>
  </property>
  <property fmtid="{D5CDD505-2E9C-101B-9397-08002B2CF9AE}" pid="3" name="MediaServiceImageTags">
    <vt:lpwstr/>
  </property>
</Properties>
</file>