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B132" w14:textId="77777777" w:rsidR="00C22293" w:rsidRPr="000D353A" w:rsidRDefault="00C22293">
      <w:pPr>
        <w:rPr>
          <w:rFonts w:ascii="Poppins" w:hAnsi="Poppins" w:cs="Poppins"/>
          <w:sz w:val="18"/>
          <w:szCs w:val="18"/>
        </w:rPr>
      </w:pPr>
    </w:p>
    <w:p w14:paraId="7F48B133" w14:textId="77777777" w:rsidR="00C22293" w:rsidRPr="000D353A" w:rsidRDefault="00000BBA">
      <w:pPr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Galvenās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informācijas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dokuments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preču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CFD</w:t>
      </w:r>
    </w:p>
    <w:p w14:paraId="7F48B134" w14:textId="77777777" w:rsidR="00C22293" w:rsidRPr="000D353A" w:rsidRDefault="00000BBA">
      <w:pPr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t>Šajā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dokumentā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sniegta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galvenā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informācija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sz w:val="18"/>
          <w:szCs w:val="18"/>
        </w:rPr>
        <w:t>šo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ieguldījumu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Tas nav </w:t>
      </w:r>
      <w:proofErr w:type="spellStart"/>
      <w:r w:rsidRPr="000D353A">
        <w:rPr>
          <w:rFonts w:ascii="Poppins" w:hAnsi="Poppins" w:cs="Poppins"/>
          <w:sz w:val="18"/>
          <w:szCs w:val="18"/>
        </w:rPr>
        <w:t>mārketinga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materiāls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Informācija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nepieciešama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saskaņā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likumu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lai </w:t>
      </w:r>
      <w:proofErr w:type="spellStart"/>
      <w:r w:rsidRPr="000D353A">
        <w:rPr>
          <w:rFonts w:ascii="Poppins" w:hAnsi="Poppins" w:cs="Poppins"/>
          <w:sz w:val="18"/>
          <w:szCs w:val="18"/>
        </w:rPr>
        <w:t>palīdzētu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izprast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šī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būtību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riskus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izmaksas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iespējamos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ieguvumus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zaudējumus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palīdzētu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to </w:t>
      </w:r>
      <w:proofErr w:type="spellStart"/>
      <w:r w:rsidRPr="000D353A">
        <w:rPr>
          <w:rFonts w:ascii="Poppins" w:hAnsi="Poppins" w:cs="Poppins"/>
          <w:sz w:val="18"/>
          <w:szCs w:val="18"/>
        </w:rPr>
        <w:t>salīdzināt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citiem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produktiem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p w14:paraId="7F48B135" w14:textId="34D0E255" w:rsidR="00C22293" w:rsidRPr="000D353A" w:rsidRDefault="00000BBA">
      <w:pPr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sz w:val="18"/>
          <w:szCs w:val="18"/>
        </w:rPr>
        <w:t>Ražotājs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>:</w:t>
      </w:r>
      <w:r w:rsidRPr="000D353A">
        <w:rPr>
          <w:rFonts w:ascii="Poppins" w:hAnsi="Poppins" w:cs="Poppins"/>
          <w:b/>
          <w:sz w:val="18"/>
          <w:szCs w:val="18"/>
        </w:rPr>
        <w:tab/>
      </w:r>
      <w:r w:rsidRPr="000D353A">
        <w:rPr>
          <w:rFonts w:ascii="Poppins" w:hAnsi="Poppins" w:cs="Poppins"/>
          <w:b/>
          <w:sz w:val="18"/>
          <w:szCs w:val="18"/>
        </w:rPr>
        <w:tab/>
      </w:r>
      <w:r w:rsidRPr="000D353A">
        <w:rPr>
          <w:rFonts w:ascii="Poppins" w:hAnsi="Poppins" w:cs="Poppins"/>
          <w:b/>
          <w:sz w:val="18"/>
          <w:szCs w:val="18"/>
        </w:rPr>
        <w:tab/>
      </w:r>
      <w:r w:rsidR="002B12D3" w:rsidRPr="000D353A">
        <w:rPr>
          <w:rFonts w:ascii="Poppins" w:hAnsi="Poppins" w:cs="Poppins"/>
          <w:sz w:val="18"/>
          <w:szCs w:val="18"/>
        </w:rPr>
        <w:t>HARMOVEST CAPITAL (CYPRUS) LTD</w:t>
      </w:r>
    </w:p>
    <w:p w14:paraId="7F48B136" w14:textId="77777777" w:rsidR="00C22293" w:rsidRPr="000D353A" w:rsidRDefault="00000BBA">
      <w:pPr>
        <w:ind w:left="2880"/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t>Licence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Nr. 411/22</w:t>
      </w:r>
    </w:p>
    <w:p w14:paraId="7F48B137" w14:textId="12D1AF68" w:rsidR="00C22293" w:rsidRPr="000D353A" w:rsidRDefault="00D2307D">
      <w:pPr>
        <w:spacing w:after="240"/>
        <w:ind w:left="2160" w:firstLine="72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0D353A">
        <w:rPr>
          <w:rFonts w:ascii="Poppins" w:hAnsi="Poppins" w:cs="Poppins"/>
          <w:sz w:val="18"/>
          <w:szCs w:val="18"/>
        </w:rPr>
        <w:t>Digeni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000BBA"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000BBA" w:rsidRPr="000D353A">
        <w:rPr>
          <w:rFonts w:ascii="Poppins" w:hAnsi="Poppins" w:cs="Poppins"/>
          <w:sz w:val="18"/>
          <w:szCs w:val="18"/>
        </w:rPr>
        <w:t>Kipra</w:t>
      </w:r>
      <w:proofErr w:type="spellEnd"/>
    </w:p>
    <w:p w14:paraId="7F48B138" w14:textId="77777777" w:rsidR="00C22293" w:rsidRPr="000D353A" w:rsidRDefault="00000BBA">
      <w:pPr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sz w:val="18"/>
          <w:szCs w:val="18"/>
        </w:rPr>
        <w:t>Uzraudzītā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iestāde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>:</w:t>
      </w:r>
      <w:r w:rsidRPr="000D353A">
        <w:rPr>
          <w:rFonts w:ascii="Poppins" w:hAnsi="Poppins" w:cs="Poppins"/>
          <w:sz w:val="18"/>
          <w:szCs w:val="18"/>
        </w:rPr>
        <w:t xml:space="preserve"> </w:t>
      </w:r>
      <w:r w:rsidRPr="000D353A">
        <w:rPr>
          <w:rFonts w:ascii="Poppins" w:hAnsi="Poppins" w:cs="Poppins"/>
          <w:sz w:val="18"/>
          <w:szCs w:val="18"/>
        </w:rPr>
        <w:tab/>
      </w:r>
      <w:r w:rsidRPr="000D353A">
        <w:rPr>
          <w:rFonts w:ascii="Poppins" w:hAnsi="Poppins" w:cs="Poppins"/>
          <w:sz w:val="18"/>
          <w:szCs w:val="18"/>
        </w:rPr>
        <w:tab/>
        <w:t xml:space="preserve">Kipras </w:t>
      </w:r>
      <w:proofErr w:type="spellStart"/>
      <w:r w:rsidRPr="000D353A">
        <w:rPr>
          <w:rFonts w:ascii="Poppins" w:hAnsi="Poppins" w:cs="Poppins"/>
          <w:sz w:val="18"/>
          <w:szCs w:val="18"/>
        </w:rPr>
        <w:t>Vērtspapīru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biržu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komisija</w:t>
      </w:r>
      <w:proofErr w:type="spellEnd"/>
    </w:p>
    <w:p w14:paraId="7F48B139" w14:textId="77777777" w:rsidR="00C22293" w:rsidRPr="000D353A" w:rsidRDefault="00000BBA">
      <w:pPr>
        <w:ind w:left="288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0D353A">
        <w:rPr>
          <w:rFonts w:ascii="Poppins" w:hAnsi="Poppins" w:cs="Poppins"/>
          <w:sz w:val="18"/>
          <w:szCs w:val="18"/>
        </w:rPr>
        <w:t>Diagorou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0D353A">
        <w:rPr>
          <w:rFonts w:ascii="Poppins" w:hAnsi="Poppins" w:cs="Poppins"/>
          <w:sz w:val="18"/>
          <w:szCs w:val="18"/>
        </w:rPr>
        <w:t>Nikosija</w:t>
      </w:r>
      <w:proofErr w:type="spellEnd"/>
    </w:p>
    <w:p w14:paraId="7F48B13A" w14:textId="77777777" w:rsidR="00C22293" w:rsidRPr="000D353A" w:rsidRDefault="00000BBA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0D353A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7F48B1C9" wp14:editId="7F48B1CA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Jūs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gatavojaties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iegādāties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sarežģītu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produktu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, kuru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ir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grūti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saprast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un kas rada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lielu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risku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zaudēt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visu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savu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ieguldīto</w:t>
      </w:r>
      <w:proofErr w:type="spellEnd"/>
      <w:r w:rsidRPr="000D353A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  <w:u w:val="single"/>
        </w:rPr>
        <w:t>kapitālu</w:t>
      </w:r>
      <w:proofErr w:type="spellEnd"/>
    </w:p>
    <w:p w14:paraId="7F48B13B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Produkta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apraksts</w:t>
      </w:r>
      <w:proofErr w:type="spellEnd"/>
    </w:p>
    <w:p w14:paraId="7F48B13C" w14:textId="77777777" w:rsidR="00C22293" w:rsidRPr="000D353A" w:rsidRDefault="00000BBA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Līgumi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starpībām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(CFD)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sarežģīti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produkti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saskaņā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piemērojamiem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tiesību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Tos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ārpusbiržas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(“OTC”)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veidā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nevis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regulētā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CFD,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vienošanās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konkrēta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apmaiņu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līguma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ļaujot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ieguldītājiem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atkārtot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noteiktās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valūtās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citās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valstīs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klasēm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nepieprasot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faktiskās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īpašumtiesības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Investoram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iespēja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iegādāties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CFD, 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gūtu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labumu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augošām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preču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pārdot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CFD, 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gūtu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labumu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preču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krituma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Tirgojot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nenotiek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fiziska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apmaiņa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norēķini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izriet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(ko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formulējis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darījuma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partneris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Visizplatītākie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esošie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aktīvi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preces,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valūtas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indeksi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p w14:paraId="7F48B13D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t>Jebkuras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peļņas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zaudējumu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apmēru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D353A">
        <w:rPr>
          <w:rFonts w:ascii="Poppins" w:hAnsi="Poppins" w:cs="Poppins"/>
          <w:sz w:val="18"/>
          <w:szCs w:val="18"/>
        </w:rPr>
        <w:t>darījumos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noteiks</w:t>
      </w:r>
      <w:proofErr w:type="spellEnd"/>
      <w:r w:rsidRPr="000D353A">
        <w:rPr>
          <w:rFonts w:ascii="Poppins" w:hAnsi="Poppins" w:cs="Poppins"/>
          <w:sz w:val="18"/>
          <w:szCs w:val="18"/>
        </w:rPr>
        <w:t>:</w:t>
      </w:r>
    </w:p>
    <w:p w14:paraId="7F48B13E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a) </w:t>
      </w:r>
      <w:proofErr w:type="spellStart"/>
      <w:r w:rsidRPr="000D353A">
        <w:rPr>
          <w:rFonts w:ascii="Poppins" w:hAnsi="Poppins" w:cs="Poppins"/>
          <w:sz w:val="18"/>
          <w:szCs w:val="18"/>
        </w:rPr>
        <w:t>starpība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starp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atvēršanas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kad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aizverat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D353A">
        <w:rPr>
          <w:rFonts w:ascii="Poppins" w:hAnsi="Poppins" w:cs="Poppins"/>
          <w:sz w:val="18"/>
          <w:szCs w:val="18"/>
        </w:rPr>
        <w:t>darījumu</w:t>
      </w:r>
      <w:proofErr w:type="spellEnd"/>
      <w:r w:rsidRPr="000D353A">
        <w:rPr>
          <w:rFonts w:ascii="Poppins" w:hAnsi="Poppins" w:cs="Poppins"/>
          <w:sz w:val="18"/>
          <w:szCs w:val="18"/>
        </w:rPr>
        <w:t>;</w:t>
      </w:r>
      <w:proofErr w:type="gramEnd"/>
    </w:p>
    <w:p w14:paraId="7F48B13F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0D353A">
        <w:rPr>
          <w:rFonts w:ascii="Poppins" w:hAnsi="Poppins" w:cs="Poppins"/>
          <w:sz w:val="18"/>
          <w:szCs w:val="18"/>
        </w:rPr>
        <w:t>tirgotās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D353A">
        <w:rPr>
          <w:rFonts w:ascii="Poppins" w:hAnsi="Poppins" w:cs="Poppins"/>
          <w:sz w:val="18"/>
          <w:szCs w:val="18"/>
        </w:rPr>
        <w:t>daļas</w:t>
      </w:r>
      <w:proofErr w:type="spellEnd"/>
      <w:r w:rsidRPr="000D353A">
        <w:rPr>
          <w:rFonts w:ascii="Poppins" w:hAnsi="Poppins" w:cs="Poppins"/>
          <w:sz w:val="18"/>
          <w:szCs w:val="18"/>
        </w:rPr>
        <w:t>;</w:t>
      </w:r>
      <w:proofErr w:type="gramEnd"/>
    </w:p>
    <w:p w14:paraId="7F48B140" w14:textId="77777777" w:rsidR="00C22293" w:rsidRPr="000D353A" w:rsidRDefault="00000BBA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0D353A">
        <w:rPr>
          <w:rFonts w:ascii="Poppins" w:hAnsi="Poppins" w:cs="Poppins"/>
          <w:sz w:val="18"/>
          <w:szCs w:val="18"/>
        </w:rPr>
        <w:t>jebkādas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korekcijas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attiecībā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D353A">
        <w:rPr>
          <w:rFonts w:ascii="Poppins" w:hAnsi="Poppins" w:cs="Poppins"/>
          <w:sz w:val="18"/>
          <w:szCs w:val="18"/>
        </w:rPr>
        <w:t>piemēram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ja </w:t>
      </w:r>
      <w:proofErr w:type="spellStart"/>
      <w:r w:rsidRPr="000D353A">
        <w:rPr>
          <w:rFonts w:ascii="Poppins" w:hAnsi="Poppins" w:cs="Poppins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izmaksātas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dividendes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sz w:val="18"/>
          <w:szCs w:val="18"/>
        </w:rPr>
        <w:t>pamatā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esošo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akciju</w:t>
      </w:r>
      <w:proofErr w:type="spellEnd"/>
      <w:r w:rsidRPr="000D353A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0D353A">
        <w:rPr>
          <w:rFonts w:ascii="Poppins" w:hAnsi="Poppins" w:cs="Poppins"/>
          <w:sz w:val="18"/>
          <w:szCs w:val="18"/>
        </w:rPr>
        <w:t>indeksu</w:t>
      </w:r>
      <w:proofErr w:type="spellEnd"/>
      <w:r w:rsidRPr="000D353A">
        <w:rPr>
          <w:rFonts w:ascii="Poppins" w:hAnsi="Poppins" w:cs="Poppins"/>
          <w:sz w:val="18"/>
          <w:szCs w:val="18"/>
        </w:rPr>
        <w:t>;</w:t>
      </w:r>
      <w:proofErr w:type="gramEnd"/>
    </w:p>
    <w:p w14:paraId="7F48B141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0D353A">
        <w:rPr>
          <w:rFonts w:ascii="Poppins" w:hAnsi="Poppins" w:cs="Poppins"/>
          <w:sz w:val="18"/>
          <w:szCs w:val="18"/>
        </w:rPr>
        <w:t>jebkādas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turēšanas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izmaksas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komisijas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maksas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saistītas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0D353A">
        <w:rPr>
          <w:rFonts w:ascii="Poppins" w:hAnsi="Poppins" w:cs="Poppins"/>
          <w:sz w:val="18"/>
          <w:szCs w:val="18"/>
        </w:rPr>
        <w:t>CFD;</w:t>
      </w:r>
      <w:proofErr w:type="gramEnd"/>
    </w:p>
    <w:p w14:paraId="7F48B142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0D353A">
        <w:rPr>
          <w:rFonts w:ascii="Poppins" w:hAnsi="Poppins" w:cs="Poppins"/>
          <w:sz w:val="18"/>
          <w:szCs w:val="18"/>
        </w:rPr>
        <w:t>tirgotā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instrumenta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atzīmes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punktu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D353A">
        <w:rPr>
          <w:rFonts w:ascii="Poppins" w:hAnsi="Poppins" w:cs="Poppins"/>
          <w:sz w:val="18"/>
          <w:szCs w:val="18"/>
        </w:rPr>
        <w:t>vērtība</w:t>
      </w:r>
      <w:proofErr w:type="spellEnd"/>
      <w:r w:rsidRPr="000D353A">
        <w:rPr>
          <w:rFonts w:ascii="Poppins" w:hAnsi="Poppins" w:cs="Poppins"/>
          <w:sz w:val="18"/>
          <w:szCs w:val="18"/>
        </w:rPr>
        <w:t>;</w:t>
      </w:r>
      <w:proofErr w:type="gramEnd"/>
    </w:p>
    <w:p w14:paraId="7F48B143" w14:textId="77777777" w:rsidR="00C22293" w:rsidRPr="000D353A" w:rsidRDefault="00000BBA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0D353A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tiktu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jābūt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pietiekami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daudz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līdzekļu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segtu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šai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Dažādiem CFD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nepieciešamo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Kad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ieguldītājs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iegūst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aktīva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vērtību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, ja:</w:t>
      </w:r>
    </w:p>
    <w:p w14:paraId="7F48B144" w14:textId="77777777" w:rsidR="00C22293" w:rsidRPr="000D353A" w:rsidRDefault="00000BBA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lastRenderedPageBreak/>
        <w:t>Turot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garo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pērkot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augstāka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</w:p>
    <w:p w14:paraId="7F48B145" w14:textId="77777777" w:rsidR="00C22293" w:rsidRPr="000D353A" w:rsidRDefault="00000BBA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Turot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pārdodot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zemāka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automātiski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konvertēta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valūtu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p w14:paraId="7F48B146" w14:textId="77777777" w:rsidR="00C22293" w:rsidRPr="000D353A" w:rsidRDefault="00000BBA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0D353A">
        <w:rPr>
          <w:rFonts w:ascii="Poppins" w:hAnsi="Poppins" w:cs="Poppins"/>
          <w:color w:val="000000"/>
          <w:sz w:val="18"/>
          <w:szCs w:val="18"/>
        </w:rPr>
        <w:t xml:space="preserve">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pirkšanas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ilgo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pārdodat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un, 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īso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"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pārdoto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" CFD,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pērkat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lielāko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daļu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turēt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tik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vēlaties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būt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mazāk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vienu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dienu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mēnešus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līmenis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pēdējā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pieejamā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slēgšanas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brīdī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pirms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piemērojamā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oficiālā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beigu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kotācija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vērtība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attiecīgajā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esošajā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tirgū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ziņots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atskaitot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jebkuru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komisijas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starpību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kad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slēgts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p w14:paraId="7F48B147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Svira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peļņa</w:t>
      </w:r>
      <w:proofErr w:type="spellEnd"/>
    </w:p>
    <w:p w14:paraId="7F48B148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0D353A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sviras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instrumenti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ļauj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lielākiem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bāzes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aktīvu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darījumiem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salīdzinot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ieguldītajām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Izmantojot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veicot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darījumu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jāieskaita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tikai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daļa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pamatā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esošā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instrumenta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vērtības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Kredītpleca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norādīta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attiecība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1:25, 1:50, 1:100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1:200. Tas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nozīmē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varat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tirgoties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summām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proporcionāli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lielākas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nekā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noteiktā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Sākotnējā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summa, kas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ieguldītājam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nepieciešama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lai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atvērtu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noteiktu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gramStart"/>
      <w:r w:rsidRPr="000D353A">
        <w:rPr>
          <w:rFonts w:ascii="Poppins" w:hAnsi="Poppins" w:cs="Poppins"/>
          <w:color w:val="000000"/>
          <w:sz w:val="18"/>
          <w:szCs w:val="18"/>
        </w:rPr>
        <w:t>un to</w:t>
      </w:r>
      <w:proofErr w:type="gram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izsaka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procentos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nominālā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Jo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mazāks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procents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jo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lielāka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svira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p w14:paraId="7F48B149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Piemēri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7F48B14A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Investors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vēlas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iegādāties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unces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XAUUSD par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USD 1259,93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maržas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prasību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5% (kas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vienāda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kredītplecu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)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šim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instrumentam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. Tas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prasa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, lai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ieguldītājs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ieliktu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rezervi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0D353A">
        <w:rPr>
          <w:rFonts w:ascii="Poppins" w:hAnsi="Poppins" w:cs="Poppins"/>
          <w:i/>
          <w:color w:val="000000"/>
          <w:sz w:val="18"/>
          <w:szCs w:val="18"/>
        </w:rPr>
        <w:br/>
        <w:t xml:space="preserve">150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unces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1259,93/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sviras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efekts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0D353A">
        <w:rPr>
          <w:rFonts w:ascii="Poppins" w:hAnsi="Poppins" w:cs="Poppins"/>
          <w:i/>
          <w:color w:val="000000"/>
          <w:sz w:val="18"/>
          <w:szCs w:val="18"/>
          <w:u w:val="single"/>
        </w:rPr>
        <w:br/>
        <w:t xml:space="preserve">Vai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  <w:u w:val="single"/>
        </w:rPr>
        <w:t>līdzvērtīgi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0D353A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150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unces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cena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maržas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prasība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7F48B14B" w14:textId="77777777" w:rsidR="00C22293" w:rsidRPr="000D353A" w:rsidRDefault="00C222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F48B14C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Pēc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tam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šī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rezerves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prasība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konvertēta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konta</w:t>
      </w:r>
      <w:proofErr w:type="spellEnd"/>
      <w:r w:rsidRPr="000D353A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i/>
          <w:color w:val="000000"/>
          <w:sz w:val="18"/>
          <w:szCs w:val="18"/>
        </w:rPr>
        <w:t>valūtu</w:t>
      </w:r>
      <w:proofErr w:type="spellEnd"/>
    </w:p>
    <w:p w14:paraId="7F48B14D" w14:textId="77777777" w:rsidR="00C22293" w:rsidRPr="000D353A" w:rsidRDefault="00C222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F48B14E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Paredzētais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privātais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investors</w:t>
      </w:r>
    </w:p>
    <w:p w14:paraId="7F48B14F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nebūs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piemērota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ikvienam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Šo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parasti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izmantotu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personas,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kuras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vēlas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vispārīgi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iegūt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īstermiņa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darījumus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finanšu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instrumentiem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izmanto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tirgojas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naudu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kuru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viņi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atļauties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zaudēt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diversificēts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ieguldījumu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uzkrājumu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portfelis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augsta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tolerance;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izprast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maržas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ietekmi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saistītos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riskus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p w14:paraId="7F48B150" w14:textId="77777777" w:rsidR="00C22293" w:rsidRPr="000D353A" w:rsidRDefault="00C222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F48B151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Kādi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riski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un ko es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varētu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saņemt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pretī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7F48B152" w14:textId="77777777" w:rsidR="00C22293" w:rsidRPr="000D353A" w:rsidRDefault="00000BBA">
      <w:pPr>
        <w:rPr>
          <w:rFonts w:ascii="Poppins" w:hAnsi="Poppins" w:cs="Poppins"/>
          <w:b/>
          <w:sz w:val="18"/>
          <w:szCs w:val="18"/>
        </w:rPr>
      </w:pPr>
      <w:r w:rsidRPr="000D353A">
        <w:rPr>
          <w:rFonts w:ascii="Poppins" w:hAnsi="Poppins" w:cs="Poppins"/>
          <w:b/>
          <w:sz w:val="18"/>
          <w:szCs w:val="18"/>
        </w:rPr>
        <w:t xml:space="preserve">Riska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indikators</w:t>
      </w:r>
      <w:proofErr w:type="spellEnd"/>
      <w:r w:rsidRPr="000D353A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7F48B1CB" wp14:editId="7F48B1CC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48B153" w14:textId="77777777" w:rsidR="00C22293" w:rsidRPr="000D353A" w:rsidRDefault="00000BBA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Riska </w:t>
      </w:r>
      <w:proofErr w:type="spellStart"/>
      <w:r w:rsidRPr="000D353A">
        <w:rPr>
          <w:rFonts w:ascii="Poppins" w:hAnsi="Poppins" w:cs="Poppins"/>
          <w:sz w:val="18"/>
          <w:szCs w:val="18"/>
        </w:rPr>
        <w:t>rādītājs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paredz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0D353A">
        <w:rPr>
          <w:rFonts w:ascii="Poppins" w:hAnsi="Poppins" w:cs="Poppins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iespējams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nevarēsit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pirkt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pārdot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0D353A">
        <w:rPr>
          <w:rFonts w:ascii="Poppins" w:hAnsi="Poppins" w:cs="Poppins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kādu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vēlējāties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nepastāvības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dēļ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arī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0D353A">
        <w:rPr>
          <w:rFonts w:ascii="Poppins" w:hAnsi="Poppins" w:cs="Poppins"/>
          <w:sz w:val="18"/>
          <w:szCs w:val="18"/>
        </w:rPr>
        <w:t>nākties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pirkt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pārdot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 par </w:t>
      </w:r>
      <w:proofErr w:type="spellStart"/>
      <w:r w:rsidRPr="000D353A">
        <w:rPr>
          <w:rFonts w:ascii="Poppins" w:hAnsi="Poppins" w:cs="Poppins"/>
          <w:sz w:val="18"/>
          <w:szCs w:val="18"/>
        </w:rPr>
        <w:t>cenu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būtiski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ietekmē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to, </w:t>
      </w:r>
      <w:proofErr w:type="spellStart"/>
      <w:r w:rsidRPr="000D353A">
        <w:rPr>
          <w:rFonts w:ascii="Poppins" w:hAnsi="Poppins" w:cs="Poppins"/>
          <w:sz w:val="18"/>
          <w:szCs w:val="18"/>
        </w:rPr>
        <w:t>cik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daudz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iegūsit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atgriezties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p w14:paraId="7F48B154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lastRenderedPageBreak/>
        <w:t>Kopsavilkuma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indikators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ceļvedis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šī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līmenim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salīdzinājumā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citiem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parādīts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kā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varat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piedzīvot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zaudējumus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D353A">
        <w:rPr>
          <w:rFonts w:ascii="Poppins" w:hAnsi="Poppins" w:cs="Poppins"/>
          <w:sz w:val="18"/>
          <w:szCs w:val="18"/>
        </w:rPr>
        <w:t>nepastāvības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dēļ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Mēs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esam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klasificējuši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šo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7 no 7, kas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augstākā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klase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Tas </w:t>
      </w:r>
      <w:proofErr w:type="spellStart"/>
      <w:r w:rsidRPr="000D353A">
        <w:rPr>
          <w:rFonts w:ascii="Poppins" w:hAnsi="Poppins" w:cs="Poppins"/>
          <w:sz w:val="18"/>
          <w:szCs w:val="18"/>
        </w:rPr>
        <w:t>ļoti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augstā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līmenī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novērtē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iespējamos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zaudējumus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turpmākās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darbības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p w14:paraId="7F48B155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0D353A">
        <w:rPr>
          <w:rFonts w:ascii="Poppins" w:hAnsi="Poppins" w:cs="Poppins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tirgoti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maržu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gramStart"/>
      <w:r w:rsidRPr="000D353A">
        <w:rPr>
          <w:rFonts w:ascii="Poppins" w:hAnsi="Poppins" w:cs="Poppins"/>
          <w:sz w:val="18"/>
          <w:szCs w:val="18"/>
        </w:rPr>
        <w:t>un tie</w:t>
      </w:r>
      <w:proofErr w:type="gramEnd"/>
      <w:r w:rsidRPr="000D353A">
        <w:rPr>
          <w:rFonts w:ascii="Poppins" w:hAnsi="Poppins" w:cs="Poppins"/>
          <w:sz w:val="18"/>
          <w:szCs w:val="18"/>
        </w:rPr>
        <w:t xml:space="preserve"> rada </w:t>
      </w:r>
      <w:proofErr w:type="spellStart"/>
      <w:r w:rsidRPr="000D353A">
        <w:rPr>
          <w:rFonts w:ascii="Poppins" w:hAnsi="Poppins" w:cs="Poppins"/>
          <w:sz w:val="18"/>
          <w:szCs w:val="18"/>
        </w:rPr>
        <w:t>risku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zaudēt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visu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ieguldīto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kapitālu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Pirms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izlemjat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tirgoties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maržinālajiem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jāapsver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ieguldījumu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mērķi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riska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tolerance un </w:t>
      </w:r>
      <w:proofErr w:type="spellStart"/>
      <w:r w:rsidRPr="000D353A">
        <w:rPr>
          <w:rFonts w:ascii="Poppins" w:hAnsi="Poppins" w:cs="Poppins"/>
          <w:sz w:val="18"/>
          <w:szCs w:val="18"/>
        </w:rPr>
        <w:t>jūsu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pieredzes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līmenis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saistībā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šiem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Tirdzniecība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augstu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kredītpleca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līmeni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0D353A">
        <w:rPr>
          <w:rFonts w:ascii="Poppins" w:hAnsi="Poppins" w:cs="Poppins"/>
          <w:sz w:val="18"/>
          <w:szCs w:val="18"/>
        </w:rPr>
        <w:t>būt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pret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Jums </w:t>
      </w:r>
      <w:proofErr w:type="spellStart"/>
      <w:r w:rsidRPr="000D353A">
        <w:rPr>
          <w:rFonts w:ascii="Poppins" w:hAnsi="Poppins" w:cs="Poppins"/>
          <w:sz w:val="18"/>
          <w:szCs w:val="18"/>
        </w:rPr>
        <w:t>jāapzinās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visi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riski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saistīti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produktiem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tiek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tirgoti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maržas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un, ja </w:t>
      </w:r>
      <w:proofErr w:type="spellStart"/>
      <w:r w:rsidRPr="000D353A">
        <w:rPr>
          <w:rFonts w:ascii="Poppins" w:hAnsi="Poppins" w:cs="Poppins"/>
          <w:sz w:val="18"/>
          <w:szCs w:val="18"/>
        </w:rPr>
        <w:t>nepieciešams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jāmeklē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neatkarīga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konsultācija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p w14:paraId="7F48B156" w14:textId="77777777" w:rsidR="00C22293" w:rsidRPr="000D353A" w:rsidRDefault="00C22293">
      <w:pPr>
        <w:spacing w:after="0"/>
        <w:rPr>
          <w:rFonts w:ascii="Poppins" w:hAnsi="Poppins" w:cs="Poppins"/>
          <w:sz w:val="18"/>
          <w:szCs w:val="18"/>
        </w:rPr>
      </w:pPr>
    </w:p>
    <w:p w14:paraId="7F48B157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Konta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darbības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scenāriji</w:t>
      </w:r>
      <w:proofErr w:type="spellEnd"/>
    </w:p>
    <w:p w14:paraId="7F48B158" w14:textId="77777777" w:rsidR="00C22293" w:rsidRPr="000D353A" w:rsidRDefault="00C222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F48B159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attīstību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nākotnē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nevar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precīzi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paredzēt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Tālāk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parādītie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scenāriji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tikai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norāde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dažiem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iespējamiem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rezultātiem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pamatojoties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nesenajiem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ienākumiem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Faktiskā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atdeve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varētu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būt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mazāka</w:t>
      </w:r>
      <w:proofErr w:type="spellEnd"/>
      <w:r w:rsidRPr="000D353A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7F48B15A" w14:textId="77777777" w:rsidR="00C22293" w:rsidRPr="000D353A" w:rsidRDefault="00C2229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F48B15B" w14:textId="77777777" w:rsidR="00C22293" w:rsidRPr="000D353A" w:rsidRDefault="00000BBA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minētie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scenāriji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parāda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ieguldījums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varētu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darboties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dažādos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notikumos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Tālāk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norādītie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rezultāti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uzskatāmi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precīziem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rādītājiem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ieteikumiem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tajos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nav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iekļauti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atšķirīgi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veidi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kas var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attiekties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kontu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Tāpēc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veiktspēja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pozitīva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negatīva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atkarīga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dažādiem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faktoriem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piemēram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no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cik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ilgi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ieņemat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savu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pozīciju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C22293" w:rsidRPr="000D353A" w14:paraId="7F48B15E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48B15C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Preču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CFD</w:t>
            </w:r>
          </w:p>
        </w:tc>
        <w:tc>
          <w:tcPr>
            <w:tcW w:w="3600" w:type="dxa"/>
          </w:tcPr>
          <w:p w14:paraId="7F48B15D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C22293" w:rsidRPr="000D353A" w14:paraId="7F48B167" w14:textId="77777777" w:rsidTr="000D353A">
        <w:tc>
          <w:tcPr>
            <w:tcW w:w="5760" w:type="dxa"/>
            <w:vMerge w:val="restart"/>
          </w:tcPr>
          <w:p w14:paraId="7F48B15F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Atklāšanas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F48B160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apjoms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(par CFD)</w:t>
            </w: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F48B161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Maržas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procents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F48B162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Nepieciešama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rezerve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7F48B163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nosacītā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vērtība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TN=MR/M</w:t>
            </w:r>
          </w:p>
          <w:p w14:paraId="7F48B164" w14:textId="77777777" w:rsidR="00C22293" w:rsidRPr="000D353A" w:rsidRDefault="00C2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F48B165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</w:p>
        </w:tc>
        <w:tc>
          <w:tcPr>
            <w:tcW w:w="3600" w:type="dxa"/>
          </w:tcPr>
          <w:p w14:paraId="7F48B166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C22293" w:rsidRPr="000D353A" w14:paraId="7F48B16A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F48B168" w14:textId="77777777" w:rsidR="00C22293" w:rsidRPr="000D353A" w:rsidRDefault="00C2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F48B169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C22293" w:rsidRPr="000D353A" w14:paraId="7F48B16D" w14:textId="77777777" w:rsidTr="000D353A">
        <w:tc>
          <w:tcPr>
            <w:tcW w:w="5760" w:type="dxa"/>
            <w:vMerge/>
          </w:tcPr>
          <w:p w14:paraId="7F48B16B" w14:textId="77777777" w:rsidR="00C22293" w:rsidRPr="000D353A" w:rsidRDefault="00C2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F48B16C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sviras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efekts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C22293" w:rsidRPr="000D353A" w14:paraId="7F48B170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F48B16E" w14:textId="77777777" w:rsidR="00C22293" w:rsidRPr="000D353A" w:rsidRDefault="00C2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F48B16F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USD 6292,75</w:t>
            </w:r>
          </w:p>
        </w:tc>
      </w:tr>
      <w:tr w:rsidR="00C22293" w:rsidRPr="000D353A" w14:paraId="7F48B173" w14:textId="77777777" w:rsidTr="000D353A">
        <w:tc>
          <w:tcPr>
            <w:tcW w:w="5760" w:type="dxa"/>
            <w:vMerge/>
          </w:tcPr>
          <w:p w14:paraId="7F48B171" w14:textId="77777777" w:rsidR="00C22293" w:rsidRPr="000D353A" w:rsidRDefault="00C2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F48B172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Peļņas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zaudējumu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aprēķins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mainīga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valūta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C22293" w:rsidRPr="000D353A" w14:paraId="7F48B176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F48B174" w14:textId="77777777" w:rsidR="00C22293" w:rsidRPr="000D353A" w:rsidRDefault="00C2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F48B175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F48B177" w14:textId="77777777" w:rsidR="00C22293" w:rsidRPr="000D353A" w:rsidRDefault="00C22293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2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C22293" w:rsidRPr="000D353A" w14:paraId="7F48B181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F48B178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Ilgtermiņa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snieguma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350" w:type="dxa"/>
          </w:tcPr>
          <w:p w14:paraId="7F48B179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226" w:type="dxa"/>
          </w:tcPr>
          <w:p w14:paraId="7F48B17A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</w:p>
          <w:p w14:paraId="7F48B17B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Kotēt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valūtu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F48B17C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7F48B17D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Īss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izpildījuma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scenārijs</w:t>
            </w:r>
            <w:proofErr w:type="spellEnd"/>
          </w:p>
        </w:tc>
        <w:tc>
          <w:tcPr>
            <w:tcW w:w="1369" w:type="dxa"/>
          </w:tcPr>
          <w:p w14:paraId="7F48B17E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Konta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veiktspēja</w:t>
            </w:r>
            <w:proofErr w:type="spellEnd"/>
          </w:p>
        </w:tc>
        <w:tc>
          <w:tcPr>
            <w:tcW w:w="1343" w:type="dxa"/>
          </w:tcPr>
          <w:p w14:paraId="7F48B17F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Cenas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maiņa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Kotēt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valūtu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F48B180" w14:textId="77777777" w:rsidR="00C22293" w:rsidRPr="000D353A" w:rsidRDefault="00000BBA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Peļņa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zaudējumi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valūta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C22293" w:rsidRPr="000D353A" w14:paraId="7F48B18A" w14:textId="77777777" w:rsidTr="000D353A">
        <w:tc>
          <w:tcPr>
            <w:tcW w:w="1350" w:type="dxa"/>
          </w:tcPr>
          <w:p w14:paraId="7F48B182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350" w:type="dxa"/>
          </w:tcPr>
          <w:p w14:paraId="7F48B183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7F48B184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7F48B185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7F48B186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Labvēlīgs</w:t>
            </w:r>
            <w:proofErr w:type="spellEnd"/>
          </w:p>
        </w:tc>
        <w:tc>
          <w:tcPr>
            <w:tcW w:w="1369" w:type="dxa"/>
          </w:tcPr>
          <w:p w14:paraId="7F48B187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7F48B188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7F48B189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C22293" w:rsidRPr="000D353A" w14:paraId="7F48B193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F48B18B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350" w:type="dxa"/>
          </w:tcPr>
          <w:p w14:paraId="7F48B18C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7F48B18D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7F48B18E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7F48B18F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Mērens</w:t>
            </w:r>
            <w:proofErr w:type="spellEnd"/>
          </w:p>
        </w:tc>
        <w:tc>
          <w:tcPr>
            <w:tcW w:w="1369" w:type="dxa"/>
          </w:tcPr>
          <w:p w14:paraId="7F48B190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7F48B191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7F48B192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C22293" w:rsidRPr="000D353A" w14:paraId="7F48B19C" w14:textId="77777777" w:rsidTr="000D353A">
        <w:tc>
          <w:tcPr>
            <w:tcW w:w="1350" w:type="dxa"/>
          </w:tcPr>
          <w:p w14:paraId="7F48B194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350" w:type="dxa"/>
          </w:tcPr>
          <w:p w14:paraId="7F48B195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7F48B196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7F48B197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7F48B198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Nelabvēlīgi</w:t>
            </w:r>
            <w:proofErr w:type="spellEnd"/>
          </w:p>
        </w:tc>
        <w:tc>
          <w:tcPr>
            <w:tcW w:w="1369" w:type="dxa"/>
          </w:tcPr>
          <w:p w14:paraId="7F48B199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7F48B19A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7F48B19B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C22293" w:rsidRPr="000D353A" w14:paraId="7F48B1A5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F48B19D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7F48B19E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7F48B19F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7F48B1A0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7F48B1A1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69" w:type="dxa"/>
          </w:tcPr>
          <w:p w14:paraId="7F48B1A2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7F48B1A3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7F48B1A4" w14:textId="77777777" w:rsidR="00C22293" w:rsidRPr="000D353A" w:rsidRDefault="00000BBA">
            <w:pPr>
              <w:rPr>
                <w:rFonts w:ascii="Poppins" w:hAnsi="Poppins" w:cs="Poppins"/>
                <w:sz w:val="18"/>
                <w:szCs w:val="18"/>
              </w:rPr>
            </w:pPr>
            <w:r w:rsidRPr="000D353A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7F48B1A6" w14:textId="77777777" w:rsidR="00C22293" w:rsidRPr="000D353A" w:rsidRDefault="00C22293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F48B1A7" w14:textId="77777777" w:rsidR="00C22293" w:rsidRPr="000D353A" w:rsidRDefault="00000BBA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maksas</w:t>
      </w:r>
      <w:proofErr w:type="spellEnd"/>
      <w:r w:rsidRPr="000D353A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0D353A">
        <w:rPr>
          <w:rFonts w:ascii="Poppins" w:hAnsi="Poppins" w:cs="Poppins"/>
          <w:b/>
          <w:color w:val="000000"/>
          <w:sz w:val="18"/>
          <w:szCs w:val="18"/>
        </w:rPr>
        <w:t>nodevas</w:t>
      </w:r>
      <w:proofErr w:type="spellEnd"/>
    </w:p>
    <w:p w14:paraId="7F48B1A8" w14:textId="77777777" w:rsidR="00C22293" w:rsidRPr="000D353A" w:rsidRDefault="00000BBA">
      <w:pP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lastRenderedPageBreak/>
        <w:t>Pirms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sākat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tirgot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preci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jāiepazīstas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visām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tirdzniecību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saistītajām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izmaksām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Šīs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maksas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samazinās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tīro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peļņu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palielinās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jūsu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zaudējumus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. Plašāku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informāciju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var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atrast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mūsu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vietnē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un/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color w:val="000000"/>
          <w:sz w:val="18"/>
          <w:szCs w:val="18"/>
        </w:rPr>
        <w:t>platformā</w:t>
      </w:r>
      <w:proofErr w:type="spellEnd"/>
      <w:r w:rsidRPr="000D353A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C22293" w:rsidRPr="000D353A" w14:paraId="7F48B1AF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7F48B1A9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Vienreizējas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7F48B1AA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Izplatība</w:t>
            </w:r>
            <w:proofErr w:type="spellEnd"/>
          </w:p>
        </w:tc>
        <w:tc>
          <w:tcPr>
            <w:tcW w:w="2949" w:type="dxa"/>
          </w:tcPr>
          <w:p w14:paraId="7F48B1AB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Atšķirību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starp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pirkšanas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pārdošanas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cenu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sauc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starpību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Šīs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realizētas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reizi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kad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atverat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aizverat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darījumu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48B1AC" w14:textId="57323F35" w:rsidR="00C22293" w:rsidRPr="000D353A" w:rsidRDefault="00430B4E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0D353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F48B1AD" w14:textId="77777777" w:rsidR="00C22293" w:rsidRPr="000D353A" w:rsidRDefault="00C2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  <w:p w14:paraId="7F48B1AE" w14:textId="77777777" w:rsidR="00C22293" w:rsidRPr="000D353A" w:rsidRDefault="00C2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C22293" w:rsidRPr="000D353A" w14:paraId="7F48B1B6" w14:textId="77777777" w:rsidTr="000D353A">
        <w:trPr>
          <w:trHeight w:val="395"/>
        </w:trPr>
        <w:tc>
          <w:tcPr>
            <w:tcW w:w="1910" w:type="dxa"/>
            <w:vMerge/>
          </w:tcPr>
          <w:p w14:paraId="7F48B1B0" w14:textId="77777777" w:rsidR="00C22293" w:rsidRPr="000D353A" w:rsidRDefault="00C2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F48B1B1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</w:p>
        </w:tc>
        <w:tc>
          <w:tcPr>
            <w:tcW w:w="2949" w:type="dxa"/>
          </w:tcPr>
          <w:p w14:paraId="7F48B1B2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Tā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ir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komisijas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kas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iekasēta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pērkot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vai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pārdodot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preci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pamatojoties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uz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darījuma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nosacīto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vērtību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48B1B3" w14:textId="263D5911" w:rsidR="00C22293" w:rsidRPr="000D353A" w:rsidRDefault="00430B4E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0D353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F48B1B4" w14:textId="77777777" w:rsidR="00C22293" w:rsidRPr="000D353A" w:rsidRDefault="00C22293">
            <w:pPr>
              <w:rPr>
                <w:rFonts w:ascii="Poppins" w:hAnsi="Poppins" w:cs="Poppins"/>
                <w:sz w:val="18"/>
                <w:szCs w:val="18"/>
              </w:rPr>
            </w:pPr>
          </w:p>
          <w:p w14:paraId="7F48B1B5" w14:textId="77777777" w:rsidR="00C22293" w:rsidRPr="000D353A" w:rsidRDefault="00C22293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C22293" w:rsidRPr="000D353A" w14:paraId="7F48B1BD" w14:textId="77777777" w:rsidTr="000D3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7F48B1B7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Pastāvīgās</w:t>
            </w:r>
            <w:proofErr w:type="spellEnd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izmaksas</w:t>
            </w:r>
            <w:proofErr w:type="spellEnd"/>
          </w:p>
        </w:tc>
        <w:tc>
          <w:tcPr>
            <w:tcW w:w="1836" w:type="dxa"/>
          </w:tcPr>
          <w:p w14:paraId="7F48B1B8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Finansēšanas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izmaksas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mijmaiņas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darījumi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7F48B1B9" w14:textId="77777777" w:rsidR="00C22293" w:rsidRPr="000D353A" w:rsidRDefault="00000B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No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konta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iekasēta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maksa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par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katru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nakti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kurā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tiek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ieņemta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jūsu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pozīcija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Tas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nozīmē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ka jo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ilgāk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jūs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ieņemat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amatu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jo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vairāk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tas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maksā</w:t>
            </w:r>
            <w:proofErr w:type="spellEnd"/>
            <w:r w:rsidRPr="000D353A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F48B1BA" w14:textId="52E0ECD3" w:rsidR="00C22293" w:rsidRPr="000D353A" w:rsidRDefault="00000BBA">
            <w:pPr>
              <w:spacing w:after="24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0D353A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F48B1BB" w14:textId="77777777" w:rsidR="00C22293" w:rsidRPr="000D353A" w:rsidRDefault="00C22293">
            <w:pPr>
              <w:rPr>
                <w:rFonts w:ascii="Poppins" w:hAnsi="Poppins" w:cs="Poppins"/>
                <w:sz w:val="18"/>
                <w:szCs w:val="18"/>
              </w:rPr>
            </w:pPr>
          </w:p>
          <w:p w14:paraId="7F48B1BC" w14:textId="77777777" w:rsidR="00C22293" w:rsidRPr="000D353A" w:rsidRDefault="00C22293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7F48B1BE" w14:textId="77777777" w:rsidR="00C22293" w:rsidRPr="000D353A" w:rsidRDefault="00C22293">
      <w:pPr>
        <w:rPr>
          <w:rFonts w:ascii="Poppins" w:hAnsi="Poppins" w:cs="Poppins"/>
          <w:sz w:val="18"/>
          <w:szCs w:val="18"/>
        </w:rPr>
      </w:pPr>
    </w:p>
    <w:p w14:paraId="7F48B1BF" w14:textId="77777777" w:rsidR="00C22293" w:rsidRPr="000D353A" w:rsidRDefault="00000BBA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0D353A">
        <w:rPr>
          <w:rFonts w:ascii="Poppins" w:hAnsi="Poppins" w:cs="Poppins"/>
          <w:b/>
          <w:sz w:val="18"/>
          <w:szCs w:val="18"/>
        </w:rPr>
        <w:t xml:space="preserve">Cik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ilgi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man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tas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jātur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es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varu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izņemt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naudu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pirms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termiņa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>?</w:t>
      </w:r>
    </w:p>
    <w:p w14:paraId="7F48B1C0" w14:textId="77777777" w:rsidR="00C22293" w:rsidRPr="000D353A" w:rsidRDefault="00000BBA">
      <w:pPr>
        <w:rPr>
          <w:rFonts w:ascii="Poppins" w:hAnsi="Poppins" w:cs="Poppins"/>
          <w:sz w:val="18"/>
          <w:szCs w:val="18"/>
        </w:rPr>
      </w:pPr>
      <w:r w:rsidRPr="000D353A">
        <w:rPr>
          <w:rFonts w:ascii="Poppins" w:hAnsi="Poppins" w:cs="Poppins"/>
          <w:sz w:val="18"/>
          <w:szCs w:val="18"/>
        </w:rPr>
        <w:t xml:space="preserve">Nav </w:t>
      </w:r>
      <w:proofErr w:type="spellStart"/>
      <w:r w:rsidRPr="000D353A">
        <w:rPr>
          <w:rFonts w:ascii="Poppins" w:hAnsi="Poppins" w:cs="Poppins"/>
          <w:sz w:val="18"/>
          <w:szCs w:val="18"/>
        </w:rPr>
        <w:t>ieteicama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turēšanas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perioda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nav </w:t>
      </w:r>
      <w:proofErr w:type="spellStart"/>
      <w:r w:rsidRPr="000D353A">
        <w:rPr>
          <w:rFonts w:ascii="Poppins" w:hAnsi="Poppins" w:cs="Poppins"/>
          <w:sz w:val="18"/>
          <w:szCs w:val="18"/>
        </w:rPr>
        <w:t>atcelšanas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perioda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līdz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to nav </w:t>
      </w:r>
      <w:proofErr w:type="spellStart"/>
      <w:r w:rsidRPr="000D353A">
        <w:rPr>
          <w:rFonts w:ascii="Poppins" w:hAnsi="Poppins" w:cs="Poppins"/>
          <w:sz w:val="18"/>
          <w:szCs w:val="18"/>
        </w:rPr>
        <w:t>arī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atcelšanas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maksas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Jūs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varat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atvērt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aizvērt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D353A">
        <w:rPr>
          <w:rFonts w:ascii="Poppins" w:hAnsi="Poppins" w:cs="Poppins"/>
          <w:sz w:val="18"/>
          <w:szCs w:val="18"/>
        </w:rPr>
        <w:t>jebkurā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laikā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tirgus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laikā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p w14:paraId="7F48B1C1" w14:textId="15023C53" w:rsidR="00C22293" w:rsidRPr="000D353A" w:rsidRDefault="00000BBA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0D353A">
        <w:rPr>
          <w:rFonts w:ascii="Poppins" w:hAnsi="Poppins" w:cs="Poppins"/>
          <w:b/>
          <w:sz w:val="18"/>
          <w:szCs w:val="18"/>
        </w:rPr>
        <w:t xml:space="preserve">Kas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notiek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, ja </w:t>
      </w:r>
      <w:r w:rsidR="002B12D3" w:rsidRPr="000D353A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nevar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izmaksāt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>?</w:t>
      </w:r>
    </w:p>
    <w:p w14:paraId="7F48B1C2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t>Sabiedrība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Kipras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ieguldījumu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(CIF) un </w:t>
      </w:r>
      <w:proofErr w:type="spellStart"/>
      <w:r w:rsidRPr="000D353A">
        <w:rPr>
          <w:rFonts w:ascii="Poppins" w:hAnsi="Poppins" w:cs="Poppins"/>
          <w:sz w:val="18"/>
          <w:szCs w:val="18"/>
        </w:rPr>
        <w:t>citu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ieguldījumu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(IF), kas nav </w:t>
      </w:r>
      <w:proofErr w:type="spellStart"/>
      <w:r w:rsidRPr="000D353A">
        <w:rPr>
          <w:rFonts w:ascii="Poppins" w:hAnsi="Poppins" w:cs="Poppins"/>
          <w:sz w:val="18"/>
          <w:szCs w:val="18"/>
        </w:rPr>
        <w:t>kredītiestādes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Investoru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kompensācijas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fonda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("Fonds") </w:t>
      </w:r>
      <w:proofErr w:type="spellStart"/>
      <w:r w:rsidRPr="000D353A">
        <w:rPr>
          <w:rFonts w:ascii="Poppins" w:hAnsi="Poppins" w:cs="Poppins"/>
          <w:sz w:val="18"/>
          <w:szCs w:val="18"/>
        </w:rPr>
        <w:t>dalībnieks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Fonda </w:t>
      </w:r>
      <w:proofErr w:type="spellStart"/>
      <w:r w:rsidRPr="000D353A">
        <w:rPr>
          <w:rFonts w:ascii="Poppins" w:hAnsi="Poppins" w:cs="Poppins"/>
          <w:sz w:val="18"/>
          <w:szCs w:val="18"/>
        </w:rPr>
        <w:t>mērķis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nodrošināt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segto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klientu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prasības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pret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Fonda </w:t>
      </w:r>
      <w:proofErr w:type="spellStart"/>
      <w:r w:rsidRPr="000D353A">
        <w:rPr>
          <w:rFonts w:ascii="Poppins" w:hAnsi="Poppins" w:cs="Poppins"/>
          <w:sz w:val="18"/>
          <w:szCs w:val="18"/>
        </w:rPr>
        <w:t>dalībniekiem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D353A">
        <w:rPr>
          <w:rFonts w:ascii="Poppins" w:hAnsi="Poppins" w:cs="Poppins"/>
          <w:sz w:val="18"/>
          <w:szCs w:val="18"/>
        </w:rPr>
        <w:t>ti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), </w:t>
      </w:r>
      <w:proofErr w:type="spellStart"/>
      <w:r w:rsidRPr="000D353A">
        <w:rPr>
          <w:rFonts w:ascii="Poppins" w:hAnsi="Poppins" w:cs="Poppins"/>
          <w:sz w:val="18"/>
          <w:szCs w:val="18"/>
        </w:rPr>
        <w:t>izmaksājot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kompensāciju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sz w:val="18"/>
          <w:szCs w:val="18"/>
        </w:rPr>
        <w:t>viņu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prasījumiem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izriet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no </w:t>
      </w:r>
      <w:proofErr w:type="spellStart"/>
      <w:r w:rsidRPr="000D353A">
        <w:rPr>
          <w:rFonts w:ascii="Poppins" w:hAnsi="Poppins" w:cs="Poppins"/>
          <w:sz w:val="18"/>
          <w:szCs w:val="18"/>
        </w:rPr>
        <w:t>tā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dalībnieku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sniegtajiem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segtajiem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pakalpojumiem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līdz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neveiksmei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pārliecinājies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0D353A">
        <w:rPr>
          <w:rFonts w:ascii="Poppins" w:hAnsi="Poppins" w:cs="Poppins"/>
          <w:sz w:val="18"/>
          <w:szCs w:val="18"/>
        </w:rPr>
        <w:t>tā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pilda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pienākumus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Ja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nevar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izpildīt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saistības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attiecībā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uz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klientu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līdzekļiem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jūsu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ieguldījumu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sedz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Investoru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kompensācijas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fonds, kas </w:t>
      </w:r>
      <w:proofErr w:type="spellStart"/>
      <w:r w:rsidRPr="000D353A">
        <w:rPr>
          <w:rFonts w:ascii="Poppins" w:hAnsi="Poppins" w:cs="Poppins"/>
          <w:sz w:val="18"/>
          <w:szCs w:val="18"/>
        </w:rPr>
        <w:t>sedz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attiecināmos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ieguldījumus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līdz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EUR 20 000 </w:t>
      </w:r>
      <w:proofErr w:type="spellStart"/>
      <w:r w:rsidRPr="000D353A">
        <w:rPr>
          <w:rFonts w:ascii="Poppins" w:hAnsi="Poppins" w:cs="Poppins"/>
          <w:sz w:val="18"/>
          <w:szCs w:val="18"/>
        </w:rPr>
        <w:t>vienai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personai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Lai </w:t>
      </w:r>
      <w:proofErr w:type="spellStart"/>
      <w:r w:rsidRPr="000D353A">
        <w:rPr>
          <w:rFonts w:ascii="Poppins" w:hAnsi="Poppins" w:cs="Poppins"/>
          <w:sz w:val="18"/>
          <w:szCs w:val="18"/>
        </w:rPr>
        <w:t>iegūtu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sīkāku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informāciju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lūdzu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skatiet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prospektu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par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Ieguldītāju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kompensācijas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fondu.</w:t>
      </w:r>
    </w:p>
    <w:p w14:paraId="7F48B1C3" w14:textId="77777777" w:rsidR="00C22293" w:rsidRPr="000D353A" w:rsidRDefault="00C22293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7F48B1C4" w14:textId="77777777" w:rsidR="00C22293" w:rsidRPr="000D353A" w:rsidRDefault="00000BBA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0D353A">
        <w:rPr>
          <w:rFonts w:ascii="Poppins" w:hAnsi="Poppins" w:cs="Poppins"/>
          <w:b/>
          <w:sz w:val="18"/>
          <w:szCs w:val="18"/>
        </w:rPr>
        <w:t>Kā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es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varu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sūdzēties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>?</w:t>
      </w:r>
    </w:p>
    <w:p w14:paraId="7F48B1C5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t>Privātie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ieguldītāji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var </w:t>
      </w:r>
      <w:proofErr w:type="spellStart"/>
      <w:r w:rsidRPr="000D353A">
        <w:rPr>
          <w:rFonts w:ascii="Poppins" w:hAnsi="Poppins" w:cs="Poppins"/>
          <w:sz w:val="18"/>
          <w:szCs w:val="18"/>
        </w:rPr>
        <w:t>iesniegt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savas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sūdzības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pretenzijas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saistībā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D353A">
        <w:rPr>
          <w:rFonts w:ascii="Poppins" w:hAnsi="Poppins" w:cs="Poppins"/>
          <w:sz w:val="18"/>
          <w:szCs w:val="18"/>
        </w:rPr>
        <w:t>izmantojot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“</w:t>
      </w:r>
      <w:proofErr w:type="spellStart"/>
      <w:r w:rsidRPr="000D353A">
        <w:rPr>
          <w:rFonts w:ascii="Poppins" w:hAnsi="Poppins" w:cs="Poppins"/>
          <w:sz w:val="18"/>
          <w:szCs w:val="18"/>
        </w:rPr>
        <w:t>Sūdzības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veidlapu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”, </w:t>
      </w:r>
      <w:proofErr w:type="spellStart"/>
      <w:r w:rsidRPr="000D353A">
        <w:rPr>
          <w:rFonts w:ascii="Poppins" w:hAnsi="Poppins" w:cs="Poppins"/>
          <w:sz w:val="18"/>
          <w:szCs w:val="18"/>
        </w:rPr>
        <w:t>Atbilstības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nodaļas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vadītājam</w:t>
      </w:r>
      <w:proofErr w:type="spellEnd"/>
      <w:r w:rsidRPr="000D353A">
        <w:rPr>
          <w:rFonts w:ascii="Poppins" w:hAnsi="Poppins" w:cs="Poppins"/>
          <w:sz w:val="18"/>
          <w:szCs w:val="18"/>
        </w:rPr>
        <w:t>. “</w:t>
      </w:r>
      <w:proofErr w:type="spellStart"/>
      <w:r w:rsidRPr="000D353A">
        <w:rPr>
          <w:rFonts w:ascii="Poppins" w:hAnsi="Poppins" w:cs="Poppins"/>
          <w:sz w:val="18"/>
          <w:szCs w:val="18"/>
        </w:rPr>
        <w:t>Sūdzības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veidlapu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” var </w:t>
      </w:r>
      <w:proofErr w:type="spellStart"/>
      <w:r w:rsidRPr="000D353A">
        <w:rPr>
          <w:rFonts w:ascii="Poppins" w:hAnsi="Poppins" w:cs="Poppins"/>
          <w:sz w:val="18"/>
          <w:szCs w:val="18"/>
        </w:rPr>
        <w:t>iesniegt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Uzņēmumam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pa e-</w:t>
      </w:r>
      <w:proofErr w:type="spellStart"/>
      <w:r w:rsidRPr="000D353A">
        <w:rPr>
          <w:rFonts w:ascii="Poppins" w:hAnsi="Poppins" w:cs="Poppins"/>
          <w:sz w:val="18"/>
          <w:szCs w:val="18"/>
        </w:rPr>
        <w:t>pastu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faksu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pa </w:t>
      </w:r>
      <w:proofErr w:type="spellStart"/>
      <w:r w:rsidRPr="000D353A">
        <w:rPr>
          <w:rFonts w:ascii="Poppins" w:hAnsi="Poppins" w:cs="Poppins"/>
          <w:sz w:val="18"/>
          <w:szCs w:val="18"/>
        </w:rPr>
        <w:t>pastu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Lai </w:t>
      </w:r>
      <w:proofErr w:type="spellStart"/>
      <w:r w:rsidRPr="000D353A">
        <w:rPr>
          <w:rFonts w:ascii="Poppins" w:hAnsi="Poppins" w:cs="Poppins"/>
          <w:sz w:val="18"/>
          <w:szCs w:val="18"/>
        </w:rPr>
        <w:t>iegūtu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sīkāku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informāciju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ieguldītājiem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vajadzētu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skatīt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Sūdzību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izskatīšanas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veidlapu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tīmekļa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vietnē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p w14:paraId="7F48B1C6" w14:textId="77777777" w:rsidR="00C22293" w:rsidRPr="000D353A" w:rsidRDefault="00C22293">
      <w:pPr>
        <w:spacing w:after="0"/>
        <w:rPr>
          <w:rFonts w:ascii="Poppins" w:hAnsi="Poppins" w:cs="Poppins"/>
          <w:sz w:val="18"/>
          <w:szCs w:val="18"/>
        </w:rPr>
      </w:pPr>
    </w:p>
    <w:p w14:paraId="7F48B1C7" w14:textId="77777777" w:rsidR="00C22293" w:rsidRPr="000D353A" w:rsidRDefault="00000BBA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0D353A">
        <w:rPr>
          <w:rFonts w:ascii="Poppins" w:hAnsi="Poppins" w:cs="Poppins"/>
          <w:b/>
          <w:sz w:val="18"/>
          <w:szCs w:val="18"/>
        </w:rPr>
        <w:t xml:space="preserve">Cita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būtiska</w:t>
      </w:r>
      <w:proofErr w:type="spellEnd"/>
      <w:r w:rsidRPr="000D353A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b/>
          <w:sz w:val="18"/>
          <w:szCs w:val="18"/>
        </w:rPr>
        <w:t>informācija</w:t>
      </w:r>
      <w:proofErr w:type="spellEnd"/>
    </w:p>
    <w:p w14:paraId="7F48B1C8" w14:textId="77777777" w:rsidR="00C22293" w:rsidRPr="000D353A" w:rsidRDefault="00000BBA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0D353A">
        <w:rPr>
          <w:rFonts w:ascii="Poppins" w:hAnsi="Poppins" w:cs="Poppins"/>
          <w:sz w:val="18"/>
          <w:szCs w:val="18"/>
        </w:rPr>
        <w:lastRenderedPageBreak/>
        <w:t>Privātajiem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ieguldītājiem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jāpārliecinās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 </w:t>
      </w:r>
      <w:proofErr w:type="spellStart"/>
      <w:r w:rsidRPr="000D353A">
        <w:rPr>
          <w:rFonts w:ascii="Poppins" w:hAnsi="Poppins" w:cs="Poppins"/>
          <w:sz w:val="18"/>
          <w:szCs w:val="18"/>
        </w:rPr>
        <w:t>viņi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izlasījuši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sapratuši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Noteikumus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nosacījumus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visus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citus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Sabiedrības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juridiskos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dokumentus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piemēram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Riska </w:t>
      </w:r>
      <w:proofErr w:type="spellStart"/>
      <w:r w:rsidRPr="000D353A">
        <w:rPr>
          <w:rFonts w:ascii="Poppins" w:hAnsi="Poppins" w:cs="Poppins"/>
          <w:sz w:val="18"/>
          <w:szCs w:val="18"/>
        </w:rPr>
        <w:t>izpaušanu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Rīkojuma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izpildes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politiku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D353A">
        <w:rPr>
          <w:rFonts w:ascii="Poppins" w:hAnsi="Poppins" w:cs="Poppins"/>
          <w:sz w:val="18"/>
          <w:szCs w:val="18"/>
        </w:rPr>
        <w:t>Interešu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konflikta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politiku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Privātuma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izpaušanu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parādīta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mūsu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tīmekļa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vietnes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juridiskajā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sadaļā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. Šie </w:t>
      </w:r>
      <w:proofErr w:type="spellStart"/>
      <w:r w:rsidRPr="000D353A">
        <w:rPr>
          <w:rFonts w:ascii="Poppins" w:hAnsi="Poppins" w:cs="Poppins"/>
          <w:sz w:val="18"/>
          <w:szCs w:val="18"/>
        </w:rPr>
        <w:t>ir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svarīgi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dokumenti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, kas </w:t>
      </w:r>
      <w:proofErr w:type="spellStart"/>
      <w:r w:rsidRPr="000D353A">
        <w:rPr>
          <w:rFonts w:ascii="Poppins" w:hAnsi="Poppins" w:cs="Poppins"/>
          <w:sz w:val="18"/>
          <w:szCs w:val="18"/>
        </w:rPr>
        <w:t>jums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jāizlasa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jāsaprot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pirms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konta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atvēršanas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0D353A">
        <w:rPr>
          <w:rFonts w:ascii="Poppins" w:hAnsi="Poppins" w:cs="Poppins"/>
          <w:sz w:val="18"/>
          <w:szCs w:val="18"/>
        </w:rPr>
        <w:t>tirdzniecības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uzsākšanas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ar</w:t>
      </w:r>
      <w:proofErr w:type="spellEnd"/>
      <w:r w:rsidRPr="000D353A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D353A">
        <w:rPr>
          <w:rFonts w:ascii="Poppins" w:hAnsi="Poppins" w:cs="Poppins"/>
          <w:sz w:val="18"/>
          <w:szCs w:val="18"/>
        </w:rPr>
        <w:t>uzņēmumu</w:t>
      </w:r>
      <w:proofErr w:type="spellEnd"/>
      <w:r w:rsidRPr="000D353A">
        <w:rPr>
          <w:rFonts w:ascii="Poppins" w:hAnsi="Poppins" w:cs="Poppins"/>
          <w:sz w:val="18"/>
          <w:szCs w:val="18"/>
        </w:rPr>
        <w:t>.</w:t>
      </w:r>
    </w:p>
    <w:sectPr w:rsidR="00C22293" w:rsidRPr="000D353A" w:rsidSect="000D353A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AD9E" w14:textId="77777777" w:rsidR="005F7BCF" w:rsidRDefault="005F7BCF">
      <w:pPr>
        <w:spacing w:after="0" w:line="240" w:lineRule="auto"/>
      </w:pPr>
      <w:r>
        <w:separator/>
      </w:r>
    </w:p>
  </w:endnote>
  <w:endnote w:type="continuationSeparator" w:id="0">
    <w:p w14:paraId="7E4AE26F" w14:textId="77777777" w:rsidR="005F7BCF" w:rsidRDefault="005F7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99AC" w14:textId="18862831" w:rsidR="00430B4E" w:rsidRDefault="000D353A" w:rsidP="00430B4E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6DC090BA" wp14:editId="722CC4D7">
          <wp:simplePos x="0" y="0"/>
          <wp:positionH relativeFrom="margin">
            <wp:posOffset>2590800</wp:posOffset>
          </wp:positionH>
          <wp:positionV relativeFrom="paragraph">
            <wp:posOffset>-476250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430B4E" w:rsidRPr="0032102E">
      <w:rPr>
        <w:sz w:val="16"/>
      </w:rPr>
      <w:t>Harmovest</w:t>
    </w:r>
    <w:proofErr w:type="spellEnd"/>
    <w:r w:rsidR="00430B4E" w:rsidRPr="0032102E">
      <w:rPr>
        <w:sz w:val="16"/>
      </w:rPr>
      <w:t xml:space="preserve"> Capital (Cyprus) Ltd (former: GVD </w:t>
    </w:r>
    <w:proofErr w:type="spellStart"/>
    <w:r w:rsidR="00430B4E" w:rsidRPr="0032102E">
      <w:rPr>
        <w:sz w:val="16"/>
      </w:rPr>
      <w:t>Korimcy</w:t>
    </w:r>
    <w:proofErr w:type="spellEnd"/>
    <w:r w:rsidR="00430B4E" w:rsidRPr="0032102E">
      <w:rPr>
        <w:sz w:val="16"/>
      </w:rPr>
      <w:t xml:space="preserve"> Ltd) </w:t>
    </w:r>
    <w:r w:rsidR="00430B4E">
      <w:rPr>
        <w:sz w:val="16"/>
      </w:rPr>
      <w:t>is</w:t>
    </w:r>
    <w:r w:rsidR="00430B4E">
      <w:rPr>
        <w:spacing w:val="-4"/>
        <w:sz w:val="16"/>
      </w:rPr>
      <w:t xml:space="preserve"> </w:t>
    </w:r>
    <w:r w:rsidR="00430B4E">
      <w:rPr>
        <w:sz w:val="16"/>
      </w:rPr>
      <w:t>a</w:t>
    </w:r>
    <w:r w:rsidR="00430B4E">
      <w:rPr>
        <w:spacing w:val="-4"/>
        <w:sz w:val="16"/>
      </w:rPr>
      <w:t xml:space="preserve"> </w:t>
    </w:r>
    <w:r w:rsidR="00430B4E">
      <w:rPr>
        <w:sz w:val="16"/>
      </w:rPr>
      <w:t>Cyprus</w:t>
    </w:r>
    <w:r w:rsidR="00430B4E">
      <w:rPr>
        <w:spacing w:val="-4"/>
        <w:sz w:val="16"/>
      </w:rPr>
      <w:t xml:space="preserve"> </w:t>
    </w:r>
    <w:r w:rsidR="00430B4E">
      <w:rPr>
        <w:sz w:val="16"/>
      </w:rPr>
      <w:t>Investment</w:t>
    </w:r>
    <w:r w:rsidR="00430B4E">
      <w:rPr>
        <w:spacing w:val="-5"/>
        <w:sz w:val="16"/>
      </w:rPr>
      <w:t xml:space="preserve"> </w:t>
    </w:r>
    <w:r w:rsidR="00430B4E">
      <w:rPr>
        <w:sz w:val="16"/>
      </w:rPr>
      <w:t>Firm</w:t>
    </w:r>
    <w:r w:rsidR="00430B4E">
      <w:rPr>
        <w:spacing w:val="-3"/>
        <w:sz w:val="16"/>
      </w:rPr>
      <w:t xml:space="preserve"> </w:t>
    </w:r>
    <w:r w:rsidR="00430B4E">
      <w:rPr>
        <w:sz w:val="16"/>
      </w:rPr>
      <w:t>authorized</w:t>
    </w:r>
    <w:r w:rsidR="00430B4E">
      <w:rPr>
        <w:spacing w:val="-4"/>
        <w:sz w:val="16"/>
      </w:rPr>
      <w:t xml:space="preserve"> </w:t>
    </w:r>
    <w:r w:rsidR="00430B4E">
      <w:rPr>
        <w:sz w:val="16"/>
      </w:rPr>
      <w:t>and</w:t>
    </w:r>
    <w:r w:rsidR="00430B4E">
      <w:rPr>
        <w:spacing w:val="-4"/>
        <w:sz w:val="16"/>
      </w:rPr>
      <w:t xml:space="preserve"> </w:t>
    </w:r>
    <w:r w:rsidR="00430B4E">
      <w:rPr>
        <w:sz w:val="16"/>
      </w:rPr>
      <w:t>regulated</w:t>
    </w:r>
    <w:r w:rsidR="00430B4E">
      <w:rPr>
        <w:spacing w:val="-3"/>
        <w:sz w:val="16"/>
      </w:rPr>
      <w:t xml:space="preserve"> </w:t>
    </w:r>
    <w:r w:rsidR="00430B4E">
      <w:rPr>
        <w:sz w:val="16"/>
      </w:rPr>
      <w:t>by</w:t>
    </w:r>
    <w:r w:rsidR="00430B4E">
      <w:rPr>
        <w:spacing w:val="-5"/>
        <w:sz w:val="16"/>
      </w:rPr>
      <w:t xml:space="preserve"> </w:t>
    </w:r>
    <w:r w:rsidR="00430B4E">
      <w:rPr>
        <w:sz w:val="16"/>
      </w:rPr>
      <w:t>the</w:t>
    </w:r>
    <w:r w:rsidR="00430B4E">
      <w:rPr>
        <w:spacing w:val="-4"/>
        <w:sz w:val="16"/>
      </w:rPr>
      <w:t xml:space="preserve"> </w:t>
    </w:r>
    <w:r w:rsidR="00430B4E">
      <w:rPr>
        <w:spacing w:val="-2"/>
        <w:sz w:val="16"/>
      </w:rPr>
      <w:t>Cyprus</w:t>
    </w:r>
    <w:r w:rsidR="00430B4E">
      <w:rPr>
        <w:sz w:val="16"/>
      </w:rPr>
      <w:t xml:space="preserve"> Securities</w:t>
    </w:r>
    <w:r w:rsidR="00430B4E">
      <w:rPr>
        <w:spacing w:val="-3"/>
        <w:sz w:val="16"/>
      </w:rPr>
      <w:t xml:space="preserve"> </w:t>
    </w:r>
    <w:r w:rsidR="00430B4E">
      <w:rPr>
        <w:sz w:val="16"/>
      </w:rPr>
      <w:t>and</w:t>
    </w:r>
    <w:r w:rsidR="00430B4E">
      <w:rPr>
        <w:spacing w:val="-5"/>
        <w:sz w:val="16"/>
      </w:rPr>
      <w:t xml:space="preserve"> </w:t>
    </w:r>
    <w:r w:rsidR="00430B4E">
      <w:rPr>
        <w:sz w:val="16"/>
      </w:rPr>
      <w:t>Exchange</w:t>
    </w:r>
    <w:r w:rsidR="00430B4E">
      <w:rPr>
        <w:spacing w:val="-5"/>
        <w:sz w:val="16"/>
      </w:rPr>
      <w:t xml:space="preserve"> </w:t>
    </w:r>
    <w:r w:rsidR="00430B4E">
      <w:rPr>
        <w:sz w:val="16"/>
      </w:rPr>
      <w:t>Commission</w:t>
    </w:r>
    <w:r w:rsidR="00430B4E">
      <w:rPr>
        <w:spacing w:val="-5"/>
        <w:sz w:val="16"/>
      </w:rPr>
      <w:t xml:space="preserve"> </w:t>
    </w:r>
    <w:r w:rsidR="00430B4E">
      <w:rPr>
        <w:sz w:val="16"/>
      </w:rPr>
      <w:t>(CySEC)</w:t>
    </w:r>
    <w:r w:rsidR="00430B4E">
      <w:rPr>
        <w:spacing w:val="-6"/>
        <w:sz w:val="16"/>
      </w:rPr>
      <w:t xml:space="preserve"> </w:t>
    </w:r>
    <w:r w:rsidR="00430B4E">
      <w:rPr>
        <w:sz w:val="16"/>
      </w:rPr>
      <w:t>under</w:t>
    </w:r>
    <w:r w:rsidR="00430B4E">
      <w:rPr>
        <w:spacing w:val="-6"/>
        <w:sz w:val="16"/>
      </w:rPr>
      <w:t xml:space="preserve"> </w:t>
    </w:r>
    <w:r w:rsidR="00430B4E">
      <w:rPr>
        <w:sz w:val="16"/>
      </w:rPr>
      <w:t>license</w:t>
    </w:r>
    <w:r w:rsidR="00430B4E">
      <w:rPr>
        <w:spacing w:val="-5"/>
        <w:sz w:val="16"/>
      </w:rPr>
      <w:t xml:space="preserve"> </w:t>
    </w:r>
    <w:r w:rsidR="00430B4E">
      <w:rPr>
        <w:sz w:val="16"/>
      </w:rPr>
      <w:t>number</w:t>
    </w:r>
    <w:r w:rsidR="00430B4E">
      <w:rPr>
        <w:spacing w:val="-6"/>
        <w:sz w:val="16"/>
      </w:rPr>
      <w:t xml:space="preserve"> </w:t>
    </w:r>
    <w:r w:rsidR="00430B4E">
      <w:rPr>
        <w:sz w:val="16"/>
      </w:rPr>
      <w:t>411/22</w:t>
    </w:r>
    <w:r w:rsidR="00430B4E">
      <w:rPr>
        <w:spacing w:val="40"/>
        <w:sz w:val="16"/>
      </w:rPr>
      <w:t xml:space="preserve"> </w:t>
    </w:r>
  </w:p>
  <w:p w14:paraId="7F48B1CE" w14:textId="7FD1126B" w:rsidR="00C22293" w:rsidRPr="00430B4E" w:rsidRDefault="00C22293" w:rsidP="00430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CCEF" w14:textId="77777777" w:rsidR="005F7BCF" w:rsidRDefault="005F7BCF">
      <w:pPr>
        <w:spacing w:after="0" w:line="240" w:lineRule="auto"/>
      </w:pPr>
      <w:r>
        <w:separator/>
      </w:r>
    </w:p>
  </w:footnote>
  <w:footnote w:type="continuationSeparator" w:id="0">
    <w:p w14:paraId="2A003637" w14:textId="77777777" w:rsidR="005F7BCF" w:rsidRDefault="005F7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B1CD" w14:textId="1EB7BD39" w:rsidR="00C22293" w:rsidRDefault="000D35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9E2FF50" wp14:editId="00EBFF7A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293"/>
    <w:rsid w:val="00000BBA"/>
    <w:rsid w:val="000D353A"/>
    <w:rsid w:val="002B12D3"/>
    <w:rsid w:val="00430B4E"/>
    <w:rsid w:val="005F7BCF"/>
    <w:rsid w:val="00796AD7"/>
    <w:rsid w:val="00C22293"/>
    <w:rsid w:val="00D2307D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B13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430B4E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0D353A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0D353A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FgVJC/fs1CNEa2uSp4DKTJPXAQ==">CgMxLjA4AHIhMWVNazNzZ0pndk5yYmZ3OVdrME1zTldPRC16eW9xakFO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786116-9064-4FEB-9FF8-C7C426206E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996BC15-9D99-4EDF-B82A-A0AE194A0A5B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5939C51D-AED3-44D2-AA3F-20F57E3B6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1485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6</cp:revision>
  <dcterms:created xsi:type="dcterms:W3CDTF">2021-08-23T08:48:00Z</dcterms:created>
  <dcterms:modified xsi:type="dcterms:W3CDTF">2025-11-24T16:08:00Z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