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DC2" w:rsidRPr="00356872" w:rsidRDefault="00964DC2">
      <w:pPr>
        <w:rPr>
          <w:i/>
          <w:sz w:val="28"/>
        </w:rPr>
      </w:pPr>
      <w:r w:rsidRPr="00356872">
        <w:rPr>
          <w:sz w:val="28"/>
        </w:rPr>
        <w:t xml:space="preserve">eCH-Fachgruppe </w:t>
      </w:r>
      <w:r w:rsidR="00CA4DE0" w:rsidRPr="00356872">
        <w:rPr>
          <w:iCs/>
          <w:sz w:val="28"/>
        </w:rPr>
        <w:t>Themengruppe eCH-0160</w:t>
      </w:r>
      <w:r w:rsidR="00356872" w:rsidRPr="00356872">
        <w:rPr>
          <w:iCs/>
          <w:sz w:val="28"/>
        </w:rPr>
        <w:br/>
      </w:r>
      <w:r w:rsidR="00356872" w:rsidRPr="00356872">
        <w:rPr>
          <w:i/>
          <w:sz w:val="28"/>
        </w:rPr>
        <w:t>Metadaten in Vorgang und Aktivität</w:t>
      </w:r>
    </w:p>
    <w:p w:rsidR="00CA4DE0" w:rsidRDefault="00CA4DE0"/>
    <w:p w:rsidR="00667276" w:rsidRDefault="00667276">
      <w:pPr>
        <w:rPr>
          <w:rFonts w:cs="Arial"/>
        </w:rPr>
      </w:pPr>
    </w:p>
    <w:p w:rsidR="00667276" w:rsidRDefault="00667276" w:rsidP="00667276">
      <w:pPr>
        <w:rPr>
          <w:rFonts w:cs="Arial"/>
          <w:sz w:val="22"/>
          <w:szCs w:val="22"/>
        </w:rPr>
      </w:pPr>
      <w:r>
        <w:rPr>
          <w:rFonts w:cs="Arial"/>
        </w:rPr>
        <w:t>Hallo Marguérite,</w:t>
      </w:r>
    </w:p>
    <w:p w:rsidR="00667276" w:rsidRDefault="00667276" w:rsidP="00667276">
      <w:pPr>
        <w:rPr>
          <w:rFonts w:cs="Arial"/>
        </w:rPr>
      </w:pPr>
    </w:p>
    <w:p w:rsidR="00667276" w:rsidRDefault="00667276" w:rsidP="00667276">
      <w:pPr>
        <w:rPr>
          <w:rFonts w:cs="Arial"/>
        </w:rPr>
      </w:pPr>
      <w:r>
        <w:rPr>
          <w:rFonts w:cs="Arial"/>
        </w:rPr>
        <w:t>Hier das Ergebnis unsere Besprechung vom 3.11.2014</w:t>
      </w:r>
    </w:p>
    <w:p w:rsidR="00667276" w:rsidRDefault="00667276" w:rsidP="00667276">
      <w:pPr>
        <w:rPr>
          <w:rFonts w:cs="Arial"/>
        </w:rPr>
      </w:pPr>
      <w:r>
        <w:rPr>
          <w:rFonts w:cs="Arial"/>
        </w:rPr>
        <w:t xml:space="preserve">Hier der Link zum eCH-0160 Repository auf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 </w:t>
      </w:r>
      <w:hyperlink r:id="rId8" w:history="1">
        <w:r>
          <w:rPr>
            <w:rStyle w:val="Hyperlink"/>
            <w:rFonts w:cs="Arial"/>
          </w:rPr>
          <w:t>https://github.com/KOST-CECO/eCH-0160</w:t>
        </w:r>
      </w:hyperlink>
      <w:r>
        <w:rPr>
          <w:rFonts w:cs="Arial"/>
        </w:rPr>
        <w:t xml:space="preserve"> </w:t>
      </w:r>
    </w:p>
    <w:p w:rsidR="00667276" w:rsidRDefault="00667276" w:rsidP="00667276">
      <w:pPr>
        <w:rPr>
          <w:rFonts w:cs="Arial"/>
        </w:rPr>
      </w:pPr>
    </w:p>
    <w:p w:rsidR="00667276" w:rsidRDefault="00667276" w:rsidP="00667276">
      <w:pPr>
        <w:rPr>
          <w:rFonts w:cs="Arial"/>
        </w:rPr>
      </w:pPr>
      <w:r>
        <w:rPr>
          <w:rFonts w:cs="Arial"/>
        </w:rPr>
        <w:t>Liebe Grüsse</w:t>
      </w:r>
    </w:p>
    <w:p w:rsidR="00667276" w:rsidRDefault="00667276" w:rsidP="00667276">
      <w:pPr>
        <w:rPr>
          <w:rFonts w:cs="Arial"/>
        </w:rPr>
      </w:pPr>
      <w:r>
        <w:rPr>
          <w:rFonts w:cs="Arial"/>
        </w:rPr>
        <w:t>Martin</w:t>
      </w:r>
    </w:p>
    <w:p w:rsidR="00667276" w:rsidRDefault="00667276" w:rsidP="00667276">
      <w:pPr>
        <w:rPr>
          <w:rFonts w:cs="Arial"/>
        </w:rPr>
      </w:pPr>
    </w:p>
    <w:p w:rsidR="00667276" w:rsidRDefault="00667276" w:rsidP="00723C7D">
      <w:pPr>
        <w:ind w:left="720"/>
        <w:rPr>
          <w:rFonts w:cs="Arial"/>
          <w:b/>
          <w:bCs/>
        </w:rPr>
      </w:pPr>
      <w:r>
        <w:rPr>
          <w:rFonts w:cs="Arial"/>
          <w:b/>
          <w:bCs/>
        </w:rPr>
        <w:t>Vorgang:</w:t>
      </w:r>
    </w:p>
    <w:p w:rsidR="00667276" w:rsidRDefault="00667276" w:rsidP="00723C7D">
      <w:pPr>
        <w:ind w:left="720"/>
        <w:rPr>
          <w:rFonts w:cs="Arial"/>
          <w:i/>
          <w:iCs/>
        </w:rPr>
      </w:pPr>
      <w:r>
        <w:rPr>
          <w:rFonts w:cs="Arial"/>
          <w:i/>
          <w:iCs/>
        </w:rPr>
        <w:t>Attribut Order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Titel (m)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Arbeitsanweisung (k)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Federführung (k)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Verweis (k)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Bemerkung (k)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Zusatzdaten (k)</w:t>
      </w:r>
    </w:p>
    <w:p w:rsidR="00667276" w:rsidRDefault="00667276" w:rsidP="00723C7D">
      <w:pPr>
        <w:ind w:left="720"/>
        <w:rPr>
          <w:rFonts w:cs="Arial"/>
        </w:rPr>
      </w:pPr>
    </w:p>
    <w:p w:rsidR="00667276" w:rsidRDefault="00667276" w:rsidP="00723C7D">
      <w:pPr>
        <w:ind w:left="720"/>
        <w:rPr>
          <w:rFonts w:cs="Arial"/>
          <w:b/>
          <w:bCs/>
        </w:rPr>
      </w:pPr>
      <w:r>
        <w:rPr>
          <w:rFonts w:cs="Arial"/>
          <w:b/>
          <w:bCs/>
        </w:rPr>
        <w:t>Aktivität:</w:t>
      </w:r>
    </w:p>
    <w:p w:rsidR="00667276" w:rsidRDefault="00667276" w:rsidP="00723C7D">
      <w:pPr>
        <w:ind w:left="720"/>
        <w:rPr>
          <w:rFonts w:cs="Arial"/>
          <w:i/>
          <w:iCs/>
        </w:rPr>
      </w:pPr>
      <w:r>
        <w:rPr>
          <w:rFonts w:cs="Arial"/>
          <w:i/>
          <w:iCs/>
        </w:rPr>
        <w:t>Attribut Order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Vorschreibung (m)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Anweisung (k)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Bearbeiter (k)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Abschlussdatum (k)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Verweis (k)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Bemerkung (k)</w:t>
      </w:r>
    </w:p>
    <w:p w:rsidR="00667276" w:rsidRDefault="00667276" w:rsidP="00723C7D">
      <w:pPr>
        <w:ind w:left="720"/>
        <w:rPr>
          <w:rFonts w:cs="Arial"/>
        </w:rPr>
      </w:pPr>
      <w:r>
        <w:rPr>
          <w:rFonts w:cs="Arial"/>
        </w:rPr>
        <w:t>Zusatzdaten (k)</w:t>
      </w:r>
    </w:p>
    <w:p w:rsidR="00667276" w:rsidRDefault="00667276" w:rsidP="00723C7D">
      <w:pPr>
        <w:ind w:left="720"/>
        <w:rPr>
          <w:rFonts w:cs="Arial"/>
        </w:rPr>
      </w:pPr>
    </w:p>
    <w:p w:rsidR="00667276" w:rsidRDefault="00667276" w:rsidP="00723C7D">
      <w:pPr>
        <w:ind w:left="720"/>
        <w:rPr>
          <w:rFonts w:cs="Arial"/>
          <w:b/>
          <w:bCs/>
        </w:rPr>
      </w:pPr>
      <w:r>
        <w:rPr>
          <w:rFonts w:cs="Arial"/>
          <w:b/>
          <w:bCs/>
        </w:rPr>
        <w:t>Beispiel Zusatzdaten zu Vorgang:</w:t>
      </w:r>
    </w:p>
    <w:p w:rsidR="00667276" w:rsidRDefault="00667276" w:rsidP="00723C7D">
      <w:pPr>
        <w:ind w:left="720"/>
        <w:rPr>
          <w:rFonts w:cs="Arial"/>
        </w:rPr>
      </w:pPr>
    </w:p>
    <w:p w:rsidR="00667276" w:rsidRDefault="00667276" w:rsidP="00723C7D">
      <w:pPr>
        <w:ind w:left="720"/>
        <w:rPr>
          <w:rFonts w:cs="Arial"/>
        </w:rPr>
      </w:pPr>
      <w:r>
        <w:rPr>
          <w:noProof/>
          <w:lang w:eastAsia="de-CH"/>
        </w:rPr>
        <w:drawing>
          <wp:inline distT="0" distB="0" distL="0" distR="0">
            <wp:extent cx="5772150" cy="914400"/>
            <wp:effectExtent l="0" t="0" r="0" b="0"/>
            <wp:docPr id="4" name="Grafik 4" descr="cid:image002.jpg@01CFF36D.65F3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cid:image002.jpg@01CFF36D.65F36A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276" w:rsidRDefault="00667276" w:rsidP="00667276">
      <w:pPr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br w:type="page"/>
      </w:r>
    </w:p>
    <w:p w:rsidR="00356872" w:rsidRDefault="00356872" w:rsidP="00356872">
      <w:pPr>
        <w:rPr>
          <w:rFonts w:cs="Arial"/>
          <w:sz w:val="22"/>
          <w:szCs w:val="22"/>
        </w:rPr>
      </w:pPr>
      <w:r>
        <w:rPr>
          <w:rFonts w:cs="Arial"/>
        </w:rPr>
        <w:lastRenderedPageBreak/>
        <w:t>Hallo Marguérite,</w:t>
      </w:r>
    </w:p>
    <w:p w:rsidR="00356872" w:rsidRDefault="00356872" w:rsidP="00356872">
      <w:pPr>
        <w:rPr>
          <w:rFonts w:cs="Arial"/>
        </w:rPr>
      </w:pPr>
    </w:p>
    <w:p w:rsidR="00356872" w:rsidRDefault="00356872" w:rsidP="00356872">
      <w:pPr>
        <w:rPr>
          <w:rFonts w:cs="Arial"/>
        </w:rPr>
      </w:pPr>
      <w:r>
        <w:rPr>
          <w:rFonts w:cs="Arial"/>
        </w:rPr>
        <w:t>Wir haben einen neuen Vorschlag zum Thema Metadaten in Vorgang und Aktivität:</w:t>
      </w:r>
    </w:p>
    <w:p w:rsidR="00356872" w:rsidRDefault="00356872" w:rsidP="00356872">
      <w:pPr>
        <w:rPr>
          <w:rFonts w:cs="Arial"/>
        </w:rPr>
      </w:pPr>
    </w:p>
    <w:p w:rsidR="00356872" w:rsidRDefault="00356872" w:rsidP="00356872">
      <w:pPr>
        <w:rPr>
          <w:rFonts w:cs="Arial"/>
        </w:rPr>
      </w:pPr>
      <w:r>
        <w:rPr>
          <w:rFonts w:cs="Arial"/>
        </w:rPr>
        <w:t xml:space="preserve">Wir implementieren das gemeinsame Set der Metadaten aus I017 und GEVER Systemkonzept ohne Metadaten die nur im aktiven </w:t>
      </w:r>
      <w:proofErr w:type="spellStart"/>
      <w:r>
        <w:rPr>
          <w:rFonts w:cs="Arial"/>
        </w:rPr>
        <w:t>Lifecycle</w:t>
      </w:r>
      <w:proofErr w:type="spellEnd"/>
      <w:r>
        <w:rPr>
          <w:rFonts w:cs="Arial"/>
        </w:rPr>
        <w:t xml:space="preserve"> von Bedeutung sind.</w:t>
      </w:r>
    </w:p>
    <w:p w:rsidR="00356872" w:rsidRDefault="00356872" w:rsidP="00356872">
      <w:pPr>
        <w:rPr>
          <w:rFonts w:cs="Arial"/>
        </w:rPr>
      </w:pPr>
      <w:r>
        <w:rPr>
          <w:rFonts w:cs="Arial"/>
        </w:rPr>
        <w:t>Zusätzlich das technische Attribut Order (vielleicht auch Ordnung oder Reihenfolge genannt?)</w:t>
      </w:r>
    </w:p>
    <w:p w:rsidR="00356872" w:rsidRDefault="00356872" w:rsidP="00356872">
      <w:pPr>
        <w:rPr>
          <w:rFonts w:cs="Arial"/>
        </w:rPr>
      </w:pPr>
      <w:r>
        <w:rPr>
          <w:rFonts w:cs="Arial"/>
        </w:rPr>
        <w:t>Plus jeweils einem Metadatum Zusatzdaten als Key-Value Paar strukturiert, so wie es schon für Dokument, Dossier etc. in eCH-0160 v1.0 definiert ist.</w:t>
      </w:r>
    </w:p>
    <w:p w:rsidR="00356872" w:rsidRDefault="00356872" w:rsidP="00356872">
      <w:pPr>
        <w:rPr>
          <w:rFonts w:cs="Arial"/>
        </w:rPr>
      </w:pPr>
    </w:p>
    <w:p w:rsidR="00356872" w:rsidRDefault="00356872" w:rsidP="00356872">
      <w:pPr>
        <w:rPr>
          <w:rFonts w:cs="Arial"/>
        </w:rPr>
      </w:pPr>
      <w:r>
        <w:rPr>
          <w:rFonts w:cs="Arial"/>
        </w:rPr>
        <w:t>Liebe Grüsse</w:t>
      </w:r>
    </w:p>
    <w:p w:rsidR="00356872" w:rsidRDefault="00356872" w:rsidP="00356872">
      <w:pPr>
        <w:rPr>
          <w:rFonts w:cs="Arial"/>
        </w:rPr>
      </w:pPr>
      <w:r>
        <w:rPr>
          <w:rFonts w:cs="Arial"/>
        </w:rPr>
        <w:t>Martin</w:t>
      </w:r>
    </w:p>
    <w:p w:rsidR="00356872" w:rsidRDefault="00356872" w:rsidP="00356872">
      <w:pPr>
        <w:rPr>
          <w:rFonts w:cs="Arial"/>
        </w:rPr>
      </w:pPr>
    </w:p>
    <w:p w:rsidR="00356872" w:rsidRDefault="00356872" w:rsidP="00356872">
      <w:pPr>
        <w:ind w:left="720"/>
        <w:rPr>
          <w:rFonts w:cs="Arial"/>
          <w:b/>
          <w:bCs/>
        </w:rPr>
      </w:pPr>
      <w:r>
        <w:rPr>
          <w:rFonts w:cs="Arial"/>
          <w:b/>
          <w:bCs/>
        </w:rPr>
        <w:t>Vorgang:</w:t>
      </w:r>
    </w:p>
    <w:p w:rsidR="00356872" w:rsidRDefault="00356872" w:rsidP="00356872">
      <w:pPr>
        <w:ind w:left="720"/>
        <w:rPr>
          <w:rFonts w:cs="Arial"/>
          <w:i/>
          <w:iCs/>
        </w:rPr>
      </w:pPr>
      <w:r>
        <w:rPr>
          <w:rFonts w:cs="Arial"/>
          <w:i/>
          <w:iCs/>
        </w:rPr>
        <w:t>Attribut Order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Titel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Arbeitsanweisung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Verweis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[</w:t>
      </w:r>
      <w:proofErr w:type="spellStart"/>
      <w:r>
        <w:rPr>
          <w:rFonts w:cs="Arial"/>
        </w:rPr>
        <w:t>Bearbeitungsfrist_Extern</w:t>
      </w:r>
      <w:proofErr w:type="spellEnd"/>
      <w:r>
        <w:rPr>
          <w:rFonts w:cs="Arial"/>
        </w:rPr>
        <w:t>]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[</w:t>
      </w:r>
      <w:proofErr w:type="spellStart"/>
      <w:r>
        <w:rPr>
          <w:rFonts w:cs="Arial"/>
        </w:rPr>
        <w:t>Bearbeitungsfrist_Intern</w:t>
      </w:r>
      <w:proofErr w:type="spellEnd"/>
      <w:r>
        <w:rPr>
          <w:rFonts w:cs="Arial"/>
        </w:rPr>
        <w:t>]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Zusatzdaten</w:t>
      </w:r>
    </w:p>
    <w:p w:rsidR="00356872" w:rsidRDefault="00356872" w:rsidP="00356872">
      <w:pPr>
        <w:ind w:left="720"/>
        <w:rPr>
          <w:rFonts w:cs="Arial"/>
        </w:rPr>
      </w:pPr>
    </w:p>
    <w:p w:rsidR="00356872" w:rsidRDefault="00356872" w:rsidP="00356872">
      <w:pPr>
        <w:ind w:left="720"/>
        <w:rPr>
          <w:rFonts w:cs="Arial"/>
          <w:b/>
          <w:bCs/>
        </w:rPr>
      </w:pPr>
      <w:r>
        <w:rPr>
          <w:rFonts w:cs="Arial"/>
          <w:b/>
          <w:bCs/>
        </w:rPr>
        <w:t>Aktivität:</w:t>
      </w:r>
    </w:p>
    <w:p w:rsidR="00356872" w:rsidRDefault="00356872" w:rsidP="00356872">
      <w:pPr>
        <w:ind w:left="720"/>
        <w:rPr>
          <w:rFonts w:cs="Arial"/>
          <w:i/>
          <w:iCs/>
        </w:rPr>
      </w:pPr>
      <w:r>
        <w:rPr>
          <w:rFonts w:cs="Arial"/>
          <w:i/>
          <w:iCs/>
        </w:rPr>
        <w:t>Attribut Order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Vorschreibung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Akteur [bearbeitende Person/bearbeitende Akteur]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Abschlussdatum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Verweis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Bemerkung</w:t>
      </w:r>
    </w:p>
    <w:p w:rsidR="00356872" w:rsidRDefault="00356872" w:rsidP="00356872">
      <w:pPr>
        <w:ind w:left="720"/>
        <w:rPr>
          <w:rFonts w:cs="Arial"/>
        </w:rPr>
      </w:pPr>
      <w:r>
        <w:rPr>
          <w:rFonts w:cs="Arial"/>
        </w:rPr>
        <w:t>Zusatzdaten</w:t>
      </w:r>
    </w:p>
    <w:p w:rsidR="00356872" w:rsidRDefault="00356872" w:rsidP="00723C7D">
      <w:pPr>
        <w:ind w:left="720"/>
        <w:rPr>
          <w:rFonts w:cs="Arial"/>
        </w:rPr>
      </w:pPr>
    </w:p>
    <w:p w:rsidR="00356872" w:rsidRDefault="00356872" w:rsidP="00723C7D">
      <w:pPr>
        <w:ind w:left="720"/>
        <w:rPr>
          <w:rFonts w:cs="Arial"/>
          <w:b/>
          <w:bCs/>
        </w:rPr>
      </w:pPr>
      <w:r>
        <w:rPr>
          <w:rFonts w:cs="Arial"/>
          <w:b/>
          <w:bCs/>
        </w:rPr>
        <w:t>Beispiel Zusatzdaten zu Vorgang:</w:t>
      </w:r>
    </w:p>
    <w:p w:rsidR="00356872" w:rsidRDefault="00356872" w:rsidP="00723C7D">
      <w:pPr>
        <w:ind w:left="720"/>
        <w:rPr>
          <w:rFonts w:cs="Arial"/>
        </w:rPr>
      </w:pPr>
    </w:p>
    <w:p w:rsidR="00356872" w:rsidRDefault="00356872" w:rsidP="00723C7D">
      <w:pPr>
        <w:ind w:left="720"/>
        <w:rPr>
          <w:rFonts w:cs="Arial"/>
        </w:rPr>
      </w:pPr>
      <w:r>
        <w:rPr>
          <w:noProof/>
          <w:lang w:eastAsia="de-CH"/>
        </w:rPr>
        <w:drawing>
          <wp:inline distT="0" distB="0" distL="0" distR="0">
            <wp:extent cx="5772150" cy="914400"/>
            <wp:effectExtent l="0" t="0" r="0" b="0"/>
            <wp:docPr id="3" name="Grafik 3" descr="cid:image002.jpg@01CFF36D.65F3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cid:image002.jpg@01CFF36D.65F36A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72" w:rsidRDefault="00356872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:rsidR="00356872" w:rsidRDefault="00356872" w:rsidP="00356872">
      <w:p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Vorgang:</w:t>
      </w:r>
    </w:p>
    <w:p w:rsidR="00356872" w:rsidRDefault="00356872" w:rsidP="00356872">
      <w:pPr>
        <w:rPr>
          <w:rFonts w:cs="Arial"/>
        </w:rPr>
      </w:pPr>
    </w:p>
    <w:p w:rsidR="00356872" w:rsidRDefault="00356872" w:rsidP="00356872">
      <w:pPr>
        <w:rPr>
          <w:rFonts w:cs="Arial"/>
        </w:rPr>
      </w:pPr>
      <w:r>
        <w:rPr>
          <w:noProof/>
          <w:lang w:eastAsia="de-CH"/>
        </w:rPr>
        <w:drawing>
          <wp:inline distT="0" distB="0" distL="0" distR="0">
            <wp:extent cx="6410325" cy="2991485"/>
            <wp:effectExtent l="0" t="0" r="0" b="0"/>
            <wp:docPr id="2" name="Grafik 2" descr="cid:image004.jpg@01CFF36D.65F3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4.jpg@01CFF36D.65F36AF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72" w:rsidRDefault="00356872" w:rsidP="00356872">
      <w:pPr>
        <w:rPr>
          <w:rFonts w:cs="Arial"/>
        </w:rPr>
      </w:pPr>
    </w:p>
    <w:p w:rsidR="00356872" w:rsidRDefault="00356872" w:rsidP="00356872">
      <w:pPr>
        <w:rPr>
          <w:rFonts w:cs="Arial"/>
          <w:b/>
          <w:bCs/>
        </w:rPr>
      </w:pPr>
      <w:r>
        <w:rPr>
          <w:rFonts w:cs="Arial"/>
          <w:b/>
          <w:bCs/>
        </w:rPr>
        <w:t>Aktivität:</w:t>
      </w:r>
    </w:p>
    <w:p w:rsidR="00356872" w:rsidRDefault="00356872" w:rsidP="00356872">
      <w:pPr>
        <w:rPr>
          <w:rFonts w:cs="Arial"/>
        </w:rPr>
      </w:pPr>
    </w:p>
    <w:p w:rsidR="00356872" w:rsidRDefault="00356872" w:rsidP="00356872">
      <w:pPr>
        <w:rPr>
          <w:rFonts w:cs="Arial"/>
        </w:rPr>
      </w:pPr>
      <w:bookmarkStart w:id="0" w:name="_GoBack"/>
      <w:r>
        <w:rPr>
          <w:noProof/>
          <w:lang w:eastAsia="de-CH"/>
        </w:rPr>
        <w:drawing>
          <wp:inline distT="0" distB="0" distL="0" distR="0">
            <wp:extent cx="6391275" cy="3479224"/>
            <wp:effectExtent l="0" t="0" r="0" b="0"/>
            <wp:docPr id="1" name="Grafik 1" descr="cid:image007.jpg@01CFF36D.65F3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7.jpg@01CFF36D.65F36AF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32" cy="348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6872" w:rsidRDefault="00356872">
      <w:pPr>
        <w:rPr>
          <w:rFonts w:cs="Arial"/>
          <w:color w:val="1F497D"/>
          <w:u w:val="single"/>
        </w:rPr>
      </w:pPr>
      <w:r>
        <w:rPr>
          <w:rFonts w:cs="Arial"/>
          <w:color w:val="1F497D"/>
          <w:u w:val="single"/>
        </w:rPr>
        <w:br w:type="page"/>
      </w:r>
    </w:p>
    <w:p w:rsidR="00356872" w:rsidRDefault="00356872" w:rsidP="00356872">
      <w:pPr>
        <w:rPr>
          <w:rFonts w:eastAsiaTheme="minorHAnsi" w:cs="Arial"/>
          <w:color w:val="1F497D"/>
          <w:u w:val="single"/>
        </w:rPr>
      </w:pPr>
      <w:r>
        <w:rPr>
          <w:rFonts w:cs="Arial"/>
          <w:color w:val="1F497D"/>
          <w:u w:val="single"/>
        </w:rPr>
        <w:lastRenderedPageBreak/>
        <w:t>Ursprünglicher Vorschlag:</w:t>
      </w:r>
    </w:p>
    <w:p w:rsidR="00356872" w:rsidRDefault="00356872" w:rsidP="00356872">
      <w:pPr>
        <w:rPr>
          <w:rFonts w:cs="Arial"/>
          <w:color w:val="1F497D"/>
        </w:rPr>
      </w:pP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Logik bei der Übernahme von Metadaten aus I017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Wir haben bei der Übernahme der Metadaten aus I017 die gleiche Logik wie bereits in eCH-0160 angewendet zu übernehmen: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 xml:space="preserve">- Keine Metadaten die nur im "Leben" des Dossier eine Bedeutung haben, </w:t>
      </w:r>
      <w:proofErr w:type="spellStart"/>
      <w:r>
        <w:rPr>
          <w:rFonts w:cs="Arial"/>
          <w:color w:val="1F497D"/>
        </w:rPr>
        <w:t>z.B</w:t>
      </w:r>
      <w:proofErr w:type="spellEnd"/>
      <w:r>
        <w:rPr>
          <w:rFonts w:cs="Arial"/>
          <w:color w:val="1F497D"/>
        </w:rPr>
        <w:t xml:space="preserve"> STATUS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- Keine Metadaten die für die Archivierung keine Bedeutung haben z.B. SCHLAGWORT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- Keine Metadaten die in der digitalen Archivierung keine Bedeutung haben z.B. ABLAGEORT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(Vergleiche dazu Ordnungssystemposition in I017 und eCH-0160)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 xml:space="preserve">ORDER ist notwendig, weil Entitäten auf der gleichen Ebene in XML keine vor- oder nachher kennen, auch wenn das am Bildschirm so aussieht. (Vergl. die Reihenfolge mehrere Vorgänge/Text im XML Editor und im </w:t>
      </w:r>
      <w:proofErr w:type="spellStart"/>
      <w:r>
        <w:rPr>
          <w:rFonts w:cs="Arial"/>
          <w:color w:val="1F497D"/>
        </w:rPr>
        <w:t>PackageHandler</w:t>
      </w:r>
      <w:proofErr w:type="spellEnd"/>
      <w:r>
        <w:rPr>
          <w:rFonts w:cs="Arial"/>
          <w:color w:val="1F497D"/>
        </w:rPr>
        <w:t>)</w:t>
      </w:r>
    </w:p>
    <w:p w:rsidR="00356872" w:rsidRDefault="00356872" w:rsidP="00356872">
      <w:pPr>
        <w:rPr>
          <w:rFonts w:cs="Arial"/>
          <w:color w:val="1F497D"/>
        </w:rPr>
      </w:pP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Abweichungen zwischen I017 und eCH-0160 v1.1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Status gelöscht, siehe oben.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In Vorgang kann man meiner Meinung noch über Bearbeitungsfrist_... diskutieren, ob das ein rein dossier-internes Metadatum ist und bei der Archivierung ohne Bedeutung ist oder nicht.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 xml:space="preserve">bearbeitende Person haben wir durch das in den Erläuterungen </w:t>
      </w:r>
      <w:proofErr w:type="gramStart"/>
      <w:r>
        <w:rPr>
          <w:rFonts w:cs="Arial"/>
          <w:color w:val="1F497D"/>
        </w:rPr>
        <w:t>verwendete</w:t>
      </w:r>
      <w:proofErr w:type="gramEnd"/>
      <w:r>
        <w:rPr>
          <w:rFonts w:cs="Arial"/>
          <w:color w:val="1F497D"/>
        </w:rPr>
        <w:t xml:space="preserve"> Akteur ersetzt.</w:t>
      </w:r>
    </w:p>
    <w:p w:rsidR="00356872" w:rsidRDefault="00356872" w:rsidP="00356872">
      <w:pPr>
        <w:rPr>
          <w:rFonts w:cs="Arial"/>
          <w:color w:val="1F497D"/>
        </w:rPr>
      </w:pP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Abweichungen zwischen eCH-0160 v1.1 und GEVER Systemkonzept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M.A. nach gibt es zwei Möglichkeiten, entweder das kleinste Gemeinsame oder das grösste Gemeinsame.</w:t>
      </w:r>
    </w:p>
    <w:p w:rsidR="00356872" w:rsidRDefault="00356872" w:rsidP="00356872">
      <w:pPr>
        <w:rPr>
          <w:rFonts w:cs="Arial"/>
          <w:color w:val="1F497D"/>
        </w:rPr>
      </w:pPr>
      <w:r>
        <w:rPr>
          <w:rFonts w:cs="Arial"/>
          <w:color w:val="1F497D"/>
        </w:rPr>
        <w:t>Wobei mir nicht gefällt, dass Metadaten, wie z.B. Federführung, die auch andernorts in eCH-0160 fehlen plötzlich auftauchen?</w:t>
      </w:r>
    </w:p>
    <w:sectPr w:rsidR="00356872" w:rsidSect="00EE362B">
      <w:footerReference w:type="default" r:id="rId15"/>
      <w:headerReference w:type="first" r:id="rId16"/>
      <w:footerReference w:type="first" r:id="rId17"/>
      <w:pgSz w:w="11906" w:h="16838"/>
      <w:pgMar w:top="1985" w:right="1701" w:bottom="1701" w:left="170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E87" w:rsidRDefault="00FE2E87">
      <w:r>
        <w:separator/>
      </w:r>
    </w:p>
  </w:endnote>
  <w:endnote w:type="continuationSeparator" w:id="0">
    <w:p w:rsidR="00FE2E87" w:rsidRDefault="00FE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D83" w:rsidRPr="003E3CC5" w:rsidRDefault="00EE362B" w:rsidP="00215D83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="00215D83"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215D83">
      <w:rPr>
        <w:noProof/>
        <w:sz w:val="18"/>
        <w:szCs w:val="18"/>
      </w:rPr>
      <w:t>P:\KOST\Standards\eCH\Fachgruppe_Digitale_Archivierung\eCH-0160 Archivische Ablieferungsschnittstelle (SIP)\v2\2014-03-26_1.Sitzung\eCH-0160_Einladung.doc</w:t>
    </w:r>
    <w:r w:rsidRPr="003E3CC5">
      <w:rPr>
        <w:sz w:val="18"/>
        <w:szCs w:val="18"/>
      </w:rPr>
      <w:fldChar w:fldCharType="end"/>
    </w:r>
  </w:p>
  <w:p w:rsidR="00215D83" w:rsidRPr="003E3CC5" w:rsidRDefault="00215D83" w:rsidP="00215D83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/Km/</w:t>
    </w:r>
    <w:proofErr w:type="spellStart"/>
    <w:r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="00EE362B"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="00EE362B" w:rsidRPr="003E3CC5">
      <w:rPr>
        <w:sz w:val="18"/>
        <w:szCs w:val="18"/>
      </w:rPr>
      <w:fldChar w:fldCharType="separate"/>
    </w:r>
    <w:r w:rsidR="00723C7D">
      <w:rPr>
        <w:noProof/>
        <w:sz w:val="18"/>
        <w:szCs w:val="18"/>
      </w:rPr>
      <w:t>10.11.2014</w:t>
    </w:r>
    <w:r w:rsidR="00EE362B"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="00EE362B"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="00EE362B" w:rsidRPr="003E3CC5">
      <w:rPr>
        <w:sz w:val="18"/>
        <w:szCs w:val="18"/>
      </w:rPr>
      <w:fldChar w:fldCharType="separate"/>
    </w:r>
    <w:r w:rsidR="009D5059">
      <w:rPr>
        <w:noProof/>
        <w:sz w:val="18"/>
        <w:szCs w:val="18"/>
      </w:rPr>
      <w:t>4</w:t>
    </w:r>
    <w:r w:rsidR="00EE362B"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="00EE362B"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="00EE362B" w:rsidRPr="003E3CC5">
      <w:rPr>
        <w:sz w:val="18"/>
        <w:szCs w:val="18"/>
      </w:rPr>
      <w:fldChar w:fldCharType="separate"/>
    </w:r>
    <w:r w:rsidR="009D5059">
      <w:rPr>
        <w:noProof/>
        <w:sz w:val="18"/>
        <w:szCs w:val="18"/>
      </w:rPr>
      <w:t>4</w:t>
    </w:r>
    <w:r w:rsidR="00EE362B" w:rsidRPr="003E3CC5">
      <w:rPr>
        <w:sz w:val="18"/>
        <w:szCs w:val="18"/>
      </w:rPr>
      <w:fldChar w:fldCharType="end"/>
    </w:r>
  </w:p>
  <w:p w:rsidR="00215D83" w:rsidRPr="00841C7A" w:rsidRDefault="00215D83" w:rsidP="00215D83">
    <w:pPr>
      <w:pStyle w:val="Fuzeile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D83" w:rsidRPr="003E3CC5" w:rsidRDefault="00EE362B" w:rsidP="00215D83">
    <w:pPr>
      <w:pStyle w:val="Fuzeile"/>
      <w:rPr>
        <w:sz w:val="18"/>
        <w:szCs w:val="18"/>
      </w:rPr>
    </w:pPr>
    <w:r w:rsidRPr="003E3CC5">
      <w:rPr>
        <w:sz w:val="18"/>
        <w:szCs w:val="18"/>
      </w:rPr>
      <w:fldChar w:fldCharType="begin"/>
    </w:r>
    <w:r w:rsidR="00215D83" w:rsidRPr="003E3CC5">
      <w:rPr>
        <w:sz w:val="18"/>
        <w:szCs w:val="18"/>
      </w:rPr>
      <w:instrText xml:space="preserve"> FILENAME \p </w:instrText>
    </w:r>
    <w:r w:rsidRPr="003E3CC5">
      <w:rPr>
        <w:sz w:val="18"/>
        <w:szCs w:val="18"/>
      </w:rPr>
      <w:fldChar w:fldCharType="separate"/>
    </w:r>
    <w:r w:rsidR="00215D83">
      <w:rPr>
        <w:noProof/>
        <w:sz w:val="18"/>
        <w:szCs w:val="18"/>
      </w:rPr>
      <w:t>P:\KOST\Standards\eCH\Fachgruppe_Digitale_Archivierung\eCH-0160 Archivische Ablieferungsschnittstelle (SIP)\v2\2014-03-26_1.Sitzung\eCH-0160_Einladung.doc</w:t>
    </w:r>
    <w:r w:rsidRPr="003E3CC5">
      <w:rPr>
        <w:sz w:val="18"/>
        <w:szCs w:val="18"/>
      </w:rPr>
      <w:fldChar w:fldCharType="end"/>
    </w:r>
  </w:p>
  <w:p w:rsidR="00215D83" w:rsidRPr="003E3CC5" w:rsidRDefault="00215D83" w:rsidP="00215D83">
    <w:pPr>
      <w:pStyle w:val="Fuzeile"/>
      <w:tabs>
        <w:tab w:val="center" w:pos="4140"/>
        <w:tab w:val="right" w:pos="8460"/>
      </w:tabs>
      <w:rPr>
        <w:sz w:val="18"/>
        <w:szCs w:val="18"/>
      </w:rPr>
    </w:pPr>
    <w:proofErr w:type="spellStart"/>
    <w:r w:rsidRPr="003E3CC5">
      <w:rPr>
        <w:sz w:val="18"/>
        <w:szCs w:val="18"/>
      </w:rPr>
      <w:t>Bg</w:t>
    </w:r>
    <w:proofErr w:type="spellEnd"/>
    <w:r w:rsidRPr="003E3CC5">
      <w:rPr>
        <w:sz w:val="18"/>
        <w:szCs w:val="18"/>
      </w:rPr>
      <w:t>/Km/</w:t>
    </w:r>
    <w:proofErr w:type="spellStart"/>
    <w:r w:rsidRPr="003E3CC5">
      <w:rPr>
        <w:sz w:val="18"/>
        <w:szCs w:val="18"/>
      </w:rPr>
      <w:t>Rc</w:t>
    </w:r>
    <w:proofErr w:type="spellEnd"/>
    <w:r w:rsidRPr="003E3CC5">
      <w:rPr>
        <w:sz w:val="18"/>
        <w:szCs w:val="18"/>
      </w:rPr>
      <w:t xml:space="preserve">, </w:t>
    </w:r>
    <w:r w:rsidR="00EE362B"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DATE \@ "dd.MM.yyyy" </w:instrText>
    </w:r>
    <w:r w:rsidR="00EE362B" w:rsidRPr="003E3CC5">
      <w:rPr>
        <w:sz w:val="18"/>
        <w:szCs w:val="18"/>
      </w:rPr>
      <w:fldChar w:fldCharType="separate"/>
    </w:r>
    <w:r w:rsidR="00723C7D">
      <w:rPr>
        <w:noProof/>
        <w:sz w:val="18"/>
        <w:szCs w:val="18"/>
      </w:rPr>
      <w:t>10.11.2014</w:t>
    </w:r>
    <w:r w:rsidR="00EE362B"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ab/>
    </w:r>
    <w:r w:rsidRPr="003E3CC5">
      <w:rPr>
        <w:sz w:val="18"/>
        <w:szCs w:val="18"/>
      </w:rPr>
      <w:tab/>
      <w:t xml:space="preserve">Seite </w:t>
    </w:r>
    <w:r w:rsidR="00EE362B"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PAGE </w:instrText>
    </w:r>
    <w:r w:rsidR="00EE362B" w:rsidRPr="003E3CC5">
      <w:rPr>
        <w:sz w:val="18"/>
        <w:szCs w:val="18"/>
      </w:rPr>
      <w:fldChar w:fldCharType="separate"/>
    </w:r>
    <w:r w:rsidR="009D5059">
      <w:rPr>
        <w:noProof/>
        <w:sz w:val="18"/>
        <w:szCs w:val="18"/>
      </w:rPr>
      <w:t>1</w:t>
    </w:r>
    <w:r w:rsidR="00EE362B" w:rsidRPr="003E3CC5">
      <w:rPr>
        <w:sz w:val="18"/>
        <w:szCs w:val="18"/>
      </w:rPr>
      <w:fldChar w:fldCharType="end"/>
    </w:r>
    <w:r w:rsidRPr="003E3CC5">
      <w:rPr>
        <w:sz w:val="18"/>
        <w:szCs w:val="18"/>
      </w:rPr>
      <w:t>/</w:t>
    </w:r>
    <w:r w:rsidR="00EE362B" w:rsidRPr="003E3CC5">
      <w:rPr>
        <w:sz w:val="18"/>
        <w:szCs w:val="18"/>
      </w:rPr>
      <w:fldChar w:fldCharType="begin"/>
    </w:r>
    <w:r w:rsidRPr="003E3CC5">
      <w:rPr>
        <w:sz w:val="18"/>
        <w:szCs w:val="18"/>
      </w:rPr>
      <w:instrText xml:space="preserve"> NUMPAGES </w:instrText>
    </w:r>
    <w:r w:rsidR="00EE362B" w:rsidRPr="003E3CC5">
      <w:rPr>
        <w:sz w:val="18"/>
        <w:szCs w:val="18"/>
      </w:rPr>
      <w:fldChar w:fldCharType="separate"/>
    </w:r>
    <w:r w:rsidR="009D5059">
      <w:rPr>
        <w:noProof/>
        <w:sz w:val="18"/>
        <w:szCs w:val="18"/>
      </w:rPr>
      <w:t>4</w:t>
    </w:r>
    <w:r w:rsidR="00EE362B" w:rsidRPr="003E3CC5">
      <w:rPr>
        <w:sz w:val="18"/>
        <w:szCs w:val="18"/>
      </w:rPr>
      <w:fldChar w:fldCharType="end"/>
    </w:r>
  </w:p>
  <w:p w:rsidR="00215D83" w:rsidRPr="00841C7A" w:rsidRDefault="00215D83" w:rsidP="00215D83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E87" w:rsidRDefault="00FE2E87">
      <w:r>
        <w:separator/>
      </w:r>
    </w:p>
  </w:footnote>
  <w:footnote w:type="continuationSeparator" w:id="0">
    <w:p w:rsidR="00FE2E87" w:rsidRDefault="00FE2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857"/>
      <w:gridCol w:w="6709"/>
    </w:tblGrid>
    <w:tr w:rsidR="00FE2E87">
      <w:tc>
        <w:tcPr>
          <w:tcW w:w="1813" w:type="dxa"/>
          <w:tcMar>
            <w:left w:w="57" w:type="dxa"/>
            <w:right w:w="57" w:type="dxa"/>
          </w:tcMar>
        </w:tcPr>
        <w:p w:rsidR="00FE2E87" w:rsidRDefault="00FE2E87">
          <w:pPr>
            <w:rPr>
              <w:sz w:val="64"/>
            </w:rPr>
          </w:pPr>
          <w:r>
            <w:rPr>
              <w:sz w:val="64"/>
            </w:rPr>
            <w:t>KOST</w:t>
          </w:r>
        </w:p>
      </w:tc>
      <w:tc>
        <w:tcPr>
          <w:tcW w:w="6709" w:type="dxa"/>
          <w:tcMar>
            <w:left w:w="57" w:type="dxa"/>
            <w:right w:w="57" w:type="dxa"/>
          </w:tcMar>
        </w:tcPr>
        <w:p w:rsidR="00FE2E87" w:rsidRDefault="00FE2E87">
          <w:pPr>
            <w:spacing w:before="120"/>
            <w:rPr>
              <w:rFonts w:cs="Arial"/>
              <w:b/>
              <w:color w:val="333333"/>
              <w:spacing w:val="12"/>
            </w:rPr>
          </w:pPr>
          <w:r>
            <w:rPr>
              <w:rFonts w:cs="Arial"/>
              <w:b/>
              <w:color w:val="333333"/>
              <w:spacing w:val="12"/>
            </w:rPr>
            <w:t>Koordinationsstelle für die dauerhafte Archivierung elektronischer Unterlagen</w:t>
          </w:r>
        </w:p>
      </w:tc>
    </w:tr>
  </w:tbl>
  <w:p w:rsidR="00FE2E87" w:rsidRDefault="00FE2E87">
    <w:pPr>
      <w:spacing w:before="20"/>
      <w:rPr>
        <w:color w:val="333333"/>
        <w:spacing w:val="46"/>
      </w:rPr>
    </w:pPr>
    <w:r>
      <w:rPr>
        <w:color w:val="333333"/>
        <w:spacing w:val="46"/>
      </w:rPr>
      <w:t>Ein Gemeinschaftsunternehmen von Schweizer Archiven</w:t>
    </w:r>
  </w:p>
  <w:p w:rsidR="00FE2E87" w:rsidRDefault="00FE2E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106B7"/>
    <w:multiLevelType w:val="multilevel"/>
    <w:tmpl w:val="B41C17D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AB5787"/>
    <w:multiLevelType w:val="hybridMultilevel"/>
    <w:tmpl w:val="041E69E0"/>
    <w:lvl w:ilvl="0" w:tplc="243ED9D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B140775"/>
    <w:multiLevelType w:val="hybridMultilevel"/>
    <w:tmpl w:val="27A69066"/>
    <w:lvl w:ilvl="0" w:tplc="02A00E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403F3"/>
    <w:multiLevelType w:val="hybridMultilevel"/>
    <w:tmpl w:val="4F247E68"/>
    <w:lvl w:ilvl="0" w:tplc="ECCE49BC">
      <w:numFmt w:val="bullet"/>
      <w:lvlText w:val="─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447082"/>
    <w:multiLevelType w:val="hybridMultilevel"/>
    <w:tmpl w:val="FED0F8B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2F1915"/>
    <w:multiLevelType w:val="hybridMultilevel"/>
    <w:tmpl w:val="041E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DE0"/>
    <w:rsid w:val="0004534E"/>
    <w:rsid w:val="00114B25"/>
    <w:rsid w:val="001236B6"/>
    <w:rsid w:val="00215D83"/>
    <w:rsid w:val="003105E0"/>
    <w:rsid w:val="00356872"/>
    <w:rsid w:val="00667276"/>
    <w:rsid w:val="00697BF2"/>
    <w:rsid w:val="00723C7D"/>
    <w:rsid w:val="007506C2"/>
    <w:rsid w:val="00951A31"/>
    <w:rsid w:val="00964DC2"/>
    <w:rsid w:val="009D5059"/>
    <w:rsid w:val="00B16F55"/>
    <w:rsid w:val="00CA4DE0"/>
    <w:rsid w:val="00EE362B"/>
    <w:rsid w:val="00FE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;"/>
  <w15:docId w15:val="{ED28B231-8673-4451-9DC9-06C4742B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362B"/>
    <w:rPr>
      <w:rFonts w:ascii="Arial" w:hAnsi="Arial"/>
      <w:sz w:val="24"/>
      <w:szCs w:val="24"/>
      <w:lang w:eastAsia="en-US"/>
    </w:rPr>
  </w:style>
  <w:style w:type="paragraph" w:styleId="berschrift1">
    <w:name w:val="heading 1"/>
    <w:basedOn w:val="Standard"/>
    <w:next w:val="Standard"/>
    <w:qFormat/>
    <w:rsid w:val="00EE362B"/>
    <w:pPr>
      <w:keepNext/>
      <w:numPr>
        <w:numId w:val="7"/>
      </w:numPr>
      <w:spacing w:before="480" w:after="240"/>
      <w:outlineLvl w:val="0"/>
    </w:pPr>
    <w:rPr>
      <w:b/>
    </w:rPr>
  </w:style>
  <w:style w:type="paragraph" w:styleId="berschrift2">
    <w:name w:val="heading 2"/>
    <w:basedOn w:val="berschrift1"/>
    <w:next w:val="Standard"/>
    <w:qFormat/>
    <w:rsid w:val="00EE362B"/>
    <w:pPr>
      <w:numPr>
        <w:ilvl w:val="1"/>
      </w:numPr>
      <w:spacing w:before="360" w:after="12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erschrift2"/>
    <w:next w:val="Standard"/>
    <w:qFormat/>
    <w:rsid w:val="00EE362B"/>
    <w:pPr>
      <w:numPr>
        <w:ilvl w:val="2"/>
      </w:numPr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EE362B"/>
    <w:pPr>
      <w:numPr>
        <w:ilvl w:val="3"/>
      </w:numPr>
      <w:outlineLvl w:val="3"/>
    </w:pPr>
    <w:rPr>
      <w:bCs/>
      <w:szCs w:val="28"/>
    </w:rPr>
  </w:style>
  <w:style w:type="paragraph" w:styleId="berschrift5">
    <w:name w:val="heading 5"/>
    <w:basedOn w:val="berschrift4"/>
    <w:next w:val="Standard"/>
    <w:qFormat/>
    <w:rsid w:val="00EE362B"/>
    <w:pPr>
      <w:numPr>
        <w:ilvl w:val="4"/>
      </w:numPr>
      <w:outlineLvl w:val="4"/>
    </w:pPr>
    <w:rPr>
      <w:bCs w:val="0"/>
      <w:iCs w:val="0"/>
      <w:szCs w:val="26"/>
    </w:rPr>
  </w:style>
  <w:style w:type="paragraph" w:styleId="berschrift6">
    <w:name w:val="heading 6"/>
    <w:basedOn w:val="berschrift5"/>
    <w:next w:val="Standard"/>
    <w:qFormat/>
    <w:rsid w:val="00EE362B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6"/>
    <w:next w:val="Standard"/>
    <w:qFormat/>
    <w:rsid w:val="00EE362B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qFormat/>
    <w:rsid w:val="00EE362B"/>
    <w:pPr>
      <w:numPr>
        <w:ilvl w:val="7"/>
      </w:numPr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EE362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EE362B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rsid w:val="00EE362B"/>
    <w:rPr>
      <w:i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4D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4DE0"/>
    <w:rPr>
      <w:rFonts w:ascii="Tahoma" w:hAnsi="Tahoma" w:cs="Tahoma"/>
      <w:sz w:val="16"/>
      <w:szCs w:val="16"/>
      <w:lang w:eastAsia="en-US"/>
    </w:rPr>
  </w:style>
  <w:style w:type="character" w:styleId="Funotenzeichen">
    <w:name w:val="footnote reference"/>
    <w:basedOn w:val="Absatz-Standardschriftart"/>
    <w:semiHidden/>
    <w:rsid w:val="00EE362B"/>
    <w:rPr>
      <w:rFonts w:ascii="Helvetica 45 Light" w:hAnsi="Helvetica 45 Light"/>
      <w:vertAlign w:val="superscript"/>
    </w:rPr>
  </w:style>
  <w:style w:type="paragraph" w:styleId="Funotentext">
    <w:name w:val="footnote text"/>
    <w:basedOn w:val="Standard"/>
    <w:semiHidden/>
    <w:rsid w:val="00EE362B"/>
    <w:rPr>
      <w:sz w:val="20"/>
      <w:szCs w:val="20"/>
    </w:rPr>
  </w:style>
  <w:style w:type="paragraph" w:customStyle="1" w:styleId="Dokumenttitel">
    <w:name w:val="Dokumenttitel"/>
    <w:basedOn w:val="berschrift1"/>
    <w:rsid w:val="00EE362B"/>
    <w:pPr>
      <w:numPr>
        <w:numId w:val="0"/>
      </w:numPr>
      <w:spacing w:before="120"/>
    </w:pPr>
    <w:rPr>
      <w:sz w:val="28"/>
    </w:rPr>
  </w:style>
  <w:style w:type="character" w:styleId="Hyperlink">
    <w:name w:val="Hyperlink"/>
    <w:basedOn w:val="Absatz-Standardschriftart"/>
    <w:uiPriority w:val="99"/>
    <w:unhideWhenUsed/>
    <w:rsid w:val="00CA4DE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105E0"/>
    <w:pPr>
      <w:ind w:left="720"/>
    </w:pPr>
    <w:rPr>
      <w:sz w:val="22"/>
    </w:rPr>
  </w:style>
  <w:style w:type="paragraph" w:styleId="NurText">
    <w:name w:val="Plain Text"/>
    <w:basedOn w:val="Standard"/>
    <w:link w:val="NurTextZchn"/>
    <w:uiPriority w:val="99"/>
    <w:semiHidden/>
    <w:unhideWhenUsed/>
    <w:rsid w:val="00356872"/>
    <w:rPr>
      <w:rFonts w:ascii="Calibri" w:eastAsiaTheme="minorHAnsi" w:hAnsi="Calibr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56872"/>
    <w:rPr>
      <w:rFonts w:ascii="Calibri" w:eastAsiaTheme="minorHAns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ST-CECO/eCH-0160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4.jpg@01CFF36D.65F36AF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cid:image002.jpg@01CFF36D.65F36AF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cid:image007.jpg@01CFF36D.65F36AF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2018\Application%20Data\MICROSOFT\TEMPLATES\KOSTd_mitTiteln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9BA60-D1F0-452B-8F76-268227AA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KOSTd_mitTiteln.dot</Template>
  <TotalTime>0</TotalTime>
  <Pages>4</Pages>
  <Words>382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KOST</vt:lpstr>
      <vt:lpstr>KOST</vt:lpstr>
    </vt:vector>
  </TitlesOfParts>
  <Company>KOST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KOST</dc:title>
  <dc:creator>Georg Büchler</dc:creator>
  <cp:lastModifiedBy>U80789367</cp:lastModifiedBy>
  <cp:revision>7</cp:revision>
  <cp:lastPrinted>1899-12-31T23:00:00Z</cp:lastPrinted>
  <dcterms:created xsi:type="dcterms:W3CDTF">2014-03-20T12:40:00Z</dcterms:created>
  <dcterms:modified xsi:type="dcterms:W3CDTF">2014-11-10T12:45:00Z</dcterms:modified>
</cp:coreProperties>
</file>