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615" w:rsidRDefault="00F24615" w:rsidP="00F24615">
      <w:pPr>
        <w:rPr>
          <w:rFonts w:ascii="Arial" w:hAnsi="Arial" w:cs="Arial"/>
          <w:b/>
          <w:sz w:val="28"/>
        </w:rPr>
      </w:pPr>
      <w:r w:rsidRPr="00F24615">
        <w:rPr>
          <w:rFonts w:ascii="Arial" w:hAnsi="Arial" w:cs="Arial"/>
          <w:b/>
          <w:sz w:val="28"/>
        </w:rPr>
        <w:t xml:space="preserve">RFC-Anpassung Datumsangaben Data </w:t>
      </w:r>
      <w:proofErr w:type="spellStart"/>
      <w:r w:rsidRPr="00F24615">
        <w:rPr>
          <w:rFonts w:ascii="Arial" w:hAnsi="Arial" w:cs="Arial"/>
          <w:b/>
          <w:sz w:val="28"/>
        </w:rPr>
        <w:t>Dictionary</w:t>
      </w:r>
      <w:proofErr w:type="spellEnd"/>
    </w:p>
    <w:p w:rsidR="00F24615" w:rsidRPr="00F24615" w:rsidRDefault="00F24615" w:rsidP="00F24615">
      <w:pPr>
        <w:rPr>
          <w:rFonts w:ascii="Arial" w:hAnsi="Arial" w:cs="Arial"/>
          <w:b/>
          <w:sz w:val="28"/>
        </w:rPr>
      </w:pPr>
    </w:p>
    <w:p w:rsidR="00F24615" w:rsidRDefault="00F24615" w:rsidP="00F24615">
      <w:pPr>
        <w:rPr>
          <w:rFonts w:ascii="Arial" w:hAnsi="Arial" w:cs="Arial"/>
        </w:rPr>
      </w:pPr>
      <w:r>
        <w:rPr>
          <w:rFonts w:ascii="Arial" w:hAnsi="Arial" w:cs="Arial"/>
        </w:rPr>
        <w:t xml:space="preserve">Claire </w:t>
      </w:r>
      <w:r>
        <w:rPr>
          <w:rFonts w:ascii="Arial" w:hAnsi="Arial" w:cs="Arial"/>
        </w:rPr>
        <w:t xml:space="preserve">Röthlisberger </w:t>
      </w:r>
      <w:r>
        <w:rPr>
          <w:rFonts w:ascii="Arial" w:hAnsi="Arial" w:cs="Arial"/>
        </w:rPr>
        <w:t xml:space="preserve">hatte im Juli 2019 einen Austausch mit Simon </w:t>
      </w:r>
      <w:proofErr w:type="spellStart"/>
      <w:r>
        <w:rPr>
          <w:rFonts w:ascii="Arial" w:hAnsi="Arial" w:cs="Arial"/>
        </w:rPr>
        <w:t>Heierli</w:t>
      </w:r>
      <w:proofErr w:type="spellEnd"/>
      <w:r>
        <w:rPr>
          <w:rFonts w:ascii="Arial" w:hAnsi="Arial" w:cs="Arial"/>
        </w:rPr>
        <w:t xml:space="preserve"> von der Firma Gubler in Sachen Datumsangaben / -dokumentatio</w:t>
      </w:r>
      <w:r w:rsidR="003111BE">
        <w:rPr>
          <w:rFonts w:ascii="Arial" w:hAnsi="Arial" w:cs="Arial"/>
        </w:rPr>
        <w:t xml:space="preserve">n Data </w:t>
      </w:r>
      <w:proofErr w:type="spellStart"/>
      <w:r w:rsidR="003111BE">
        <w:rPr>
          <w:rFonts w:ascii="Arial" w:hAnsi="Arial" w:cs="Arial"/>
        </w:rPr>
        <w:t>Dictionary</w:t>
      </w:r>
      <w:proofErr w:type="spellEnd"/>
      <w:r w:rsidR="003111BE">
        <w:rPr>
          <w:rFonts w:ascii="Arial" w:hAnsi="Arial" w:cs="Arial"/>
        </w:rPr>
        <w:t xml:space="preserve"> SIP / </w:t>
      </w:r>
      <w:proofErr w:type="spellStart"/>
      <w:r w:rsidR="003111BE">
        <w:rPr>
          <w:rFonts w:ascii="Arial" w:hAnsi="Arial" w:cs="Arial"/>
        </w:rPr>
        <w:t>KostVal</w:t>
      </w:r>
      <w:proofErr w:type="spellEnd"/>
      <w:r w:rsidR="003111BE">
        <w:rPr>
          <w:rFonts w:ascii="Arial" w:hAnsi="Arial" w:cs="Arial"/>
        </w:rPr>
        <w:t>.</w:t>
      </w:r>
    </w:p>
    <w:p w:rsidR="00F24615" w:rsidRDefault="00F24615" w:rsidP="00F24615">
      <w:pPr>
        <w:rPr>
          <w:rFonts w:ascii="Arial" w:hAnsi="Arial" w:cs="Arial"/>
        </w:rPr>
      </w:pPr>
    </w:p>
    <w:p w:rsidR="00F24615" w:rsidRDefault="00F24615" w:rsidP="00F24615">
      <w:pPr>
        <w:rPr>
          <w:rFonts w:ascii="Arial" w:hAnsi="Arial" w:cs="Arial"/>
        </w:rPr>
      </w:pPr>
      <w:r>
        <w:rPr>
          <w:rFonts w:ascii="Arial" w:hAnsi="Arial" w:cs="Arial"/>
        </w:rPr>
        <w:t>F</w:t>
      </w:r>
      <w:r>
        <w:rPr>
          <w:rFonts w:ascii="Arial" w:hAnsi="Arial" w:cs="Arial"/>
        </w:rPr>
        <w:t>ür die beiden Datumsangaben 1 und 2. Dort ist dann herausgekommen, dass die Doku zu diesen Datumsangaben in der SIP Spezifikation missverständlich resp. auch falsc</w:t>
      </w:r>
      <w:r>
        <w:rPr>
          <w:rFonts w:ascii="Arial" w:hAnsi="Arial" w:cs="Arial"/>
        </w:rPr>
        <w:t xml:space="preserve">h ist. Marcel Büchler hatte </w:t>
      </w:r>
      <w:r>
        <w:rPr>
          <w:rFonts w:ascii="Arial" w:hAnsi="Arial" w:cs="Arial"/>
        </w:rPr>
        <w:t>das damals weitergeleitet.</w:t>
      </w:r>
    </w:p>
    <w:p w:rsidR="00437744" w:rsidRDefault="00437744" w:rsidP="00F24615">
      <w:pPr>
        <w:rPr>
          <w:rFonts w:ascii="Arial" w:hAnsi="Arial" w:cs="Arial"/>
        </w:rPr>
      </w:pPr>
    </w:p>
    <w:p w:rsidR="00437744" w:rsidRPr="00437744" w:rsidRDefault="00132190" w:rsidP="00437744">
      <w:pPr>
        <w:rPr>
          <w:rFonts w:ascii="Arial" w:hAnsi="Arial" w:cs="Arial"/>
        </w:rPr>
      </w:pPr>
      <w:r>
        <w:rPr>
          <w:rFonts w:ascii="Arial" w:hAnsi="Arial" w:cs="Arial"/>
        </w:rPr>
        <w:t xml:space="preserve">Das Problem kommt </w:t>
      </w:r>
      <w:r w:rsidR="00437744" w:rsidRPr="00437744">
        <w:rPr>
          <w:rFonts w:ascii="Arial" w:hAnsi="Arial" w:cs="Arial"/>
        </w:rPr>
        <w:t xml:space="preserve">daher, dass </w:t>
      </w:r>
      <w:r w:rsidR="00437744">
        <w:rPr>
          <w:rFonts w:ascii="Arial" w:hAnsi="Arial" w:cs="Arial"/>
        </w:rPr>
        <w:t>im</w:t>
      </w:r>
      <w:r w:rsidR="00437744" w:rsidRPr="00437744">
        <w:rPr>
          <w:rFonts w:ascii="Arial" w:hAnsi="Arial" w:cs="Arial"/>
        </w:rPr>
        <w:t xml:space="preserve"> Data</w:t>
      </w:r>
      <w:r w:rsidR="00437744">
        <w:rPr>
          <w:rFonts w:ascii="Arial" w:hAnsi="Arial" w:cs="Arial"/>
        </w:rPr>
        <w:t xml:space="preserve"> </w:t>
      </w:r>
      <w:proofErr w:type="spellStart"/>
      <w:r w:rsidR="00437744" w:rsidRPr="00437744">
        <w:rPr>
          <w:rFonts w:ascii="Arial" w:hAnsi="Arial" w:cs="Arial"/>
        </w:rPr>
        <w:t>Dictionary</w:t>
      </w:r>
      <w:proofErr w:type="spellEnd"/>
      <w:r w:rsidR="00437744" w:rsidRPr="00437744">
        <w:rPr>
          <w:rFonts w:ascii="Arial" w:hAnsi="Arial" w:cs="Arial"/>
        </w:rPr>
        <w:t xml:space="preserve"> nur die Sichtbarkeit im Package Handler dokumentiert</w:t>
      </w:r>
      <w:r w:rsidR="00437744">
        <w:rPr>
          <w:rFonts w:ascii="Arial" w:hAnsi="Arial" w:cs="Arial"/>
        </w:rPr>
        <w:t xml:space="preserve"> wird</w:t>
      </w:r>
      <w:r w:rsidR="00437744" w:rsidRPr="00437744">
        <w:rPr>
          <w:rFonts w:ascii="Arial" w:hAnsi="Arial" w:cs="Arial"/>
        </w:rPr>
        <w:t xml:space="preserve">, dort steht das ca. </w:t>
      </w:r>
      <w:r w:rsidR="00437744">
        <w:rPr>
          <w:rFonts w:ascii="Arial" w:hAnsi="Arial" w:cs="Arial"/>
        </w:rPr>
        <w:t xml:space="preserve">im Eingabefeld </w:t>
      </w:r>
      <w:r w:rsidR="00437744" w:rsidRPr="00437744">
        <w:rPr>
          <w:rFonts w:ascii="Arial" w:hAnsi="Arial" w:cs="Arial"/>
        </w:rPr>
        <w:t>tatsächlich vor dem Datum:</w:t>
      </w:r>
    </w:p>
    <w:p w:rsidR="00437744" w:rsidRPr="00437744" w:rsidRDefault="00437744" w:rsidP="00437744">
      <w:pPr>
        <w:rPr>
          <w:rFonts w:ascii="Arial" w:hAnsi="Arial" w:cs="Arial"/>
        </w:rPr>
      </w:pPr>
      <w:r w:rsidRPr="00437744">
        <w:rPr>
          <w:rFonts w:ascii="Arial" w:hAnsi="Arial" w:cs="Arial"/>
        </w:rPr>
        <w:t xml:space="preserve"> </w:t>
      </w:r>
      <w:r>
        <w:rPr>
          <w:noProof/>
          <w:color w:val="1F497D"/>
          <w:lang w:eastAsia="de-CH"/>
        </w:rPr>
        <w:drawing>
          <wp:inline distT="0" distB="0" distL="0" distR="0">
            <wp:extent cx="2686050" cy="200025"/>
            <wp:effectExtent l="0" t="0" r="0" b="9525"/>
            <wp:docPr id="1" name="Grafik 1" descr="cid:image001.jpg@01D6B6C3.7A6B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1.jpg@01D6B6C3.7A6B040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686050" cy="200025"/>
                    </a:xfrm>
                    <a:prstGeom prst="rect">
                      <a:avLst/>
                    </a:prstGeom>
                    <a:noFill/>
                    <a:ln>
                      <a:noFill/>
                    </a:ln>
                  </pic:spPr>
                </pic:pic>
              </a:graphicData>
            </a:graphic>
          </wp:inline>
        </w:drawing>
      </w:r>
    </w:p>
    <w:p w:rsidR="00437744" w:rsidRDefault="00437744" w:rsidP="00F24615">
      <w:pPr>
        <w:rPr>
          <w:rFonts w:ascii="Arial" w:hAnsi="Arial" w:cs="Arial"/>
        </w:rPr>
      </w:pPr>
    </w:p>
    <w:p w:rsidR="00F24615" w:rsidRDefault="00F24615" w:rsidP="00820D1F">
      <w:pPr>
        <w:rPr>
          <w:rFonts w:ascii="Arial" w:hAnsi="Arial" w:cs="Arial"/>
        </w:rPr>
      </w:pPr>
      <w:r w:rsidRPr="00F24615">
        <w:rPr>
          <w:rFonts w:ascii="Arial" w:hAnsi="Arial" w:cs="Arial"/>
        </w:rPr>
        <w:t xml:space="preserve">Folgende Anpassungen müssen im </w:t>
      </w:r>
      <w:r>
        <w:rPr>
          <w:rFonts w:ascii="Arial" w:hAnsi="Arial" w:cs="Arial"/>
        </w:rPr>
        <w:t xml:space="preserve">Data </w:t>
      </w:r>
      <w:proofErr w:type="spellStart"/>
      <w:r>
        <w:rPr>
          <w:rFonts w:ascii="Arial" w:hAnsi="Arial" w:cs="Arial"/>
        </w:rPr>
        <w:t>Dictionary</w:t>
      </w:r>
      <w:proofErr w:type="spellEnd"/>
      <w:r>
        <w:rPr>
          <w:rFonts w:ascii="Arial" w:hAnsi="Arial" w:cs="Arial"/>
        </w:rPr>
        <w:t xml:space="preserve"> </w:t>
      </w:r>
      <w:r w:rsidR="00437744">
        <w:rPr>
          <w:rFonts w:ascii="Arial" w:hAnsi="Arial" w:cs="Arial"/>
        </w:rPr>
        <w:t>vorgenommen werden</w:t>
      </w:r>
      <w:r>
        <w:rPr>
          <w:rFonts w:ascii="Arial" w:hAnsi="Arial" w:cs="Arial"/>
        </w:rPr>
        <w:t>:</w:t>
      </w:r>
    </w:p>
    <w:p w:rsidR="00437744" w:rsidRDefault="00437744" w:rsidP="00820D1F">
      <w:pPr>
        <w:rPr>
          <w:rFonts w:ascii="Arial" w:hAnsi="Arial" w:cs="Arial"/>
        </w:rPr>
      </w:pPr>
    </w:p>
    <w:p w:rsidR="00437744" w:rsidRDefault="00437744" w:rsidP="00820D1F">
      <w:pPr>
        <w:rPr>
          <w:rFonts w:ascii="Arial" w:hAnsi="Arial" w:cs="Arial"/>
          <w:b/>
        </w:rPr>
      </w:pPr>
      <w:r>
        <w:rPr>
          <w:rFonts w:ascii="Arial" w:hAnsi="Arial" w:cs="Arial"/>
          <w:b/>
        </w:rPr>
        <w:t>Seite 11 und 15 geändert:</w:t>
      </w:r>
    </w:p>
    <w:tbl>
      <w:tblPr>
        <w:tblW w:w="0" w:type="auto"/>
        <w:tblCellMar>
          <w:left w:w="0" w:type="dxa"/>
          <w:right w:w="0" w:type="dxa"/>
        </w:tblCellMar>
        <w:tblLook w:val="04A0" w:firstRow="1" w:lastRow="0" w:firstColumn="1" w:lastColumn="0" w:noHBand="0" w:noVBand="1"/>
      </w:tblPr>
      <w:tblGrid>
        <w:gridCol w:w="3017"/>
        <w:gridCol w:w="3018"/>
        <w:gridCol w:w="3018"/>
      </w:tblGrid>
      <w:tr w:rsidR="00437744" w:rsidTr="00437744">
        <w:tc>
          <w:tcPr>
            <w:tcW w:w="313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37744" w:rsidRDefault="00437744">
            <w:pPr>
              <w:rPr>
                <w:b/>
                <w:bCs/>
              </w:rPr>
            </w:pPr>
            <w:r>
              <w:rPr>
                <w:b/>
                <w:bCs/>
              </w:rPr>
              <w:t>Name</w:t>
            </w:r>
          </w:p>
        </w:tc>
        <w:tc>
          <w:tcPr>
            <w:tcW w:w="31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37744" w:rsidRDefault="00437744">
            <w:pPr>
              <w:rPr>
                <w:b/>
                <w:bCs/>
              </w:rPr>
            </w:pPr>
            <w:r>
              <w:rPr>
                <w:b/>
                <w:bCs/>
              </w:rPr>
              <w:t>Definition bisher</w:t>
            </w:r>
          </w:p>
        </w:tc>
        <w:tc>
          <w:tcPr>
            <w:tcW w:w="31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37744" w:rsidRDefault="00437744">
            <w:pPr>
              <w:rPr>
                <w:b/>
                <w:bCs/>
              </w:rPr>
            </w:pPr>
            <w:r>
              <w:rPr>
                <w:b/>
                <w:bCs/>
              </w:rPr>
              <w:t>Definition neu</w:t>
            </w:r>
          </w:p>
        </w:tc>
      </w:tr>
      <w:tr w:rsidR="00437744" w:rsidTr="00437744">
        <w:tc>
          <w:tcPr>
            <w:tcW w:w="31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7744" w:rsidRDefault="00437744">
            <w:r>
              <w:t>Entstehungszeitraum Dossier</w:t>
            </w:r>
          </w:p>
        </w:tc>
        <w:tc>
          <w:tcPr>
            <w:tcW w:w="3132" w:type="dxa"/>
            <w:tcBorders>
              <w:top w:val="nil"/>
              <w:left w:val="nil"/>
              <w:bottom w:val="single" w:sz="8" w:space="0" w:color="auto"/>
              <w:right w:val="single" w:sz="8" w:space="0" w:color="auto"/>
            </w:tcBorders>
            <w:tcMar>
              <w:top w:w="0" w:type="dxa"/>
              <w:left w:w="108" w:type="dxa"/>
              <w:bottom w:w="0" w:type="dxa"/>
              <w:right w:w="108" w:type="dxa"/>
            </w:tcMar>
            <w:hideMark/>
          </w:tcPr>
          <w:p w:rsidR="00437744" w:rsidRDefault="00437744">
            <w:r>
              <w:t>Der Entstehungszeitraum des Dossiers oder der Unterlagengruppe wird aus dem ältesten Entstehungsdatum und dem jüngsten (</w:t>
            </w:r>
            <w:proofErr w:type="spellStart"/>
            <w:r>
              <w:t>Änderungs</w:t>
            </w:r>
            <w:proofErr w:type="spellEnd"/>
            <w:r>
              <w:t>)</w:t>
            </w:r>
            <w:proofErr w:type="spellStart"/>
            <w:r>
              <w:t>datum</w:t>
            </w:r>
            <w:proofErr w:type="spellEnd"/>
            <w:r>
              <w:t xml:space="preserve"> aller dem Dossier oder der Unterlagengruppe zugeordneten Dokumente oder Dateien ermittelt. Der Zeitraum kann auch geschätzt sein.</w:t>
            </w:r>
          </w:p>
        </w:tc>
        <w:tc>
          <w:tcPr>
            <w:tcW w:w="3132" w:type="dxa"/>
            <w:tcBorders>
              <w:top w:val="nil"/>
              <w:left w:val="nil"/>
              <w:bottom w:val="single" w:sz="8" w:space="0" w:color="auto"/>
              <w:right w:val="single" w:sz="8" w:space="0" w:color="auto"/>
            </w:tcBorders>
            <w:tcMar>
              <w:top w:w="0" w:type="dxa"/>
              <w:left w:w="108" w:type="dxa"/>
              <w:bottom w:w="0" w:type="dxa"/>
              <w:right w:w="108" w:type="dxa"/>
            </w:tcMar>
            <w:hideMark/>
          </w:tcPr>
          <w:p w:rsidR="00437744" w:rsidRDefault="00437744">
            <w:r>
              <w:t xml:space="preserve">Der Entstehungszeitraum des Dossiers oder der Unterlagengruppe wird aus dem ältesten Entstehungsdatum und dem jüngsten </w:t>
            </w:r>
            <w:r>
              <w:rPr>
                <w:highlight w:val="yellow"/>
              </w:rPr>
              <w:t>inhaltlichen</w:t>
            </w:r>
            <w:r>
              <w:t xml:space="preserve"> (</w:t>
            </w:r>
            <w:proofErr w:type="spellStart"/>
            <w:r>
              <w:t>Änderungs</w:t>
            </w:r>
            <w:proofErr w:type="spellEnd"/>
            <w:r>
              <w:t>)</w:t>
            </w:r>
            <w:proofErr w:type="spellStart"/>
            <w:r>
              <w:t>datum</w:t>
            </w:r>
            <w:proofErr w:type="spellEnd"/>
            <w:r>
              <w:t xml:space="preserve"> aller dem Dossier oder der Unterlagengruppe zugeordneten Dokumente oder Dateien ermittelt. Der Zeitraum kann auch geschätzt sein.</w:t>
            </w:r>
          </w:p>
        </w:tc>
      </w:tr>
      <w:tr w:rsidR="00437744" w:rsidTr="00437744">
        <w:tc>
          <w:tcPr>
            <w:tcW w:w="313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37744" w:rsidRDefault="00437744">
            <w:r>
              <w:t>Entstehungszeitraum Dokument</w:t>
            </w:r>
          </w:p>
        </w:tc>
        <w:tc>
          <w:tcPr>
            <w:tcW w:w="3132" w:type="dxa"/>
            <w:tcBorders>
              <w:top w:val="nil"/>
              <w:left w:val="nil"/>
              <w:bottom w:val="single" w:sz="8" w:space="0" w:color="auto"/>
              <w:right w:val="single" w:sz="8" w:space="0" w:color="auto"/>
            </w:tcBorders>
            <w:tcMar>
              <w:top w:w="0" w:type="dxa"/>
              <w:left w:w="108" w:type="dxa"/>
              <w:bottom w:w="0" w:type="dxa"/>
              <w:right w:w="108" w:type="dxa"/>
            </w:tcMar>
            <w:hideMark/>
          </w:tcPr>
          <w:p w:rsidR="00437744" w:rsidRDefault="00437744">
            <w:r>
              <w:t>Zeitliche Angabe über die Entstehung des Dokuments. Als Entstehung des Dokuments kann das Datum seiner Erstellung angegeben werden, oder den Zeitraum, in dem das Dokument entstanden ist (aus dem ältesten Entstehungsdatum und dem jüngsten Datum des Dokuments ermittelt). Der Zeitraum kann auch geschätzt sein.</w:t>
            </w:r>
          </w:p>
        </w:tc>
        <w:tc>
          <w:tcPr>
            <w:tcW w:w="3132" w:type="dxa"/>
            <w:tcBorders>
              <w:top w:val="nil"/>
              <w:left w:val="nil"/>
              <w:bottom w:val="single" w:sz="8" w:space="0" w:color="auto"/>
              <w:right w:val="single" w:sz="8" w:space="0" w:color="auto"/>
            </w:tcBorders>
            <w:tcMar>
              <w:top w:w="0" w:type="dxa"/>
              <w:left w:w="108" w:type="dxa"/>
              <w:bottom w:w="0" w:type="dxa"/>
              <w:right w:w="108" w:type="dxa"/>
            </w:tcMar>
            <w:hideMark/>
          </w:tcPr>
          <w:p w:rsidR="00437744" w:rsidRDefault="00437744">
            <w:r>
              <w:t>Zeitliche Angabe über die Entstehung des Dokuments. Als Entstehung des Dokuments kann das Datum seiner Erstellung angegeben werden, oder den Zeitraum</w:t>
            </w:r>
            <w:r>
              <w:rPr>
                <w:highlight w:val="yellow"/>
              </w:rPr>
              <w:t>, in dem der Inhalt des Dokuments entstanden ist</w:t>
            </w:r>
            <w:r>
              <w:t xml:space="preserve"> (aus dem ältesten Entstehungsdatum und dem </w:t>
            </w:r>
            <w:r>
              <w:rPr>
                <w:highlight w:val="yellow"/>
              </w:rPr>
              <w:t>Datum der jüngsten inhaltlichen Änderung</w:t>
            </w:r>
            <w:r>
              <w:t xml:space="preserve"> des Dokuments ermittelt). Der Zeitraum kann auch geschätzt sein.</w:t>
            </w:r>
          </w:p>
        </w:tc>
      </w:tr>
    </w:tbl>
    <w:p w:rsidR="00437744" w:rsidRDefault="00437744" w:rsidP="00820D1F">
      <w:pPr>
        <w:rPr>
          <w:rFonts w:ascii="Arial" w:hAnsi="Arial" w:cs="Arial"/>
          <w:b/>
        </w:rPr>
      </w:pPr>
    </w:p>
    <w:p w:rsidR="00437744" w:rsidRDefault="00437744" w:rsidP="00820D1F">
      <w:pPr>
        <w:rPr>
          <w:rFonts w:ascii="Arial" w:hAnsi="Arial" w:cs="Arial"/>
          <w:b/>
        </w:rPr>
      </w:pPr>
    </w:p>
    <w:p w:rsidR="00107B06" w:rsidRDefault="00107B06">
      <w:pPr>
        <w:spacing w:after="160" w:line="259" w:lineRule="auto"/>
        <w:rPr>
          <w:rFonts w:ascii="Arial" w:hAnsi="Arial" w:cs="Arial"/>
          <w:b/>
        </w:rPr>
      </w:pPr>
      <w:r>
        <w:rPr>
          <w:rFonts w:ascii="Arial" w:hAnsi="Arial" w:cs="Arial"/>
          <w:b/>
        </w:rPr>
        <w:br w:type="page"/>
      </w:r>
    </w:p>
    <w:p w:rsidR="00F24615" w:rsidRPr="00437744" w:rsidRDefault="00437744" w:rsidP="00820D1F">
      <w:pPr>
        <w:rPr>
          <w:rFonts w:ascii="Arial" w:hAnsi="Arial" w:cs="Arial"/>
          <w:b/>
        </w:rPr>
      </w:pPr>
      <w:r w:rsidRPr="00437744">
        <w:rPr>
          <w:rFonts w:ascii="Arial" w:hAnsi="Arial" w:cs="Arial"/>
          <w:b/>
        </w:rPr>
        <w:lastRenderedPageBreak/>
        <w:t>Seite 21 und 22</w:t>
      </w:r>
      <w:r>
        <w:rPr>
          <w:rFonts w:ascii="Arial" w:hAnsi="Arial" w:cs="Arial"/>
          <w:b/>
        </w:rPr>
        <w:t xml:space="preserve"> neu:</w:t>
      </w:r>
    </w:p>
    <w:p w:rsidR="00437744" w:rsidRDefault="00437744" w:rsidP="00820D1F">
      <w:pPr>
        <w:rPr>
          <w:rFonts w:ascii="Arial" w:hAnsi="Arial" w:cs="Arial"/>
        </w:rPr>
      </w:pPr>
      <w:r>
        <w:rPr>
          <w:noProof/>
          <w:lang w:eastAsia="de-CH"/>
        </w:rPr>
        <w:drawing>
          <wp:inline distT="0" distB="0" distL="0" distR="0" wp14:anchorId="50A2466B" wp14:editId="63A909D5">
            <wp:extent cx="4311412" cy="39528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782"/>
                    <a:stretch/>
                  </pic:blipFill>
                  <pic:spPr bwMode="auto">
                    <a:xfrm>
                      <a:off x="0" y="0"/>
                      <a:ext cx="4326749" cy="3966937"/>
                    </a:xfrm>
                    <a:prstGeom prst="rect">
                      <a:avLst/>
                    </a:prstGeom>
                    <a:ln>
                      <a:noFill/>
                    </a:ln>
                    <a:extLst>
                      <a:ext uri="{53640926-AAD7-44D8-BBD7-CCE9431645EC}">
                        <a14:shadowObscured xmlns:a14="http://schemas.microsoft.com/office/drawing/2010/main"/>
                      </a:ext>
                    </a:extLst>
                  </pic:spPr>
                </pic:pic>
              </a:graphicData>
            </a:graphic>
          </wp:inline>
        </w:drawing>
      </w:r>
    </w:p>
    <w:p w:rsidR="00437744" w:rsidRPr="00F24615" w:rsidRDefault="00437744" w:rsidP="00820D1F">
      <w:pPr>
        <w:rPr>
          <w:rFonts w:ascii="Arial" w:hAnsi="Arial" w:cs="Arial"/>
        </w:rPr>
      </w:pPr>
      <w:bookmarkStart w:id="0" w:name="_GoBack"/>
      <w:r>
        <w:rPr>
          <w:noProof/>
          <w:lang w:eastAsia="de-CH"/>
        </w:rPr>
        <w:drawing>
          <wp:inline distT="0" distB="0" distL="0" distR="0" wp14:anchorId="5B6A2C9F" wp14:editId="64B6B21D">
            <wp:extent cx="4311015" cy="484201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555"/>
                    <a:stretch/>
                  </pic:blipFill>
                  <pic:spPr bwMode="auto">
                    <a:xfrm>
                      <a:off x="0" y="0"/>
                      <a:ext cx="4327310" cy="4860320"/>
                    </a:xfrm>
                    <a:prstGeom prst="rect">
                      <a:avLst/>
                    </a:prstGeom>
                    <a:ln>
                      <a:noFill/>
                    </a:ln>
                    <a:extLst>
                      <a:ext uri="{53640926-AAD7-44D8-BBD7-CCE9431645EC}">
                        <a14:shadowObscured xmlns:a14="http://schemas.microsoft.com/office/drawing/2010/main"/>
                      </a:ext>
                    </a:extLst>
                  </pic:spPr>
                </pic:pic>
              </a:graphicData>
            </a:graphic>
          </wp:inline>
        </w:drawing>
      </w:r>
      <w:bookmarkEnd w:id="0"/>
    </w:p>
    <w:sectPr w:rsidR="00437744" w:rsidRPr="00F24615" w:rsidSect="00820D1F">
      <w:footerReference w:type="default" r:id="rId10"/>
      <w:pgSz w:w="11907" w:h="1683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1D9" w:rsidRDefault="00E641D9" w:rsidP="00E641D9">
      <w:r>
        <w:separator/>
      </w:r>
    </w:p>
  </w:endnote>
  <w:endnote w:type="continuationSeparator" w:id="0">
    <w:p w:rsidR="00E641D9" w:rsidRDefault="00E641D9" w:rsidP="00E641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1D9" w:rsidRDefault="00E641D9" w:rsidP="00E641D9">
    <w:pPr>
      <w:pStyle w:val="Fuzeile"/>
    </w:pPr>
    <w:r>
      <w:fldChar w:fldCharType="begin"/>
    </w:r>
    <w:r>
      <w:instrText xml:space="preserve"> FILENAME \p </w:instrText>
    </w:r>
    <w:r>
      <w:fldChar w:fldCharType="separate"/>
    </w:r>
    <w:r w:rsidR="00876E21">
      <w:rPr>
        <w:noProof/>
      </w:rPr>
      <w:t>P:\KOST\Standards\eCH\eCH-0160_SIP\v1.2\RFC-Anpassung Datumsangaben Data Dictionary.docx</w:t>
    </w:r>
    <w:r>
      <w:fldChar w:fldCharType="end"/>
    </w:r>
  </w:p>
  <w:p w:rsidR="00E641D9" w:rsidRDefault="00E641D9" w:rsidP="00E641D9">
    <w:pPr>
      <w:pStyle w:val="Fuzeile"/>
      <w:tabs>
        <w:tab w:val="center" w:pos="4140"/>
        <w:tab w:val="right" w:pos="8460"/>
      </w:tabs>
    </w:pPr>
    <w:r>
      <w:t>Km</w:t>
    </w:r>
    <w:r>
      <w:t xml:space="preserve">, </w:t>
    </w:r>
    <w:r>
      <w:fldChar w:fldCharType="begin"/>
    </w:r>
    <w:r>
      <w:instrText xml:space="preserve"> DATE \@ "dd.MM.yyyy" </w:instrText>
    </w:r>
    <w:r>
      <w:fldChar w:fldCharType="separate"/>
    </w:r>
    <w:r w:rsidR="00876E21">
      <w:rPr>
        <w:noProof/>
      </w:rPr>
      <w:t>10.11.2020</w:t>
    </w:r>
    <w:r>
      <w:fldChar w:fldCharType="end"/>
    </w:r>
    <w:r>
      <w:t>, v1.0</w:t>
    </w:r>
    <w:r>
      <w:tab/>
    </w:r>
    <w:r>
      <w:tab/>
    </w:r>
    <w:r>
      <w:tab/>
      <w:t xml:space="preserve">Seite </w:t>
    </w:r>
    <w:r>
      <w:fldChar w:fldCharType="begin"/>
    </w:r>
    <w:r>
      <w:instrText xml:space="preserve"> PAGE </w:instrText>
    </w:r>
    <w:r>
      <w:fldChar w:fldCharType="separate"/>
    </w:r>
    <w:r w:rsidR="00876E21">
      <w:rPr>
        <w:noProof/>
      </w:rPr>
      <w:t>2</w:t>
    </w:r>
    <w:r>
      <w:fldChar w:fldCharType="end"/>
    </w:r>
    <w:r>
      <w:t>/</w:t>
    </w:r>
    <w:r>
      <w:fldChar w:fldCharType="begin"/>
    </w:r>
    <w:r>
      <w:instrText xml:space="preserve"> NUMPAGES </w:instrText>
    </w:r>
    <w:r>
      <w:fldChar w:fldCharType="separate"/>
    </w:r>
    <w:r w:rsidR="00876E2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1D9" w:rsidRDefault="00E641D9" w:rsidP="00E641D9">
      <w:r>
        <w:separator/>
      </w:r>
    </w:p>
  </w:footnote>
  <w:footnote w:type="continuationSeparator" w:id="0">
    <w:p w:rsidR="00E641D9" w:rsidRDefault="00E641D9" w:rsidP="00E641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139"/>
    <w:rsid w:val="00107B06"/>
    <w:rsid w:val="00132190"/>
    <w:rsid w:val="003111BE"/>
    <w:rsid w:val="00437744"/>
    <w:rsid w:val="0050137E"/>
    <w:rsid w:val="00820D1F"/>
    <w:rsid w:val="00876E21"/>
    <w:rsid w:val="00A33E49"/>
    <w:rsid w:val="00CC28ED"/>
    <w:rsid w:val="00E641D9"/>
    <w:rsid w:val="00F24615"/>
    <w:rsid w:val="00FC2139"/>
    <w:rsid w:val="00FC40F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669EE"/>
  <w15:chartTrackingRefBased/>
  <w15:docId w15:val="{F6C383B7-6F43-4F06-80AA-4F8B6BA3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24615"/>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41D9"/>
    <w:pPr>
      <w:tabs>
        <w:tab w:val="center" w:pos="4536"/>
        <w:tab w:val="right" w:pos="9072"/>
      </w:tabs>
    </w:pPr>
  </w:style>
  <w:style w:type="character" w:customStyle="1" w:styleId="KopfzeileZchn">
    <w:name w:val="Kopfzeile Zchn"/>
    <w:basedOn w:val="Absatz-Standardschriftart"/>
    <w:link w:val="Kopfzeile"/>
    <w:uiPriority w:val="99"/>
    <w:rsid w:val="00E641D9"/>
    <w:rPr>
      <w:rFonts w:ascii="Calibri" w:hAnsi="Calibri" w:cs="Calibri"/>
    </w:rPr>
  </w:style>
  <w:style w:type="paragraph" w:styleId="Fuzeile">
    <w:name w:val="footer"/>
    <w:basedOn w:val="Standard"/>
    <w:link w:val="FuzeileZchn"/>
    <w:unhideWhenUsed/>
    <w:rsid w:val="00E641D9"/>
    <w:pPr>
      <w:tabs>
        <w:tab w:val="center" w:pos="4536"/>
        <w:tab w:val="right" w:pos="9072"/>
      </w:tabs>
    </w:pPr>
  </w:style>
  <w:style w:type="character" w:customStyle="1" w:styleId="FuzeileZchn">
    <w:name w:val="Fußzeile Zchn"/>
    <w:basedOn w:val="Absatz-Standardschriftart"/>
    <w:link w:val="Fuzeile"/>
    <w:uiPriority w:val="99"/>
    <w:rsid w:val="00E641D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90210">
      <w:bodyDiv w:val="1"/>
      <w:marLeft w:val="0"/>
      <w:marRight w:val="0"/>
      <w:marTop w:val="0"/>
      <w:marBottom w:val="0"/>
      <w:divBdr>
        <w:top w:val="none" w:sz="0" w:space="0" w:color="auto"/>
        <w:left w:val="none" w:sz="0" w:space="0" w:color="auto"/>
        <w:bottom w:val="none" w:sz="0" w:space="0" w:color="auto"/>
        <w:right w:val="none" w:sz="0" w:space="0" w:color="auto"/>
      </w:divBdr>
    </w:div>
    <w:div w:id="67819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cid:image001.jpg@01D6B6C3.7A6B040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277</Words>
  <Characters>1751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Bundesverwaltung</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Kaiser Martin KOST</dc:creator>
  <cp:keywords/>
  <dc:description/>
  <cp:lastModifiedBy>Kaiser Martin KOST</cp:lastModifiedBy>
  <cp:revision>7</cp:revision>
  <cp:lastPrinted>2020-11-10T10:09:00Z</cp:lastPrinted>
  <dcterms:created xsi:type="dcterms:W3CDTF">2020-11-10T09:54:00Z</dcterms:created>
  <dcterms:modified xsi:type="dcterms:W3CDTF">2020-11-10T10:09:00Z</dcterms:modified>
</cp:coreProperties>
</file>