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0"/>
        <w:jc w:val="center"/>
        <w:rPr>
          <w:b/>
          <w:bCs/>
          <w:sz w:val="32"/>
          <w:szCs w:val="32"/>
        </w:rPr>
      </w:pPr>
      <w:r/>
      <w:bookmarkStart w:id="0" w:name="_Toc96458440"/>
      <w:r/>
      <w:bookmarkStart w:id="1" w:name="_Toc87212694"/>
      <w:r/>
      <w:bookmarkStart w:id="2" w:name="_Toc93706795"/>
      <w:r/>
      <w:bookmarkStart w:id="3" w:name="_Toc93707243"/>
      <w:r/>
      <w:bookmarkStart w:id="4" w:name="_Toc94724023"/>
      <w:r/>
      <w:bookmarkStart w:id="5" w:name="_Toc94724420"/>
      <w:r/>
      <w:bookmarkStart w:id="6" w:name="_Toc95774128"/>
      <w:r/>
      <w:bookmarkStart w:id="7" w:name="_Toc96381611"/>
      <w:r/>
      <w:bookmarkStart w:id="8" w:name="_Toc96381984"/>
      <w:r>
        <w:rPr>
          <w:b/>
          <w:bCs/>
          <w:sz w:val="32"/>
          <w:szCs w:val="32"/>
        </w:rPr>
        <w:t xml:space="preserve">Детский технопарк </w:t>
      </w:r>
      <w:bookmarkEnd w:id="0"/>
      <w:r>
        <w:rPr>
          <w:b/>
          <w:bCs/>
          <w:sz w:val="32"/>
          <w:szCs w:val="32"/>
        </w:rPr>
        <w:t xml:space="preserve">«Альтаир»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  <w:jc w:val="center"/>
        <w:rPr>
          <w:b/>
          <w:bCs/>
          <w:sz w:val="32"/>
          <w:szCs w:val="32"/>
        </w:rPr>
      </w:pPr>
      <w:r/>
      <w:bookmarkStart w:id="9" w:name="_Toc96458441"/>
      <w:r>
        <w:rPr>
          <w:b/>
          <w:bCs/>
          <w:sz w:val="32"/>
          <w:szCs w:val="32"/>
        </w:rPr>
        <w:t xml:space="preserve">(РТУ МИРЭА</w:t>
      </w:r>
      <w:bookmarkEnd w:id="1"/>
      <w:r>
        <w:rPr>
          <w:b/>
          <w:bCs/>
          <w:sz w:val="32"/>
          <w:szCs w:val="32"/>
        </w:rPr>
        <w:t xml:space="preserve">)</w:t>
      </w:r>
      <w:bookmarkEnd w:id="2"/>
      <w:r/>
      <w:bookmarkEnd w:id="3"/>
      <w:r/>
      <w:bookmarkEnd w:id="4"/>
      <w:r/>
      <w:bookmarkEnd w:id="5"/>
      <w:r/>
      <w:bookmarkEnd w:id="6"/>
      <w:r/>
      <w:bookmarkEnd w:id="7"/>
      <w:r/>
      <w:bookmarkEnd w:id="8"/>
      <w:r/>
      <w:bookmarkEnd w:id="9"/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</w:pPr>
      <w:r/>
      <w:r/>
    </w:p>
    <w:p>
      <w:pPr>
        <w:ind w:firstLine="0"/>
      </w:pPr>
      <w:r/>
      <w:r/>
    </w:p>
    <w:p>
      <w:pPr>
        <w:ind w:firstLine="0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firstLine="0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firstLine="0"/>
        <w:jc w:val="left"/>
        <w:spacing w:after="137" w:line="256" w:lineRule="auto"/>
      </w:pPr>
      <w:r/>
      <w:r/>
    </w:p>
    <w:p>
      <w:pPr>
        <w:ind w:firstLine="0"/>
        <w:jc w:val="left"/>
        <w:spacing w:after="137" w:line="256" w:lineRule="auto"/>
      </w:pPr>
      <w:r>
        <w:rPr>
          <w:sz w:val="22"/>
        </w:rPr>
        <w:t xml:space="preserve"> </w:t>
      </w:r>
      <w:r/>
    </w:p>
    <w:p>
      <w:pPr>
        <w:ind w:firstLine="0"/>
        <w:jc w:val="center"/>
        <w:spacing w:after="137" w:line="256" w:lineRule="auto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>
        <w:rPr>
          <w:b/>
          <w:bCs/>
          <w:sz w:val="32"/>
          <w:szCs w:val="24"/>
        </w:rPr>
        <w:t xml:space="preserve">«ОСНОВЫ ПРОМЫШЛЕННОГО ПРОГРАММИРОВАНИЯ»</w:t>
      </w: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ind w:firstLine="0"/>
        <w:jc w:val="center"/>
        <w:spacing w:after="137" w:line="256" w:lineRule="auto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  <w:r>
        <w:rPr>
          <w:b/>
          <w:bCs/>
          <w:sz w:val="32"/>
          <w:szCs w:val="24"/>
        </w:rPr>
      </w:r>
    </w:p>
    <w:p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ТЕХНИЧЕСКОЕ ЗАДАНИЕ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«</w:t>
      </w:r>
      <w:r>
        <w:rPr>
          <w:b/>
          <w:bCs/>
          <w:sz w:val="32"/>
          <w:szCs w:val="32"/>
        </w:rPr>
        <w:t xml:space="preserve">Игра платформер «Побег»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ind w:firstLine="0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firstLine="0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ind w:firstLine="0"/>
        <w:jc w:val="left"/>
        <w:spacing w:after="160" w:line="256" w:lineRule="auto"/>
        <w:rPr>
          <w:b/>
          <w:sz w:val="44"/>
        </w:rPr>
      </w:pPr>
      <w:r>
        <w:rPr>
          <w:b/>
          <w:sz w:val="44"/>
        </w:rPr>
      </w:r>
      <w:r>
        <w:rPr>
          <w:b/>
          <w:sz w:val="44"/>
        </w:rPr>
      </w:r>
      <w:r>
        <w:rPr>
          <w:b/>
          <w:sz w:val="44"/>
        </w:rPr>
      </w:r>
    </w:p>
    <w:p>
      <w:pPr>
        <w:jc w:val="right"/>
        <w:spacing w:after="160" w:line="256" w:lineRule="auto"/>
        <w:rPr>
          <w:rFonts w:eastAsia="Calibri"/>
          <w:color w:val="000000" w:themeColor="text1"/>
          <w:highlight w:val="none"/>
        </w:rPr>
      </w:pPr>
      <w:r>
        <w:rPr>
          <w:rFonts w:eastAsia="Calibri"/>
          <w:color w:val="000000" w:themeColor="text1"/>
        </w:rPr>
        <w:t xml:space="preserve">Старцев Данила</w:t>
      </w:r>
      <w:r>
        <w:rPr>
          <w:rFonts w:eastAsia="Calibri"/>
          <w:color w:val="000000" w:themeColor="text1"/>
          <w:highlight w:val="none"/>
        </w:rPr>
        <w:t xml:space="preserve"> Дмитриевич</w:t>
      </w:r>
      <w:r>
        <w:rPr>
          <w:rFonts w:eastAsia="Calibri"/>
          <w:color w:val="000000" w:themeColor="text1"/>
          <w:highlight w:val="none"/>
        </w:rPr>
      </w:r>
      <w:r>
        <w:rPr>
          <w:rFonts w:eastAsia="Calibri"/>
          <w:color w:val="000000" w:themeColor="text1"/>
          <w:highlight w:val="none"/>
        </w:rPr>
      </w:r>
    </w:p>
    <w:p>
      <w:pPr>
        <w:ind w:firstLine="0"/>
        <w:jc w:val="right"/>
        <w:spacing w:after="160" w:line="256" w:lineRule="auto"/>
        <w:rPr>
          <w:color w:val="ff0000"/>
        </w:rPr>
      </w:pPr>
      <w:r>
        <w:rPr>
          <w:rFonts w:eastAsia="Calibri"/>
          <w:color w:val="000000" w:themeColor="text1"/>
          <w:highlight w:val="none"/>
        </w:rPr>
        <w:t xml:space="preserve">Тимофеева Дарья Сергеевна</w:t>
      </w:r>
      <w:r>
        <w:rPr>
          <w:color w:val="ff0000"/>
        </w:rPr>
      </w:r>
      <w:r>
        <w:rPr>
          <w:color w:val="ff0000"/>
        </w:rPr>
      </w:r>
    </w:p>
    <w:p>
      <w:pPr>
        <w:ind w:right="2" w:firstLine="0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 w:firstLine="0"/>
        <w:jc w:val="right"/>
        <w:spacing w:line="256" w:lineRule="auto"/>
      </w:pPr>
      <w:r>
        <w:t xml:space="preserve">Ученики группы 3</w:t>
      </w:r>
      <w:r/>
    </w:p>
    <w:p>
      <w:pPr>
        <w:ind w:right="2" w:firstLine="0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 w:firstLine="0"/>
        <w:jc w:val="right"/>
        <w:spacing w:line="256" w:lineRule="auto"/>
      </w:pPr>
      <w:r>
        <w:t xml:space="preserve">Руководитель: Борисов Артём Игоревич</w:t>
      </w:r>
      <w:r/>
    </w:p>
    <w:p>
      <w:pPr>
        <w:ind w:right="2" w:firstLine="0"/>
        <w:jc w:val="right"/>
        <w:spacing w:line="256" w:lineRule="auto"/>
      </w:pPr>
      <w:r>
        <w:t xml:space="preserve">---------------------------------------</w:t>
      </w:r>
      <w:r/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t xml:space="preserve">Преподаватель Детского технопарка "Альтаир" </w:t>
      </w:r>
      <w:r>
        <w:rPr>
          <w:color w:val="000000" w:themeColor="text1"/>
          <w:szCs w:val="20"/>
          <w:shd w:val="clear" w:color="auto" w:fill="ffffff"/>
        </w:rPr>
        <w:t xml:space="preserve">РТУ МИРЭА</w:t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right"/>
        <w:spacing w:line="256" w:lineRule="auto"/>
        <w:rPr>
          <w:color w:val="000000" w:themeColor="text1"/>
          <w:szCs w:val="20"/>
          <w:shd w:val="clear" w:color="auto" w:fill="ffffff"/>
        </w:rPr>
      </w:pP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  <w:r>
        <w:rPr>
          <w:color w:val="000000" w:themeColor="text1"/>
          <w:szCs w:val="20"/>
          <w:shd w:val="clear" w:color="auto" w:fill="ffffff"/>
        </w:rPr>
      </w:r>
    </w:p>
    <w:p>
      <w:pPr>
        <w:ind w:right="2" w:firstLine="0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 w:firstLine="0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 w:firstLine="0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 w:firstLine="0"/>
        <w:jc w:val="center"/>
        <w:spacing w:line="256" w:lineRule="auto"/>
        <w:rPr>
          <w:b/>
        </w:rPr>
      </w:pPr>
      <w:r>
        <w:rPr>
          <w:b/>
        </w:rPr>
      </w:r>
      <w:r>
        <w:rPr>
          <w:b/>
        </w:rPr>
      </w:r>
      <w:r>
        <w:rPr>
          <w:b/>
        </w:rPr>
      </w:r>
    </w:p>
    <w:p>
      <w:pPr>
        <w:ind w:right="2" w:firstLine="0"/>
        <w:jc w:val="center"/>
        <w:spacing w:line="256" w:lineRule="auto"/>
        <w:rPr>
          <w:b/>
        </w:rPr>
      </w:pPr>
      <w:r>
        <w:rPr>
          <w:b/>
        </w:rPr>
        <w:t xml:space="preserve">Москва, 2023</w:t>
      </w:r>
      <w:r>
        <w:rPr>
          <w:b/>
        </w:rPr>
      </w:r>
      <w:r>
        <w:rPr>
          <w:b/>
        </w:rPr>
      </w:r>
    </w:p>
    <w:p>
      <w:pPr>
        <w:pStyle w:val="882"/>
        <w:numPr>
          <w:ilvl w:val="0"/>
          <w:numId w:val="18"/>
        </w:numPr>
        <w:ind w:left="0" w:firstLine="0"/>
        <w:tabs>
          <w:tab w:val="left" w:pos="284" w:leader="none"/>
        </w:tabs>
        <w:rPr>
          <w:rFonts w:eastAsia="Calibri"/>
        </w:rPr>
      </w:pPr>
      <w:r>
        <w:rPr>
          <w:rFonts w:eastAsia="Calibri"/>
        </w:rPr>
        <w:t xml:space="preserve">Наименование </w:t>
      </w:r>
      <w:r>
        <w:rPr>
          <w:rFonts w:eastAsia="Calibri"/>
        </w:rPr>
        <w:t xml:space="preserve">программы</w:t>
      </w:r>
      <w:r>
        <w:rPr>
          <w:rFonts w:eastAsia="Calibri"/>
        </w:rPr>
      </w:r>
      <w:r>
        <w:rPr>
          <w:rFonts w:eastAsia="Calibri"/>
        </w:rPr>
      </w:r>
    </w:p>
    <w:p>
      <w:pPr>
        <w:ind w:firstLine="709"/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  <w:t xml:space="preserve">Игра платформер «Побег».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82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 xml:space="preserve">Место и оказание услуг</w:t>
      </w:r>
      <w:r>
        <w:rPr>
          <w:rFonts w:eastAsia="Calibri"/>
        </w:rPr>
      </w:r>
      <w:r>
        <w:rPr>
          <w:rFonts w:eastAsia="Calibri"/>
        </w:rPr>
      </w:r>
    </w:p>
    <w:p>
      <w:pPr>
        <w:pStyle w:val="883"/>
        <w:ind w:left="0" w:right="0" w:firstLine="706"/>
        <w:jc w:val="both"/>
        <w:spacing w:before="0" w:line="360" w:lineRule="auto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Проспект Вернадского, д. 86, стр. 2, РТУ МИРЭА </w:t>
      </w:r>
      <w:r>
        <w:rPr>
          <w:rFonts w:ascii="Times New Roman" w:hAnsi="Times New Roman" w:eastAsia="Times New Roman" w:cs="Times New Roman"/>
          <w:color w:val="000000"/>
          <w:sz w:val="28"/>
          <w:highlight w:val="white"/>
        </w:rPr>
        <w:t xml:space="preserve">Детский технопарк «Альтаир».</w:t>
      </w:r>
      <w:r>
        <w:rPr>
          <w:rFonts w:ascii="Times New Roman" w:hAnsi="Times New Roman" w:eastAsia="Times New Roman" w:cs="Times New Roman"/>
          <w:color w:val="000000"/>
          <w:sz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pStyle w:val="882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 xml:space="preserve">Цели проекта</w:t>
      </w:r>
      <w:r>
        <w:rPr>
          <w:rFonts w:eastAsia="Calibri"/>
        </w:rPr>
      </w:r>
      <w:r>
        <w:rPr>
          <w:rFonts w:eastAsia="Calibri"/>
        </w:rPr>
      </w:r>
    </w:p>
    <w:p>
      <w:pPr>
        <w:ind w:left="0" w:right="0" w:firstLine="708"/>
        <w:jc w:val="both"/>
        <w:spacing w:line="360" w:lineRule="auto"/>
        <w:rPr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Создание игры, в рамках которой пользователь может насладиться игровым процессом, отвлечься от рутины и улучшить свое логическое мышление.</w:t>
      </w:r>
      <w:r>
        <w:rPr>
          <w:rFonts w:ascii="Times New Roman" w:hAnsi="Times New Roman" w:eastAsia="Times New Roman" w:cs="Times New Roman"/>
          <w:color w:val="000000" w:themeColor="text1"/>
          <w:sz w:val="28"/>
        </w:rPr>
        <w:t xml:space="preserve"> Программа может быть использована на различных игровых сервисах и площадках в качестве развлекательного медиаконтента.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82"/>
        <w:numPr>
          <w:ilvl w:val="0"/>
          <w:numId w:val="18"/>
        </w:numPr>
        <w:ind w:left="0" w:firstLine="0"/>
        <w:tabs>
          <w:tab w:val="left" w:pos="284" w:leader="none"/>
        </w:tabs>
        <w:rPr>
          <w:rFonts w:eastAsia="Calibri"/>
        </w:rPr>
      </w:pPr>
      <w:r>
        <w:rPr>
          <w:rFonts w:eastAsia="Calibri"/>
        </w:rPr>
        <w:t xml:space="preserve">Сроки оказания услуг</w:t>
      </w:r>
      <w:r>
        <w:rPr>
          <w:rFonts w:eastAsia="Calibri"/>
        </w:rPr>
        <w:t xml:space="preserve">:</w:t>
      </w:r>
      <w:r>
        <w:rPr>
          <w:rFonts w:eastAsia="Calibri"/>
        </w:rPr>
      </w:r>
      <w:r>
        <w:rPr>
          <w:rFonts w:eastAsia="Calibri"/>
        </w:rPr>
      </w:r>
    </w:p>
    <w:p>
      <w:pPr>
        <w:ind w:left="0" w:right="0" w:firstLine="706"/>
        <w:jc w:val="both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срок до 01.12.2023 исполнитель обязуется предоставить описание проекта. </w:t>
      </w:r>
      <w:r/>
    </w:p>
    <w:p>
      <w:pPr>
        <w:ind w:left="0" w:right="0" w:firstLine="709"/>
        <w:jc w:val="both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срок до 08.12.2023 исполнитель обязуется предоставить техническое задание.</w:t>
      </w:r>
      <w:r/>
    </w:p>
    <w:p>
      <w:pPr>
        <w:ind w:left="0" w:right="0" w:firstLine="709"/>
        <w:jc w:val="both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срок до 15.12.2023 исполнитель обязуется предоставить техническое задание и часть выполненного проекта. </w:t>
      </w:r>
      <w:r/>
    </w:p>
    <w:p>
      <w:pPr>
        <w:ind w:left="0" w:right="0" w:firstLine="709"/>
        <w:jc w:val="both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срок до 22.15.2023 исполнитель обязуется предоставить код и работающий прототип проекта без анимации и с двумя уровнями сложности. </w:t>
      </w:r>
      <w:r/>
    </w:p>
    <w:p>
      <w:pPr>
        <w:ind w:left="0" w:right="0" w:firstLine="709"/>
        <w:jc w:val="both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срок до 29.12.2023 исполнитель обязуется предоставить код, работающий прототип проекта 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с двумя уровнями сложности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, черновики пояснительной записки и презентации. </w:t>
      </w:r>
      <w:r/>
    </w:p>
    <w:p>
      <w:pPr>
        <w:ind w:left="0" w:right="0" w:firstLine="709"/>
        <w:jc w:val="both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срок до 12.01.2024 исполнитель обязуется предоставить код, пояснительную записку и презентацию. </w:t>
      </w:r>
      <w:r/>
    </w:p>
    <w:p>
      <w:pPr>
        <w:ind w:left="0" w:right="0" w:firstLine="709"/>
        <w:jc w:val="both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В срок до 19.01.2024 исполнитель обязуется предоставить готовый проект. </w:t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pStyle w:val="895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Требование к функциональным </w:t>
      </w:r>
      <w:r>
        <w:rPr>
          <w:rFonts w:eastAsiaTheme="majorEastAsia" w:cstheme="majorBidi"/>
          <w:b/>
          <w:sz w:val="32"/>
          <w:szCs w:val="32"/>
        </w:rPr>
        <w:t xml:space="preserve">возможностям</w:t>
      </w:r>
      <w:r>
        <w:rPr>
          <w:rFonts w:eastAsiaTheme="majorEastAsia" w:cstheme="majorBidi"/>
          <w:b/>
          <w:sz w:val="32"/>
          <w:szCs w:val="32"/>
        </w:rPr>
      </w:r>
      <w:r>
        <w:rPr>
          <w:rFonts w:eastAsiaTheme="majorEastAsia" w:cstheme="majorBidi"/>
          <w:b/>
          <w:sz w:val="32"/>
          <w:szCs w:val="32"/>
        </w:rPr>
      </w:r>
    </w:p>
    <w:p>
      <w:pPr>
        <w:rPr>
          <w:color w:val="000000" w:themeColor="text1"/>
        </w:rPr>
      </w:pPr>
      <w:r>
        <w:rPr>
          <w:color w:val="000000" w:themeColor="text1"/>
        </w:rPr>
      </w:r>
      <w:r>
        <w:rPr>
          <w:color w:val="000000" w:themeColor="text1"/>
        </w:rPr>
        <w:t xml:space="preserve">Необходимо реализовать стартовый экран, на котором будут располагаться название проекта и кнопки, при нажатии кото</w:t>
      </w:r>
      <w:r>
        <w:rPr>
          <w:color w:val="000000" w:themeColor="text1"/>
        </w:rPr>
        <w:t xml:space="preserve">рых можно изменить стартовые настройки, перейти к игровой карте или посмотреть окно с информацией об авторах. Карта должна предоставлять возможность перемещаться между уровнями. Должны быть реализованы игровые</w:t>
      </w:r>
      <w:r>
        <w:rPr>
          <w:color w:val="000000" w:themeColor="text1"/>
        </w:rPr>
        <w:t xml:space="preserve"> уровни разной сложности (не менее трех). Необходимо реализовать управление игроком с помощью клавиатуры. Игрок, враги, препятствия и</w:t>
      </w:r>
      <w:r>
        <w:rPr>
          <w:color w:val="000000" w:themeColor="text1"/>
        </w:rPr>
        <w:t xml:space="preserve"> иные объекты не должны выходить за пределы уровня, управление должно быть удобным, привычным для большинства игроков. Каждый объект и персонаж должен быть реализован через отдельный класс, а также, при необходимости, должна быть реализована их анимация. Игрок должен адекватно взаимоде</w:t>
      </w:r>
      <w:r>
        <w:rPr>
          <w:color w:val="000000" w:themeColor="text1"/>
        </w:rPr>
        <w:t xml:space="preserve">йствовать с врагами и препятствиями (при определенных обстоятельствах он должен умирать или терять здоровье). Перед началом прохождения уровней, в формате комикса игроку должна предоставляться легенда с информацией о цели игры и основных игровых механиках.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95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Требование к </w:t>
      </w:r>
      <w:r>
        <w:rPr>
          <w:rFonts w:eastAsiaTheme="majorEastAsia" w:cstheme="majorBidi"/>
          <w:b/>
          <w:sz w:val="32"/>
          <w:szCs w:val="32"/>
        </w:rPr>
        <w:t xml:space="preserve">визуальному интерфейсу</w:t>
      </w:r>
      <w:r>
        <w:rPr>
          <w:rFonts w:eastAsiaTheme="majorEastAsia" w:cstheme="majorBidi"/>
          <w:b/>
          <w:sz w:val="32"/>
          <w:szCs w:val="32"/>
        </w:rPr>
      </w:r>
      <w:r>
        <w:rPr>
          <w:rFonts w:eastAsiaTheme="majorEastAsia" w:cstheme="majorBidi"/>
          <w:b/>
          <w:sz w:val="32"/>
          <w:szCs w:val="32"/>
        </w:rPr>
      </w:r>
    </w:p>
    <w:p>
      <w:pPr>
        <w:rPr>
          <w:color w:val="000000" w:themeColor="text1"/>
          <w:highlight w:val="none"/>
        </w:rPr>
      </w:pPr>
      <w:r>
        <w:rPr>
          <w:color w:val="000000" w:themeColor="text1"/>
          <w:highlight w:val="none"/>
        </w:rPr>
        <w:t xml:space="preserve">При входе в игру пользователя будет встречать начально окно, на котором будет расположено название игры и кнопки, позволяющие перейти к карте и окну «об авторах», а так же изменить</w:t>
      </w:r>
      <w:r>
        <w:rPr>
          <w:color w:val="000000" w:themeColor="text1"/>
          <w:highlight w:val="none"/>
        </w:rPr>
        <w:t xml:space="preserve"> настройки. Стартовое окно должно быть выполнено в стилистике игры, чтобы дать пользователю изначальное понимание того, что будет ожидать его далее. Визуальное оформление карты должно отражать легенду игры, быть интересным и лаконичным, с выдержанным стилем</w:t>
      </w:r>
      <w:r>
        <w:rPr>
          <w:color w:val="000000" w:themeColor="text1"/>
          <w:highlight w:val="none"/>
        </w:rPr>
        <w:t xml:space="preserve">. Переход от карты к уровням должен происходить с помощью специальной анимации. Игровые уровни должны восприниматься легко, игровые персонажи и объекты при необходимости должны быть анимированы</w:t>
      </w:r>
      <w:r>
        <w:rPr>
          <w:color w:val="000000" w:themeColor="text1"/>
          <w:highlight w:val="none"/>
        </w:rPr>
        <w:t xml:space="preserve">. Визуальный интерфейс обязан содержать простые и понятные пользователю схемы и образы, быть приятным для восприятия людьми различных социальных групп и возрастных категорий, а также соответствовать морально-этическим нормам.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895"/>
        <w:numPr>
          <w:ilvl w:val="0"/>
          <w:numId w:val="18"/>
        </w:numPr>
        <w:rPr>
          <w:rFonts w:eastAsiaTheme="majorEastAsia" w:cstheme="majorBidi"/>
          <w:b/>
          <w:sz w:val="32"/>
          <w:szCs w:val="32"/>
        </w:rPr>
      </w:pPr>
      <w:r>
        <w:rPr>
          <w:rFonts w:eastAsiaTheme="majorEastAsia" w:cstheme="majorBidi"/>
          <w:b/>
          <w:sz w:val="32"/>
          <w:szCs w:val="32"/>
        </w:rPr>
        <w:t xml:space="preserve">Требование к </w:t>
      </w:r>
      <w:r>
        <w:rPr>
          <w:rFonts w:eastAsiaTheme="majorEastAsia" w:cstheme="majorBidi"/>
          <w:b/>
          <w:sz w:val="32"/>
          <w:szCs w:val="32"/>
        </w:rPr>
        <w:t xml:space="preserve">хранению данных</w:t>
      </w:r>
      <w:r>
        <w:rPr>
          <w:rFonts w:eastAsiaTheme="majorEastAsia" w:cstheme="majorBidi"/>
          <w:b/>
          <w:sz w:val="32"/>
          <w:szCs w:val="32"/>
        </w:rPr>
      </w:r>
      <w:r>
        <w:rPr>
          <w:rFonts w:eastAsiaTheme="majorEastAsia" w:cstheme="majorBidi"/>
          <w:b/>
          <w:sz w:val="32"/>
          <w:szCs w:val="32"/>
        </w:rPr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Все данные, представляющие собой однотипную табличную информацию предполагают собой хранение их в качестве SQLite-таблиц. Данные об уровнях будут содержаться в CSV-формате. Остальные данные по мере необходимости будут сохранены в виде, оптимальном для их объема и значения.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82"/>
        <w:numPr>
          <w:ilvl w:val="0"/>
          <w:numId w:val="18"/>
        </w:numPr>
        <w:ind w:left="0" w:firstLine="0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Требования по техническому обучению исполнителем персонала заказчика работе по подготовленных по результатам услуг объектах</w:t>
      </w:r>
      <w:r>
        <w:rPr>
          <w:rFonts w:eastAsia="Calibri"/>
        </w:rPr>
        <w:t xml:space="preserve">:</w:t>
      </w:r>
      <w:r>
        <w:rPr>
          <w:rFonts w:eastAsia="Calibri"/>
        </w:rPr>
      </w:r>
      <w:r>
        <w:rPr>
          <w:rFonts w:eastAsia="Calibri"/>
        </w:rPr>
      </w:r>
    </w:p>
    <w:p>
      <w:pPr>
        <w:ind w:left="0" w:right="0" w:firstLine="708"/>
        <w:jc w:val="both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Для использования программы заказчику необходимы базовые навыки использования компьютерных устройств. В самой игре будут указания для прохождения. Подробная инструкция будет находится в соответствующих приложенных документах.</w:t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pStyle w:val="882"/>
        <w:numPr>
          <w:ilvl w:val="0"/>
          <w:numId w:val="18"/>
        </w:numPr>
        <w:rPr>
          <w:rFonts w:eastAsia="Calibri"/>
        </w:rPr>
      </w:pPr>
      <w:r>
        <w:rPr>
          <w:rFonts w:eastAsia="Calibri"/>
        </w:rPr>
        <w:t xml:space="preserve">Порядок сдачи – приемки оказанных услуг</w:t>
      </w:r>
      <w:r>
        <w:rPr>
          <w:rFonts w:eastAsia="Calibri"/>
        </w:rPr>
      </w:r>
      <w:r>
        <w:rPr>
          <w:rFonts w:eastAsia="Calibri"/>
        </w:rPr>
      </w:r>
    </w:p>
    <w:p>
      <w:pPr>
        <w:ind w:left="0" w:right="0" w:firstLine="708"/>
        <w:jc w:val="both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ff0000"/>
        </w:rPr>
      </w:r>
      <w:r>
        <w:rPr>
          <w:color w:val="000000" w:themeColor="text1"/>
        </w:rPr>
        <w:t xml:space="preserve">Готовый проект будет опубликован на платформе GitHub</w:t>
      </w:r>
      <w:r>
        <w:rPr>
          <w:rFonts w:ascii="Times New Roman" w:hAnsi="Times New Roman" w:eastAsia="Times New Roman" w:cs="Times New Roman"/>
          <w:color w:val="000000" w:themeColor="text1"/>
          <w:sz w:val="28"/>
        </w:rPr>
        <w:t xml:space="preserve">,</w:t>
      </w:r>
      <w:r>
        <w:rPr>
          <w:rFonts w:ascii="Times New Roman" w:hAnsi="Times New Roman" w:eastAsia="Times New Roman" w:cs="Times New Roman"/>
          <w:color w:val="000000"/>
          <w:sz w:val="28"/>
        </w:rPr>
        <w:t xml:space="preserve"> а заказчику будет предоставлена ссылка на удаленный репозиторий. Дата презентации готового продукта анонсирована на 19.01.2024.</w:t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pStyle w:val="882"/>
        <w:numPr>
          <w:ilvl w:val="0"/>
          <w:numId w:val="18"/>
        </w:numPr>
        <w:ind w:left="0" w:firstLine="0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Авторские права</w:t>
      </w:r>
      <w:r>
        <w:rPr>
          <w:rFonts w:eastAsia="Calibri"/>
        </w:rPr>
        <w:t xml:space="preserve">:</w:t>
      </w:r>
      <w:r>
        <w:rPr>
          <w:rFonts w:eastAsia="Calibri"/>
        </w:rPr>
      </w:r>
      <w:r>
        <w:rPr>
          <w:rFonts w:eastAsia="Calibri"/>
        </w:rPr>
      </w:r>
    </w:p>
    <w:p>
      <w:pPr>
        <w:rPr>
          <w:color w:val="000000" w:themeColor="text1"/>
        </w:rPr>
      </w:pPr>
      <w:r>
        <w:rPr>
          <w:color w:val="000000" w:themeColor="text1"/>
        </w:rPr>
        <w:t xml:space="preserve">Авторские права остаются за руководителем и исполнителями (указаны ниже).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882"/>
        <w:numPr>
          <w:ilvl w:val="0"/>
          <w:numId w:val="18"/>
        </w:numPr>
        <w:ind w:left="0" w:firstLine="0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Иные требования</w:t>
      </w:r>
      <w:r>
        <w:rPr>
          <w:rFonts w:eastAsia="Calibri"/>
        </w:rPr>
        <w:t xml:space="preserve">:</w:t>
      </w:r>
      <w:r>
        <w:rPr>
          <w:rFonts w:eastAsia="Calibri"/>
        </w:rPr>
      </w:r>
      <w:r>
        <w:rPr>
          <w:rFonts w:eastAsia="Calibri"/>
        </w:rPr>
      </w:r>
    </w:p>
    <w:p>
      <w:pPr>
        <w:ind w:left="0" w:right="0" w:firstLine="706"/>
        <w:jc w:val="both"/>
        <w:spacing w:line="360" w:lineRule="auto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8"/>
        </w:rPr>
        <w:t xml:space="preserve">Не предъявляются.</w:t>
      </w:r>
      <w:r>
        <w:rPr>
          <w:rFonts w:ascii="Times New Roman" w:hAnsi="Times New Roman" w:eastAsia="Times New Roman" w:cs="Times New Roman"/>
          <w:sz w:val="28"/>
        </w:rPr>
      </w:r>
      <w:r/>
    </w:p>
    <w:p>
      <w:pPr>
        <w:pStyle w:val="882"/>
        <w:numPr>
          <w:ilvl w:val="0"/>
          <w:numId w:val="18"/>
        </w:numPr>
        <w:ind w:left="0" w:firstLine="0"/>
        <w:tabs>
          <w:tab w:val="left" w:pos="426" w:leader="none"/>
        </w:tabs>
        <w:rPr>
          <w:rFonts w:eastAsia="Calibri"/>
        </w:rPr>
      </w:pPr>
      <w:r>
        <w:rPr>
          <w:rFonts w:eastAsia="Calibri"/>
        </w:rPr>
        <w:t xml:space="preserve">Исполнители</w:t>
      </w:r>
      <w:r>
        <w:rPr>
          <w:rFonts w:eastAsia="Calibri"/>
        </w:rPr>
        <w:t xml:space="preserve">:</w:t>
      </w:r>
      <w:r>
        <w:rPr>
          <w:rFonts w:eastAsia="Calibri"/>
        </w:rPr>
      </w:r>
      <w:r>
        <w:rPr>
          <w:rFonts w:eastAsia="Calibri"/>
        </w:rPr>
      </w:r>
    </w:p>
    <w:tbl>
      <w:tblPr>
        <w:tblStyle w:val="894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57"/>
        <w:gridCol w:w="5238"/>
      </w:tblGrid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</w:rPr>
            </w:pPr>
            <w:r>
              <w:rPr>
                <w:rFonts w:eastAsia="Calibri"/>
              </w:rPr>
              <w:t xml:space="preserve">Руководитель</w:t>
            </w:r>
            <w:r>
              <w:rPr>
                <w:rFonts w:eastAsia="Calibri"/>
              </w:rPr>
            </w:r>
            <w:r>
              <w:rPr>
                <w:rFonts w:eastAsia="Calibri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Борисов А.И.</w:t>
            </w:r>
            <w:r>
              <w:rPr>
                <w:rFonts w:eastAsia="Calibri"/>
                <w:b/>
              </w:rPr>
            </w:r>
            <w:r>
              <w:rPr>
                <w:rFonts w:eastAsia="Calibri"/>
                <w:b/>
              </w:rPr>
            </w:r>
          </w:p>
        </w:tc>
      </w:tr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:rFonts w:eastAsia="Calibri"/>
                <w:color w:val="000000" w:themeColor="text1"/>
              </w:rPr>
            </w:pPr>
            <w:r>
              <w:rPr>
                <w:rFonts w:eastAsia="Calibri"/>
                <w:color w:val="000000" w:themeColor="text1"/>
              </w:rPr>
              <w:t xml:space="preserve">Исполнитель и </w:t>
            </w:r>
            <w:r>
              <w:rPr>
                <w:rFonts w:eastAsia="Calibri"/>
                <w:color w:val="000000" w:themeColor="text1"/>
              </w:rPr>
              <w:t xml:space="preserve">технический писатель</w:t>
            </w:r>
            <w:r>
              <w:rPr>
                <w:rFonts w:eastAsia="Calibri"/>
                <w:color w:val="000000" w:themeColor="text1"/>
              </w:rPr>
            </w:r>
            <w:r>
              <w:rPr>
                <w:rFonts w:eastAsia="Calibri"/>
                <w:color w:val="000000" w:themeColor="text1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 xml:space="preserve">Старцев Д. Д.</w:t>
            </w:r>
            <w:r>
              <w:rPr>
                <w:rFonts w:eastAsia="Calibri"/>
                <w:b/>
                <w:color w:val="000000" w:themeColor="text1"/>
              </w:rPr>
            </w:r>
            <w:r>
              <w:rPr>
                <w:rFonts w:eastAsia="Calibri"/>
                <w:b/>
                <w:color w:val="000000" w:themeColor="text1"/>
              </w:rPr>
            </w:r>
          </w:p>
        </w:tc>
      </w:tr>
      <w:tr>
        <w:trPr/>
        <w:tc>
          <w:tcPr>
            <w:tcW w:w="4957" w:type="dxa"/>
            <w:textDirection w:val="lrTb"/>
            <w:noWrap w:val="false"/>
          </w:tcPr>
          <w:p>
            <w:pPr>
              <w:ind w:firstLine="0"/>
              <w:rPr>
                <w14:ligatures w14:val="none"/>
              </w:rPr>
            </w:pPr>
            <w:r>
              <w:rPr>
                <w:rFonts w:eastAsia="Calibri"/>
                <w:color w:val="000000" w:themeColor="text1"/>
              </w:rPr>
            </w:r>
            <w:r>
              <w:rPr>
                <w:rFonts w:eastAsia="Calibri"/>
                <w:color w:val="000000" w:themeColor="text1"/>
              </w:rPr>
              <w:t xml:space="preserve">Исполнитель и </w:t>
            </w:r>
            <w:r>
              <w:rPr>
                <w:rFonts w:eastAsia="Calibri"/>
                <w:color w:val="000000" w:themeColor="text1"/>
              </w:rPr>
              <w:t xml:space="preserve">технический писатель</w:t>
            </w:r>
            <w:r>
              <w:rPr>
                <w14:ligatures w14:val="none"/>
              </w:rPr>
            </w:r>
            <w:r>
              <w:rPr>
                <w14:ligatures w14:val="none"/>
              </w:rPr>
            </w:r>
          </w:p>
        </w:tc>
        <w:tc>
          <w:tcPr>
            <w:tcW w:w="5238" w:type="dxa"/>
            <w:textDirection w:val="lrTb"/>
            <w:noWrap w:val="false"/>
          </w:tcPr>
          <w:p>
            <w:pPr>
              <w:ind w:firstLine="0"/>
              <w:jc w:val="right"/>
              <w:rPr>
                <w:rFonts w:eastAsia="Calibri"/>
                <w:b/>
                <w:color w:val="000000" w:themeColor="text1"/>
              </w:rPr>
            </w:pPr>
            <w:r>
              <w:rPr>
                <w:rFonts w:eastAsia="Calibri"/>
                <w:b/>
                <w:color w:val="000000" w:themeColor="text1"/>
              </w:rPr>
              <w:t xml:space="preserve">Тимофеева Д. С.</w:t>
            </w:r>
            <w:r>
              <w:rPr>
                <w:rFonts w:eastAsia="Calibri"/>
                <w:b/>
                <w:color w:val="000000" w:themeColor="text1"/>
              </w:rPr>
            </w:r>
            <w:r>
              <w:rPr>
                <w:rFonts w:eastAsia="Calibri"/>
                <w:b/>
                <w:color w:val="000000" w:themeColor="text1"/>
              </w:rPr>
            </w:r>
          </w:p>
        </w:tc>
      </w:tr>
    </w:tbl>
    <w:p>
      <w:pPr>
        <w:shd w:val="nil" w:color="auto"/>
        <w:rPr>
          <w:color w:val="ff0000"/>
        </w:rPr>
      </w:pPr>
      <w:r>
        <w:rPr>
          <w:color w:val="ff0000"/>
          <w:highlight w:val="none"/>
        </w:rPr>
        <w:br w:type="page" w:clear="all"/>
      </w:r>
      <w:r>
        <w:rPr>
          <w:color w:val="ff0000"/>
        </w:rPr>
      </w:r>
      <w:r>
        <w:rPr>
          <w:color w:val="ff0000"/>
        </w:rPr>
      </w:r>
    </w:p>
    <w:p>
      <w:pPr>
        <w:rPr>
          <w:color w:val="ff0000"/>
          <w:highlight w:val="none"/>
        </w:rPr>
      </w:pPr>
      <w:r>
        <w:rPr>
          <w:color w:val="ff0000"/>
        </w:rPr>
        <w:t xml:space="preserve">Данный документ ни в коем случае не является официальным и носит только обучающий характер. Такими документами в основном занимаются технические писатели или разработчики.</w:t>
      </w:r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rPr>
          <w:color w:val="ff0000"/>
        </w:rPr>
      </w:pPr>
      <w:r>
        <w:rPr>
          <w:color w:val="ff0000"/>
        </w:rPr>
        <w:t xml:space="preserve">Примечания к написанию технической документации. Не должно быть упоминания с использованием личных местоимений: Я, ты, он и т.д. Заместо этого используйте следующее: Исполнитель обязуется, заказчик указывает и т.д. </w:t>
      </w:r>
      <w:r>
        <w:rPr>
          <w:color w:val="ff0000"/>
        </w:rPr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  <w:t xml:space="preserve">Представляем, что мы специалисты и оформляем официальный документ.</w:t>
      </w:r>
      <w:r>
        <w:rPr>
          <w:color w:val="ff0000"/>
        </w:rPr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  <w:t xml:space="preserve">Заголовки не трогаем, только заполняем ответ к заголовку!!!</w:t>
      </w:r>
      <w:r>
        <w:rPr>
          <w:color w:val="ff0000"/>
        </w:rPr>
        <w:t xml:space="preserve"> Где помечено красным цветом.</w:t>
      </w:r>
      <w:r>
        <w:rPr>
          <w:color w:val="ff0000"/>
        </w:rPr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  <w:t xml:space="preserve">При написании придерживайтесь единого стиля оформления, 14 размер текста, </w:t>
      </w:r>
      <w:r>
        <w:rPr>
          <w:color w:val="ff0000"/>
          <w:lang w:val="en-US"/>
        </w:rPr>
        <w:t xml:space="preserve">Times</w:t>
      </w:r>
      <w:r>
        <w:rPr>
          <w:color w:val="ff0000"/>
        </w:rPr>
        <w:t xml:space="preserve"> </w:t>
      </w:r>
      <w:r>
        <w:rPr>
          <w:color w:val="ff0000"/>
          <w:lang w:val="en-US"/>
        </w:rPr>
        <w:t xml:space="preserve">New</w:t>
      </w:r>
      <w:r>
        <w:rPr>
          <w:color w:val="ff0000"/>
        </w:rPr>
        <w:t xml:space="preserve"> </w:t>
      </w:r>
      <w:r>
        <w:rPr>
          <w:color w:val="ff0000"/>
          <w:lang w:val="en-US"/>
        </w:rPr>
        <w:t xml:space="preserve">Roman</w:t>
      </w:r>
      <w:r>
        <w:rPr>
          <w:color w:val="ff0000"/>
        </w:rPr>
        <w:t xml:space="preserve">, красная строка в начале текста</w:t>
      </w:r>
      <w:r>
        <w:rPr>
          <w:color w:val="ff0000"/>
        </w:rPr>
        <w:t xml:space="preserve">.</w:t>
      </w:r>
      <w:r>
        <w:rPr>
          <w:color w:val="ff0000"/>
        </w:rPr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  <w:t xml:space="preserve">Междустрочный интервал 1,5 строки.</w:t>
      </w:r>
      <w:r>
        <w:rPr>
          <w:color w:val="ff0000"/>
        </w:rPr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  <w:t xml:space="preserve">Выравнивание текста по ширине листа.</w:t>
      </w:r>
      <w:r>
        <w:rPr>
          <w:color w:val="ff0000"/>
        </w:rPr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  <w:t xml:space="preserve">За основу документа взята реальная работа студента университета. Данное задание, хорошая возможность понять, как создается ТЗ, как использовать </w:t>
      </w:r>
      <w:r>
        <w:rPr>
          <w:color w:val="ff0000"/>
          <w:lang w:val="en-US"/>
        </w:rPr>
        <w:t xml:space="preserve">Word</w:t>
      </w:r>
      <w:r>
        <w:rPr>
          <w:color w:val="ff0000"/>
        </w:rPr>
        <w:t xml:space="preserve"> для создания документов. Это сильно поможет вам в дальнейшем как в </w:t>
      </w:r>
      <w:r>
        <w:rPr>
          <w:color w:val="ff0000"/>
        </w:rPr>
        <w:t xml:space="preserve">университете,</w:t>
      </w:r>
      <w:r>
        <w:rPr>
          <w:color w:val="ff0000"/>
        </w:rPr>
        <w:t xml:space="preserve"> так и в освоении будущей профессии.</w:t>
      </w:r>
      <w:r>
        <w:rPr>
          <w:color w:val="ff0000"/>
        </w:rPr>
      </w:r>
      <w:r>
        <w:rPr>
          <w:color w:val="ff0000"/>
        </w:rPr>
      </w:r>
    </w:p>
    <w:p>
      <w:pPr>
        <w:rPr>
          <w:color w:val="ff0000"/>
        </w:rPr>
      </w:pPr>
      <w:r>
        <w:rPr>
          <w:color w:val="ff0000"/>
        </w:rPr>
        <w:t xml:space="preserve">Если какой-то пункт не можете описать, вписывайте, что данные пункт не предоставляется.  Например</w:t>
      </w:r>
      <w:r>
        <w:rPr>
          <w:color w:val="ff0000"/>
          <w:lang w:val="en-US"/>
        </w:rPr>
        <w:t xml:space="preserve">: </w:t>
      </w:r>
      <w:r>
        <w:rPr>
          <w:color w:val="ff0000"/>
        </w:rPr>
        <w:t xml:space="preserve">Данные требования / услуги не предоставляются.</w:t>
      </w:r>
      <w:r>
        <w:rPr>
          <w:color w:val="ff0000"/>
        </w:rPr>
      </w:r>
      <w:r>
        <w:rPr>
          <w:color w:val="ff0000"/>
        </w:rPr>
      </w:r>
    </w:p>
    <w:sectPr>
      <w:footerReference w:type="default" r:id="rId9"/>
      <w:footnotePr/>
      <w:endnotePr/>
      <w:type w:val="nextPage"/>
      <w:pgSz w:w="11906" w:h="16838" w:orient="portrait"/>
      <w:pgMar w:top="1134" w:right="567" w:bottom="1134" w:left="1134" w:header="709" w:footer="709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357122951"/>
      <w:docPartObj>
        <w:docPartGallery w:val="Page Numbers (Bottom of Page)"/>
        <w:docPartUnique w:val="true"/>
      </w:docPartObj>
      <w:rPr/>
    </w:sdtPr>
    <w:sdtContent>
      <w:p>
        <w:pPr>
          <w:pStyle w:val="89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89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="240" w:lineRule="auto"/>
      </w:pPr>
      <w:r>
        <w:separator/>
      </w:r>
      <w:r/>
    </w:p>
  </w:footnote>
  <w:footnote w:type="continuationSeparator" w:id="0">
    <w:p>
      <w:pPr>
        <w:spacing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isLgl w:val="false"/>
      <w:suff w:val="tab"/>
      <w:lvlText w:val="%1.%2."/>
      <w:lvlJc w:val="left"/>
      <w:pPr>
        <w:ind w:left="1426" w:hanging="720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6036" w:hanging="180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7808" w:hanging="2160"/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3"/>
      <w:numFmt w:val="decimal"/>
      <w:isLgl w:val="false"/>
      <w:suff w:val="tab"/>
      <w:lvlText w:val="%1"/>
      <w:lvlJc w:val="left"/>
      <w:pPr>
        <w:ind w:left="504" w:hanging="504"/>
      </w:pPr>
    </w:lvl>
    <w:lvl w:ilvl="1">
      <w:start w:val="8"/>
      <w:numFmt w:val="decimal"/>
      <w:isLgl w:val="false"/>
      <w:suff w:val="tab"/>
      <w:lvlText w:val="%1.%2"/>
      <w:lvlJc w:val="left"/>
      <w:pPr>
        <w:ind w:left="1213" w:hanging="504"/>
      </w:pPr>
    </w:lvl>
    <w:lvl w:ilvl="2">
      <w:start w:val="1"/>
      <w:numFmt w:val="decimal"/>
      <w:isLgl w:val="false"/>
      <w:suff w:val="tab"/>
      <w:lvlText w:val="%1.%2.%3"/>
      <w:lvlJc w:val="left"/>
      <w:pPr>
        <w:ind w:left="2138" w:hanging="720"/>
      </w:pPr>
    </w:lvl>
    <w:lvl w:ilvl="3">
      <w:start w:val="1"/>
      <w:numFmt w:val="decimal"/>
      <w:isLgl w:val="false"/>
      <w:suff w:val="tab"/>
      <w:lvlText w:val="%1.%2.%3.%4"/>
      <w:lvlJc w:val="left"/>
      <w:pPr>
        <w:ind w:left="3207" w:hanging="1080"/>
      </w:pPr>
    </w:lvl>
    <w:lvl w:ilvl="4">
      <w:start w:val="1"/>
      <w:numFmt w:val="decimal"/>
      <w:isLgl w:val="false"/>
      <w:suff w:val="tab"/>
      <w:lvlText w:val="%1.%2.%3.%4.%5"/>
      <w:lvlJc w:val="left"/>
      <w:pPr>
        <w:ind w:left="3916" w:hanging="1080"/>
      </w:pPr>
    </w:lvl>
    <w:lvl w:ilvl="5">
      <w:start w:val="1"/>
      <w:numFmt w:val="decimal"/>
      <w:isLgl w:val="false"/>
      <w:suff w:val="tab"/>
      <w:lvlText w:val="%1.%2.%3.%4.%5.%6"/>
      <w:lvlJc w:val="left"/>
      <w:pPr>
        <w:ind w:left="4985" w:hanging="1440"/>
      </w:pPr>
    </w:lvl>
    <w:lvl w:ilvl="6">
      <w:start w:val="1"/>
      <w:numFmt w:val="decimal"/>
      <w:isLgl w:val="false"/>
      <w:suff w:val="tab"/>
      <w:lvlText w:val="%1.%2.%3.%4.%5.%6.%7"/>
      <w:lvlJc w:val="left"/>
      <w:pPr>
        <w:ind w:left="5694" w:hanging="1440"/>
      </w:pPr>
    </w:lvl>
    <w:lvl w:ilvl="7">
      <w:start w:val="1"/>
      <w:numFmt w:val="decimal"/>
      <w:isLgl w:val="false"/>
      <w:suff w:val="tab"/>
      <w:lvlText w:val="%1.%2.%3.%4.%5.%6.%7.%8"/>
      <w:lvlJc w:val="left"/>
      <w:pPr>
        <w:ind w:left="6763" w:hanging="1800"/>
      </w:p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7832" w:hanging="2160"/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space"/>
      <w:lvlText w:val=""/>
      <w:lvlJc w:val="left"/>
      <w:pPr>
        <w:ind w:left="128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decimal"/>
      <w:isLgl/>
      <w:suff w:val="tab"/>
      <w:lvlText w:val="%1.%2"/>
      <w:lvlJc w:val="left"/>
      <w:pPr>
        <w:ind w:left="1213" w:hanging="504"/>
      </w:pPr>
    </w:lvl>
    <w:lvl w:ilvl="2">
      <w:start w:val="1"/>
      <w:numFmt w:val="decimal"/>
      <w:isLgl/>
      <w:suff w:val="tab"/>
      <w:lvlText w:val="%1.%2.%3"/>
      <w:lvlJc w:val="left"/>
      <w:pPr>
        <w:ind w:left="1429" w:hanging="720"/>
      </w:pPr>
    </w:lvl>
    <w:lvl w:ilvl="3">
      <w:start w:val="1"/>
      <w:numFmt w:val="decimal"/>
      <w:isLgl/>
      <w:suff w:val="tab"/>
      <w:lvlText w:val="%1.%2.%3.%4"/>
      <w:lvlJc w:val="left"/>
      <w:pPr>
        <w:ind w:left="1789" w:hanging="1080"/>
      </w:pPr>
    </w:lvl>
    <w:lvl w:ilvl="4">
      <w:start w:val="1"/>
      <w:numFmt w:val="decimal"/>
      <w:isLgl/>
      <w:suff w:val="tab"/>
      <w:lvlText w:val="%1.%2.%3.%4.%5"/>
      <w:lvlJc w:val="left"/>
      <w:pPr>
        <w:ind w:left="1789" w:hanging="1080"/>
      </w:pPr>
    </w:lvl>
    <w:lvl w:ilvl="5">
      <w:start w:val="1"/>
      <w:numFmt w:val="decimal"/>
      <w:isLgl/>
      <w:suff w:val="tab"/>
      <w:lvlText w:val="%1.%2.%3.%4.%5.%6"/>
      <w:lvlJc w:val="left"/>
      <w:pPr>
        <w:ind w:left="2149" w:hanging="1440"/>
      </w:pPr>
    </w:lvl>
    <w:lvl w:ilvl="6">
      <w:start w:val="1"/>
      <w:numFmt w:val="decimal"/>
      <w:isLgl/>
      <w:suff w:val="tab"/>
      <w:lvlText w:val="%1.%2.%3.%4.%5.%6.%7"/>
      <w:lvlJc w:val="left"/>
      <w:pPr>
        <w:ind w:left="2149" w:hanging="1440"/>
      </w:pPr>
    </w:lvl>
    <w:lvl w:ilvl="7">
      <w:start w:val="1"/>
      <w:numFmt w:val="decimal"/>
      <w:isLgl/>
      <w:suff w:val="tab"/>
      <w:lvlText w:val="%1.%2.%3.%4.%5.%6.%7.%8"/>
      <w:lvlJc w:val="left"/>
      <w:pPr>
        <w:ind w:left="2509" w:hanging="1800"/>
      </w:pPr>
    </w:lvl>
    <w:lvl w:ilvl="8">
      <w:start w:val="1"/>
      <w:numFmt w:val="decimal"/>
      <w:isLgl/>
      <w:suff w:val="tab"/>
      <w:lvlText w:val="%1.%2.%3.%4.%5.%6.%7.%8.%9"/>
      <w:lvlJc w:val="left"/>
      <w:pPr>
        <w:ind w:left="2869" w:hanging="2160"/>
      </w:pPr>
    </w:lvl>
  </w:abstractNum>
  <w:num w:numId="1">
    <w:abstractNumId w:val="0"/>
  </w:num>
  <w:num w:numId="2">
    <w:abstractNumId w:val="6"/>
  </w:num>
  <w:num w:numId="3">
    <w:abstractNumId w:val="12"/>
  </w:num>
  <w:num w:numId="4">
    <w:abstractNumId w:val="2"/>
  </w:num>
  <w:num w:numId="5">
    <w:abstractNumId w:val="3"/>
  </w:num>
  <w:num w:numId="6">
    <w:abstractNumId w:val="4"/>
  </w:num>
  <w:num w:numId="7">
    <w:abstractNumId w:val="15"/>
  </w:num>
  <w:num w:numId="8">
    <w:abstractNumId w:val="5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8"/>
    <w:lvlOverride w:ilvl="0">
      <w:startOverride w:val="13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</w:num>
  <w:num w:numId="13">
    <w:abstractNumId w:val="1"/>
  </w:num>
  <w:num w:numId="14">
    <w:abstractNumId w:val="14"/>
  </w:num>
  <w:num w:numId="15">
    <w:abstractNumId w:val="11"/>
  </w:num>
  <w:num w:numId="16">
    <w:abstractNumId w:val="13"/>
  </w:num>
  <w:num w:numId="17">
    <w:abstractNumId w:val="9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4">
    <w:name w:val="Heading 1 Char"/>
    <w:basedOn w:val="884"/>
    <w:link w:val="882"/>
    <w:uiPriority w:val="9"/>
    <w:rPr>
      <w:rFonts w:ascii="Arial" w:hAnsi="Arial" w:eastAsia="Arial" w:cs="Arial"/>
      <w:sz w:val="40"/>
      <w:szCs w:val="40"/>
    </w:rPr>
  </w:style>
  <w:style w:type="character" w:styleId="715">
    <w:name w:val="Heading 2 Char"/>
    <w:basedOn w:val="884"/>
    <w:link w:val="883"/>
    <w:uiPriority w:val="9"/>
    <w:rPr>
      <w:rFonts w:ascii="Arial" w:hAnsi="Arial" w:eastAsia="Arial" w:cs="Arial"/>
      <w:sz w:val="34"/>
    </w:rPr>
  </w:style>
  <w:style w:type="paragraph" w:styleId="716">
    <w:name w:val="Heading 3"/>
    <w:basedOn w:val="881"/>
    <w:next w:val="881"/>
    <w:link w:val="7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17">
    <w:name w:val="Heading 3 Char"/>
    <w:basedOn w:val="884"/>
    <w:link w:val="716"/>
    <w:uiPriority w:val="9"/>
    <w:rPr>
      <w:rFonts w:ascii="Arial" w:hAnsi="Arial" w:eastAsia="Arial" w:cs="Arial"/>
      <w:sz w:val="30"/>
      <w:szCs w:val="30"/>
    </w:rPr>
  </w:style>
  <w:style w:type="paragraph" w:styleId="718">
    <w:name w:val="Heading 4"/>
    <w:basedOn w:val="881"/>
    <w:next w:val="881"/>
    <w:link w:val="7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19">
    <w:name w:val="Heading 4 Char"/>
    <w:basedOn w:val="884"/>
    <w:link w:val="718"/>
    <w:uiPriority w:val="9"/>
    <w:rPr>
      <w:rFonts w:ascii="Arial" w:hAnsi="Arial" w:eastAsia="Arial" w:cs="Arial"/>
      <w:b/>
      <w:bCs/>
      <w:sz w:val="26"/>
      <w:szCs w:val="26"/>
    </w:rPr>
  </w:style>
  <w:style w:type="paragraph" w:styleId="720">
    <w:name w:val="Heading 5"/>
    <w:basedOn w:val="881"/>
    <w:next w:val="881"/>
    <w:link w:val="7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1">
    <w:name w:val="Heading 5 Char"/>
    <w:basedOn w:val="884"/>
    <w:link w:val="720"/>
    <w:uiPriority w:val="9"/>
    <w:rPr>
      <w:rFonts w:ascii="Arial" w:hAnsi="Arial" w:eastAsia="Arial" w:cs="Arial"/>
      <w:b/>
      <w:bCs/>
      <w:sz w:val="24"/>
      <w:szCs w:val="24"/>
    </w:rPr>
  </w:style>
  <w:style w:type="paragraph" w:styleId="722">
    <w:name w:val="Heading 6"/>
    <w:basedOn w:val="881"/>
    <w:next w:val="881"/>
    <w:link w:val="7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3">
    <w:name w:val="Heading 6 Char"/>
    <w:basedOn w:val="884"/>
    <w:link w:val="722"/>
    <w:uiPriority w:val="9"/>
    <w:rPr>
      <w:rFonts w:ascii="Arial" w:hAnsi="Arial" w:eastAsia="Arial" w:cs="Arial"/>
      <w:b/>
      <w:bCs/>
      <w:sz w:val="22"/>
      <w:szCs w:val="22"/>
    </w:rPr>
  </w:style>
  <w:style w:type="paragraph" w:styleId="724">
    <w:name w:val="Heading 7"/>
    <w:basedOn w:val="881"/>
    <w:next w:val="881"/>
    <w:link w:val="7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5">
    <w:name w:val="Heading 7 Char"/>
    <w:basedOn w:val="884"/>
    <w:link w:val="7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26">
    <w:name w:val="Heading 8"/>
    <w:basedOn w:val="881"/>
    <w:next w:val="881"/>
    <w:link w:val="7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27">
    <w:name w:val="Heading 8 Char"/>
    <w:basedOn w:val="884"/>
    <w:link w:val="726"/>
    <w:uiPriority w:val="9"/>
    <w:rPr>
      <w:rFonts w:ascii="Arial" w:hAnsi="Arial" w:eastAsia="Arial" w:cs="Arial"/>
      <w:i/>
      <w:iCs/>
      <w:sz w:val="22"/>
      <w:szCs w:val="22"/>
    </w:rPr>
  </w:style>
  <w:style w:type="paragraph" w:styleId="728">
    <w:name w:val="Heading 9"/>
    <w:basedOn w:val="881"/>
    <w:next w:val="881"/>
    <w:link w:val="7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29">
    <w:name w:val="Heading 9 Char"/>
    <w:basedOn w:val="884"/>
    <w:link w:val="728"/>
    <w:uiPriority w:val="9"/>
    <w:rPr>
      <w:rFonts w:ascii="Arial" w:hAnsi="Arial" w:eastAsia="Arial" w:cs="Arial"/>
      <w:i/>
      <w:iCs/>
      <w:sz w:val="21"/>
      <w:szCs w:val="21"/>
    </w:rPr>
  </w:style>
  <w:style w:type="paragraph" w:styleId="730">
    <w:name w:val="No Spacing"/>
    <w:uiPriority w:val="1"/>
    <w:qFormat/>
    <w:pPr>
      <w:spacing w:before="0" w:after="0" w:line="240" w:lineRule="auto"/>
    </w:pPr>
  </w:style>
  <w:style w:type="paragraph" w:styleId="731">
    <w:name w:val="Title"/>
    <w:basedOn w:val="881"/>
    <w:next w:val="881"/>
    <w:link w:val="73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32">
    <w:name w:val="Title Char"/>
    <w:basedOn w:val="884"/>
    <w:link w:val="731"/>
    <w:uiPriority w:val="10"/>
    <w:rPr>
      <w:sz w:val="48"/>
      <w:szCs w:val="48"/>
    </w:rPr>
  </w:style>
  <w:style w:type="paragraph" w:styleId="733">
    <w:name w:val="Subtitle"/>
    <w:basedOn w:val="881"/>
    <w:next w:val="881"/>
    <w:link w:val="734"/>
    <w:uiPriority w:val="11"/>
    <w:qFormat/>
    <w:pPr>
      <w:spacing w:before="200" w:after="200"/>
    </w:pPr>
    <w:rPr>
      <w:sz w:val="24"/>
      <w:szCs w:val="24"/>
    </w:rPr>
  </w:style>
  <w:style w:type="character" w:styleId="734">
    <w:name w:val="Subtitle Char"/>
    <w:basedOn w:val="884"/>
    <w:link w:val="733"/>
    <w:uiPriority w:val="11"/>
    <w:rPr>
      <w:sz w:val="24"/>
      <w:szCs w:val="24"/>
    </w:rPr>
  </w:style>
  <w:style w:type="paragraph" w:styleId="735">
    <w:name w:val="Quote"/>
    <w:basedOn w:val="881"/>
    <w:next w:val="881"/>
    <w:link w:val="736"/>
    <w:uiPriority w:val="29"/>
    <w:qFormat/>
    <w:pPr>
      <w:ind w:left="720" w:right="720"/>
    </w:pPr>
    <w:rPr>
      <w:i/>
    </w:rPr>
  </w:style>
  <w:style w:type="character" w:styleId="736">
    <w:name w:val="Quote Char"/>
    <w:link w:val="735"/>
    <w:uiPriority w:val="29"/>
    <w:rPr>
      <w:i/>
    </w:rPr>
  </w:style>
  <w:style w:type="paragraph" w:styleId="737">
    <w:name w:val="Intense Quote"/>
    <w:basedOn w:val="881"/>
    <w:next w:val="881"/>
    <w:link w:val="73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8">
    <w:name w:val="Intense Quote Char"/>
    <w:link w:val="737"/>
    <w:uiPriority w:val="30"/>
    <w:rPr>
      <w:i/>
    </w:rPr>
  </w:style>
  <w:style w:type="character" w:styleId="739">
    <w:name w:val="Header Char"/>
    <w:basedOn w:val="884"/>
    <w:link w:val="897"/>
    <w:uiPriority w:val="99"/>
  </w:style>
  <w:style w:type="character" w:styleId="740">
    <w:name w:val="Footer Char"/>
    <w:basedOn w:val="884"/>
    <w:link w:val="899"/>
    <w:uiPriority w:val="99"/>
  </w:style>
  <w:style w:type="character" w:styleId="741">
    <w:name w:val="Caption Char"/>
    <w:basedOn w:val="893"/>
    <w:link w:val="899"/>
    <w:uiPriority w:val="99"/>
  </w:style>
  <w:style w:type="table" w:styleId="742">
    <w:name w:val="Table Grid Light"/>
    <w:basedOn w:val="88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3">
    <w:name w:val="Plain Table 1"/>
    <w:basedOn w:val="88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4">
    <w:name w:val="Plain Table 2"/>
    <w:basedOn w:val="88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5">
    <w:name w:val="Plain Table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6">
    <w:name w:val="Plain Table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Plain Table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8">
    <w:name w:val="Grid Table 1 Light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1 Light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Grid Table 1 Light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2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2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3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4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0">
    <w:name w:val="Grid Table 4 - Accent 1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1">
    <w:name w:val="Grid Table 4 - Accent 2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2">
    <w:name w:val="Grid Table 4 - Accent 3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3">
    <w:name w:val="Grid Table 4 - Accent 4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4">
    <w:name w:val="Grid Table 4 - Accent 5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5">
    <w:name w:val="Grid Table 4 - Accent 6"/>
    <w:basedOn w:val="88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6">
    <w:name w:val="Grid Table 5 Dark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7">
    <w:name w:val="Grid Table 5 Dark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78">
    <w:name w:val="Grid Table 5 Dark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79">
    <w:name w:val="Grid Table 5 Dark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80">
    <w:name w:val="Grid Table 5 Dark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81">
    <w:name w:val="Grid Table 5 Dark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82">
    <w:name w:val="Grid Table 5 Dark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83">
    <w:name w:val="Grid Table 6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4">
    <w:name w:val="Grid Table 6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5">
    <w:name w:val="Grid Table 6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6">
    <w:name w:val="Grid Table 6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7">
    <w:name w:val="Grid Table 6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88">
    <w:name w:val="Grid Table 6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9">
    <w:name w:val="Grid Table 6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0">
    <w:name w:val="Grid Table 7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Grid Table 7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Grid Table 7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1 Light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5">
    <w:name w:val="List Table 2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6">
    <w:name w:val="List Table 2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7">
    <w:name w:val="List Table 2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08">
    <w:name w:val="List Table 2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9">
    <w:name w:val="List Table 2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0">
    <w:name w:val="List Table 2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1">
    <w:name w:val="List Table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3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3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4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5 Dark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6">
    <w:name w:val="List Table 5 Dark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7">
    <w:name w:val="List Table 5 Dark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6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3">
    <w:name w:val="List Table 6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4">
    <w:name w:val="List Table 6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5">
    <w:name w:val="List Table 6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6">
    <w:name w:val="List Table 6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7">
    <w:name w:val="List Table 6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38">
    <w:name w:val="List Table 6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9">
    <w:name w:val="List Table 7 Colorful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0">
    <w:name w:val="List Table 7 Colorful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41">
    <w:name w:val="List Table 7 Colorful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42">
    <w:name w:val="List Table 7 Colorful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43">
    <w:name w:val="List Table 7 Colorful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44">
    <w:name w:val="List Table 7 Colorful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45">
    <w:name w:val="List Table 7 Colorful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46">
    <w:name w:val="Lined - Accent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7">
    <w:name w:val="Lined - Accent 1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48">
    <w:name w:val="Lined - Accent 2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49">
    <w:name w:val="Lined - Accent 3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0">
    <w:name w:val="Lined - Accent 4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1">
    <w:name w:val="Lined - Accent 5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2">
    <w:name w:val="Lined - Accent 6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53">
    <w:name w:val="Bordered &amp; Lined - Accent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4">
    <w:name w:val="Bordered &amp; Lined - Accent 1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55">
    <w:name w:val="Bordered &amp; Lined - Accent 2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56">
    <w:name w:val="Bordered &amp; Lined - Accent 3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57">
    <w:name w:val="Bordered &amp; Lined - Accent 4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58">
    <w:name w:val="Bordered &amp; Lined - Accent 5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59">
    <w:name w:val="Bordered &amp; Lined - Accent 6"/>
    <w:basedOn w:val="88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60">
    <w:name w:val="Bordered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1">
    <w:name w:val="Bordered - Accent 1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2">
    <w:name w:val="Bordered - Accent 2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3">
    <w:name w:val="Bordered - Accent 3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4">
    <w:name w:val="Bordered - Accent 4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5">
    <w:name w:val="Bordered - Accent 5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6">
    <w:name w:val="Bordered - Accent 6"/>
    <w:basedOn w:val="88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67">
    <w:name w:val="footnote text"/>
    <w:basedOn w:val="881"/>
    <w:link w:val="868"/>
    <w:uiPriority w:val="99"/>
    <w:semiHidden/>
    <w:unhideWhenUsed/>
    <w:pPr>
      <w:spacing w:after="40" w:line="240" w:lineRule="auto"/>
    </w:pPr>
    <w:rPr>
      <w:sz w:val="18"/>
    </w:rPr>
  </w:style>
  <w:style w:type="character" w:styleId="868">
    <w:name w:val="Footnote Text Char"/>
    <w:link w:val="867"/>
    <w:uiPriority w:val="99"/>
    <w:rPr>
      <w:sz w:val="18"/>
    </w:rPr>
  </w:style>
  <w:style w:type="character" w:styleId="869">
    <w:name w:val="footnote reference"/>
    <w:basedOn w:val="884"/>
    <w:uiPriority w:val="99"/>
    <w:unhideWhenUsed/>
    <w:rPr>
      <w:vertAlign w:val="superscript"/>
    </w:rPr>
  </w:style>
  <w:style w:type="paragraph" w:styleId="870">
    <w:name w:val="endnote text"/>
    <w:basedOn w:val="881"/>
    <w:link w:val="871"/>
    <w:uiPriority w:val="99"/>
    <w:semiHidden/>
    <w:unhideWhenUsed/>
    <w:pPr>
      <w:spacing w:after="0" w:line="240" w:lineRule="auto"/>
    </w:pPr>
    <w:rPr>
      <w:sz w:val="20"/>
    </w:rPr>
  </w:style>
  <w:style w:type="character" w:styleId="871">
    <w:name w:val="Endnote Text Char"/>
    <w:link w:val="870"/>
    <w:uiPriority w:val="99"/>
    <w:rPr>
      <w:sz w:val="20"/>
    </w:rPr>
  </w:style>
  <w:style w:type="character" w:styleId="872">
    <w:name w:val="endnote reference"/>
    <w:basedOn w:val="884"/>
    <w:uiPriority w:val="99"/>
    <w:semiHidden/>
    <w:unhideWhenUsed/>
    <w:rPr>
      <w:vertAlign w:val="superscript"/>
    </w:rPr>
  </w:style>
  <w:style w:type="paragraph" w:styleId="873">
    <w:name w:val="toc 3"/>
    <w:basedOn w:val="881"/>
    <w:next w:val="881"/>
    <w:uiPriority w:val="39"/>
    <w:unhideWhenUsed/>
    <w:pPr>
      <w:ind w:left="567" w:right="0" w:firstLine="0"/>
      <w:spacing w:after="57"/>
    </w:pPr>
  </w:style>
  <w:style w:type="paragraph" w:styleId="874">
    <w:name w:val="toc 4"/>
    <w:basedOn w:val="881"/>
    <w:next w:val="881"/>
    <w:uiPriority w:val="39"/>
    <w:unhideWhenUsed/>
    <w:pPr>
      <w:ind w:left="850" w:right="0" w:firstLine="0"/>
      <w:spacing w:after="57"/>
    </w:pPr>
  </w:style>
  <w:style w:type="paragraph" w:styleId="875">
    <w:name w:val="toc 5"/>
    <w:basedOn w:val="881"/>
    <w:next w:val="881"/>
    <w:uiPriority w:val="39"/>
    <w:unhideWhenUsed/>
    <w:pPr>
      <w:ind w:left="1134" w:right="0" w:firstLine="0"/>
      <w:spacing w:after="57"/>
    </w:pPr>
  </w:style>
  <w:style w:type="paragraph" w:styleId="876">
    <w:name w:val="toc 6"/>
    <w:basedOn w:val="881"/>
    <w:next w:val="881"/>
    <w:uiPriority w:val="39"/>
    <w:unhideWhenUsed/>
    <w:pPr>
      <w:ind w:left="1417" w:right="0" w:firstLine="0"/>
      <w:spacing w:after="57"/>
    </w:pPr>
  </w:style>
  <w:style w:type="paragraph" w:styleId="877">
    <w:name w:val="toc 7"/>
    <w:basedOn w:val="881"/>
    <w:next w:val="881"/>
    <w:uiPriority w:val="39"/>
    <w:unhideWhenUsed/>
    <w:pPr>
      <w:ind w:left="1701" w:right="0" w:firstLine="0"/>
      <w:spacing w:after="57"/>
    </w:pPr>
  </w:style>
  <w:style w:type="paragraph" w:styleId="878">
    <w:name w:val="toc 8"/>
    <w:basedOn w:val="881"/>
    <w:next w:val="881"/>
    <w:uiPriority w:val="39"/>
    <w:unhideWhenUsed/>
    <w:pPr>
      <w:ind w:left="1984" w:right="0" w:firstLine="0"/>
      <w:spacing w:after="57"/>
    </w:pPr>
  </w:style>
  <w:style w:type="paragraph" w:styleId="879">
    <w:name w:val="toc 9"/>
    <w:basedOn w:val="881"/>
    <w:next w:val="881"/>
    <w:uiPriority w:val="39"/>
    <w:unhideWhenUsed/>
    <w:pPr>
      <w:ind w:left="2268" w:right="0" w:firstLine="0"/>
      <w:spacing w:after="57"/>
    </w:pPr>
  </w:style>
  <w:style w:type="paragraph" w:styleId="880">
    <w:name w:val="table of figures"/>
    <w:basedOn w:val="881"/>
    <w:next w:val="881"/>
    <w:uiPriority w:val="99"/>
    <w:unhideWhenUsed/>
    <w:pPr>
      <w:spacing w:after="0" w:afterAutospacing="0"/>
    </w:pPr>
  </w:style>
  <w:style w:type="paragraph" w:styleId="881" w:default="1">
    <w:name w:val="Normal"/>
    <w:qFormat/>
    <w:pPr>
      <w:ind w:firstLine="706"/>
      <w:jc w:val="both"/>
      <w:spacing w:after="0" w:line="360" w:lineRule="auto"/>
    </w:pPr>
    <w:rPr>
      <w:rFonts w:ascii="Times New Roman" w:hAnsi="Times New Roman"/>
      <w:sz w:val="28"/>
    </w:rPr>
  </w:style>
  <w:style w:type="paragraph" w:styleId="882">
    <w:name w:val="Heading 1"/>
    <w:basedOn w:val="881"/>
    <w:next w:val="881"/>
    <w:link w:val="887"/>
    <w:uiPriority w:val="9"/>
    <w:qFormat/>
    <w:pPr>
      <w:ind w:firstLine="0"/>
      <w:keepLines/>
      <w:keepNext/>
      <w:outlineLvl w:val="0"/>
    </w:pPr>
    <w:rPr>
      <w:rFonts w:eastAsiaTheme="majorEastAsia" w:cstheme="majorBidi"/>
      <w:b/>
      <w:sz w:val="32"/>
      <w:szCs w:val="32"/>
    </w:rPr>
  </w:style>
  <w:style w:type="paragraph" w:styleId="883">
    <w:name w:val="Heading 2"/>
    <w:basedOn w:val="881"/>
    <w:next w:val="881"/>
    <w:link w:val="888"/>
    <w:uiPriority w:val="9"/>
    <w:unhideWhenUsed/>
    <w:qFormat/>
    <w:pPr>
      <w:keepLines/>
      <w:keepNext/>
      <w:spacing w:before="40"/>
      <w:outlineLvl w:val="1"/>
    </w:pPr>
    <w:rPr>
      <w:rFonts w:eastAsiaTheme="majorEastAsia" w:cstheme="majorBidi"/>
      <w:szCs w:val="26"/>
    </w:rPr>
  </w:style>
  <w:style w:type="character" w:styleId="884" w:default="1">
    <w:name w:val="Default Paragraph Font"/>
    <w:uiPriority w:val="1"/>
    <w:semiHidden/>
    <w:unhideWhenUsed/>
  </w:style>
  <w:style w:type="table" w:styleId="88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86" w:default="1">
    <w:name w:val="No List"/>
    <w:uiPriority w:val="99"/>
    <w:semiHidden/>
    <w:unhideWhenUsed/>
  </w:style>
  <w:style w:type="character" w:styleId="887" w:customStyle="1">
    <w:name w:val="Заголовок 1 Знак"/>
    <w:basedOn w:val="884"/>
    <w:link w:val="882"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styleId="888" w:customStyle="1">
    <w:name w:val="Заголовок 2 Знак"/>
    <w:basedOn w:val="884"/>
    <w:link w:val="883"/>
    <w:uiPriority w:val="9"/>
    <w:rPr>
      <w:rFonts w:ascii="Times New Roman" w:hAnsi="Times New Roman" w:eastAsiaTheme="majorEastAsia" w:cstheme="majorBidi"/>
      <w:sz w:val="28"/>
      <w:szCs w:val="26"/>
    </w:rPr>
  </w:style>
  <w:style w:type="paragraph" w:styleId="889">
    <w:name w:val="TOC Heading"/>
    <w:basedOn w:val="882"/>
    <w:next w:val="881"/>
    <w:uiPriority w:val="39"/>
    <w:unhideWhenUsed/>
    <w:qFormat/>
    <w:pPr>
      <w:jc w:val="left"/>
      <w:spacing w:before="240" w:line="259" w:lineRule="auto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890">
    <w:name w:val="toc 1"/>
    <w:basedOn w:val="881"/>
    <w:next w:val="881"/>
    <w:uiPriority w:val="39"/>
    <w:unhideWhenUsed/>
    <w:pPr>
      <w:ind w:firstLine="0"/>
      <w:spacing w:after="100"/>
      <w:tabs>
        <w:tab w:val="right" w:pos="9345" w:leader="dot"/>
      </w:tabs>
    </w:pPr>
  </w:style>
  <w:style w:type="paragraph" w:styleId="891">
    <w:name w:val="toc 2"/>
    <w:basedOn w:val="881"/>
    <w:next w:val="881"/>
    <w:uiPriority w:val="39"/>
    <w:unhideWhenUsed/>
    <w:pPr>
      <w:ind w:left="280" w:firstLine="4"/>
      <w:spacing w:after="100"/>
      <w:tabs>
        <w:tab w:val="right" w:pos="9345" w:leader="dot"/>
      </w:tabs>
    </w:pPr>
  </w:style>
  <w:style w:type="character" w:styleId="892">
    <w:name w:val="Hyperlink"/>
    <w:basedOn w:val="884"/>
    <w:uiPriority w:val="99"/>
    <w:unhideWhenUsed/>
    <w:rPr>
      <w:color w:val="0563c1" w:themeColor="hyperlink"/>
      <w:u w:val="single"/>
    </w:rPr>
  </w:style>
  <w:style w:type="paragraph" w:styleId="893">
    <w:name w:val="Caption"/>
    <w:basedOn w:val="881"/>
    <w:next w:val="881"/>
    <w:uiPriority w:val="35"/>
    <w:unhideWhenUsed/>
    <w:qFormat/>
    <w:pPr>
      <w:jc w:val="center"/>
    </w:pPr>
    <w:rPr>
      <w:iCs/>
      <w:sz w:val="24"/>
      <w:szCs w:val="18"/>
    </w:rPr>
  </w:style>
  <w:style w:type="table" w:styleId="894">
    <w:name w:val="Table Grid"/>
    <w:basedOn w:val="885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95">
    <w:name w:val="List Paragraph"/>
    <w:basedOn w:val="881"/>
    <w:uiPriority w:val="34"/>
    <w:qFormat/>
    <w:pPr>
      <w:contextualSpacing/>
      <w:ind w:left="720"/>
    </w:pPr>
  </w:style>
  <w:style w:type="character" w:styleId="896">
    <w:name w:val="Placeholder Text"/>
    <w:basedOn w:val="884"/>
    <w:uiPriority w:val="99"/>
    <w:semiHidden/>
    <w:rPr>
      <w:color w:val="808080"/>
    </w:rPr>
  </w:style>
  <w:style w:type="paragraph" w:styleId="897">
    <w:name w:val="Header"/>
    <w:basedOn w:val="881"/>
    <w:link w:val="898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898" w:customStyle="1">
    <w:name w:val="Верхний колонтитул Знак"/>
    <w:basedOn w:val="884"/>
    <w:link w:val="897"/>
    <w:uiPriority w:val="99"/>
    <w:rPr>
      <w:rFonts w:ascii="Times New Roman" w:hAnsi="Times New Roman"/>
      <w:sz w:val="28"/>
    </w:rPr>
  </w:style>
  <w:style w:type="paragraph" w:styleId="899">
    <w:name w:val="Footer"/>
    <w:basedOn w:val="881"/>
    <w:link w:val="900"/>
    <w:uiPriority w:val="99"/>
    <w:unhideWhenUsed/>
    <w:pPr>
      <w:spacing w:line="240" w:lineRule="auto"/>
      <w:tabs>
        <w:tab w:val="center" w:pos="4677" w:leader="none"/>
        <w:tab w:val="right" w:pos="9355" w:leader="none"/>
      </w:tabs>
    </w:pPr>
  </w:style>
  <w:style w:type="character" w:styleId="900" w:customStyle="1">
    <w:name w:val="Нижний колонтитул Знак"/>
    <w:basedOn w:val="884"/>
    <w:link w:val="899"/>
    <w:uiPriority w:val="99"/>
    <w:rPr>
      <w:rFonts w:ascii="Times New Roman" w:hAnsi="Times New Roman"/>
      <w:sz w:val="28"/>
    </w:rPr>
  </w:style>
  <w:style w:type="character" w:styleId="901">
    <w:name w:val="Unresolved Mention"/>
    <w:basedOn w:val="884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C344D-4AE6-4EBC-9FA0-D8F3E8BA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Данила Старцев</cp:lastModifiedBy>
  <cp:revision>50</cp:revision>
  <dcterms:created xsi:type="dcterms:W3CDTF">2023-09-08T14:48:00Z</dcterms:created>
  <dcterms:modified xsi:type="dcterms:W3CDTF">2023-11-30T20:56:28Z</dcterms:modified>
</cp:coreProperties>
</file>