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4159" w14:textId="77777777" w:rsidR="00033ECD" w:rsidRDefault="00033ECD" w:rsidP="00033ECD">
      <w:pPr>
        <w:pBdr>
          <w:bottom w:val="single" w:sz="4" w:space="1" w:color="auto"/>
        </w:pBdr>
        <w:jc w:val="right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Name:Kotra</w:t>
      </w:r>
      <w:proofErr w:type="spellEnd"/>
      <w:proofErr w:type="gramEnd"/>
      <w:r>
        <w:rPr>
          <w:sz w:val="32"/>
          <w:szCs w:val="32"/>
        </w:rPr>
        <w:t xml:space="preserve"> Sai Soumya Sri</w:t>
      </w:r>
    </w:p>
    <w:p w14:paraId="6808240F" w14:textId="19731D76" w:rsidR="00033ECD" w:rsidRDefault="00033ECD" w:rsidP="00033ECD">
      <w:pPr>
        <w:pBdr>
          <w:bottom w:val="single" w:sz="4" w:space="1" w:color="auto"/>
        </w:pBdr>
        <w:jc w:val="right"/>
        <w:rPr>
          <w:sz w:val="32"/>
          <w:szCs w:val="32"/>
        </w:rPr>
      </w:pPr>
      <w:r>
        <w:rPr>
          <w:sz w:val="32"/>
          <w:szCs w:val="32"/>
        </w:rPr>
        <w:t>SRN: PES1UG24CS911</w:t>
      </w:r>
    </w:p>
    <w:p w14:paraId="12EA7B9A" w14:textId="12619995" w:rsidR="00033ECD" w:rsidRDefault="00033ECD" w:rsidP="00033ECD">
      <w:pPr>
        <w:pBdr>
          <w:bottom w:val="single" w:sz="4" w:space="1" w:color="auto"/>
        </w:pBd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Class and </w:t>
      </w:r>
      <w:proofErr w:type="gramStart"/>
      <w:r>
        <w:rPr>
          <w:sz w:val="32"/>
          <w:szCs w:val="32"/>
        </w:rPr>
        <w:t>Section :</w:t>
      </w:r>
      <w:proofErr w:type="gramEnd"/>
      <w:r>
        <w:rPr>
          <w:sz w:val="32"/>
          <w:szCs w:val="32"/>
        </w:rPr>
        <w:t xml:space="preserve"> 5I</w:t>
      </w:r>
    </w:p>
    <w:p w14:paraId="5A64CEDF" w14:textId="4FA09371" w:rsidR="00033ECD" w:rsidRPr="00033ECD" w:rsidRDefault="00033ECD" w:rsidP="00033ECD">
      <w:pPr>
        <w:pBdr>
          <w:bottom w:val="single" w:sz="4" w:space="1" w:color="auto"/>
        </w:pBd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Deliverable: </w:t>
      </w:r>
      <w:r w:rsidRPr="00033ECD">
        <w:rPr>
          <w:sz w:val="32"/>
          <w:szCs w:val="32"/>
        </w:rPr>
        <w:t>Use-Case Specification</w:t>
      </w:r>
    </w:p>
    <w:p w14:paraId="68611E38" w14:textId="77777777" w:rsidR="00033ECD" w:rsidRPr="00033ECD" w:rsidRDefault="00033ECD" w:rsidP="00033ECD"/>
    <w:p w14:paraId="70D1490B" w14:textId="01CD8EF3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Use-Case ID:</w:t>
      </w:r>
      <w:r>
        <w:rPr>
          <w:sz w:val="30"/>
          <w:szCs w:val="30"/>
        </w:rPr>
        <w:t xml:space="preserve"> </w:t>
      </w:r>
      <w:r w:rsidRPr="00033ECD">
        <w:rPr>
          <w:sz w:val="30"/>
          <w:szCs w:val="30"/>
        </w:rPr>
        <w:t>UC-01</w:t>
      </w:r>
    </w:p>
    <w:p w14:paraId="27EC311F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Use Case Name: Make Milestone Payment</w:t>
      </w:r>
    </w:p>
    <w:p w14:paraId="2B252B22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Primary Actor: Client / Buyer</w:t>
      </w:r>
    </w:p>
    <w:p w14:paraId="4BF48C05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Supporting Actor: Payment Gateway</w:t>
      </w:r>
    </w:p>
    <w:p w14:paraId="7FAC7F64" w14:textId="77777777" w:rsidR="00033ECD" w:rsidRPr="00033ECD" w:rsidRDefault="00033ECD" w:rsidP="00033ECD">
      <w:pPr>
        <w:rPr>
          <w:sz w:val="2"/>
          <w:szCs w:val="2"/>
        </w:rPr>
      </w:pPr>
    </w:p>
    <w:p w14:paraId="6C682DF3" w14:textId="2A79ACD4" w:rsidR="00033ECD" w:rsidRPr="00033ECD" w:rsidRDefault="00033ECD" w:rsidP="00033ECD">
      <w:pPr>
        <w:rPr>
          <w:b/>
          <w:bCs/>
          <w:sz w:val="30"/>
          <w:szCs w:val="30"/>
        </w:rPr>
      </w:pPr>
      <w:r w:rsidRPr="00033ECD">
        <w:rPr>
          <w:b/>
          <w:bCs/>
          <w:sz w:val="30"/>
          <w:szCs w:val="30"/>
        </w:rPr>
        <w:t>Preconditions</w:t>
      </w:r>
    </w:p>
    <w:p w14:paraId="16AF823E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1.  Client is logged into the portal and authenticated.</w:t>
      </w:r>
    </w:p>
    <w:p w14:paraId="662452F9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2.  A commission exists with a completed and approved milestone.</w:t>
      </w:r>
    </w:p>
    <w:p w14:paraId="1A8FFB1E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3.  The final high-resolution asset has been uploaded by the Digital Artist.</w:t>
      </w:r>
    </w:p>
    <w:p w14:paraId="6BF31C98" w14:textId="18E80A99" w:rsid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4.  The milestone payment status is pending.</w:t>
      </w:r>
    </w:p>
    <w:p w14:paraId="169A8F8D" w14:textId="77777777" w:rsidR="00033ECD" w:rsidRPr="00033ECD" w:rsidRDefault="00033ECD" w:rsidP="00033ECD">
      <w:pPr>
        <w:rPr>
          <w:sz w:val="2"/>
          <w:szCs w:val="2"/>
        </w:rPr>
      </w:pPr>
    </w:p>
    <w:p w14:paraId="6C5FF104" w14:textId="4281DDE1" w:rsidR="00033ECD" w:rsidRPr="00033ECD" w:rsidRDefault="00033ECD" w:rsidP="00033ECD">
      <w:pPr>
        <w:rPr>
          <w:b/>
          <w:bCs/>
          <w:sz w:val="30"/>
          <w:szCs w:val="30"/>
        </w:rPr>
      </w:pPr>
      <w:r w:rsidRPr="00033ECD">
        <w:rPr>
          <w:b/>
          <w:bCs/>
          <w:sz w:val="30"/>
          <w:szCs w:val="30"/>
        </w:rPr>
        <w:t>Main Success Scenario</w:t>
      </w:r>
    </w:p>
    <w:p w14:paraId="400D97B9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1.  Client opens the active commission page.</w:t>
      </w:r>
    </w:p>
    <w:p w14:paraId="64825B9D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2.  System displays the pending milestone payment details.</w:t>
      </w:r>
    </w:p>
    <w:p w14:paraId="780173D8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3.  Client initiates the milestone payment.</w:t>
      </w:r>
    </w:p>
    <w:p w14:paraId="6AC60F31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4.  System sends the payment request details to the Payment Gateway.</w:t>
      </w:r>
    </w:p>
    <w:p w14:paraId="4B41B007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5.  Payment Gateway processes and verifies the transaction.</w:t>
      </w:r>
    </w:p>
    <w:p w14:paraId="320AE5AB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6.  Payment Gateway sends a successful payment confirmation to the System.</w:t>
      </w:r>
    </w:p>
    <w:p w14:paraId="6719A4E4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7.  System records the payment status as successful.</w:t>
      </w:r>
    </w:p>
    <w:p w14:paraId="5DD79B83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lastRenderedPageBreak/>
        <w:t>8.  System unlocks access to the final high-resolution asset.</w:t>
      </w:r>
    </w:p>
    <w:p w14:paraId="3375E4E1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9.  System generates a time-limited download link.</w:t>
      </w:r>
    </w:p>
    <w:p w14:paraId="4CDA61FB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10. Client downloads the final high-resolution asset.</w:t>
      </w:r>
    </w:p>
    <w:p w14:paraId="70EDB6A4" w14:textId="77777777" w:rsidR="00033ECD" w:rsidRPr="00033ECD" w:rsidRDefault="00033ECD" w:rsidP="00033ECD">
      <w:pPr>
        <w:rPr>
          <w:sz w:val="2"/>
          <w:szCs w:val="2"/>
        </w:rPr>
      </w:pPr>
    </w:p>
    <w:p w14:paraId="0079CDD6" w14:textId="23A15859" w:rsidR="00033ECD" w:rsidRPr="00033ECD" w:rsidRDefault="00033ECD" w:rsidP="00033ECD">
      <w:pPr>
        <w:rPr>
          <w:b/>
          <w:bCs/>
          <w:sz w:val="30"/>
          <w:szCs w:val="30"/>
        </w:rPr>
      </w:pPr>
      <w:r w:rsidRPr="00033ECD">
        <w:rPr>
          <w:b/>
          <w:bCs/>
          <w:sz w:val="30"/>
          <w:szCs w:val="30"/>
        </w:rPr>
        <w:t>Alternate Flow — Payment Failure</w:t>
      </w:r>
    </w:p>
    <w:p w14:paraId="7A523E5C" w14:textId="70F3E5F5" w:rsid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Branch Point: Begins after Step 5 if the payment fails.</w:t>
      </w:r>
    </w:p>
    <w:p w14:paraId="5D20EF0D" w14:textId="77777777" w:rsidR="00033ECD" w:rsidRPr="00033ECD" w:rsidRDefault="00033ECD" w:rsidP="00033ECD">
      <w:pPr>
        <w:rPr>
          <w:sz w:val="2"/>
          <w:szCs w:val="2"/>
        </w:rPr>
      </w:pPr>
    </w:p>
    <w:p w14:paraId="44FB87F4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1.  Payment Gateway rejects or fails to process the transaction.</w:t>
      </w:r>
    </w:p>
    <w:p w14:paraId="009B65D3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2.  Payment Gateway sends a failure notification to the System.</w:t>
      </w:r>
    </w:p>
    <w:p w14:paraId="649DFC62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3.  System keeps the final high-resolution asset locked.</w:t>
      </w:r>
    </w:p>
    <w:p w14:paraId="1BE8264E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4.  System displays an error message indicating payment failure.</w:t>
      </w:r>
    </w:p>
    <w:p w14:paraId="34123017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 xml:space="preserve">5.  Client is prompted </w:t>
      </w:r>
      <w:proofErr w:type="gramStart"/>
      <w:r w:rsidRPr="00033ECD">
        <w:rPr>
          <w:sz w:val="30"/>
          <w:szCs w:val="30"/>
        </w:rPr>
        <w:t>to</w:t>
      </w:r>
      <w:proofErr w:type="gramEnd"/>
      <w:r w:rsidRPr="00033ECD">
        <w:rPr>
          <w:sz w:val="30"/>
          <w:szCs w:val="30"/>
        </w:rPr>
        <w:t xml:space="preserve"> either:</w:t>
      </w:r>
    </w:p>
    <w:p w14:paraId="38CBAD36" w14:textId="1368FB79" w:rsidR="00033ECD" w:rsidRPr="00033ECD" w:rsidRDefault="00033ECD" w:rsidP="00033ECD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033ECD">
        <w:rPr>
          <w:sz w:val="30"/>
          <w:szCs w:val="30"/>
        </w:rPr>
        <w:t>Retry the payment → returns to Step 3, or</w:t>
      </w:r>
    </w:p>
    <w:p w14:paraId="78C0B5B3" w14:textId="74E013FC" w:rsidR="00033ECD" w:rsidRPr="00033ECD" w:rsidRDefault="00033ECD" w:rsidP="00033ECD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033ECD">
        <w:rPr>
          <w:sz w:val="30"/>
          <w:szCs w:val="30"/>
        </w:rPr>
        <w:t>Cancel the transaction → use case ends.</w:t>
      </w:r>
    </w:p>
    <w:p w14:paraId="14078001" w14:textId="77777777" w:rsidR="00033ECD" w:rsidRPr="00033ECD" w:rsidRDefault="00033ECD" w:rsidP="00033ECD"/>
    <w:p w14:paraId="18FBAF98" w14:textId="57C9CA62" w:rsidR="00033ECD" w:rsidRPr="00033ECD" w:rsidRDefault="00033ECD" w:rsidP="00033ECD">
      <w:pPr>
        <w:rPr>
          <w:b/>
          <w:bCs/>
          <w:sz w:val="30"/>
          <w:szCs w:val="30"/>
        </w:rPr>
      </w:pPr>
      <w:r w:rsidRPr="00033ECD">
        <w:rPr>
          <w:b/>
          <w:bCs/>
          <w:sz w:val="30"/>
          <w:szCs w:val="30"/>
        </w:rPr>
        <w:t>Postconditions</w:t>
      </w:r>
    </w:p>
    <w:p w14:paraId="0A8C0BE6" w14:textId="2AE03EE0" w:rsidR="00033ECD" w:rsidRPr="00033ECD" w:rsidRDefault="00033ECD" w:rsidP="00033ECD">
      <w:pPr>
        <w:rPr>
          <w:sz w:val="30"/>
          <w:szCs w:val="30"/>
          <w:u w:val="single"/>
        </w:rPr>
      </w:pPr>
      <w:r w:rsidRPr="00033ECD">
        <w:rPr>
          <w:sz w:val="30"/>
          <w:szCs w:val="30"/>
          <w:u w:val="single"/>
        </w:rPr>
        <w:t>O</w:t>
      </w:r>
      <w:r w:rsidRPr="00033ECD">
        <w:rPr>
          <w:sz w:val="30"/>
          <w:szCs w:val="30"/>
          <w:u w:val="single"/>
        </w:rPr>
        <w:t>n</w:t>
      </w:r>
      <w:r w:rsidRPr="00033ECD">
        <w:rPr>
          <w:sz w:val="30"/>
          <w:szCs w:val="30"/>
          <w:u w:val="single"/>
        </w:rPr>
        <w:t xml:space="preserve"> Success:</w:t>
      </w:r>
    </w:p>
    <w:p w14:paraId="5F1BCA41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a.  Payment is recorded as completed.</w:t>
      </w:r>
    </w:p>
    <w:p w14:paraId="482B0B36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b.  Final high-resolution asset is unlocked.</w:t>
      </w:r>
    </w:p>
    <w:p w14:paraId="2D7B5EE3" w14:textId="77D8E5D2" w:rsid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c.  Client receives authorized, time-limited download access.</w:t>
      </w:r>
    </w:p>
    <w:p w14:paraId="657A620E" w14:textId="77777777" w:rsidR="00033ECD" w:rsidRPr="00033ECD" w:rsidRDefault="00033ECD" w:rsidP="00033ECD">
      <w:pPr>
        <w:rPr>
          <w:sz w:val="2"/>
          <w:szCs w:val="2"/>
        </w:rPr>
      </w:pPr>
    </w:p>
    <w:p w14:paraId="412F04DA" w14:textId="56F5B04F" w:rsidR="00033ECD" w:rsidRPr="00033ECD" w:rsidRDefault="00033ECD" w:rsidP="00033ECD">
      <w:pPr>
        <w:rPr>
          <w:sz w:val="30"/>
          <w:szCs w:val="30"/>
          <w:u w:val="single"/>
        </w:rPr>
      </w:pPr>
      <w:r w:rsidRPr="00033ECD">
        <w:rPr>
          <w:sz w:val="30"/>
          <w:szCs w:val="30"/>
          <w:u w:val="single"/>
        </w:rPr>
        <w:t>On Failure:</w:t>
      </w:r>
    </w:p>
    <w:p w14:paraId="43DA0639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a.  Milestone payment status remains pending.</w:t>
      </w:r>
    </w:p>
    <w:p w14:paraId="1E2D892F" w14:textId="77777777" w:rsidR="00033ECD" w:rsidRPr="00033ECD" w:rsidRDefault="00033ECD" w:rsidP="00033ECD">
      <w:pPr>
        <w:rPr>
          <w:sz w:val="30"/>
          <w:szCs w:val="30"/>
        </w:rPr>
      </w:pPr>
      <w:r w:rsidRPr="00033ECD">
        <w:rPr>
          <w:sz w:val="30"/>
          <w:szCs w:val="30"/>
        </w:rPr>
        <w:t>b.  Final high-resolution asset remains locked.</w:t>
      </w:r>
    </w:p>
    <w:p w14:paraId="1A904915" w14:textId="74C6D699" w:rsidR="00C02FDB" w:rsidRPr="00033ECD" w:rsidRDefault="00C02FDB">
      <w:pPr>
        <w:rPr>
          <w:lang w:val="en-US"/>
        </w:rPr>
      </w:pPr>
    </w:p>
    <w:sectPr w:rsidR="00C02FDB" w:rsidRPr="00033ECD" w:rsidSect="00033EC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745E"/>
    <w:multiLevelType w:val="hybridMultilevel"/>
    <w:tmpl w:val="C974003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38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CD"/>
    <w:rsid w:val="00033ECD"/>
    <w:rsid w:val="00253349"/>
    <w:rsid w:val="002E5156"/>
    <w:rsid w:val="004000D4"/>
    <w:rsid w:val="007E7507"/>
    <w:rsid w:val="008A6968"/>
    <w:rsid w:val="00B56F41"/>
    <w:rsid w:val="00C0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D1C33"/>
  <w15:chartTrackingRefBased/>
  <w15:docId w15:val="{530439E6-B573-462D-8827-633F4961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47B35-A85B-4AE2-AB81-6606A7CC4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knsvalli1980@outlook.com</dc:creator>
  <cp:keywords/>
  <dc:description/>
  <cp:lastModifiedBy>knsvalli1980@outlook.com</cp:lastModifiedBy>
  <cp:revision>1</cp:revision>
  <cp:lastPrinted>2026-09-01T18:27:00Z</cp:lastPrinted>
  <dcterms:created xsi:type="dcterms:W3CDTF">2026-09-01T18:19:00Z</dcterms:created>
  <dcterms:modified xsi:type="dcterms:W3CDTF">2026-09-01T18:29:00Z</dcterms:modified>
</cp:coreProperties>
</file>