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Дерево страниц сайта кафедры 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Исходя из анализа сайта и структуры меню на главной странице, можно построить следующую схему: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ict.herzen.spb.ru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54724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7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создания схемы использовался следующий сайт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https://www.drawio.com/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Анализ сайтов кафедр/факультетов других вузов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Ниже примеры структуры сайтов других факультетов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сайта ВШЭ: Факультет “Актер”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 факултета: https://www.hse.ru/ba/actor/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разделы сайта (на основе структуры меню и сайта): </w:t>
      </w:r>
    </w:p>
    <w:p w:rsidR="00000000" w:rsidDel="00000000" w:rsidP="00000000" w:rsidRDefault="00000000" w:rsidRPr="00000000" w14:paraId="00000011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077907" cy="541751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907" cy="5417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создания схемы использовался следующий сайт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https://www.drawio.com/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Структура сайта МГТУ им. Н. Э. Баумана - Математика и компьютерные науки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Сайт факултет: https://bmstu.ru/bachelor/majors/matematika-i-komputernye-nauki-020301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6152515" cy="502983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создания схемы использовался следующий сайт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https://www.drawio.com/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Сравнительный анализ: что есть / чего нет на сайте ИТиЭО</w:t>
      </w: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2103"/>
        <w:gridCol w:w="1783"/>
        <w:gridCol w:w="2331"/>
        <w:tblGridChange w:id="0">
          <w:tblGrid>
            <w:gridCol w:w="3389"/>
            <w:gridCol w:w="2103"/>
            <w:gridCol w:w="1783"/>
            <w:gridCol w:w="23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Раздел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Сайт ИТиЭО (ict.herzen.spb.ru)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ВШЭ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МГТУ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Главная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 кафедре/факультете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Сотрудники / 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Образовательные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Научная деятельность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Новости /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Учебные ресурсы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Студентам (полезные сервисы)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Проекты / мероприятия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Социальные &amp; медиа-ресурсы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стоит добавить на сайт ИТиЭО: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Сформировать отдельный раздел «Студентам» с актуальной информацией.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Добавить описание научных лабораторий и реализуемых проектов.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Внедрить интерактивные сервисы (расписание занятий, систему уведомлений).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раздел «Вопрос-ответ» для студентов и абитуриентов</w:t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Список полезных сервисов (функций) для студентов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Функции, которые были бы полезны на сайте кафедры:</w:t>
      </w:r>
    </w:p>
    <w:tbl>
      <w:tblPr>
        <w:tblStyle w:val="Table2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4"/>
        <w:gridCol w:w="3359"/>
        <w:gridCol w:w="3269"/>
        <w:tblGridChange w:id="0">
          <w:tblGrid>
            <w:gridCol w:w="3334"/>
            <w:gridCol w:w="3359"/>
            <w:gridCol w:w="3269"/>
          </w:tblGrid>
        </w:tblGridChange>
      </w:tblGrid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Сервис/Функция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Инструмент реализации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Онлайн-расписание занятий и экзаменов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Интеграция с календарем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Удобный инструмент для планирования учебного процесса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Просмотр текущих оценок и рейтинга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Интеграция с уже существующей системы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Снижает нагрузку на деканат за счет самостоятельного доступа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Форум или площадка для обсуждений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Система комментариев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Способствует активному общению между студентами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Рассылка уведомлений об изменениях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Email/SMS/Telegram-бот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Обеспечивает оперативное информирование о важных событиях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Интерактивные учебные модули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Позволяют сделать электронное обучение более эффективным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Поиск по сайту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Встроенная поисковая система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Гарантирует быстрый доступ к любой информации на ресурсе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Календарь событий кафедры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Визуальный календарь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Помогает в планировании учебных и внеучебных мероприятий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omozerfpe8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Сайт кафедры ИТиЭО включает в себя типовые разделы, но уступает ресурсам ведущих кафедр других вузов в части интерактивности и удобства навигации. Внедрение предложенных выше решений сделало бы портал более полезным и востребованным как для студентов</w:t>
      </w: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Смирнов М. Б, практика, ИСР - 1.2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drawio.com/" TargetMode="External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hyperlink" Target="https://www.drawi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ict.herzen.spb.ru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5CD5AC72FDDBB54753008B6963E41425_41</vt:lpwstr>
  </property>
</Properties>
</file>