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294D" w14:textId="4AEF35AA" w:rsidR="00437CD3" w:rsidRPr="00437CD3" w:rsidRDefault="00437CD3" w:rsidP="00437CD3">
      <w:pPr>
        <w:rPr>
          <w:b/>
          <w:bCs/>
        </w:rPr>
      </w:pPr>
      <w:r>
        <w:rPr>
          <w:b/>
          <w:bCs/>
        </w:rPr>
        <w:t xml:space="preserve">RERA </w:t>
      </w:r>
      <w:r w:rsidRPr="00437CD3">
        <w:rPr>
          <w:b/>
          <w:bCs/>
        </w:rPr>
        <w:t>Operation Manual</w:t>
      </w:r>
    </w:p>
    <w:p w14:paraId="25F24446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Overview</w:t>
      </w:r>
    </w:p>
    <w:p w14:paraId="5A32026D" w14:textId="68A36971" w:rsidR="00437CD3" w:rsidRPr="00437CD3" w:rsidRDefault="00437CD3" w:rsidP="00437CD3">
      <w:r>
        <w:t>RERA</w:t>
      </w:r>
      <w:r w:rsidRPr="00437CD3">
        <w:t xml:space="preserve"> is a containerized validation infrastructure tool. It does not replace your proprietary physics simulator; instead, it acts as a </w:t>
      </w:r>
      <w:r w:rsidRPr="00437CD3">
        <w:rPr>
          <w:b/>
          <w:bCs/>
        </w:rPr>
        <w:t>Bayesian Orchestrator</w:t>
      </w:r>
      <w:r w:rsidRPr="00437CD3">
        <w:t>. It intelligently commands your simulator to find the exact mathematical boundaries where your autonomous vehicle (AV) fails, isolates the root cause, and generates ISO 21448 (SOTIF) compliance artifacts.</w:t>
      </w:r>
    </w:p>
    <w:p w14:paraId="4B93F700" w14:textId="77777777" w:rsidR="00437CD3" w:rsidRPr="00437CD3" w:rsidRDefault="00437CD3" w:rsidP="00437CD3">
      <w:r w:rsidRPr="00437CD3">
        <w:t>This manual outlines the 4-step process for integrating your proprietary data and executing the certification pipeline.</w:t>
      </w:r>
    </w:p>
    <w:p w14:paraId="067787F5" w14:textId="77777777" w:rsidR="00437CD3" w:rsidRPr="00437CD3" w:rsidRDefault="00437CD3" w:rsidP="00437CD3">
      <w:r w:rsidRPr="00437CD3">
        <w:pict w14:anchorId="2A8C5467">
          <v:rect id="_x0000_i1055" style="width:0;height:1.5pt" o:hralign="center" o:hrstd="t" o:hr="t" fillcolor="#a0a0a0" stroked="f"/>
        </w:pict>
      </w:r>
    </w:p>
    <w:p w14:paraId="32A76406" w14:textId="27BE983E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Step 1: Configuration (</w:t>
      </w:r>
      <w:proofErr w:type="spellStart"/>
      <w:proofErr w:type="gramStart"/>
      <w:r w:rsidR="00454F77">
        <w:rPr>
          <w:b/>
          <w:bCs/>
        </w:rPr>
        <w:t>default</w:t>
      </w:r>
      <w:r w:rsidRPr="00437CD3">
        <w:rPr>
          <w:b/>
          <w:bCs/>
        </w:rPr>
        <w:t>.yaml</w:t>
      </w:r>
      <w:proofErr w:type="spellEnd"/>
      <w:proofErr w:type="gramEnd"/>
      <w:r w:rsidRPr="00437CD3">
        <w:rPr>
          <w:b/>
          <w:bCs/>
        </w:rPr>
        <w:t>)</w:t>
      </w:r>
    </w:p>
    <w:p w14:paraId="5AB4FF7D" w14:textId="0B1C72D6" w:rsidR="00437CD3" w:rsidRPr="00437CD3" w:rsidRDefault="00437CD3" w:rsidP="00437CD3">
      <w:r w:rsidRPr="00437CD3">
        <w:t xml:space="preserve">Before running the engine, you must define your vehicle's Operational Design Domain (ODD) bounds. You do not need to edit any Python code; all execution parameters are controlled via the </w:t>
      </w:r>
      <w:proofErr w:type="spellStart"/>
      <w:r w:rsidR="00454F77">
        <w:t>default</w:t>
      </w:r>
      <w:r w:rsidRPr="00437CD3">
        <w:t>.yaml</w:t>
      </w:r>
      <w:proofErr w:type="spellEnd"/>
      <w:r w:rsidRPr="00437CD3">
        <w:t xml:space="preserve"> file.</w:t>
      </w:r>
    </w:p>
    <w:p w14:paraId="6CBA38EC" w14:textId="674726D1" w:rsidR="00437CD3" w:rsidRPr="00437CD3" w:rsidRDefault="00437CD3" w:rsidP="00437CD3">
      <w:pPr>
        <w:numPr>
          <w:ilvl w:val="0"/>
          <w:numId w:val="1"/>
        </w:numPr>
      </w:pPr>
      <w:r w:rsidRPr="00437CD3">
        <w:t xml:space="preserve">Open </w:t>
      </w:r>
      <w:proofErr w:type="spellStart"/>
      <w:proofErr w:type="gramStart"/>
      <w:r w:rsidR="00454F77">
        <w:t>default</w:t>
      </w:r>
      <w:r w:rsidRPr="00437CD3">
        <w:t>.yaml</w:t>
      </w:r>
      <w:proofErr w:type="spellEnd"/>
      <w:proofErr w:type="gramEnd"/>
      <w:r w:rsidRPr="00437CD3">
        <w:t>.</w:t>
      </w:r>
    </w:p>
    <w:p w14:paraId="3F269FC2" w14:textId="77777777" w:rsidR="00437CD3" w:rsidRPr="00437CD3" w:rsidRDefault="00437CD3" w:rsidP="00437CD3">
      <w:pPr>
        <w:numPr>
          <w:ilvl w:val="0"/>
          <w:numId w:val="1"/>
        </w:numPr>
      </w:pPr>
      <w:r w:rsidRPr="00437CD3">
        <w:t xml:space="preserve">Set your </w:t>
      </w:r>
      <w:r w:rsidRPr="00437CD3">
        <w:rPr>
          <w:b/>
          <w:bCs/>
        </w:rPr>
        <w:t>Operational Bounds</w:t>
      </w:r>
      <w:r w:rsidRPr="00437CD3">
        <w:t xml:space="preserve">: Adjust the minimum and maximum ranges for the environments you want to test (e.g., </w:t>
      </w:r>
      <w:proofErr w:type="spellStart"/>
      <w:r w:rsidRPr="00437CD3">
        <w:t>traffic_density</w:t>
      </w:r>
      <w:proofErr w:type="spellEnd"/>
      <w:r w:rsidRPr="00437CD3">
        <w:t>: [0.0, 1.0]).</w:t>
      </w:r>
    </w:p>
    <w:p w14:paraId="47CBB037" w14:textId="7498E057" w:rsidR="00437CD3" w:rsidRPr="00437CD3" w:rsidRDefault="00437CD3" w:rsidP="00437CD3">
      <w:pPr>
        <w:numPr>
          <w:ilvl w:val="0"/>
          <w:numId w:val="1"/>
        </w:numPr>
      </w:pPr>
      <w:r w:rsidRPr="00437CD3">
        <w:t xml:space="preserve">Set your </w:t>
      </w:r>
      <w:r w:rsidRPr="00437CD3">
        <w:rPr>
          <w:b/>
          <w:bCs/>
        </w:rPr>
        <w:t>Hardware Utilization</w:t>
      </w:r>
      <w:r w:rsidRPr="00437CD3">
        <w:t xml:space="preserve">: Adjust </w:t>
      </w:r>
      <w:proofErr w:type="spellStart"/>
      <w:r w:rsidRPr="00437CD3">
        <w:t>target_vram_utilization</w:t>
      </w:r>
      <w:proofErr w:type="spellEnd"/>
      <w:r w:rsidRPr="00437CD3">
        <w:t xml:space="preserve"> (default 0.90). </w:t>
      </w:r>
      <w:r>
        <w:t>RERA</w:t>
      </w:r>
      <w:r w:rsidRPr="00437CD3">
        <w:t xml:space="preserve"> will automatically probe your available CUDA memory and scale its parallel tensor batching to maximize your specific GPU without causing Out-of-Memory (OOM) crashes.</w:t>
      </w:r>
    </w:p>
    <w:p w14:paraId="6C34068B" w14:textId="77777777" w:rsidR="00437CD3" w:rsidRPr="00437CD3" w:rsidRDefault="00437CD3" w:rsidP="00437CD3">
      <w:pPr>
        <w:numPr>
          <w:ilvl w:val="0"/>
          <w:numId w:val="1"/>
        </w:numPr>
      </w:pPr>
      <w:r w:rsidRPr="00437CD3">
        <w:t xml:space="preserve">Set your </w:t>
      </w:r>
      <w:r w:rsidRPr="00437CD3">
        <w:rPr>
          <w:b/>
          <w:bCs/>
        </w:rPr>
        <w:t>Simulation API Hook</w:t>
      </w:r>
      <w:r w:rsidRPr="00437CD3">
        <w:t xml:space="preserve">: Point the </w:t>
      </w:r>
      <w:proofErr w:type="spellStart"/>
      <w:r w:rsidRPr="00437CD3">
        <w:t>map_path</w:t>
      </w:r>
      <w:proofErr w:type="spellEnd"/>
      <w:r w:rsidRPr="00437CD3">
        <w:t xml:space="preserve"> to your proprietary USD scene or map file.</w:t>
      </w:r>
    </w:p>
    <w:p w14:paraId="22EBF729" w14:textId="77777777" w:rsidR="00437CD3" w:rsidRPr="00437CD3" w:rsidRDefault="00437CD3" w:rsidP="00437CD3">
      <w:r w:rsidRPr="00437CD3">
        <w:pict w14:anchorId="648EB641">
          <v:rect id="_x0000_i1056" style="width:0;height:1.5pt" o:hralign="center" o:hrstd="t" o:hr="t" fillcolor="#a0a0a0" stroked="f"/>
        </w:pict>
      </w:r>
    </w:p>
    <w:p w14:paraId="5175B2B1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Step 2: Ingesting Your Fleet Data (The "Anchor" Seeds)</w:t>
      </w:r>
    </w:p>
    <w:p w14:paraId="2B54FF20" w14:textId="5A873A22" w:rsidR="00437CD3" w:rsidRPr="00437CD3" w:rsidRDefault="00437CD3" w:rsidP="00437CD3">
      <w:r w:rsidRPr="00437CD3">
        <w:t xml:space="preserve">By default, </w:t>
      </w:r>
      <w:r>
        <w:t>RERA</w:t>
      </w:r>
      <w:r w:rsidRPr="00437CD3">
        <w:t xml:space="preserve"> explores the parameter space randomly. To make the test highly specific to your vehicle, you must feed it your real-world fleet disengagement logs (e.g., ROS</w:t>
      </w:r>
      <w:proofErr w:type="gramStart"/>
      <w:r w:rsidRPr="00437CD3">
        <w:t>2 .bag</w:t>
      </w:r>
      <w:proofErr w:type="gramEnd"/>
      <w:r w:rsidRPr="00437CD3">
        <w:t xml:space="preserve"> or .</w:t>
      </w:r>
      <w:proofErr w:type="spellStart"/>
      <w:r w:rsidRPr="00437CD3">
        <w:t>mcap</w:t>
      </w:r>
      <w:proofErr w:type="spellEnd"/>
      <w:r w:rsidRPr="00437CD3">
        <w:t xml:space="preserve"> files).</w:t>
      </w:r>
    </w:p>
    <w:p w14:paraId="76CC4BC2" w14:textId="77777777" w:rsidR="00437CD3" w:rsidRPr="00437CD3" w:rsidRDefault="00437CD3" w:rsidP="00437CD3">
      <w:pPr>
        <w:numPr>
          <w:ilvl w:val="0"/>
          <w:numId w:val="2"/>
        </w:numPr>
      </w:pPr>
      <w:r w:rsidRPr="00437CD3">
        <w:t xml:space="preserve">Query your data </w:t>
      </w:r>
      <w:proofErr w:type="gramStart"/>
      <w:r w:rsidRPr="00437CD3">
        <w:t>lake</w:t>
      </w:r>
      <w:proofErr w:type="gramEnd"/>
      <w:r w:rsidRPr="00437CD3">
        <w:t xml:space="preserve"> for specific disengagement events.</w:t>
      </w:r>
    </w:p>
    <w:p w14:paraId="16834937" w14:textId="77777777" w:rsidR="00437CD3" w:rsidRPr="00437CD3" w:rsidRDefault="00437CD3" w:rsidP="00437CD3">
      <w:pPr>
        <w:numPr>
          <w:ilvl w:val="0"/>
          <w:numId w:val="2"/>
        </w:numPr>
      </w:pPr>
      <w:r w:rsidRPr="00437CD3">
        <w:t xml:space="preserve">Extract the environmental data at the time of the human takeover (e.g., </w:t>
      </w:r>
      <w:r w:rsidRPr="00437CD3">
        <w:rPr>
          <w:i/>
          <w:iCs/>
        </w:rPr>
        <w:t>Weather: Rain, Traffic: Heavy, Speed: 45mph</w:t>
      </w:r>
      <w:r w:rsidRPr="00437CD3">
        <w:t>).</w:t>
      </w:r>
    </w:p>
    <w:p w14:paraId="459C80A5" w14:textId="4E57D15F" w:rsidR="00437CD3" w:rsidRPr="00437CD3" w:rsidRDefault="00437CD3" w:rsidP="00437CD3">
      <w:pPr>
        <w:numPr>
          <w:ilvl w:val="0"/>
          <w:numId w:val="2"/>
        </w:numPr>
      </w:pPr>
      <w:r w:rsidRPr="00437CD3">
        <w:lastRenderedPageBreak/>
        <w:t xml:space="preserve">Format these values into </w:t>
      </w:r>
      <w:r>
        <w:t>RERA</w:t>
      </w:r>
      <w:r w:rsidRPr="00437CD3">
        <w:t xml:space="preserve">'s input tensor schema and pass them to the </w:t>
      </w:r>
      <w:proofErr w:type="spellStart"/>
      <w:r w:rsidRPr="00437CD3">
        <w:t>FleetDataIngestor</w:t>
      </w:r>
      <w:proofErr w:type="spellEnd"/>
      <w:r w:rsidRPr="00437CD3">
        <w:t xml:space="preserve"> module.</w:t>
      </w:r>
    </w:p>
    <w:p w14:paraId="20002697" w14:textId="42836DB3" w:rsidR="00437CD3" w:rsidRPr="00437CD3" w:rsidRDefault="00437CD3" w:rsidP="00437CD3">
      <w:pPr>
        <w:numPr>
          <w:ilvl w:val="0"/>
          <w:numId w:val="2"/>
        </w:numPr>
      </w:pPr>
      <w:r w:rsidRPr="00437CD3">
        <w:rPr>
          <w:b/>
          <w:bCs/>
        </w:rPr>
        <w:t>Result:</w:t>
      </w:r>
      <w:r w:rsidRPr="00437CD3">
        <w:t xml:space="preserve"> </w:t>
      </w:r>
      <w:r>
        <w:t>RERA</w:t>
      </w:r>
      <w:r w:rsidRPr="00437CD3">
        <w:t xml:space="preserve"> will now use your real-world crashes as "Anchor Seeds," mathematically exploring the geometry of the failure outward from that exact point.</w:t>
      </w:r>
    </w:p>
    <w:p w14:paraId="40D530DE" w14:textId="77777777" w:rsidR="00437CD3" w:rsidRPr="00437CD3" w:rsidRDefault="00437CD3" w:rsidP="00437CD3">
      <w:r w:rsidRPr="00437CD3">
        <w:pict w14:anchorId="51F2B65A">
          <v:rect id="_x0000_i1057" style="width:0;height:1.5pt" o:hralign="center" o:hrstd="t" o:hr="t" fillcolor="#a0a0a0" stroked="f"/>
        </w:pict>
      </w:r>
    </w:p>
    <w:p w14:paraId="4DC08F76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Step 3: Execution</w:t>
      </w:r>
    </w:p>
    <w:p w14:paraId="6F4C8166" w14:textId="71AEF176" w:rsidR="00437CD3" w:rsidRPr="00437CD3" w:rsidRDefault="00437CD3" w:rsidP="00437CD3">
      <w:r>
        <w:t>RERA</w:t>
      </w:r>
      <w:r w:rsidRPr="00437CD3">
        <w:t xml:space="preserve"> is fully containerized to prevent dependency conflicts with your internal tech stack.</w:t>
      </w:r>
    </w:p>
    <w:p w14:paraId="650D1698" w14:textId="77777777" w:rsidR="00437CD3" w:rsidRPr="00437CD3" w:rsidRDefault="00437CD3" w:rsidP="00437CD3">
      <w:r w:rsidRPr="00437CD3">
        <w:rPr>
          <w:b/>
          <w:bCs/>
        </w:rPr>
        <w:t>1. Build the Engine</w:t>
      </w:r>
      <w:r w:rsidRPr="00437CD3">
        <w:t xml:space="preserve"> Run this from the root directory to compile the CUDA/</w:t>
      </w:r>
      <w:proofErr w:type="spellStart"/>
      <w:r w:rsidRPr="00437CD3">
        <w:t>PyTorch</w:t>
      </w:r>
      <w:proofErr w:type="spellEnd"/>
      <w:r w:rsidRPr="00437CD3">
        <w:t xml:space="preserve"> environment:</w:t>
      </w:r>
    </w:p>
    <w:p w14:paraId="4228BED4" w14:textId="77777777" w:rsidR="00437CD3" w:rsidRPr="00437CD3" w:rsidRDefault="00437CD3" w:rsidP="00437CD3">
      <w:r w:rsidRPr="00437CD3">
        <w:t>Bash</w:t>
      </w:r>
    </w:p>
    <w:p w14:paraId="302D9D4A" w14:textId="3D731642" w:rsidR="00437CD3" w:rsidRPr="00437CD3" w:rsidRDefault="00437CD3" w:rsidP="00437CD3">
      <w:r w:rsidRPr="00437CD3">
        <w:t xml:space="preserve">docker build -t </w:t>
      </w:r>
      <w:r>
        <w:t>RERA</w:t>
      </w:r>
      <w:r w:rsidRPr="00437CD3">
        <w:t xml:space="preserve"> -f docker/</w:t>
      </w:r>
      <w:proofErr w:type="spellStart"/>
      <w:proofErr w:type="gramStart"/>
      <w:r w:rsidRPr="00437CD3">
        <w:t>Dockerfile</w:t>
      </w:r>
      <w:proofErr w:type="spellEnd"/>
      <w:r w:rsidRPr="00437CD3">
        <w:t xml:space="preserve"> .</w:t>
      </w:r>
      <w:proofErr w:type="gramEnd"/>
    </w:p>
    <w:p w14:paraId="60F7E44A" w14:textId="77777777" w:rsidR="00437CD3" w:rsidRPr="00437CD3" w:rsidRDefault="00437CD3" w:rsidP="00437CD3">
      <w:r w:rsidRPr="00437CD3">
        <w:rPr>
          <w:b/>
          <w:bCs/>
        </w:rPr>
        <w:t>2. Launch the Certification Run</w:t>
      </w:r>
      <w:r w:rsidRPr="00437CD3">
        <w:t xml:space="preserve"> </w:t>
      </w:r>
      <w:proofErr w:type="gramStart"/>
      <w:r w:rsidRPr="00437CD3">
        <w:t>Mount</w:t>
      </w:r>
      <w:proofErr w:type="gramEnd"/>
      <w:r w:rsidRPr="00437CD3">
        <w:t xml:space="preserve"> your local results </w:t>
      </w:r>
      <w:proofErr w:type="gramStart"/>
      <w:r w:rsidRPr="00437CD3">
        <w:t>directory</w:t>
      </w:r>
      <w:proofErr w:type="gramEnd"/>
      <w:r w:rsidRPr="00437CD3">
        <w:t xml:space="preserve"> so the output artifacts persist after the container spins down:</w:t>
      </w:r>
    </w:p>
    <w:p w14:paraId="20FDE4DE" w14:textId="77777777" w:rsidR="00437CD3" w:rsidRPr="00437CD3" w:rsidRDefault="00437CD3" w:rsidP="00437CD3">
      <w:r w:rsidRPr="00437CD3">
        <w:t>Bash</w:t>
      </w:r>
    </w:p>
    <w:p w14:paraId="4741E766" w14:textId="29C64DF5" w:rsidR="00437CD3" w:rsidRPr="00437CD3" w:rsidRDefault="00437CD3" w:rsidP="00437CD3">
      <w:r w:rsidRPr="00437CD3">
        <w:t>docker run --rm --</w:t>
      </w:r>
      <w:proofErr w:type="spellStart"/>
      <w:r w:rsidRPr="00437CD3">
        <w:t>gpus</w:t>
      </w:r>
      <w:proofErr w:type="spellEnd"/>
      <w:r w:rsidRPr="00437CD3">
        <w:t xml:space="preserve"> all -v "${PWD}/results:/app/results" </w:t>
      </w:r>
      <w:r>
        <w:t>RERA</w:t>
      </w:r>
    </w:p>
    <w:p w14:paraId="46570A39" w14:textId="77777777" w:rsidR="00437CD3" w:rsidRPr="00437CD3" w:rsidRDefault="00437CD3" w:rsidP="00437CD3">
      <w:r w:rsidRPr="00437CD3">
        <w:rPr>
          <w:i/>
          <w:iCs/>
        </w:rPr>
        <w:t xml:space="preserve">Note: The engine will output timestamped, enterprise-grade logs to the console and save a persistent .log file in the results directory for your </w:t>
      </w:r>
      <w:proofErr w:type="spellStart"/>
      <w:r w:rsidRPr="00437CD3">
        <w:rPr>
          <w:i/>
          <w:iCs/>
        </w:rPr>
        <w:t>MLOps</w:t>
      </w:r>
      <w:proofErr w:type="spellEnd"/>
      <w:r w:rsidRPr="00437CD3">
        <w:rPr>
          <w:i/>
          <w:iCs/>
        </w:rPr>
        <w:t xml:space="preserve"> tracking tools (e.g., Datadog).</w:t>
      </w:r>
    </w:p>
    <w:p w14:paraId="14300234" w14:textId="77777777" w:rsidR="00437CD3" w:rsidRPr="00437CD3" w:rsidRDefault="00437CD3" w:rsidP="00437CD3">
      <w:r w:rsidRPr="00437CD3">
        <w:pict w14:anchorId="674A7342">
          <v:rect id="_x0000_i1058" style="width:0;height:1.5pt" o:hralign="center" o:hrstd="t" o:hr="t" fillcolor="#a0a0a0" stroked="f"/>
        </w:pict>
      </w:r>
    </w:p>
    <w:p w14:paraId="10D14209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Step 4: Reading the Certification Artifacts</w:t>
      </w:r>
    </w:p>
    <w:p w14:paraId="46DF0F23" w14:textId="07C4415D" w:rsidR="00437CD3" w:rsidRPr="00437CD3" w:rsidRDefault="00437CD3" w:rsidP="00437CD3">
      <w:r w:rsidRPr="00437CD3">
        <w:t xml:space="preserve">Upon completion, navigate to your /results folder. </w:t>
      </w:r>
      <w:r>
        <w:t>RERA</w:t>
      </w:r>
      <w:r w:rsidRPr="00437CD3">
        <w:t xml:space="preserve"> will have generated a suite of audit-grade artifacts for your safety and engineering teams:</w:t>
      </w:r>
    </w:p>
    <w:p w14:paraId="76549092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1. The SOTIF Compliance Dossier (</w:t>
      </w:r>
      <w:proofErr w:type="spellStart"/>
      <w:r w:rsidRPr="00437CD3">
        <w:rPr>
          <w:b/>
          <w:bCs/>
        </w:rPr>
        <w:t>sotif_compliance_</w:t>
      </w:r>
      <w:proofErr w:type="gramStart"/>
      <w:r w:rsidRPr="00437CD3">
        <w:rPr>
          <w:b/>
          <w:bCs/>
        </w:rPr>
        <w:t>dossier.json</w:t>
      </w:r>
      <w:proofErr w:type="spellEnd"/>
      <w:proofErr w:type="gramEnd"/>
      <w:r w:rsidRPr="00437CD3">
        <w:rPr>
          <w:b/>
          <w:bCs/>
        </w:rPr>
        <w:t>)</w:t>
      </w:r>
    </w:p>
    <w:p w14:paraId="6A9DAC1D" w14:textId="648D10AC" w:rsidR="00437CD3" w:rsidRPr="00437CD3" w:rsidRDefault="00454F77" w:rsidP="00454F77">
      <w:pPr>
        <w:numPr>
          <w:ilvl w:val="0"/>
          <w:numId w:val="3"/>
        </w:numPr>
      </w:pPr>
      <w:r w:rsidRPr="00454F77">
        <w:t>This</w:t>
      </w:r>
      <w:r>
        <w:rPr>
          <w:b/>
          <w:bCs/>
        </w:rPr>
        <w:t xml:space="preserve"> </w:t>
      </w:r>
      <w:r w:rsidR="00437CD3" w:rsidRPr="00437CD3">
        <w:t xml:space="preserve">JSON </w:t>
      </w:r>
      <w:r>
        <w:t xml:space="preserve">file </w:t>
      </w:r>
      <w:r w:rsidR="00437CD3" w:rsidRPr="00437CD3">
        <w:t>states the system's verified Safe Operating Envelope, the number of edge cases discovered, and the primary systemic fault hazard.</w:t>
      </w:r>
    </w:p>
    <w:p w14:paraId="3DE0C2D4" w14:textId="0992881F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 xml:space="preserve">2. </w:t>
      </w:r>
      <w:proofErr w:type="gramStart"/>
      <w:r w:rsidRPr="00437CD3">
        <w:rPr>
          <w:b/>
          <w:bCs/>
        </w:rPr>
        <w:t>The  Audit</w:t>
      </w:r>
      <w:proofErr w:type="gramEnd"/>
      <w:r w:rsidRPr="00437CD3">
        <w:rPr>
          <w:b/>
          <w:bCs/>
        </w:rPr>
        <w:t xml:space="preserve"> Dashboard (certification_report.html)</w:t>
      </w:r>
    </w:p>
    <w:p w14:paraId="5EB14266" w14:textId="1F4EDD9E" w:rsidR="00437CD3" w:rsidRPr="00437CD3" w:rsidRDefault="00437CD3" w:rsidP="00437CD3">
      <w:pPr>
        <w:numPr>
          <w:ilvl w:val="0"/>
          <w:numId w:val="4"/>
        </w:numPr>
      </w:pPr>
      <w:r w:rsidRPr="00437CD3">
        <w:t>Open th</w:t>
      </w:r>
      <w:r w:rsidR="00454F77">
        <w:t>e</w:t>
      </w:r>
      <w:r w:rsidRPr="00437CD3">
        <w:t xml:space="preserve"> interactive HTML file in any browser. Review the </w:t>
      </w:r>
      <w:r w:rsidRPr="00437CD3">
        <w:rPr>
          <w:b/>
          <w:bCs/>
        </w:rPr>
        <w:t>Robustness Margin (RM)</w:t>
      </w:r>
      <w:r w:rsidRPr="00437CD3">
        <w:t xml:space="preserve"> to see the statistical health of your </w:t>
      </w:r>
      <w:proofErr w:type="gramStart"/>
      <w:r w:rsidRPr="00437CD3">
        <w:t>stack</w:t>
      </w:r>
      <w:proofErr w:type="gramEnd"/>
      <w:r w:rsidRPr="00437CD3">
        <w:t>. Use the "Regime Clusters" to understand if failures are grouped around specific conditions (e.g., "Dense Traffic + Low Friction").</w:t>
      </w:r>
    </w:p>
    <w:p w14:paraId="514D2AFB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lastRenderedPageBreak/>
        <w:t>3. The Causal Root-Cause &amp; Auto-Repair Patch</w:t>
      </w:r>
    </w:p>
    <w:p w14:paraId="1876B68D" w14:textId="77777777" w:rsidR="00437CD3" w:rsidRPr="00437CD3" w:rsidRDefault="00437CD3" w:rsidP="00437CD3">
      <w:pPr>
        <w:numPr>
          <w:ilvl w:val="0"/>
          <w:numId w:val="5"/>
        </w:numPr>
      </w:pPr>
      <w:r w:rsidRPr="00437CD3">
        <w:rPr>
          <w:b/>
          <w:bCs/>
        </w:rPr>
        <w:t xml:space="preserve">Who </w:t>
      </w:r>
      <w:proofErr w:type="gramStart"/>
      <w:r w:rsidRPr="00437CD3">
        <w:rPr>
          <w:b/>
          <w:bCs/>
        </w:rPr>
        <w:t>it's</w:t>
      </w:r>
      <w:proofErr w:type="gramEnd"/>
      <w:r w:rsidRPr="00437CD3">
        <w:rPr>
          <w:b/>
          <w:bCs/>
        </w:rPr>
        <w:t xml:space="preserve"> for:</w:t>
      </w:r>
      <w:r w:rsidRPr="00437CD3">
        <w:t xml:space="preserve"> Control Systems &amp; ML Engineers.</w:t>
      </w:r>
    </w:p>
    <w:p w14:paraId="1D46111F" w14:textId="77777777" w:rsidR="00437CD3" w:rsidRPr="00437CD3" w:rsidRDefault="00437CD3" w:rsidP="00437CD3">
      <w:pPr>
        <w:numPr>
          <w:ilvl w:val="0"/>
          <w:numId w:val="5"/>
        </w:numPr>
      </w:pPr>
      <w:r w:rsidRPr="00437CD3">
        <w:rPr>
          <w:b/>
          <w:bCs/>
        </w:rPr>
        <w:t>What to do with it:</w:t>
      </w:r>
      <w:r w:rsidRPr="00437CD3">
        <w:t xml:space="preserve"> Review the terminal output or log file to view the Causal Directed Acyclic Graph (DAG). It will tell you exactly </w:t>
      </w:r>
      <w:r w:rsidRPr="00437CD3">
        <w:rPr>
          <w:i/>
          <w:iCs/>
        </w:rPr>
        <w:t>why</w:t>
      </w:r>
      <w:r w:rsidRPr="00437CD3">
        <w:t xml:space="preserve"> the vehicle failed (e.g., Sensor Noise -&gt; Estimator Drift -&gt; Control Lock). Apply the suggested mathematical policy repair (e.g., </w:t>
      </w:r>
      <w:r w:rsidRPr="00437CD3">
        <w:rPr>
          <w:i/>
          <w:iCs/>
        </w:rPr>
        <w:t>Adjust PID gain to -0.09</w:t>
      </w:r>
      <w:r w:rsidRPr="00437CD3">
        <w:t>) to your codebase to instantly patch the vulnerability.</w:t>
      </w:r>
    </w:p>
    <w:p w14:paraId="240B9A32" w14:textId="77777777" w:rsidR="00437CD3" w:rsidRPr="00437CD3" w:rsidRDefault="00437CD3" w:rsidP="00437CD3">
      <w:r w:rsidRPr="00437CD3">
        <w:pict w14:anchorId="2E349FA4">
          <v:rect id="_x0000_i1059" style="width:0;height:1.5pt" o:hralign="center" o:hrstd="t" o:hr="t" fillcolor="#a0a0a0" stroked="f"/>
        </w:pict>
      </w:r>
    </w:p>
    <w:p w14:paraId="6C273206" w14:textId="77777777" w:rsidR="00437CD3" w:rsidRPr="00437CD3" w:rsidRDefault="00437CD3" w:rsidP="00437CD3">
      <w:pPr>
        <w:rPr>
          <w:b/>
          <w:bCs/>
        </w:rPr>
      </w:pPr>
      <w:r w:rsidRPr="00437CD3">
        <w:rPr>
          <w:b/>
          <w:bCs/>
        </w:rPr>
        <w:t>Step 5: Continuous Integration (CI/CD) Setup</w:t>
      </w:r>
    </w:p>
    <w:p w14:paraId="36B7036C" w14:textId="3FB21F5A" w:rsidR="00437CD3" w:rsidRPr="00437CD3" w:rsidRDefault="00437CD3" w:rsidP="00437CD3">
      <w:r>
        <w:t>RERA</w:t>
      </w:r>
      <w:r w:rsidRPr="00437CD3">
        <w:t xml:space="preserve"> </w:t>
      </w:r>
      <w:r w:rsidR="00454F77">
        <w:t>can</w:t>
      </w:r>
      <w:r w:rsidRPr="00437CD3">
        <w:t xml:space="preserve"> be run automatically as a safety </w:t>
      </w:r>
      <w:r w:rsidR="00454F77">
        <w:t>tool</w:t>
      </w:r>
      <w:r w:rsidRPr="00437CD3">
        <w:t>.</w:t>
      </w:r>
    </w:p>
    <w:p w14:paraId="260B07CC" w14:textId="099540A7" w:rsidR="00437CD3" w:rsidRPr="00437CD3" w:rsidRDefault="00437CD3" w:rsidP="00437CD3">
      <w:pPr>
        <w:numPr>
          <w:ilvl w:val="0"/>
          <w:numId w:val="6"/>
        </w:numPr>
      </w:pPr>
      <w:r w:rsidRPr="00437CD3">
        <w:t>Add the provided .</w:t>
      </w:r>
      <w:proofErr w:type="spellStart"/>
      <w:r w:rsidRPr="00437CD3">
        <w:t>github</w:t>
      </w:r>
      <w:proofErr w:type="spellEnd"/>
      <w:r w:rsidRPr="00437CD3">
        <w:t>/workflows/</w:t>
      </w:r>
      <w:r>
        <w:t>RERA</w:t>
      </w:r>
      <w:r w:rsidRPr="00437CD3">
        <w:t>-</w:t>
      </w:r>
      <w:proofErr w:type="spellStart"/>
      <w:r w:rsidRPr="00437CD3">
        <w:t>certify.yml</w:t>
      </w:r>
      <w:proofErr w:type="spellEnd"/>
      <w:r w:rsidRPr="00437CD3">
        <w:t xml:space="preserve"> file to your repository.</w:t>
      </w:r>
    </w:p>
    <w:p w14:paraId="1036F47B" w14:textId="14EEF913" w:rsidR="00437CD3" w:rsidRPr="00437CD3" w:rsidRDefault="00437CD3" w:rsidP="00437CD3">
      <w:pPr>
        <w:numPr>
          <w:ilvl w:val="0"/>
          <w:numId w:val="6"/>
        </w:numPr>
      </w:pPr>
      <w:r w:rsidRPr="00437CD3">
        <w:t xml:space="preserve">Whenever an engineer submits a Pull Request that modifies the AV's perception or control stack, GitHub Actions will trigger </w:t>
      </w:r>
      <w:r>
        <w:t>RERA</w:t>
      </w:r>
      <w:r w:rsidRPr="00437CD3">
        <w:t>.</w:t>
      </w:r>
    </w:p>
    <w:p w14:paraId="274DBE38" w14:textId="66D3EBCF" w:rsidR="00437CD3" w:rsidRPr="00437CD3" w:rsidRDefault="00437CD3" w:rsidP="00437CD3">
      <w:pPr>
        <w:numPr>
          <w:ilvl w:val="0"/>
          <w:numId w:val="6"/>
        </w:numPr>
      </w:pPr>
      <w:r>
        <w:t>RERA</w:t>
      </w:r>
      <w:r w:rsidRPr="00437CD3">
        <w:t xml:space="preserve"> will compare the new software's "Safe Operating Envelope" against the baseline.</w:t>
      </w:r>
    </w:p>
    <w:p w14:paraId="6C873246" w14:textId="77777777" w:rsidR="00437CD3" w:rsidRPr="00437CD3" w:rsidRDefault="00437CD3" w:rsidP="00437CD3">
      <w:pPr>
        <w:numPr>
          <w:ilvl w:val="0"/>
          <w:numId w:val="6"/>
        </w:numPr>
      </w:pPr>
      <w:r w:rsidRPr="00437CD3">
        <w:t>If the new code introduces a statistical regression (shrinking the safe volume), the pipeline will automatically block the deployment and flag the PR.</w:t>
      </w:r>
    </w:p>
    <w:p w14:paraId="56E87D92" w14:textId="77777777" w:rsidR="00C92A0A" w:rsidRDefault="00C92A0A"/>
    <w:sectPr w:rsidR="00C92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51D2"/>
    <w:multiLevelType w:val="multilevel"/>
    <w:tmpl w:val="414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4595D"/>
    <w:multiLevelType w:val="multilevel"/>
    <w:tmpl w:val="3A50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96A56"/>
    <w:multiLevelType w:val="multilevel"/>
    <w:tmpl w:val="7B70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91A34"/>
    <w:multiLevelType w:val="multilevel"/>
    <w:tmpl w:val="EBB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90705"/>
    <w:multiLevelType w:val="multilevel"/>
    <w:tmpl w:val="F922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12AE2"/>
    <w:multiLevelType w:val="multilevel"/>
    <w:tmpl w:val="BCA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211302">
    <w:abstractNumId w:val="4"/>
  </w:num>
  <w:num w:numId="2" w16cid:durableId="575436462">
    <w:abstractNumId w:val="3"/>
  </w:num>
  <w:num w:numId="3" w16cid:durableId="894580596">
    <w:abstractNumId w:val="2"/>
  </w:num>
  <w:num w:numId="4" w16cid:durableId="1334139355">
    <w:abstractNumId w:val="0"/>
  </w:num>
  <w:num w:numId="5" w16cid:durableId="266498977">
    <w:abstractNumId w:val="5"/>
  </w:num>
  <w:num w:numId="6" w16cid:durableId="1147161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CD3"/>
    <w:rsid w:val="00437CD3"/>
    <w:rsid w:val="00454F77"/>
    <w:rsid w:val="00500DA2"/>
    <w:rsid w:val="009B7475"/>
    <w:rsid w:val="00C9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6E1D"/>
  <w15:chartTrackingRefBased/>
  <w15:docId w15:val="{5B0616D8-5B51-42FD-98B3-0B1FC57A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KOUSHIC B</dc:creator>
  <cp:keywords/>
  <dc:description/>
  <cp:lastModifiedBy>KOUSHIC B</cp:lastModifiedBy>
  <cp:revision>1</cp:revision>
  <dcterms:created xsi:type="dcterms:W3CDTF">2026-04-11T15:48:00Z</dcterms:created>
  <dcterms:modified xsi:type="dcterms:W3CDTF">2026-04-11T16:03:00Z</dcterms:modified>
</cp:coreProperties>
</file>