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B1963A" w14:textId="3C1F640E" w:rsidR="00F646CF" w:rsidRPr="000C6A7D" w:rsidRDefault="000C6A7D">
      <w:pPr>
        <w:rPr>
          <w:sz w:val="40"/>
          <w:lang w:val="en-US"/>
        </w:rPr>
      </w:pPr>
      <w:r w:rsidRPr="000C6A7D">
        <w:rPr>
          <w:sz w:val="40"/>
          <w:lang w:val="en-US"/>
        </w:rPr>
        <w:t>WEATHER REPORT MONITORING SYTEM USING IOT</w:t>
      </w:r>
    </w:p>
    <w:p w14:paraId="1B4E37B8" w14:textId="22BC3E06" w:rsidR="000C6A7D" w:rsidRPr="000C6A7D" w:rsidRDefault="000C6A7D">
      <w:pPr>
        <w:rPr>
          <w:sz w:val="40"/>
          <w:lang w:val="en-US"/>
        </w:rPr>
      </w:pPr>
    </w:p>
    <w:p w14:paraId="2AA43E27" w14:textId="21FCDFE8" w:rsidR="000C6A7D" w:rsidRPr="000C6A7D" w:rsidRDefault="000C6A7D">
      <w:pPr>
        <w:rPr>
          <w:sz w:val="40"/>
          <w:lang w:val="en-US"/>
        </w:rPr>
      </w:pPr>
      <w:r w:rsidRPr="000C6A7D">
        <w:rPr>
          <w:sz w:val="40"/>
          <w:lang w:val="en-US"/>
        </w:rPr>
        <w:t>Introduction:</w:t>
      </w:r>
    </w:p>
    <w:p w14:paraId="12B440E1" w14:textId="77777777" w:rsidR="000C6A7D" w:rsidRPr="000C6A7D" w:rsidRDefault="000C6A7D" w:rsidP="000C6A7D">
      <w:pPr>
        <w:shd w:val="clear" w:color="auto" w:fill="FFFFFF"/>
        <w:spacing w:before="100" w:beforeAutospacing="1" w:after="450" w:line="240" w:lineRule="auto"/>
        <w:outlineLvl w:val="1"/>
        <w:rPr>
          <w:rFonts w:ascii="Arial" w:eastAsia="Times New Roman" w:hAnsi="Arial" w:cs="Arial"/>
          <w:sz w:val="32"/>
          <w:szCs w:val="48"/>
          <w:lang w:eastAsia="en-IN"/>
        </w:rPr>
      </w:pPr>
      <w:r w:rsidRPr="000C6A7D">
        <w:rPr>
          <w:rFonts w:ascii="Arial" w:eastAsia="Times New Roman" w:hAnsi="Arial" w:cs="Arial"/>
          <w:sz w:val="32"/>
          <w:szCs w:val="48"/>
          <w:lang w:eastAsia="en-IN"/>
        </w:rPr>
        <w:t>The Role of IoT in Weather Reporting Systems</w:t>
      </w:r>
    </w:p>
    <w:p w14:paraId="2829B029" w14:textId="77777777" w:rsidR="000C6A7D" w:rsidRPr="000C6A7D" w:rsidRDefault="000C6A7D" w:rsidP="000C6A7D">
      <w:pPr>
        <w:shd w:val="clear" w:color="auto" w:fill="FFFFFF"/>
        <w:spacing w:before="255" w:after="255" w:line="240" w:lineRule="auto"/>
        <w:rPr>
          <w:rFonts w:ascii="Arial" w:eastAsia="Times New Roman" w:hAnsi="Arial" w:cs="Arial"/>
          <w:sz w:val="27"/>
          <w:szCs w:val="27"/>
          <w:lang w:eastAsia="en-IN"/>
        </w:rPr>
      </w:pPr>
      <w:r w:rsidRPr="000C6A7D">
        <w:rPr>
          <w:rFonts w:ascii="Arial" w:eastAsia="Times New Roman" w:hAnsi="Arial" w:cs="Arial"/>
          <w:sz w:val="27"/>
          <w:szCs w:val="27"/>
          <w:lang w:eastAsia="en-IN"/>
        </w:rPr>
        <w:t>Traditional weather monitoring systems are getting outdated. They’re often prone to errors and inaccurate predictions — and these factors can damage your business. But with IoT in place, these systems transform dramatically. Here’s how.</w:t>
      </w:r>
    </w:p>
    <w:p w14:paraId="6257E61D" w14:textId="77777777" w:rsidR="000C6A7D" w:rsidRPr="000C6A7D" w:rsidRDefault="000C6A7D" w:rsidP="000C6A7D">
      <w:pPr>
        <w:numPr>
          <w:ilvl w:val="0"/>
          <w:numId w:val="1"/>
        </w:numPr>
        <w:shd w:val="clear" w:color="auto" w:fill="FFFFFF"/>
        <w:spacing w:before="240" w:after="240" w:line="240" w:lineRule="auto"/>
        <w:ind w:left="0"/>
        <w:rPr>
          <w:rFonts w:ascii="Arial" w:eastAsia="Times New Roman" w:hAnsi="Arial" w:cs="Arial"/>
          <w:sz w:val="27"/>
          <w:szCs w:val="27"/>
          <w:lang w:eastAsia="en-IN"/>
        </w:rPr>
      </w:pPr>
      <w:r w:rsidRPr="000C6A7D">
        <w:rPr>
          <w:rFonts w:ascii="Arial" w:eastAsia="Times New Roman" w:hAnsi="Arial" w:cs="Arial"/>
          <w:sz w:val="27"/>
          <w:szCs w:val="27"/>
          <w:lang w:eastAsia="en-IN"/>
        </w:rPr>
        <w:t>Traditional weather reporting methods, while informative, often suffer from delays in data collection and transfer. IoT, in turn, gathers data from sensors in real time.</w:t>
      </w:r>
    </w:p>
    <w:p w14:paraId="6123E2D7" w14:textId="77777777" w:rsidR="000C6A7D" w:rsidRPr="000C6A7D" w:rsidRDefault="000C6A7D" w:rsidP="000C6A7D">
      <w:pPr>
        <w:numPr>
          <w:ilvl w:val="0"/>
          <w:numId w:val="1"/>
        </w:numPr>
        <w:shd w:val="clear" w:color="auto" w:fill="FFFFFF"/>
        <w:spacing w:before="240" w:after="240" w:line="240" w:lineRule="auto"/>
        <w:ind w:left="0"/>
        <w:rPr>
          <w:rFonts w:ascii="Arial" w:eastAsia="Times New Roman" w:hAnsi="Arial" w:cs="Arial"/>
          <w:sz w:val="27"/>
          <w:szCs w:val="27"/>
          <w:lang w:eastAsia="en-IN"/>
        </w:rPr>
      </w:pPr>
      <w:r w:rsidRPr="000C6A7D">
        <w:rPr>
          <w:rFonts w:ascii="Arial" w:eastAsia="Times New Roman" w:hAnsi="Arial" w:cs="Arial"/>
          <w:sz w:val="27"/>
          <w:szCs w:val="27"/>
          <w:lang w:eastAsia="en-IN"/>
        </w:rPr>
        <w:t>IoT takes forecasting to the next level when combined with internet-connected weather stations. It can predict the weather accurately and quickly for different geographic locations.</w:t>
      </w:r>
    </w:p>
    <w:p w14:paraId="38C2390F" w14:textId="77777777" w:rsidR="000C6A7D" w:rsidRPr="000C6A7D" w:rsidRDefault="000C6A7D" w:rsidP="000C6A7D">
      <w:pPr>
        <w:numPr>
          <w:ilvl w:val="0"/>
          <w:numId w:val="1"/>
        </w:numPr>
        <w:shd w:val="clear" w:color="auto" w:fill="FFFFFF"/>
        <w:spacing w:before="240" w:after="240" w:line="240" w:lineRule="auto"/>
        <w:ind w:left="0"/>
        <w:rPr>
          <w:rFonts w:ascii="Arial" w:eastAsia="Times New Roman" w:hAnsi="Arial" w:cs="Arial"/>
          <w:sz w:val="27"/>
          <w:szCs w:val="27"/>
          <w:lang w:eastAsia="en-IN"/>
        </w:rPr>
      </w:pPr>
      <w:r w:rsidRPr="000C6A7D">
        <w:rPr>
          <w:rFonts w:ascii="Arial" w:eastAsia="Times New Roman" w:hAnsi="Arial" w:cs="Arial"/>
          <w:sz w:val="27"/>
          <w:szCs w:val="27"/>
          <w:lang w:eastAsia="en-IN"/>
        </w:rPr>
        <w:t>IoT-based weather monitoring systems seamlessly integrate data from a multitude of sources. </w:t>
      </w:r>
      <w:hyperlink r:id="rId5" w:history="1">
        <w:r w:rsidRPr="000C6A7D">
          <w:rPr>
            <w:rFonts w:ascii="Arial" w:eastAsia="Times New Roman" w:hAnsi="Arial" w:cs="Arial"/>
            <w:sz w:val="27"/>
            <w:szCs w:val="27"/>
            <w:lang w:eastAsia="en-IN"/>
          </w:rPr>
          <w:t>Weather sensors</w:t>
        </w:r>
      </w:hyperlink>
      <w:r w:rsidRPr="000C6A7D">
        <w:rPr>
          <w:rFonts w:ascii="Arial" w:eastAsia="Times New Roman" w:hAnsi="Arial" w:cs="Arial"/>
          <w:sz w:val="27"/>
          <w:szCs w:val="27"/>
          <w:lang w:eastAsia="en-IN"/>
        </w:rPr>
        <w:t>, satellite imagery, weather stations, drones, and even personal devices are just some examples.</w:t>
      </w:r>
    </w:p>
    <w:p w14:paraId="0E13BDF5" w14:textId="38784EA5" w:rsidR="000C6A7D" w:rsidRDefault="000C6A7D" w:rsidP="000C6A7D">
      <w:pPr>
        <w:numPr>
          <w:ilvl w:val="0"/>
          <w:numId w:val="1"/>
        </w:numPr>
        <w:shd w:val="clear" w:color="auto" w:fill="FFFFFF"/>
        <w:spacing w:before="240" w:after="240" w:line="240" w:lineRule="auto"/>
        <w:ind w:left="0"/>
        <w:rPr>
          <w:rFonts w:ascii="Arial" w:eastAsia="Times New Roman" w:hAnsi="Arial" w:cs="Arial"/>
          <w:sz w:val="27"/>
          <w:szCs w:val="27"/>
          <w:lang w:eastAsia="en-IN"/>
        </w:rPr>
      </w:pPr>
      <w:r w:rsidRPr="000C6A7D">
        <w:rPr>
          <w:rFonts w:ascii="Arial" w:eastAsia="Times New Roman" w:hAnsi="Arial" w:cs="Arial"/>
          <w:sz w:val="27"/>
          <w:szCs w:val="27"/>
          <w:lang w:eastAsia="en-IN"/>
        </w:rPr>
        <w:t>The Internet of Things brings precision to weather insights. Businesses can collect data from specific places, e.g., by improving crop watering based on soil moisture or changing flight paths to avoid turbulence.</w:t>
      </w:r>
    </w:p>
    <w:p w14:paraId="63BCC6A0" w14:textId="77777777" w:rsidR="000C6A7D" w:rsidRPr="000C6A7D" w:rsidRDefault="000C6A7D" w:rsidP="000C6A7D">
      <w:pPr>
        <w:shd w:val="clear" w:color="auto" w:fill="FFFFFF"/>
        <w:spacing w:before="960" w:after="450" w:line="240" w:lineRule="auto"/>
        <w:outlineLvl w:val="1"/>
        <w:rPr>
          <w:rFonts w:ascii="Arial" w:eastAsia="Times New Roman" w:hAnsi="Arial" w:cs="Arial"/>
          <w:color w:val="022542"/>
          <w:sz w:val="48"/>
          <w:szCs w:val="48"/>
          <w:lang w:eastAsia="en-IN"/>
        </w:rPr>
      </w:pPr>
      <w:r w:rsidRPr="000C6A7D">
        <w:rPr>
          <w:rFonts w:ascii="Arial" w:eastAsia="Times New Roman" w:hAnsi="Arial" w:cs="Arial"/>
          <w:color w:val="022542"/>
          <w:sz w:val="48"/>
          <w:szCs w:val="48"/>
          <w:lang w:eastAsia="en-IN"/>
        </w:rPr>
        <w:t>Benefits of Weather Reporting System Using IoT</w:t>
      </w:r>
    </w:p>
    <w:p w14:paraId="5C1CD8E4" w14:textId="77777777" w:rsidR="000C6A7D" w:rsidRPr="000C6A7D" w:rsidRDefault="000C6A7D" w:rsidP="000C6A7D">
      <w:pPr>
        <w:shd w:val="clear" w:color="auto" w:fill="FFFFFF"/>
        <w:spacing w:before="255" w:after="255" w:line="240" w:lineRule="auto"/>
        <w:rPr>
          <w:rFonts w:ascii="Arial" w:eastAsia="Times New Roman" w:hAnsi="Arial" w:cs="Arial"/>
          <w:sz w:val="27"/>
          <w:szCs w:val="27"/>
          <w:lang w:eastAsia="en-IN"/>
        </w:rPr>
      </w:pPr>
      <w:r w:rsidRPr="000C6A7D">
        <w:rPr>
          <w:rFonts w:ascii="Arial" w:eastAsia="Times New Roman" w:hAnsi="Arial" w:cs="Arial"/>
          <w:sz w:val="27"/>
          <w:szCs w:val="27"/>
          <w:lang w:eastAsia="en-IN"/>
        </w:rPr>
        <w:t>With the Internet of Things, weather monitoring systems have stepped up their game, becoming more accurate, consistent, and quicker in operation. Now, that sounds great, but what does this tech actually offer businesses? Here are the main benefits:</w:t>
      </w:r>
    </w:p>
    <w:p w14:paraId="59B98AD4"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t>Real-time data collection.</w:t>
      </w:r>
      <w:r w:rsidRPr="000C6A7D">
        <w:rPr>
          <w:rFonts w:ascii="Arial" w:eastAsia="Times New Roman" w:hAnsi="Arial" w:cs="Arial"/>
          <w:color w:val="022542"/>
          <w:sz w:val="27"/>
          <w:szCs w:val="27"/>
          <w:lang w:eastAsia="en-IN"/>
        </w:rPr>
        <w:t> Thanks to IoT devices and sensors, businesses get weather updates from all sorts of locations right when they need them.</w:t>
      </w:r>
    </w:p>
    <w:p w14:paraId="3E0FC55A"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lastRenderedPageBreak/>
        <w:t>Higher accuracy.</w:t>
      </w:r>
      <w:r w:rsidRPr="000C6A7D">
        <w:rPr>
          <w:rFonts w:ascii="Arial" w:eastAsia="Times New Roman" w:hAnsi="Arial" w:cs="Arial"/>
          <w:color w:val="022542"/>
          <w:sz w:val="27"/>
          <w:szCs w:val="27"/>
          <w:lang w:eastAsia="en-IN"/>
        </w:rPr>
        <w:t> A weather monitoring system using IoT gathers data from numerous sources, providing a detailed picture of what’s happening with the weather.</w:t>
      </w:r>
    </w:p>
    <w:p w14:paraId="7E12DB78"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t>Wider coverage. </w:t>
      </w:r>
      <w:r w:rsidRPr="000C6A7D">
        <w:rPr>
          <w:rFonts w:ascii="Arial" w:eastAsia="Times New Roman" w:hAnsi="Arial" w:cs="Arial"/>
          <w:color w:val="022542"/>
          <w:sz w:val="27"/>
          <w:szCs w:val="27"/>
          <w:lang w:eastAsia="en-IN"/>
        </w:rPr>
        <w:t>Traditional weather monitoring systems usually check conditions at just a few weather stations, leaving out other areas. When IoT technology steps in, businesses can cover more places, even the most distant ones.</w:t>
      </w:r>
    </w:p>
    <w:p w14:paraId="347A7944"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t>Predictive analytics.</w:t>
      </w:r>
      <w:r w:rsidRPr="000C6A7D">
        <w:rPr>
          <w:rFonts w:ascii="Arial" w:eastAsia="Times New Roman" w:hAnsi="Arial" w:cs="Arial"/>
          <w:color w:val="022542"/>
          <w:sz w:val="27"/>
          <w:szCs w:val="27"/>
          <w:lang w:eastAsia="en-IN"/>
        </w:rPr>
        <w:t> IoT-powered weather reporting systems use historical data and current trends to tell businesses what’s coming. That’s how companies can adjust their operations before any weather-related challenges appear.</w:t>
      </w:r>
    </w:p>
    <w:p w14:paraId="598AE41E"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t>Reduced response time. </w:t>
      </w:r>
      <w:r w:rsidRPr="000C6A7D">
        <w:rPr>
          <w:rFonts w:ascii="Arial" w:eastAsia="Times New Roman" w:hAnsi="Arial" w:cs="Arial"/>
          <w:color w:val="022542"/>
          <w:sz w:val="27"/>
          <w:szCs w:val="27"/>
          <w:lang w:eastAsia="en-IN"/>
        </w:rPr>
        <w:t>Every second counts when the industry is about making fast decisions — aerospace or emergency services. That’s where IoT weather monitoring comes in as a solution, offering real-time insights for rapid response times.</w:t>
      </w:r>
    </w:p>
    <w:p w14:paraId="405E3880"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t>Cost-effectiveness. </w:t>
      </w:r>
      <w:r w:rsidRPr="000C6A7D">
        <w:rPr>
          <w:rFonts w:ascii="Arial" w:eastAsia="Times New Roman" w:hAnsi="Arial" w:cs="Arial"/>
          <w:color w:val="022542"/>
          <w:sz w:val="27"/>
          <w:szCs w:val="27"/>
          <w:lang w:eastAsia="en-IN"/>
        </w:rPr>
        <w:t>A weather reporting system using IoT allows companies to optimize resource usage and reduce waste. For example, agriculture businesses can leverage weather forecasts to adjust their irrigation and crop protection measures.</w:t>
      </w:r>
    </w:p>
    <w:p w14:paraId="79AA6C06" w14:textId="77777777" w:rsidR="000C6A7D" w:rsidRPr="000C6A7D" w:rsidRDefault="000C6A7D" w:rsidP="000C6A7D">
      <w:pPr>
        <w:numPr>
          <w:ilvl w:val="0"/>
          <w:numId w:val="1"/>
        </w:numPr>
        <w:shd w:val="clear" w:color="auto" w:fill="FFFFFF"/>
        <w:spacing w:before="240" w:after="240" w:line="240" w:lineRule="auto"/>
        <w:rPr>
          <w:rFonts w:ascii="Arial" w:eastAsia="Times New Roman" w:hAnsi="Arial" w:cs="Arial"/>
          <w:color w:val="022542"/>
          <w:sz w:val="27"/>
          <w:szCs w:val="27"/>
          <w:lang w:eastAsia="en-IN"/>
        </w:rPr>
      </w:pPr>
      <w:r w:rsidRPr="000C6A7D">
        <w:rPr>
          <w:rFonts w:ascii="Arial" w:eastAsia="Times New Roman" w:hAnsi="Arial" w:cs="Arial"/>
          <w:b/>
          <w:bCs/>
          <w:color w:val="022542"/>
          <w:sz w:val="27"/>
          <w:szCs w:val="27"/>
          <w:lang w:eastAsia="en-IN"/>
        </w:rPr>
        <w:t>Increased safety.</w:t>
      </w:r>
      <w:r w:rsidRPr="000C6A7D">
        <w:rPr>
          <w:rFonts w:ascii="Arial" w:eastAsia="Times New Roman" w:hAnsi="Arial" w:cs="Arial"/>
          <w:color w:val="022542"/>
          <w:sz w:val="27"/>
          <w:szCs w:val="27"/>
          <w:lang w:eastAsia="en-IN"/>
        </w:rPr>
        <w:t> Industries prone to weather-related risks, like construction or transportation, enjoy the advantages of IoT-based automatic weather stations. These businesses can plan their activities more safely with a minimum of accidents and disruptions.</w:t>
      </w:r>
    </w:p>
    <w:p w14:paraId="7A6DEFC5" w14:textId="6C8BF346" w:rsidR="000C6A7D" w:rsidRPr="000C6A7D" w:rsidRDefault="000C6A7D" w:rsidP="000C6A7D">
      <w:pPr>
        <w:numPr>
          <w:ilvl w:val="0"/>
          <w:numId w:val="1"/>
        </w:numPr>
        <w:shd w:val="clear" w:color="auto" w:fill="FFFFFF"/>
        <w:spacing w:before="240" w:after="240" w:line="240" w:lineRule="auto"/>
        <w:ind w:left="0"/>
        <w:rPr>
          <w:rFonts w:ascii="Arial" w:eastAsia="Times New Roman" w:hAnsi="Arial" w:cs="Arial"/>
          <w:sz w:val="27"/>
          <w:szCs w:val="27"/>
          <w:lang w:eastAsia="en-IN"/>
        </w:rPr>
      </w:pPr>
      <w:r>
        <w:rPr>
          <w:rFonts w:ascii="Arial" w:eastAsia="Times New Roman" w:hAnsi="Arial" w:cs="Arial"/>
          <w:noProof/>
          <w:sz w:val="27"/>
          <w:szCs w:val="27"/>
          <w:lang w:eastAsia="en-IN"/>
        </w:rPr>
        <w:drawing>
          <wp:inline distT="0" distB="0" distL="0" distR="0" wp14:anchorId="5000B4AC" wp14:editId="581773C4">
            <wp:extent cx="5731510" cy="25857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pectacular Snicke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585720"/>
                    </a:xfrm>
                    <a:prstGeom prst="rect">
                      <a:avLst/>
                    </a:prstGeom>
                  </pic:spPr>
                </pic:pic>
              </a:graphicData>
            </a:graphic>
          </wp:inline>
        </w:drawing>
      </w:r>
    </w:p>
    <w:p w14:paraId="7D26956E" w14:textId="6274BBD4" w:rsidR="000C6A7D" w:rsidRDefault="000C6A7D">
      <w:pPr>
        <w:rPr>
          <w:b/>
          <w:i/>
          <w:sz w:val="24"/>
          <w:lang w:val="en-US"/>
        </w:rPr>
      </w:pPr>
      <w:r w:rsidRPr="000C6A7D">
        <w:rPr>
          <w:b/>
          <w:i/>
          <w:sz w:val="24"/>
          <w:lang w:val="en-US"/>
        </w:rPr>
        <w:t xml:space="preserve">                                             FIG: WEATHER REPORT MONITORINNG SYSTEM USING IOT</w:t>
      </w:r>
    </w:p>
    <w:p w14:paraId="3356AADA" w14:textId="1EE54A2F" w:rsidR="000C6A7D" w:rsidRDefault="000C6A7D">
      <w:pPr>
        <w:rPr>
          <w:b/>
          <w:i/>
          <w:sz w:val="24"/>
          <w:lang w:val="en-US"/>
        </w:rPr>
      </w:pPr>
    </w:p>
    <w:p w14:paraId="5D5BB082" w14:textId="02EC145E" w:rsidR="000C6A7D" w:rsidRDefault="000C6A7D">
      <w:pPr>
        <w:rPr>
          <w:b/>
          <w:i/>
          <w:sz w:val="24"/>
          <w:lang w:val="en-US"/>
        </w:rPr>
      </w:pPr>
      <w:r w:rsidRPr="000C6A7D">
        <w:rPr>
          <w:b/>
          <w:i/>
          <w:sz w:val="24"/>
          <w:lang w:val="en-US"/>
        </w:rPr>
        <w:lastRenderedPageBreak/>
        <w:drawing>
          <wp:inline distT="0" distB="0" distL="0" distR="0" wp14:anchorId="35DF92C9" wp14:editId="4659ED29">
            <wp:extent cx="5731510" cy="33356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335655"/>
                    </a:xfrm>
                    <a:prstGeom prst="rect">
                      <a:avLst/>
                    </a:prstGeom>
                  </pic:spPr>
                </pic:pic>
              </a:graphicData>
            </a:graphic>
          </wp:inline>
        </w:drawing>
      </w:r>
    </w:p>
    <w:p w14:paraId="1B4154B0" w14:textId="77777777" w:rsidR="000C6A7D" w:rsidRPr="000C6A7D" w:rsidRDefault="000C6A7D" w:rsidP="000C6A7D">
      <w:pPr>
        <w:rPr>
          <w:sz w:val="24"/>
          <w:lang w:val="en-US"/>
        </w:rPr>
      </w:pPr>
    </w:p>
    <w:p w14:paraId="1477D7C6" w14:textId="119C27F6" w:rsidR="000C6A7D" w:rsidRPr="000C6A7D" w:rsidRDefault="000C6A7D" w:rsidP="000C6A7D">
      <w:pPr>
        <w:rPr>
          <w:sz w:val="24"/>
          <w:lang w:val="en-US"/>
        </w:rPr>
      </w:pPr>
      <w:r>
        <w:rPr>
          <w:sz w:val="24"/>
          <w:lang w:val="en-US"/>
        </w:rPr>
        <w:t xml:space="preserve">                   </w:t>
      </w:r>
      <w:proofErr w:type="gramStart"/>
      <w:r>
        <w:rPr>
          <w:sz w:val="24"/>
          <w:lang w:val="en-US"/>
        </w:rPr>
        <w:t>FIG:CIRCUIT</w:t>
      </w:r>
      <w:proofErr w:type="gramEnd"/>
      <w:r>
        <w:rPr>
          <w:sz w:val="24"/>
          <w:lang w:val="en-US"/>
        </w:rPr>
        <w:t xml:space="preserve"> DIAGRAM OF A WEATHER REPORT MONITORING SYSTEM</w:t>
      </w:r>
    </w:p>
    <w:p w14:paraId="35D5FECA" w14:textId="2EB5BD7E" w:rsidR="000C6A7D" w:rsidRDefault="000C6A7D" w:rsidP="000C6A7D">
      <w:pPr>
        <w:rPr>
          <w:sz w:val="24"/>
          <w:lang w:val="en-US"/>
        </w:rPr>
      </w:pPr>
    </w:p>
    <w:p w14:paraId="76118B47" w14:textId="18AB0BF2" w:rsidR="000C6A7D" w:rsidRDefault="000C6A7D" w:rsidP="000C6A7D">
      <w:pPr>
        <w:rPr>
          <w:b/>
          <w:i/>
          <w:sz w:val="32"/>
          <w:u w:val="single"/>
          <w:lang w:val="en-US"/>
        </w:rPr>
      </w:pPr>
      <w:r w:rsidRPr="000C6A7D">
        <w:rPr>
          <w:b/>
          <w:i/>
          <w:sz w:val="32"/>
          <w:u w:val="single"/>
          <w:lang w:val="en-US"/>
        </w:rPr>
        <w:t>COMPONENTS USED IN THE PROJECT:</w:t>
      </w:r>
    </w:p>
    <w:p w14:paraId="74F6055F" w14:textId="77777777" w:rsidR="000C6A7D" w:rsidRPr="000C6A7D" w:rsidRDefault="000C6A7D" w:rsidP="000C6A7D">
      <w:pPr>
        <w:rPr>
          <w:b/>
          <w:i/>
          <w:sz w:val="32"/>
          <w:u w:val="single"/>
          <w:lang w:val="en-US"/>
        </w:rPr>
      </w:pPr>
    </w:p>
    <w:tbl>
      <w:tblPr>
        <w:tblW w:w="9575" w:type="dxa"/>
        <w:tblBorders>
          <w:top w:val="single" w:sz="6" w:space="0" w:color="C5CFD9"/>
          <w:left w:val="single" w:sz="6" w:space="0" w:color="C5CFD9"/>
          <w:bottom w:val="single" w:sz="6" w:space="0" w:color="C5CFD9"/>
          <w:right w:val="single" w:sz="6" w:space="0" w:color="C5CFD9"/>
        </w:tblBorders>
        <w:shd w:val="clear" w:color="auto" w:fill="F4F5F6"/>
        <w:tblCellMar>
          <w:top w:w="15" w:type="dxa"/>
          <w:left w:w="15" w:type="dxa"/>
          <w:bottom w:w="15" w:type="dxa"/>
          <w:right w:w="15" w:type="dxa"/>
        </w:tblCellMar>
        <w:tblLook w:val="04A0" w:firstRow="1" w:lastRow="0" w:firstColumn="1" w:lastColumn="0" w:noHBand="0" w:noVBand="1"/>
      </w:tblPr>
      <w:tblGrid>
        <w:gridCol w:w="2047"/>
        <w:gridCol w:w="2190"/>
        <w:gridCol w:w="5338"/>
      </w:tblGrid>
      <w:tr w:rsidR="000C6A7D" w:rsidRPr="000C6A7D" w14:paraId="7BE8BE31" w14:textId="77777777" w:rsidTr="000C6A7D">
        <w:trPr>
          <w:trHeight w:val="260"/>
        </w:trPr>
        <w:tc>
          <w:tcPr>
            <w:tcW w:w="0" w:type="auto"/>
            <w:shd w:val="clear" w:color="auto" w:fill="C5CFD9"/>
            <w:tcMar>
              <w:top w:w="225" w:type="dxa"/>
              <w:left w:w="270" w:type="dxa"/>
              <w:bottom w:w="225" w:type="dxa"/>
              <w:right w:w="270" w:type="dxa"/>
            </w:tcMar>
            <w:vAlign w:val="center"/>
            <w:hideMark/>
          </w:tcPr>
          <w:p w14:paraId="6E49F8B2" w14:textId="77777777" w:rsidR="000C6A7D" w:rsidRPr="000C6A7D" w:rsidRDefault="000C6A7D" w:rsidP="000C6A7D">
            <w:pPr>
              <w:spacing w:after="0" w:line="240" w:lineRule="auto"/>
              <w:rPr>
                <w:rFonts w:ascii="MS PGothic" w:eastAsia="MS PGothic" w:hAnsi="MS PGothic" w:cs="Times New Roman"/>
                <w:b/>
                <w:bCs/>
                <w:color w:val="34495E"/>
                <w:sz w:val="21"/>
                <w:szCs w:val="21"/>
                <w:lang w:eastAsia="en-IN"/>
              </w:rPr>
            </w:pPr>
            <w:r w:rsidRPr="000C6A7D">
              <w:rPr>
                <w:rFonts w:ascii="MS PGothic" w:eastAsia="MS PGothic" w:hAnsi="MS PGothic" w:cs="Times New Roman" w:hint="eastAsia"/>
                <w:b/>
                <w:bCs/>
                <w:color w:val="34495E"/>
                <w:sz w:val="21"/>
                <w:szCs w:val="21"/>
                <w:lang w:eastAsia="en-IN"/>
              </w:rPr>
              <w:t>Name</w:t>
            </w:r>
          </w:p>
        </w:tc>
        <w:tc>
          <w:tcPr>
            <w:tcW w:w="0" w:type="auto"/>
            <w:shd w:val="clear" w:color="auto" w:fill="C5CFD9"/>
            <w:tcMar>
              <w:top w:w="225" w:type="dxa"/>
              <w:left w:w="270" w:type="dxa"/>
              <w:bottom w:w="225" w:type="dxa"/>
              <w:right w:w="270" w:type="dxa"/>
            </w:tcMar>
            <w:vAlign w:val="center"/>
            <w:hideMark/>
          </w:tcPr>
          <w:p w14:paraId="26D6C58B" w14:textId="77777777" w:rsidR="000C6A7D" w:rsidRPr="000C6A7D" w:rsidRDefault="000C6A7D" w:rsidP="000C6A7D">
            <w:pPr>
              <w:spacing w:after="0" w:line="240" w:lineRule="auto"/>
              <w:jc w:val="center"/>
              <w:rPr>
                <w:rFonts w:ascii="MS PGothic" w:eastAsia="MS PGothic" w:hAnsi="MS PGothic" w:cs="Times New Roman" w:hint="eastAsia"/>
                <w:b/>
                <w:bCs/>
                <w:color w:val="34495E"/>
                <w:sz w:val="21"/>
                <w:szCs w:val="21"/>
                <w:lang w:eastAsia="en-IN"/>
              </w:rPr>
            </w:pPr>
            <w:r w:rsidRPr="000C6A7D">
              <w:rPr>
                <w:rFonts w:ascii="MS PGothic" w:eastAsia="MS PGothic" w:hAnsi="MS PGothic" w:cs="Times New Roman" w:hint="eastAsia"/>
                <w:b/>
                <w:bCs/>
                <w:color w:val="34495E"/>
                <w:sz w:val="21"/>
                <w:szCs w:val="21"/>
                <w:lang w:eastAsia="en-IN"/>
              </w:rPr>
              <w:t>Quantity</w:t>
            </w:r>
          </w:p>
        </w:tc>
        <w:tc>
          <w:tcPr>
            <w:tcW w:w="0" w:type="auto"/>
            <w:shd w:val="clear" w:color="auto" w:fill="C5CFD9"/>
            <w:tcMar>
              <w:top w:w="225" w:type="dxa"/>
              <w:left w:w="270" w:type="dxa"/>
              <w:bottom w:w="225" w:type="dxa"/>
              <w:right w:w="270" w:type="dxa"/>
            </w:tcMar>
            <w:vAlign w:val="center"/>
            <w:hideMark/>
          </w:tcPr>
          <w:p w14:paraId="18652929" w14:textId="77777777" w:rsidR="000C6A7D" w:rsidRPr="000C6A7D" w:rsidRDefault="000C6A7D" w:rsidP="000C6A7D">
            <w:pPr>
              <w:spacing w:after="0" w:line="240" w:lineRule="auto"/>
              <w:rPr>
                <w:rFonts w:ascii="MS PGothic" w:eastAsia="MS PGothic" w:hAnsi="MS PGothic" w:cs="Times New Roman" w:hint="eastAsia"/>
                <w:b/>
                <w:bCs/>
                <w:color w:val="34495E"/>
                <w:sz w:val="21"/>
                <w:szCs w:val="21"/>
                <w:lang w:eastAsia="en-IN"/>
              </w:rPr>
            </w:pPr>
            <w:r w:rsidRPr="000C6A7D">
              <w:rPr>
                <w:rFonts w:ascii="MS PGothic" w:eastAsia="MS PGothic" w:hAnsi="MS PGothic" w:cs="Times New Roman" w:hint="eastAsia"/>
                <w:b/>
                <w:bCs/>
                <w:color w:val="34495E"/>
                <w:sz w:val="21"/>
                <w:szCs w:val="21"/>
                <w:lang w:eastAsia="en-IN"/>
              </w:rPr>
              <w:t>Component</w:t>
            </w:r>
          </w:p>
        </w:tc>
      </w:tr>
      <w:tr w:rsidR="000C6A7D" w:rsidRPr="000C6A7D" w14:paraId="6817CD34" w14:textId="77777777" w:rsidTr="000C6A7D">
        <w:trPr>
          <w:trHeight w:val="260"/>
        </w:trPr>
        <w:tc>
          <w:tcPr>
            <w:tcW w:w="0" w:type="auto"/>
            <w:tcBorders>
              <w:right w:val="single" w:sz="6" w:space="0" w:color="C5CFD9"/>
            </w:tcBorders>
            <w:shd w:val="clear" w:color="auto" w:fill="FFFFFF"/>
            <w:tcMar>
              <w:top w:w="150" w:type="dxa"/>
              <w:left w:w="270" w:type="dxa"/>
              <w:bottom w:w="150" w:type="dxa"/>
              <w:right w:w="270" w:type="dxa"/>
            </w:tcMar>
            <w:vAlign w:val="center"/>
            <w:hideMark/>
          </w:tcPr>
          <w:p w14:paraId="2AD555C3"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U1</w:t>
            </w:r>
          </w:p>
        </w:tc>
        <w:tc>
          <w:tcPr>
            <w:tcW w:w="0" w:type="auto"/>
            <w:shd w:val="clear" w:color="auto" w:fill="FFFFFF"/>
            <w:tcMar>
              <w:top w:w="150" w:type="dxa"/>
              <w:left w:w="270" w:type="dxa"/>
              <w:bottom w:w="150" w:type="dxa"/>
              <w:right w:w="270" w:type="dxa"/>
            </w:tcMar>
            <w:vAlign w:val="center"/>
            <w:hideMark/>
          </w:tcPr>
          <w:p w14:paraId="5547EC56" w14:textId="77777777" w:rsidR="000C6A7D" w:rsidRPr="000C6A7D" w:rsidRDefault="000C6A7D" w:rsidP="000C6A7D">
            <w:pPr>
              <w:spacing w:after="0" w:line="240" w:lineRule="auto"/>
              <w:jc w:val="center"/>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1</w:t>
            </w:r>
          </w:p>
        </w:tc>
        <w:tc>
          <w:tcPr>
            <w:tcW w:w="0" w:type="auto"/>
            <w:shd w:val="clear" w:color="auto" w:fill="FFFFFF"/>
            <w:tcMar>
              <w:top w:w="150" w:type="dxa"/>
              <w:left w:w="270" w:type="dxa"/>
              <w:bottom w:w="150" w:type="dxa"/>
              <w:right w:w="270" w:type="dxa"/>
            </w:tcMar>
            <w:vAlign w:val="center"/>
            <w:hideMark/>
          </w:tcPr>
          <w:p w14:paraId="4342788F"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Arduino Uno R3</w:t>
            </w:r>
          </w:p>
        </w:tc>
      </w:tr>
      <w:tr w:rsidR="000C6A7D" w:rsidRPr="000C6A7D" w14:paraId="194E84F9" w14:textId="77777777" w:rsidTr="000C6A7D">
        <w:trPr>
          <w:trHeight w:val="260"/>
        </w:trPr>
        <w:tc>
          <w:tcPr>
            <w:tcW w:w="0" w:type="auto"/>
            <w:tcBorders>
              <w:right w:val="single" w:sz="6" w:space="0" w:color="C5CFD9"/>
            </w:tcBorders>
            <w:shd w:val="clear" w:color="auto" w:fill="FFFFFF"/>
            <w:tcMar>
              <w:top w:w="150" w:type="dxa"/>
              <w:left w:w="270" w:type="dxa"/>
              <w:bottom w:w="150" w:type="dxa"/>
              <w:right w:w="270" w:type="dxa"/>
            </w:tcMar>
            <w:vAlign w:val="center"/>
            <w:hideMark/>
          </w:tcPr>
          <w:p w14:paraId="74283A20"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U2</w:t>
            </w:r>
          </w:p>
        </w:tc>
        <w:tc>
          <w:tcPr>
            <w:tcW w:w="0" w:type="auto"/>
            <w:shd w:val="clear" w:color="auto" w:fill="FFFFFF"/>
            <w:tcMar>
              <w:top w:w="150" w:type="dxa"/>
              <w:left w:w="270" w:type="dxa"/>
              <w:bottom w:w="150" w:type="dxa"/>
              <w:right w:w="270" w:type="dxa"/>
            </w:tcMar>
            <w:vAlign w:val="center"/>
            <w:hideMark/>
          </w:tcPr>
          <w:p w14:paraId="464ACF97" w14:textId="77777777" w:rsidR="000C6A7D" w:rsidRPr="000C6A7D" w:rsidRDefault="000C6A7D" w:rsidP="000C6A7D">
            <w:pPr>
              <w:spacing w:after="0" w:line="240" w:lineRule="auto"/>
              <w:jc w:val="center"/>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1</w:t>
            </w:r>
          </w:p>
        </w:tc>
        <w:tc>
          <w:tcPr>
            <w:tcW w:w="0" w:type="auto"/>
            <w:shd w:val="clear" w:color="auto" w:fill="FFFFFF"/>
            <w:tcMar>
              <w:top w:w="150" w:type="dxa"/>
              <w:left w:w="270" w:type="dxa"/>
              <w:bottom w:w="150" w:type="dxa"/>
              <w:right w:w="270" w:type="dxa"/>
            </w:tcMar>
            <w:vAlign w:val="center"/>
            <w:hideMark/>
          </w:tcPr>
          <w:p w14:paraId="3F0AB856"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Temperature Sensor [TMP36]</w:t>
            </w:r>
          </w:p>
        </w:tc>
      </w:tr>
      <w:tr w:rsidR="000C6A7D" w:rsidRPr="000C6A7D" w14:paraId="7B88573F" w14:textId="77777777" w:rsidTr="000C6A7D">
        <w:trPr>
          <w:trHeight w:val="260"/>
        </w:trPr>
        <w:tc>
          <w:tcPr>
            <w:tcW w:w="0" w:type="auto"/>
            <w:tcBorders>
              <w:right w:val="single" w:sz="6" w:space="0" w:color="C5CFD9"/>
            </w:tcBorders>
            <w:shd w:val="clear" w:color="auto" w:fill="FFFFFF"/>
            <w:tcMar>
              <w:top w:w="150" w:type="dxa"/>
              <w:left w:w="270" w:type="dxa"/>
              <w:bottom w:w="150" w:type="dxa"/>
              <w:right w:w="270" w:type="dxa"/>
            </w:tcMar>
            <w:vAlign w:val="center"/>
            <w:hideMark/>
          </w:tcPr>
          <w:p w14:paraId="7450141A"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PIEZO1</w:t>
            </w:r>
          </w:p>
        </w:tc>
        <w:tc>
          <w:tcPr>
            <w:tcW w:w="0" w:type="auto"/>
            <w:shd w:val="clear" w:color="auto" w:fill="FFFFFF"/>
            <w:tcMar>
              <w:top w:w="150" w:type="dxa"/>
              <w:left w:w="270" w:type="dxa"/>
              <w:bottom w:w="150" w:type="dxa"/>
              <w:right w:w="270" w:type="dxa"/>
            </w:tcMar>
            <w:vAlign w:val="center"/>
            <w:hideMark/>
          </w:tcPr>
          <w:p w14:paraId="3F202CDF" w14:textId="77777777" w:rsidR="000C6A7D" w:rsidRPr="000C6A7D" w:rsidRDefault="000C6A7D" w:rsidP="000C6A7D">
            <w:pPr>
              <w:spacing w:after="0" w:line="240" w:lineRule="auto"/>
              <w:jc w:val="center"/>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1</w:t>
            </w:r>
          </w:p>
        </w:tc>
        <w:tc>
          <w:tcPr>
            <w:tcW w:w="0" w:type="auto"/>
            <w:shd w:val="clear" w:color="auto" w:fill="FFFFFF"/>
            <w:tcMar>
              <w:top w:w="150" w:type="dxa"/>
              <w:left w:w="270" w:type="dxa"/>
              <w:bottom w:w="150" w:type="dxa"/>
              <w:right w:w="270" w:type="dxa"/>
            </w:tcMar>
            <w:vAlign w:val="center"/>
            <w:hideMark/>
          </w:tcPr>
          <w:p w14:paraId="50663191"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Piezo</w:t>
            </w:r>
          </w:p>
        </w:tc>
      </w:tr>
      <w:tr w:rsidR="000C6A7D" w:rsidRPr="000C6A7D" w14:paraId="0E9B2FCE" w14:textId="77777777" w:rsidTr="000C6A7D">
        <w:trPr>
          <w:trHeight w:val="248"/>
        </w:trPr>
        <w:tc>
          <w:tcPr>
            <w:tcW w:w="0" w:type="auto"/>
            <w:tcBorders>
              <w:right w:val="single" w:sz="6" w:space="0" w:color="C5CFD9"/>
            </w:tcBorders>
            <w:shd w:val="clear" w:color="auto" w:fill="FFFFFF"/>
            <w:tcMar>
              <w:top w:w="150" w:type="dxa"/>
              <w:left w:w="270" w:type="dxa"/>
              <w:bottom w:w="150" w:type="dxa"/>
              <w:right w:w="270" w:type="dxa"/>
            </w:tcMar>
            <w:vAlign w:val="center"/>
            <w:hideMark/>
          </w:tcPr>
          <w:p w14:paraId="38880858"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D1</w:t>
            </w:r>
          </w:p>
        </w:tc>
        <w:tc>
          <w:tcPr>
            <w:tcW w:w="0" w:type="auto"/>
            <w:shd w:val="clear" w:color="auto" w:fill="FFFFFF"/>
            <w:tcMar>
              <w:top w:w="150" w:type="dxa"/>
              <w:left w:w="270" w:type="dxa"/>
              <w:bottom w:w="150" w:type="dxa"/>
              <w:right w:w="270" w:type="dxa"/>
            </w:tcMar>
            <w:vAlign w:val="center"/>
            <w:hideMark/>
          </w:tcPr>
          <w:p w14:paraId="55B4E691" w14:textId="77777777" w:rsidR="000C6A7D" w:rsidRPr="000C6A7D" w:rsidRDefault="000C6A7D" w:rsidP="000C6A7D">
            <w:pPr>
              <w:spacing w:after="0" w:line="240" w:lineRule="auto"/>
              <w:jc w:val="center"/>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1</w:t>
            </w:r>
          </w:p>
        </w:tc>
        <w:tc>
          <w:tcPr>
            <w:tcW w:w="0" w:type="auto"/>
            <w:shd w:val="clear" w:color="auto" w:fill="FFFFFF"/>
            <w:tcMar>
              <w:top w:w="150" w:type="dxa"/>
              <w:left w:w="270" w:type="dxa"/>
              <w:bottom w:w="150" w:type="dxa"/>
              <w:right w:w="270" w:type="dxa"/>
            </w:tcMar>
            <w:vAlign w:val="center"/>
            <w:hideMark/>
          </w:tcPr>
          <w:p w14:paraId="17FE3746"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Red LED</w:t>
            </w:r>
          </w:p>
        </w:tc>
      </w:tr>
      <w:tr w:rsidR="000C6A7D" w:rsidRPr="000C6A7D" w14:paraId="055C1E2B" w14:textId="77777777" w:rsidTr="000C6A7D">
        <w:trPr>
          <w:trHeight w:val="260"/>
        </w:trPr>
        <w:tc>
          <w:tcPr>
            <w:tcW w:w="0" w:type="auto"/>
            <w:tcBorders>
              <w:right w:val="single" w:sz="6" w:space="0" w:color="C5CFD9"/>
            </w:tcBorders>
            <w:shd w:val="clear" w:color="auto" w:fill="FFFFFF"/>
            <w:tcMar>
              <w:top w:w="150" w:type="dxa"/>
              <w:left w:w="270" w:type="dxa"/>
              <w:bottom w:w="150" w:type="dxa"/>
              <w:right w:w="270" w:type="dxa"/>
            </w:tcMar>
            <w:vAlign w:val="center"/>
            <w:hideMark/>
          </w:tcPr>
          <w:p w14:paraId="7285AE3A"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R1</w:t>
            </w:r>
          </w:p>
        </w:tc>
        <w:tc>
          <w:tcPr>
            <w:tcW w:w="0" w:type="auto"/>
            <w:shd w:val="clear" w:color="auto" w:fill="FFFFFF"/>
            <w:tcMar>
              <w:top w:w="150" w:type="dxa"/>
              <w:left w:w="270" w:type="dxa"/>
              <w:bottom w:w="150" w:type="dxa"/>
              <w:right w:w="270" w:type="dxa"/>
            </w:tcMar>
            <w:vAlign w:val="center"/>
            <w:hideMark/>
          </w:tcPr>
          <w:p w14:paraId="0D79D059" w14:textId="77777777" w:rsidR="000C6A7D" w:rsidRPr="000C6A7D" w:rsidRDefault="000C6A7D" w:rsidP="000C6A7D">
            <w:pPr>
              <w:spacing w:after="0" w:line="240" w:lineRule="auto"/>
              <w:jc w:val="center"/>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1</w:t>
            </w:r>
          </w:p>
        </w:tc>
        <w:tc>
          <w:tcPr>
            <w:tcW w:w="0" w:type="auto"/>
            <w:shd w:val="clear" w:color="auto" w:fill="FFFFFF"/>
            <w:tcMar>
              <w:top w:w="150" w:type="dxa"/>
              <w:left w:w="270" w:type="dxa"/>
              <w:bottom w:w="150" w:type="dxa"/>
              <w:right w:w="270" w:type="dxa"/>
            </w:tcMar>
            <w:vAlign w:val="center"/>
            <w:hideMark/>
          </w:tcPr>
          <w:p w14:paraId="153AA1C1" w14:textId="77777777" w:rsidR="000C6A7D" w:rsidRPr="000C6A7D" w:rsidRDefault="000C6A7D" w:rsidP="000C6A7D">
            <w:pPr>
              <w:spacing w:after="0" w:line="240" w:lineRule="auto"/>
              <w:rPr>
                <w:rFonts w:ascii="MS PGothic" w:eastAsia="MS PGothic" w:hAnsi="MS PGothic" w:cs="Times New Roman" w:hint="eastAsia"/>
                <w:color w:val="34495E"/>
                <w:sz w:val="21"/>
                <w:szCs w:val="21"/>
                <w:lang w:eastAsia="en-IN"/>
              </w:rPr>
            </w:pPr>
            <w:r w:rsidRPr="000C6A7D">
              <w:rPr>
                <w:rFonts w:ascii="MS PGothic" w:eastAsia="MS PGothic" w:hAnsi="MS PGothic" w:cs="Times New Roman" w:hint="eastAsia"/>
                <w:color w:val="34495E"/>
                <w:sz w:val="21"/>
                <w:szCs w:val="21"/>
                <w:lang w:eastAsia="en-IN"/>
              </w:rPr>
              <w:t>330 kΩ Resistor</w:t>
            </w:r>
          </w:p>
        </w:tc>
      </w:tr>
    </w:tbl>
    <w:p w14:paraId="3B8FB55F" w14:textId="77777777" w:rsidR="000C6A7D" w:rsidRPr="000C6A7D" w:rsidRDefault="000C6A7D" w:rsidP="000C6A7D">
      <w:pPr>
        <w:ind w:firstLine="720"/>
        <w:rPr>
          <w:sz w:val="24"/>
          <w:lang w:val="en-US"/>
        </w:rPr>
      </w:pPr>
      <w:bookmarkStart w:id="0" w:name="_GoBack"/>
      <w:bookmarkEnd w:id="0"/>
    </w:p>
    <w:sectPr w:rsidR="000C6A7D" w:rsidRPr="000C6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0AD18EF"/>
    <w:multiLevelType w:val="multilevel"/>
    <w:tmpl w:val="8292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CA3D39"/>
    <w:multiLevelType w:val="multilevel"/>
    <w:tmpl w:val="C7243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23B"/>
    <w:rsid w:val="000C6A7D"/>
    <w:rsid w:val="00DC023B"/>
    <w:rsid w:val="00F646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26583"/>
  <w15:chartTrackingRefBased/>
  <w15:docId w15:val="{B5F91F57-75D4-4E0D-B2A5-474FC01F8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C6A7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C6A7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C6A7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0C6A7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718723">
      <w:bodyDiv w:val="1"/>
      <w:marLeft w:val="0"/>
      <w:marRight w:val="0"/>
      <w:marTop w:val="0"/>
      <w:marBottom w:val="0"/>
      <w:divBdr>
        <w:top w:val="none" w:sz="0" w:space="0" w:color="auto"/>
        <w:left w:val="none" w:sz="0" w:space="0" w:color="auto"/>
        <w:bottom w:val="none" w:sz="0" w:space="0" w:color="auto"/>
        <w:right w:val="none" w:sz="0" w:space="0" w:color="auto"/>
      </w:divBdr>
    </w:div>
    <w:div w:id="963073986">
      <w:bodyDiv w:val="1"/>
      <w:marLeft w:val="0"/>
      <w:marRight w:val="0"/>
      <w:marTop w:val="0"/>
      <w:marBottom w:val="0"/>
      <w:divBdr>
        <w:top w:val="none" w:sz="0" w:space="0" w:color="auto"/>
        <w:left w:val="none" w:sz="0" w:space="0" w:color="auto"/>
        <w:bottom w:val="none" w:sz="0" w:space="0" w:color="auto"/>
        <w:right w:val="none" w:sz="0" w:space="0" w:color="auto"/>
      </w:divBdr>
    </w:div>
    <w:div w:id="110383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ebbylab.com/blog/how-to-update-iot-devic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495</Words>
  <Characters>2828</Characters>
  <Application>Microsoft Office Word</Application>
  <DocSecurity>0</DocSecurity>
  <Lines>23</Lines>
  <Paragraphs>6</Paragraphs>
  <ScaleCrop>false</ScaleCrop>
  <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PARTHASARADI</dc:creator>
  <cp:keywords/>
  <dc:description/>
  <cp:lastModifiedBy>PARTHASARADI</cp:lastModifiedBy>
  <cp:revision>2</cp:revision>
  <dcterms:created xsi:type="dcterms:W3CDTF">2024-02-24T06:02:00Z</dcterms:created>
  <dcterms:modified xsi:type="dcterms:W3CDTF">2024-02-24T06:11:00Z</dcterms:modified>
</cp:coreProperties>
</file>