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D394A66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xmlns:wp14="http://schemas.microsoft.com/office/word/2010/wordml" w14:paraId="672A6659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</w:r>
    </w:p>
    <w:p xmlns:wp14="http://schemas.microsoft.com/office/word/2010/wordml" w14:paraId="5FBAB4B8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xmlns:wp14="http://schemas.microsoft.com/office/word/2010/wordml" w14:paraId="0A37501D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</w:r>
    </w:p>
    <w:p xmlns:wp14="http://schemas.microsoft.com/office/word/2010/wordml" w:rsidP="2EFB1BF0" w14:paraId="5D50C0EE" wp14:textId="3DF5FE3E">
      <w:pPr>
        <w:pStyle w:val="Normal"/>
        <w:jc w:val="center"/>
        <w:rPr>
          <w:rFonts w:ascii="Arial" w:hAnsi="Arial" w:cs="Arial"/>
          <w:b w:val="1"/>
          <w:bCs w:val="1"/>
          <w:sz w:val="44"/>
          <w:szCs w:val="44"/>
        </w:rPr>
      </w:pPr>
      <w:r w:rsidRPr="2EFB1BF0" w:rsidR="2EFB1BF0">
        <w:rPr>
          <w:rFonts w:ascii="Arial" w:hAnsi="Arial" w:cs="Arial"/>
          <w:b w:val="1"/>
          <w:bCs w:val="1"/>
          <w:sz w:val="44"/>
          <w:szCs w:val="44"/>
        </w:rPr>
        <w:t xml:space="preserve">Group </w:t>
      </w:r>
      <w:r w:rsidRPr="2EFB1BF0" w:rsidR="06B2A5D2">
        <w:rPr>
          <w:rFonts w:ascii="Arial" w:hAnsi="Arial" w:cs="Arial"/>
          <w:b w:val="1"/>
          <w:bCs w:val="1"/>
          <w:sz w:val="44"/>
          <w:szCs w:val="44"/>
        </w:rPr>
        <w:t>1</w:t>
      </w:r>
    </w:p>
    <w:p xmlns:wp14="http://schemas.microsoft.com/office/word/2010/wordml" w14:paraId="5DAB6C7B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</w:r>
    </w:p>
    <w:p xmlns:wp14="http://schemas.microsoft.com/office/word/2010/wordml" w14:paraId="02EB378F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</w:r>
    </w:p>
    <w:p xmlns:wp14="http://schemas.microsoft.com/office/word/2010/wordml" w14:paraId="6A05A809" wp14:textId="77777777"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</w:r>
    </w:p>
    <w:p xmlns:wp14="http://schemas.microsoft.com/office/word/2010/wordml" w14:paraId="7D791613" wp14:textId="77777777">
      <w:pPr>
        <w:pStyle w:val="Normal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xmlns:wp14="http://schemas.microsoft.com/office/word/2010/wordml" w14:paraId="5A39BBE3" wp14:textId="77777777">
      <w:pPr>
        <w:pStyle w:val="Normal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</w:r>
    </w:p>
    <w:p xmlns:wp14="http://schemas.microsoft.com/office/word/2010/wordml" w14:paraId="41C8F396" wp14:textId="77777777">
      <w:pPr>
        <w:pStyle w:val="Normal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</w:r>
    </w:p>
    <w:p xmlns:wp14="http://schemas.microsoft.com/office/word/2010/wordml" w14:paraId="72A3D3EC" wp14:textId="77777777">
      <w:pPr>
        <w:pStyle w:val="Normal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</w:r>
    </w:p>
    <w:p xmlns:wp14="http://schemas.microsoft.com/office/word/2010/wordml" w14:paraId="019573D3" wp14:textId="77777777">
      <w:pPr>
        <w:pStyle w:val="Normal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xmlns:wp14="http://schemas.microsoft.com/office/word/2010/wordml" w14:paraId="4DFD9A4D" wp14:textId="77777777">
      <w:pPr>
        <w:pStyle w:val="Normal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Phillip Sheng</w:t>
      </w:r>
    </w:p>
    <w:p xmlns:wp14="http://schemas.microsoft.com/office/word/2010/wordml" w:rsidP="2EFB1BF0" w14:paraId="0D0B940D" wp14:textId="77777777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2EFB1BF0" w:rsidR="5123B150">
        <w:rPr>
          <w:rFonts w:ascii="Arial" w:hAnsi="Arial" w:cs="Arial"/>
          <w:sz w:val="32"/>
          <w:szCs w:val="32"/>
        </w:rPr>
        <w:t>Jose Ibarra</w:t>
      </w:r>
    </w:p>
    <w:p xmlns:wp14="http://schemas.microsoft.com/office/word/2010/wordml" w:rsidP="2EFB1BF0" w14:paraId="0E27B00A" wp14:textId="51D2A775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2EFB1BF0" w:rsidR="1E4FD0AE">
        <w:rPr>
          <w:rFonts w:ascii="Arial" w:hAnsi="Arial" w:cs="Arial"/>
          <w:sz w:val="32"/>
          <w:szCs w:val="32"/>
        </w:rPr>
        <w:t>Christian Riley</w:t>
      </w:r>
    </w:p>
    <w:p w:rsidR="27DB483B" w:rsidP="2EFB1BF0" w:rsidRDefault="27DB483B" w14:paraId="06D6A1F3" w14:textId="08B66FD6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2EFB1BF0" w:rsidR="27DB483B">
        <w:rPr>
          <w:rFonts w:ascii="Arial" w:hAnsi="Arial" w:cs="Arial"/>
          <w:sz w:val="32"/>
          <w:szCs w:val="32"/>
        </w:rPr>
        <w:t>Michael Clark</w:t>
      </w:r>
    </w:p>
    <w:p xmlns:wp14="http://schemas.microsoft.com/office/word/2010/wordml" w14:paraId="60061E4C" wp14:textId="77777777">
      <w:pPr>
        <w:pStyle w:val="Normal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</w:r>
    </w:p>
    <w:p xmlns:wp14="http://schemas.microsoft.com/office/word/2010/wordml" w14:paraId="44EAFD9C" wp14:textId="77777777">
      <w:pPr>
        <w:pStyle w:val="Normal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</w:r>
    </w:p>
    <w:p xmlns:wp14="http://schemas.microsoft.com/office/word/2010/wordml" w14:paraId="4B94D5A5" wp14:textId="77777777">
      <w:pPr>
        <w:pStyle w:val="Normal"/>
        <w:jc w:val="center"/>
        <w:rPr>
          <w:sz w:val="36"/>
        </w:rPr>
      </w:pPr>
      <w:r>
        <w:rPr>
          <w:sz w:val="36"/>
        </w:rPr>
      </w:r>
      <w:r>
        <w:br w:type="page"/>
      </w:r>
    </w:p>
    <w:p xmlns:wp14="http://schemas.microsoft.com/office/word/2010/wordml" w14:paraId="5F049751" wp14:textId="77777777">
      <w:pPr>
        <w:pStyle w:val="Heading1"/>
        <w:numPr>
          <w:ilvl w:val="0"/>
          <w:numId w:val="2"/>
        </w:numPr>
        <w:spacing w:before="0" w:after="0"/>
        <w:rPr>
          <w:rFonts w:ascii="inherit" w:hAnsi="inherit" w:cs="Lucida Grande"/>
        </w:rPr>
      </w:pPr>
      <w:r>
        <w:rPr/>
        <w:t>Programming Languages (5 points)</w:t>
      </w:r>
    </w:p>
    <w:p xmlns:wp14="http://schemas.microsoft.com/office/word/2010/wordml" w14:paraId="54DC7609" wp14:textId="77777777"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Python, HTML, CSS, JavaScript</w:t>
      </w:r>
    </w:p>
    <w:p xmlns:wp14="http://schemas.microsoft.com/office/word/2010/wordml" w14:paraId="3A0998B8" wp14:textId="77777777"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 xml:space="preserve">Platforms, APIs, Databases, and other technologies used (5 points) </w:t>
      </w:r>
    </w:p>
    <w:p xmlns:wp14="http://schemas.microsoft.com/office/word/2010/wordml" w:rsidP="2EFB1BF0" w14:paraId="5C3166CC" wp14:textId="49EECED7">
      <w:pPr>
        <w:pStyle w:val="Normal"/>
        <w:shd w:val="clear" w:color="auto" w:fill="FFFFFF" w:themeFill="background1"/>
        <w:rPr>
          <w:rFonts w:ascii="Arial" w:hAnsi="Arial" w:cs="Arial"/>
          <w:i w:val="1"/>
          <w:i/>
          <w:iCs w:val="1"/>
          <w:color w:val="000000"/>
          <w:sz w:val="20"/>
          <w:szCs w:val="20"/>
        </w:rPr>
      </w:pPr>
      <w:r w:rsidRPr="2EFB1BF0" w:rsidR="311E4341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SQLite</w:t>
      </w:r>
      <w:r w:rsidRPr="2EFB1BF0" w:rsidR="2EFB1BF0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, Flask</w:t>
      </w:r>
      <w:r w:rsidRPr="2EFB1BF0" w:rsidR="1B108616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, </w:t>
      </w:r>
      <w:r w:rsidRPr="2EFB1BF0" w:rsidR="1B108616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TheOdds</w:t>
      </w:r>
      <w:r w:rsidRPr="2EFB1BF0" w:rsidR="1B108616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Api for pulling sports betting odds and match results</w:t>
      </w:r>
    </w:p>
    <w:p xmlns:wp14="http://schemas.microsoft.com/office/word/2010/wordml" w:rsidP="2EFB1BF0" w14:paraId="69AED5B7" wp14:textId="77777777">
      <w:pPr>
        <w:pStyle w:val="Heading1"/>
        <w:rPr>
          <w:rFonts w:ascii="inherit" w:hAnsi="inherit" w:cs="Lucida Grande"/>
        </w:rPr>
      </w:pPr>
      <w:r w:rsidR="2EFB1BF0">
        <w:rPr/>
        <w:t>Execution-based Functional Testing (10 points)</w:t>
      </w:r>
    </w:p>
    <w:p xmlns:wp14="http://schemas.microsoft.com/office/word/2010/wordml" w:rsidP="2EFB1BF0" w14:paraId="2D6CBA8C" wp14:textId="6C74FEEF">
      <w:pPr>
        <w:pStyle w:val="Normal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2EFB1BF0" w:rsidR="3FF7D755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Describe how/if you performed functional testing for your project (i.e., tested for the </w:t>
      </w:r>
      <w:r w:rsidRPr="2EFB1BF0" w:rsidR="3FF7D755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functional requirements</w:t>
      </w:r>
      <w:r w:rsidRPr="2EFB1BF0" w:rsidR="3FF7D755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listed in your RD).</w:t>
      </w:r>
    </w:p>
    <w:p xmlns:wp14="http://schemas.microsoft.com/office/word/2010/wordml" w:rsidP="2EFB1BF0" w14:paraId="41599BE3" wp14:textId="6044ED24">
      <w:pPr>
        <w:pStyle w:val="Normal"/>
      </w:pPr>
    </w:p>
    <w:p xmlns:wp14="http://schemas.microsoft.com/office/word/2010/wordml" w:rsidP="2EFB1BF0" w14:paraId="64F1C3B5" wp14:textId="74D2281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2EFB1BF0" w:rsidR="41B8AC1E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Running the Flask-based application locally to </w:t>
      </w:r>
      <w:r w:rsidRPr="2EFB1BF0" w:rsidR="41B8AC1E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then manually test out the website</w:t>
      </w:r>
      <w:r w:rsidRPr="2EFB1BF0" w:rsidR="41B8AC1E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.</w:t>
      </w:r>
      <w:r w:rsidRPr="2EFB1BF0" w:rsidR="125AB4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  <w:r w:rsidRPr="2EFB1BF0" w:rsidR="125AB4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Making</w:t>
      </w:r>
      <w:r w:rsidRPr="2EFB1BF0" w:rsidR="125AB4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sure that if you press a button or a hyperlink you are then sent to the </w:t>
      </w:r>
      <w:r w:rsidRPr="2EFB1BF0" w:rsidR="125AB4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appropriate render</w:t>
      </w:r>
      <w:r w:rsidRPr="2EFB1BF0" w:rsidR="125AB4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of an HTML or</w:t>
      </w:r>
      <w:r w:rsidRPr="2EFB1BF0" w:rsidR="2926A1A6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outcome populate.</w:t>
      </w:r>
    </w:p>
    <w:p w:rsidR="2EFB1BF0" w:rsidP="2EFB1BF0" w:rsidRDefault="2EFB1BF0" w14:paraId="7E950AE1" w14:textId="17B9DCD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4AF0960F" w:rsidP="2EFB1BF0" w:rsidRDefault="4AF0960F" w14:paraId="7C608F02" w14:textId="6578BF5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2EFB1BF0" w:rsidR="4AF0960F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Creating test programs for making API calls using the programs from the </w:t>
      </w:r>
      <w:r w:rsidRPr="2EFB1BF0" w:rsidR="4AF0960F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TheOdds</w:t>
      </w:r>
      <w:r w:rsidRPr="2EFB1BF0" w:rsidR="4AF0960F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API website as basis. Confirmed that we can access an API key for free and pull odds using </w:t>
      </w:r>
      <w:r w:rsidRPr="2EFB1BF0" w:rsidR="05AB9552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Python.</w:t>
      </w:r>
    </w:p>
    <w:p w:rsidR="2EFB1BF0" w:rsidP="2EFB1BF0" w:rsidRDefault="2EFB1BF0" w14:paraId="54326365" w14:textId="13889D32">
      <w:pPr>
        <w:pStyle w:val="Heading1"/>
        <w:rPr>
          <w:rFonts w:ascii="inherit" w:hAnsi="inherit" w:cs="Lucida Grande"/>
        </w:rPr>
      </w:pPr>
      <w:r w:rsidR="2EFB1BF0">
        <w:rPr/>
        <w:t>Execution-based Non-Functional Testing (10 points)</w:t>
      </w:r>
    </w:p>
    <w:p w:rsidR="6E1975E9" w:rsidP="2EFB1BF0" w:rsidRDefault="6E1975E9" w14:paraId="71DDB797" w14:textId="7255E3CA">
      <w:pPr>
        <w:pStyle w:val="Normal"/>
        <w:shd w:val="clear" w:color="auto" w:fill="FFFFFF" w:themeFill="background1"/>
        <w:rPr>
          <w:rFonts w:ascii="Lucida Grande" w:hAnsi="Lucida Grande" w:cs="Lucida Grande"/>
          <w:i w:val="1"/>
          <w:iCs w:val="1"/>
          <w:color w:val="000000" w:themeColor="text1" w:themeTint="FF" w:themeShade="FF"/>
        </w:rPr>
      </w:pPr>
      <w:r w:rsidRPr="2EFB1BF0" w:rsidR="6E1975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Describe how/if you performed non-functional testing for your project (i.e., tested for the </w:t>
      </w:r>
      <w:r w:rsidRPr="2EFB1BF0" w:rsidR="6E1975E9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non-functional requirements</w:t>
      </w:r>
      <w:r w:rsidRPr="2EFB1BF0" w:rsidR="6E1975E9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listed in your RD).</w:t>
      </w:r>
    </w:p>
    <w:p w:rsidR="2EFB1BF0" w:rsidP="2EFB1BF0" w:rsidRDefault="2EFB1BF0" w14:paraId="35E9CF4C" w14:textId="23AB5318">
      <w:pPr>
        <w:pStyle w:val="Normal"/>
      </w:pPr>
    </w:p>
    <w:p w:rsidR="0FF7C574" w:rsidP="2EFB1BF0" w:rsidRDefault="0FF7C574" w14:paraId="638320E6" w14:textId="54E63AD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2EFB1BF0" w:rsidR="0FF7C574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Running the Flask-based application locally to </w:t>
      </w:r>
      <w:r w:rsidRPr="2EFB1BF0" w:rsidR="0FF7C574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then manually test out the website</w:t>
      </w:r>
      <w:r w:rsidRPr="2EFB1BF0" w:rsidR="0FF7C574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, even though some components such as username and email duplication check, </w:t>
      </w:r>
      <w:r w:rsidRPr="2EFB1BF0" w:rsidR="6E95CFE7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encryption password, ability to reset password, etc. Has not been functional components these features can be checked</w:t>
      </w:r>
      <w:r w:rsidRPr="2EFB1BF0" w:rsidR="4DE63457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on both the front end and back end. For example, the back end can be used to check if the passwords were properly saved and retrieved </w:t>
      </w:r>
      <w:r w:rsidRPr="2EFB1BF0" w:rsidR="32A25D87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in an </w:t>
      </w:r>
      <w:r w:rsidRPr="2EFB1BF0" w:rsidR="32A25D8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encrypted format. For the duplication check, if the emails or the usernames are duplicated then they can </w:t>
      </w:r>
      <w:r w:rsidRPr="2EFB1BF0" w:rsidR="2F39F9F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get feedback specifying that the username or email has been taken. </w:t>
      </w:r>
    </w:p>
    <w:p w:rsidR="2EFB1BF0" w:rsidP="2EFB1BF0" w:rsidRDefault="2EFB1BF0" w14:paraId="47394FCD" w14:textId="440A12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P="2EFB1BF0" w14:paraId="650F83BB" wp14:textId="77777777">
      <w:pPr>
        <w:pStyle w:val="Heading1"/>
        <w:rPr>
          <w:rFonts w:ascii="inherit" w:hAnsi="inherit" w:cs="Lucida Grande"/>
        </w:rPr>
      </w:pPr>
      <w:r w:rsidR="2EFB1BF0">
        <w:rPr/>
        <w:t>Non-Execution-based Testing (10</w:t>
      </w:r>
      <w:bookmarkStart w:name="_GoBack" w:id="0"/>
      <w:bookmarkEnd w:id="0"/>
      <w:r w:rsidR="2EFB1BF0">
        <w:rPr/>
        <w:t xml:space="preserve"> points)</w:t>
      </w:r>
    </w:p>
    <w:p w:rsidR="5A38144A" w:rsidP="2EFB1BF0" w:rsidRDefault="5A38144A" w14:paraId="56B7EE19" w14:textId="65CDBEB9">
      <w:pPr>
        <w:pStyle w:val="Normal"/>
        <w:shd w:val="clear" w:color="auto" w:fill="FFFFFF" w:themeFill="background1"/>
        <w:rPr>
          <w:rFonts w:ascii="Lucida Grande" w:hAnsi="Lucida Grande" w:cs="Lucida Grande"/>
          <w:i w:val="1"/>
          <w:iCs w:val="1"/>
          <w:color w:val="000000" w:themeColor="text1" w:themeTint="FF" w:themeShade="FF"/>
        </w:rPr>
      </w:pPr>
      <w:r w:rsidRPr="2EFB1BF0" w:rsidR="5A38144A"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  <w:t>Describe how/if you performed non-execution-based testing (such as code reviews/inspections/walkthroughs).</w:t>
      </w:r>
    </w:p>
    <w:p w:rsidR="2EFB1BF0" w:rsidP="2EFB1BF0" w:rsidRDefault="2EFB1BF0" w14:paraId="1E61899C" w14:textId="38FAB4B2">
      <w:pPr>
        <w:pStyle w:val="Normal"/>
      </w:pPr>
    </w:p>
    <w:p w:rsidR="6A77DF89" w:rsidP="2EFB1BF0" w:rsidRDefault="6A77DF89" w14:paraId="168810E8" w14:textId="0291CA44">
      <w:pPr>
        <w:pStyle w:val="Normal"/>
        <w:shd w:val="clear" w:color="auto" w:fill="FFFFFF" w:themeFill="background1"/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</w:pPr>
      <w:r w:rsidRPr="2EFB1BF0" w:rsidR="6A77DF89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By </w:t>
      </w:r>
      <w:r w:rsidRPr="2EFB1BF0" w:rsidR="6A77DF89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reading through</w:t>
      </w:r>
      <w:r w:rsidRPr="2EFB1BF0" w:rsidR="6A77DF89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 the codebase, we were able to check for errors and walk through to see how we can make it simpler for </w:t>
      </w:r>
      <w:r w:rsidRPr="2EFB1BF0" w:rsidR="6A77DF89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all of</w:t>
      </w:r>
      <w:r w:rsidRPr="2EFB1BF0" w:rsidR="4D3467CC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 our team’s understanding</w:t>
      </w:r>
      <w:r w:rsidRPr="2EFB1BF0" w:rsidR="6A77DF89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. For example, </w:t>
      </w:r>
      <w:r w:rsidRPr="2EFB1BF0" w:rsidR="4F49C1BA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in the beginning we had implemented a MySQL database, but after </w:t>
      </w:r>
      <w:r w:rsidRPr="2EFB1BF0" w:rsidR="7AD61955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initial</w:t>
      </w:r>
      <w:r w:rsidRPr="2EFB1BF0" w:rsidR="4F49C1BA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 non-execution-based testing (aka the team was trying to install the MySQL </w:t>
      </w:r>
      <w:r w:rsidRPr="2EFB1BF0" w:rsidR="524D2D8C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server on their local devices</w:t>
      </w:r>
      <w:r w:rsidRPr="2EFB1BF0" w:rsidR="4F49C1BA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)</w:t>
      </w:r>
      <w:r w:rsidRPr="2EFB1BF0" w:rsidR="2648CBC4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 was </w:t>
      </w:r>
      <w:r w:rsidRPr="2EFB1BF0" w:rsidR="2648CBC4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>deemed</w:t>
      </w:r>
      <w:r w:rsidRPr="2EFB1BF0" w:rsidR="2648CBC4">
        <w:rPr>
          <w:rFonts w:ascii="Lucida Grande" w:hAnsi="Lucida Grande" w:cs="Lucida Grande"/>
          <w:i w:val="1"/>
          <w:iCs w:val="1"/>
          <w:color w:val="000000" w:themeColor="text1" w:themeTint="FF" w:themeShade="FF"/>
          <w:sz w:val="20"/>
          <w:szCs w:val="20"/>
        </w:rPr>
        <w:t xml:space="preserve"> too complex and unnecessary and therefore we decided to move our database to SQLite. </w:t>
      </w:r>
    </w:p>
    <w:p xmlns:wp14="http://schemas.microsoft.com/office/word/2010/wordml" w14:paraId="45FB0818" wp14:textId="77777777">
      <w:pPr>
        <w:pStyle w:val="Normal"/>
        <w:shd w:val="clear" w:color="auto" w:fill="FFFFFF"/>
        <w:rPr>
          <w:rFonts w:ascii="Lucida Grande" w:hAnsi="Lucida Grande" w:cs="Lucida Grande"/>
          <w:i/>
          <w:i/>
          <w:color w:val="000000"/>
        </w:rPr>
      </w:pPr>
    </w:p>
    <w:p xmlns:wp14="http://schemas.microsoft.com/office/word/2010/wordml" w14:paraId="049F31CB" wp14:textId="77777777">
      <w:pPr>
        <w:pStyle w:val="Norma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</w: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inherit">
    <w:charset w:val="01"/>
    <w:family w:val="roman"/>
    <w:pitch w:val="variable"/>
  </w:font>
  <w:font w:name="Lucida Gran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5007b7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1489b263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50"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  <w14:docId w14:val="07500F07"/>
  <w15:docId w15:val="{F43BA304-024E-4F41-80D7-465B7781F856}"/>
  <w:rsids>
    <w:rsidRoot w:val="04A600A1"/>
    <w:rsid w:val="04A600A1"/>
    <w:rsid w:val="05AB9552"/>
    <w:rsid w:val="05F2F0DB"/>
    <w:rsid w:val="05F2F0DB"/>
    <w:rsid w:val="06B2A5D2"/>
    <w:rsid w:val="08923851"/>
    <w:rsid w:val="0FF7C574"/>
    <w:rsid w:val="10AD7773"/>
    <w:rsid w:val="125AB4E9"/>
    <w:rsid w:val="14FD003C"/>
    <w:rsid w:val="1A834BBE"/>
    <w:rsid w:val="1B108616"/>
    <w:rsid w:val="1E4FD0AE"/>
    <w:rsid w:val="23483A2C"/>
    <w:rsid w:val="24114BFC"/>
    <w:rsid w:val="24114BFC"/>
    <w:rsid w:val="25E56DF1"/>
    <w:rsid w:val="2648CBC4"/>
    <w:rsid w:val="27DB483B"/>
    <w:rsid w:val="2926A1A6"/>
    <w:rsid w:val="2E047A60"/>
    <w:rsid w:val="2E17EA70"/>
    <w:rsid w:val="2EB14506"/>
    <w:rsid w:val="2EB14506"/>
    <w:rsid w:val="2EFB1BF0"/>
    <w:rsid w:val="2F39F9F6"/>
    <w:rsid w:val="311E4341"/>
    <w:rsid w:val="31AAE97C"/>
    <w:rsid w:val="32A25D87"/>
    <w:rsid w:val="35C1417F"/>
    <w:rsid w:val="3FF7D755"/>
    <w:rsid w:val="41B8AC1E"/>
    <w:rsid w:val="43568FFC"/>
    <w:rsid w:val="4A847203"/>
    <w:rsid w:val="4AF0960F"/>
    <w:rsid w:val="4D3467CC"/>
    <w:rsid w:val="4DE63457"/>
    <w:rsid w:val="4F49C1BA"/>
    <w:rsid w:val="4F6B8CCA"/>
    <w:rsid w:val="5123B150"/>
    <w:rsid w:val="51769182"/>
    <w:rsid w:val="524D2D8C"/>
    <w:rsid w:val="5563E5E7"/>
    <w:rsid w:val="596E5798"/>
    <w:rsid w:val="596E5798"/>
    <w:rsid w:val="5A38144A"/>
    <w:rsid w:val="5B8F788A"/>
    <w:rsid w:val="5B8F788A"/>
    <w:rsid w:val="5D340D70"/>
    <w:rsid w:val="5D340D70"/>
    <w:rsid w:val="638FDA67"/>
    <w:rsid w:val="66D4ADD1"/>
    <w:rsid w:val="66D4ADD1"/>
    <w:rsid w:val="66F9B5B9"/>
    <w:rsid w:val="6A77DF89"/>
    <w:rsid w:val="6AA2AEC8"/>
    <w:rsid w:val="6E1975E9"/>
    <w:rsid w:val="6E95CFE7"/>
    <w:rsid w:val="71D9DE3F"/>
    <w:rsid w:val="79F70957"/>
    <w:rsid w:val="7AD61955"/>
    <w:rsid w:val="7F94B2F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ＭＳ 明朝" w:cs="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hAnsiTheme="minorHAnsi" w:eastAsiaTheme="minorEastAsia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 w:val="true"/>
      <w:keepLines/>
      <w:numPr>
        <w:ilvl w:val="0"/>
        <w:numId w:val="2"/>
      </w:numPr>
      <w:spacing w:before="240" w:after="0"/>
      <w:outlineLvl w:val="0"/>
    </w:pPr>
    <w:rPr>
      <w:rFonts w:ascii="Arial" w:hAnsi="Arial" w:eastAsia="ＭＳ ゴシック" w:cs="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 w:val="true"/>
      <w:keepLines/>
      <w:spacing w:before="200" w:after="0"/>
      <w:ind w:left="432" w:hanging="432"/>
      <w:outlineLvl w:val="1"/>
    </w:pPr>
    <w:rPr>
      <w:rFonts w:ascii="Arial" w:hAnsi="Arial" w:eastAsia="ＭＳ ゴシック" w:cs="" w:eastAsiaTheme="majorEastAsia" w:cstheme="majorBidi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styleId="spelle" w:customStyle="1">
    <w:name w:val="spelle"/>
    <w:basedOn w:val="DefaultParagraphFont"/>
    <w:qFormat/>
    <w:rsid w:val="00c6113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792c"/>
    <w:rPr>
      <w:rFonts w:ascii="Arial" w:hAnsi="Arial" w:eastAsia="ＭＳ ゴシック" w:cs="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31c09"/>
    <w:rPr>
      <w:rFonts w:ascii="Arial" w:hAnsi="Arial" w:eastAsia="ＭＳ ゴシック" w:cs="" w:eastAsiaTheme="majorEastAsia" w:cstheme="majorBidi"/>
      <w:b/>
      <w:bCs/>
      <w:sz w:val="22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clear" w:pos="720"/>
        <w:tab w:val="left" w:leader="none" w:pos="288"/>
      </w:tabs>
      <w:spacing w:before="0"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FSU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2017-11-03T01:02:00.0000000Z</dcterms:created>
  <dc:creator>Sonia Haiduc</dc:creator>
  <dc:description/>
  <dc:language>en-US</dc:language>
  <lastModifiedBy>Michael Clark</lastModifiedBy>
  <dcterms:modified xsi:type="dcterms:W3CDTF">2024-10-11T23:13:13.8505921Z</dcterms:modified>
  <revision>96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