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(GHAVeT)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5B942615" w:rsidR="00780EA7" w:rsidRPr="004B2732" w:rsidRDefault="004451DD"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Pr>
          <w:rFonts w:ascii="Times New Roman" w:hAnsi="Times New Roman"/>
          <w:b/>
          <w:bCs/>
          <w:color w:val="0D0D0D" w:themeColor="text1" w:themeTint="F2"/>
          <w:sz w:val="28"/>
          <w:szCs w:val="28"/>
        </w:rPr>
        <w:t>MAY</w:t>
      </w:r>
      <w:r w:rsidR="006457D9" w:rsidRPr="004B2732">
        <w:rPr>
          <w:rFonts w:ascii="Times New Roman" w:hAnsi="Times New Roman"/>
          <w:b/>
          <w:bCs/>
          <w:color w:val="0D0D0D" w:themeColor="text1" w:themeTint="F2"/>
          <w:sz w:val="28"/>
          <w:szCs w:val="28"/>
        </w:rPr>
        <w:t xml:space="preserve">,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proofErr w:type="gramStart"/>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proofErr w:type="gramEnd"/>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w:t>
      </w:r>
      <w:proofErr w:type="gramStart"/>
      <w:r w:rsidRPr="00D26D18">
        <w:rPr>
          <w:rFonts w:ascii="Times New Roman" w:hAnsi="Times New Roman"/>
          <w:color w:val="0D0D0D" w:themeColor="text1" w:themeTint="F2"/>
          <w:sz w:val="24"/>
          <w:szCs w:val="24"/>
        </w:rPr>
        <w:t>Most High</w:t>
      </w:r>
      <w:proofErr w:type="gramEnd"/>
      <w:r w:rsidRPr="00D26D18">
        <w:rPr>
          <w:rFonts w:ascii="Times New Roman" w:hAnsi="Times New Roman"/>
          <w:color w:val="0D0D0D" w:themeColor="text1" w:themeTint="F2"/>
          <w:sz w:val="24"/>
          <w:szCs w:val="24"/>
        </w:rPr>
        <w:t xml:space="preserve">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273F3F">
      <w:pPr>
        <w:spacing w:after="0" w:line="480" w:lineRule="auto"/>
        <w:jc w:val="center"/>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273F3F">
      <w:pPr>
        <w:spacing w:after="0" w:line="480" w:lineRule="auto"/>
        <w:jc w:val="center"/>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GHAVeT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w:t>
      </w:r>
      <w:proofErr w:type="spellStart"/>
      <w:r w:rsidRPr="00D26D18">
        <w:rPr>
          <w:rFonts w:ascii="Times New Roman" w:hAnsi="Times New Roman"/>
          <w:color w:val="0D0D0D" w:themeColor="text1" w:themeTint="F2"/>
          <w:kern w:val="32"/>
          <w:sz w:val="24"/>
          <w:szCs w:val="24"/>
        </w:rPr>
        <w:t>authorities</w:t>
      </w:r>
      <w:proofErr w:type="spellEnd"/>
      <w:r w:rsidRPr="00D26D18">
        <w:rPr>
          <w:rFonts w:ascii="Times New Roman" w:hAnsi="Times New Roman"/>
          <w:color w:val="0D0D0D" w:themeColor="text1" w:themeTint="F2"/>
          <w:kern w:val="32"/>
          <w:sz w:val="24"/>
          <w:szCs w:val="24"/>
        </w:rPr>
        <w:t xml:space="preserve">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5A07CA"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AIM OF THE RESEARCH PROJECT</w:t>
      </w:r>
      <w:r w:rsidRPr="005A07CA">
        <w:rPr>
          <w:rFonts w:ascii="Times New Roman" w:hAnsi="Times New Roman"/>
          <w:color w:val="0D0D0D"/>
          <w:sz w:val="24"/>
          <w:szCs w:val="24"/>
          <w:shd w:val="clear" w:color="auto" w:fill="FFFFFF"/>
        </w:rPr>
        <w:t xml:space="preserve"> </w:t>
      </w:r>
    </w:p>
    <w:p w14:paraId="2AB3A1E6" w14:textId="46A87E19" w:rsidR="00C173A6" w:rsidRPr="005A07CA" w:rsidRDefault="001273F2" w:rsidP="00847D09">
      <w:p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color w:val="0D0D0D"/>
          <w:sz w:val="24"/>
          <w:szCs w:val="24"/>
          <w:shd w:val="clear" w:color="auto" w:fill="FFFFFF"/>
        </w:rPr>
        <w:t>The aim of this project is to revolutionize toll collection in Ghana by implementing an advanced Electronic Toll Collection (ETC) system, named GHAVeT Systems. This system aims to enhance the efficiency, transparency, and effectiveness of toll collection processes across the country's road networks, addressing existing challenges and improving the overall tolling experience for users.</w:t>
      </w:r>
    </w:p>
    <w:p w14:paraId="0C12A2D6" w14:textId="4AFBDE4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 xml:space="preserve">AUTOMATE TOLL COLLECTION PROCESS: </w:t>
      </w:r>
      <w:r w:rsidR="00180688" w:rsidRPr="005A07CA">
        <w:rPr>
          <w:rFonts w:ascii="Times New Roman" w:hAnsi="Times New Roman"/>
          <w:color w:val="0D0D0D" w:themeColor="text1" w:themeTint="F2"/>
          <w:kern w:val="32"/>
          <w:sz w:val="24"/>
          <w:szCs w:val="24"/>
        </w:rPr>
        <w:t>The first objective is to develop and implement</w:t>
      </w:r>
      <w:r w:rsidR="00180688" w:rsidRPr="00847D09">
        <w:rPr>
          <w:rFonts w:ascii="Times New Roman" w:hAnsi="Times New Roman"/>
          <w:color w:val="0D0D0D" w:themeColor="text1" w:themeTint="F2"/>
          <w:kern w:val="32"/>
          <w:sz w:val="24"/>
          <w:szCs w:val="24"/>
        </w:rPr>
        <w:t xml:space="preserve">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 xml:space="preserve">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w:t>
      </w:r>
      <w:proofErr w:type="spellStart"/>
      <w:r w:rsidRPr="00B32858">
        <w:rPr>
          <w:rFonts w:ascii="Times New Roman" w:hAnsi="Times New Roman"/>
          <w:color w:val="0D0D0D" w:themeColor="text1" w:themeTint="F2"/>
          <w:kern w:val="32"/>
          <w:sz w:val="24"/>
          <w:szCs w:val="24"/>
        </w:rPr>
        <w:t>authorities</w:t>
      </w:r>
      <w:proofErr w:type="spellEnd"/>
      <w:r w:rsidRPr="00B32858">
        <w:rPr>
          <w:rFonts w:ascii="Times New Roman" w:hAnsi="Times New Roman"/>
          <w:color w:val="0D0D0D" w:themeColor="text1" w:themeTint="F2"/>
          <w:kern w:val="32"/>
          <w:sz w:val="24"/>
          <w:szCs w:val="24"/>
        </w:rPr>
        <w:t xml:space="preserve"> regarding the </w:t>
      </w:r>
      <w:r w:rsidRPr="00B32858">
        <w:rPr>
          <w:rFonts w:ascii="Times New Roman" w:hAnsi="Times New Roman"/>
          <w:color w:val="0D0D0D" w:themeColor="text1" w:themeTint="F2"/>
          <w:kern w:val="32"/>
          <w:sz w:val="24"/>
          <w:szCs w:val="24"/>
        </w:rPr>
        <w:lastRenderedPageBreak/>
        <w:t>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ENABLE REAL-TIME DATA ANALYSIS:</w:t>
      </w:r>
      <w:r w:rsidRPr="00B32858">
        <w:rPr>
          <w:rFonts w:ascii="Times New Roman" w:hAnsi="Times New Roman"/>
          <w:color w:val="0D0D0D" w:themeColor="text1" w:themeTint="F2"/>
          <w:kern w:val="32"/>
          <w:sz w:val="24"/>
          <w:szCs w:val="24"/>
        </w:rPr>
        <w:t xml:space="preserve"> 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 xml:space="preserve">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w:t>
      </w:r>
      <w:r w:rsidRPr="00B32858">
        <w:rPr>
          <w:rFonts w:ascii="Times New Roman" w:hAnsi="Times New Roman"/>
          <w:color w:val="0D0D0D" w:themeColor="text1" w:themeTint="F2"/>
          <w:kern w:val="32"/>
          <w:sz w:val="24"/>
          <w:szCs w:val="24"/>
        </w:rPr>
        <w:lastRenderedPageBreak/>
        <w:t>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lastRenderedPageBreak/>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The implementation of an advanced Electronic Toll Collection (ETC) system holds the potential to significantly boost 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 xml:space="preserve">Implementing an ETC system equipped with robust security features and automated transaction mechanisms will safeguard revenue streams, ensuring that funds earmarked for infrastructure </w:t>
      </w:r>
      <w:r w:rsidR="000B1047" w:rsidRPr="000B1047">
        <w:rPr>
          <w:rFonts w:ascii="Times New Roman" w:hAnsi="Times New Roman"/>
          <w:color w:val="0D0D0D" w:themeColor="text1" w:themeTint="F2"/>
          <w:kern w:val="32"/>
          <w:sz w:val="24"/>
          <w:szCs w:val="24"/>
        </w:rPr>
        <w:lastRenderedPageBreak/>
        <w:t>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3D016FA" w14:textId="7EEDF0F9" w:rsidR="00CF58C1" w:rsidRPr="005A07CA" w:rsidRDefault="00AF332B" w:rsidP="00CF58C1">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ORGANIZATION OF THE STUDY</w:t>
      </w: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This research project comprises five chapters structured to provide a comprehensive understanding of toll collection systems and the proposed GHAVeT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GHAVeT Systems, covering system architecture, components, functionalities, and deployment strategies. Finally, Chapter Five concludes the project with a summary of findings, conclusions drawn from the study, and recommendations for future research and implementation of GHAVeT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78BC503" w14:textId="09427A72" w:rsidR="00912336" w:rsidRDefault="00912336"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p>
    <w:p w14:paraId="56600FCD" w14:textId="3E4B01A4" w:rsidR="005A07CA" w:rsidRDefault="005A07CA" w:rsidP="00847D09">
      <w:pPr>
        <w:spacing w:line="480" w:lineRule="auto"/>
        <w:jc w:val="center"/>
        <w:rPr>
          <w:rFonts w:ascii="Times New Roman" w:hAnsi="Times New Roman"/>
          <w:b/>
          <w:bCs/>
          <w:color w:val="0D0D0D" w:themeColor="text1" w:themeTint="F2"/>
          <w:sz w:val="24"/>
          <w:szCs w:val="24"/>
        </w:rPr>
      </w:pPr>
    </w:p>
    <w:p w14:paraId="5E8AC612" w14:textId="77777777" w:rsidR="005A07CA" w:rsidRDefault="005A07CA" w:rsidP="00847D09">
      <w:pPr>
        <w:spacing w:line="480" w:lineRule="auto"/>
        <w:jc w:val="center"/>
        <w:rPr>
          <w:rFonts w:ascii="Times New Roman" w:hAnsi="Times New Roman"/>
          <w:b/>
          <w:bCs/>
          <w:color w:val="0D0D0D" w:themeColor="text1" w:themeTint="F2"/>
          <w:sz w:val="24"/>
          <w:szCs w:val="24"/>
        </w:rPr>
      </w:pPr>
    </w:p>
    <w:p w14:paraId="736978F1" w14:textId="7432AFB6" w:rsidR="001B0F0E" w:rsidRPr="00D26D18" w:rsidRDefault="001B0F0E" w:rsidP="00847D09">
      <w:pPr>
        <w:spacing w:line="480" w:lineRule="auto"/>
        <w:jc w:val="center"/>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lastRenderedPageBreak/>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t>LITERATURE REVIEW</w:t>
      </w:r>
      <w:bookmarkEnd w:id="17"/>
      <w:bookmarkEnd w:id="18"/>
    </w:p>
    <w:p w14:paraId="6C6C9C26" w14:textId="2816C552" w:rsid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5984225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implementation of Electronic Toll Collection (ETC) systems marks a significant advancement in transportation infrastructure, aimed at enhancing traffic flow and reducing congestion at toll plazas. This chapter provides a comprehensive review of the literature related to the development and deployment of ETC systems, with a specific focus on the utilization of Radio Frequency Identification (RFID) technology. The integration of RFID in toll collection not only streamlines the process but also offers a reliable, efficient, and cost-effective solution for both toll operators and commuters.</w:t>
      </w:r>
    </w:p>
    <w:p w14:paraId="1B32B70B" w14:textId="488D15E5" w:rsidR="00D73520" w:rsidRPr="00D73520" w:rsidRDefault="00D73520" w:rsidP="00BF18AC">
      <w:pPr>
        <w:spacing w:after="0" w:line="480" w:lineRule="auto"/>
        <w:jc w:val="both"/>
        <w:rPr>
          <w:rFonts w:ascii="Times New Roman" w:hAnsi="Times New Roman"/>
          <w:color w:val="0D0D0D"/>
          <w:sz w:val="24"/>
          <w:szCs w:val="24"/>
          <w:shd w:val="clear" w:color="auto" w:fill="FFFFFF"/>
        </w:rPr>
      </w:pPr>
      <w:r w:rsidRPr="00D73520">
        <w:rPr>
          <w:rFonts w:ascii="Times New Roman" w:hAnsi="Times New Roman"/>
          <w:color w:val="0D0D0D"/>
          <w:sz w:val="24"/>
          <w:szCs w:val="24"/>
          <w:shd w:val="clear" w:color="auto" w:fill="FFFFFF"/>
        </w:rPr>
        <w:t>This review first explores the fundamental principles and variations of RFID technology. It then traces the evolution of toll collection from manual to automated systems. Finally, it examines existing RFID-based ETC systems in various regions, focusing on their design, implementation, and outcomes.</w:t>
      </w:r>
    </w:p>
    <w:p w14:paraId="7DB71F9A" w14:textId="7C564A4D" w:rsidR="00BF18AC" w:rsidRPr="00C97AAB" w:rsidRDefault="00BF18AC" w:rsidP="00BF18AC">
      <w:pPr>
        <w:spacing w:after="0" w:line="480" w:lineRule="auto"/>
        <w:jc w:val="both"/>
        <w:rPr>
          <w:rFonts w:ascii="Times New Roman" w:hAnsi="Times New Roman"/>
          <w:color w:val="0D0D0D" w:themeColor="text1" w:themeTint="F2"/>
          <w:kern w:val="32"/>
          <w:sz w:val="24"/>
          <w:szCs w:val="24"/>
        </w:rPr>
      </w:pPr>
      <w:r w:rsidRPr="00C97AAB">
        <w:rPr>
          <w:rFonts w:ascii="Times New Roman" w:hAnsi="Times New Roman"/>
          <w:color w:val="0D0D0D" w:themeColor="text1" w:themeTint="F2"/>
          <w:kern w:val="32"/>
          <w:sz w:val="24"/>
          <w:szCs w:val="24"/>
        </w:rPr>
        <w:t xml:space="preserve">Furthermore, this chapter </w:t>
      </w:r>
      <w:r w:rsidR="00C97AAB">
        <w:rPr>
          <w:rFonts w:ascii="Times New Roman" w:hAnsi="Times New Roman"/>
          <w:color w:val="0D0D0D"/>
          <w:sz w:val="24"/>
          <w:szCs w:val="24"/>
          <w:shd w:val="clear" w:color="auto" w:fill="FFFFFF"/>
        </w:rPr>
        <w:t>also</w:t>
      </w:r>
      <w:r w:rsidR="00C97AAB" w:rsidRPr="00C97AAB">
        <w:rPr>
          <w:rFonts w:ascii="Times New Roman" w:hAnsi="Times New Roman"/>
          <w:color w:val="0D0D0D"/>
          <w:sz w:val="24"/>
          <w:szCs w:val="24"/>
          <w:shd w:val="clear" w:color="auto" w:fill="FFFFFF"/>
        </w:rPr>
        <w:t xml:space="preserve"> evaluates their impact on system performance, user convenience, and overall transportation efficiency. Additionally, </w:t>
      </w:r>
      <w:r w:rsidR="00C97AAB">
        <w:rPr>
          <w:rFonts w:ascii="Times New Roman" w:hAnsi="Times New Roman"/>
          <w:color w:val="0D0D0D"/>
          <w:sz w:val="24"/>
          <w:szCs w:val="24"/>
          <w:shd w:val="clear" w:color="auto" w:fill="FFFFFF"/>
        </w:rPr>
        <w:t xml:space="preserve">we will </w:t>
      </w:r>
      <w:r w:rsidR="00D73520" w:rsidRPr="00C97AAB">
        <w:rPr>
          <w:rFonts w:ascii="Times New Roman" w:hAnsi="Times New Roman"/>
          <w:color w:val="0D0D0D"/>
          <w:sz w:val="24"/>
          <w:szCs w:val="24"/>
          <w:shd w:val="clear" w:color="auto" w:fill="FFFFFF"/>
        </w:rPr>
        <w:t>examine</w:t>
      </w:r>
      <w:r w:rsidR="00C97AAB">
        <w:rPr>
          <w:rFonts w:ascii="Times New Roman" w:hAnsi="Times New Roman"/>
          <w:color w:val="0D0D0D"/>
          <w:sz w:val="24"/>
          <w:szCs w:val="24"/>
          <w:shd w:val="clear" w:color="auto" w:fill="FFFFFF"/>
        </w:rPr>
        <w:t xml:space="preserve"> </w:t>
      </w:r>
      <w:r w:rsidR="00C97AAB" w:rsidRPr="00C97AAB">
        <w:rPr>
          <w:rFonts w:ascii="Times New Roman" w:hAnsi="Times New Roman"/>
          <w:color w:val="0D0D0D"/>
          <w:sz w:val="24"/>
          <w:szCs w:val="24"/>
          <w:shd w:val="clear" w:color="auto" w:fill="FFFFFF"/>
        </w:rPr>
        <w:t>the challenges and limitations of implementing RFID technology, including signal interference, privacy concerns, and maintenance requirements.</w:t>
      </w:r>
    </w:p>
    <w:p w14:paraId="53BEA056" w14:textId="77777777" w:rsidR="002B5E58" w:rsidRPr="00BF18AC" w:rsidRDefault="002B5E58" w:rsidP="00BF18AC">
      <w:pPr>
        <w:spacing w:after="0" w:line="480" w:lineRule="auto"/>
        <w:jc w:val="both"/>
        <w:rPr>
          <w:rFonts w:ascii="Times New Roman" w:hAnsi="Times New Roman"/>
          <w:color w:val="0D0D0D" w:themeColor="text1" w:themeTint="F2"/>
          <w:kern w:val="32"/>
          <w:sz w:val="24"/>
          <w:szCs w:val="24"/>
        </w:rPr>
      </w:pPr>
    </w:p>
    <w:p w14:paraId="24DE4ABA" w14:textId="206675FE" w:rsidR="00BF18AC" w:rsidRPr="00BF18AC" w:rsidRDefault="00BF18AC" w:rsidP="00BF18AC">
      <w:p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 xml:space="preserve">2.1  </w:t>
      </w:r>
      <w:r w:rsidRPr="00BF18AC">
        <w:rPr>
          <w:rFonts w:ascii="Times New Roman" w:hAnsi="Times New Roman"/>
          <w:b/>
          <w:bCs/>
          <w:color w:val="0D0D0D" w:themeColor="text1" w:themeTint="F2"/>
          <w:kern w:val="32"/>
          <w:sz w:val="24"/>
          <w:szCs w:val="24"/>
        </w:rPr>
        <w:t>EXAMINATION OF EXISTING RFID-BASED ETC SYSTEMS</w:t>
      </w:r>
    </w:p>
    <w:p w14:paraId="7EE58BF8" w14:textId="01AF1479" w:rsidR="00BF18AC" w:rsidRPr="00BF18AC" w:rsidRDefault="00C97AAB"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2.1.0 Design</w:t>
      </w:r>
      <w:r w:rsidR="00BF18AC" w:rsidRPr="00BF18AC">
        <w:rPr>
          <w:rFonts w:ascii="Times New Roman" w:hAnsi="Times New Roman"/>
          <w:b/>
          <w:bCs/>
          <w:color w:val="0D0D0D" w:themeColor="text1" w:themeTint="F2"/>
          <w:kern w:val="32"/>
          <w:sz w:val="24"/>
          <w:szCs w:val="24"/>
        </w:rPr>
        <w:t xml:space="preserve"> and Implementation Strategies</w:t>
      </w:r>
    </w:p>
    <w:p w14:paraId="4737B775"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Several regions worldwide have adopted RFID-based ETC systems, each with unique design and implementation strategies tailored to their specific needs. In the United States, for instance, the </w:t>
      </w:r>
      <w:r w:rsidRPr="00BF18AC">
        <w:rPr>
          <w:rFonts w:ascii="Times New Roman" w:hAnsi="Times New Roman"/>
          <w:color w:val="0D0D0D" w:themeColor="text1" w:themeTint="F2"/>
          <w:kern w:val="32"/>
          <w:sz w:val="24"/>
          <w:szCs w:val="24"/>
        </w:rPr>
        <w:lastRenderedPageBreak/>
        <w:t>E-ZPass system exemplifies a large-scale deployment of RFID technology. E-ZPass utilizes passive RFID tags affixed to vehicles, which are read by overhead antennas at toll points. This system's design emphasizes interoperability across multiple states and tolling authorities, allowing seamless travel for users without the need for multiple transponders or accounts.</w:t>
      </w:r>
    </w:p>
    <w:p w14:paraId="3F85E1D7"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contrast, Japan's Electronic Toll Collection Service (ETCS) leverages active RFID tags that communicate with roadside units, providing real-time data transmission and enhanced accuracy. The design of Japan's ETCS focuses on integrating with the country's advanced ITS (Intelligent Transport Systems) framework, which supports a wide array of transportation-related services beyond toll collection, such as traffic management and vehicle safety systems.</w:t>
      </w:r>
    </w:p>
    <w:p w14:paraId="0E35C2E2"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India has also made significant strides in adopting RFID technology for toll collection through the implementation of the FASTag system. FASTag uses passive RFID tags affixed to vehicle windshields, which are read by RFID readers installed at toll plazas. The system is part of India's National Electronic Toll Collection (NETC) program, aimed at achieving nationwide interoperability across various toll operators. The FASTag system facilitates automatic toll deduction from prepaid accounts linked to the RFID tags, significantly reducing wait times at toll plazas and improving traffic flow.</w:t>
      </w:r>
    </w:p>
    <w:p w14:paraId="3F822068" w14:textId="73D84F6B"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2.1.1 </w:t>
      </w:r>
      <w:r w:rsidRPr="00BF18AC">
        <w:rPr>
          <w:rFonts w:ascii="Times New Roman" w:hAnsi="Times New Roman"/>
          <w:b/>
          <w:bCs/>
          <w:color w:val="0D0D0D" w:themeColor="text1" w:themeTint="F2"/>
          <w:kern w:val="32"/>
          <w:sz w:val="24"/>
          <w:szCs w:val="24"/>
        </w:rPr>
        <w:t>Operational Outcomes and Performance</w:t>
      </w:r>
    </w:p>
    <w:p w14:paraId="7E221A7B" w14:textId="1BEF5CC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operational outcomes of these systems have been widely studied, revealing significant benefits in terms of efficiency, cost savings, and user satisfaction. For example, the E-ZPass system has been shown to reduce toll plaza congestion by up to 85%, leading to shorter travel times and decreased vehicle emissions</w:t>
      </w:r>
      <w:r w:rsidR="00F91EE2">
        <w:rPr>
          <w:rFonts w:ascii="Times New Roman" w:hAnsi="Times New Roman"/>
          <w:color w:val="0D0D0D" w:themeColor="text1" w:themeTint="F2"/>
          <w:kern w:val="32"/>
          <w:sz w:val="24"/>
          <w:szCs w:val="24"/>
        </w:rPr>
        <w:t xml:space="preserve"> </w:t>
      </w:r>
      <w:r w:rsidR="00F91EE2">
        <w:rPr>
          <w:rFonts w:ascii="Segoe UI" w:hAnsi="Segoe UI" w:cs="Segoe UI"/>
          <w:color w:val="0D0D0D"/>
          <w:shd w:val="clear" w:color="auto" w:fill="FFFFFF"/>
        </w:rPr>
        <w:t>(Currie &amp; Walker, 2011)</w:t>
      </w:r>
      <w:r w:rsidRPr="00BF18AC">
        <w:rPr>
          <w:rFonts w:ascii="Times New Roman" w:hAnsi="Times New Roman"/>
          <w:color w:val="0D0D0D" w:themeColor="text1" w:themeTint="F2"/>
          <w:kern w:val="32"/>
          <w:sz w:val="24"/>
          <w:szCs w:val="24"/>
        </w:rPr>
        <w:t>. Additionally, operational cost analyses indicate substantial savings due to reduced labor requirements and lower maintenance costs compared to traditional toll collection methods.</w:t>
      </w:r>
    </w:p>
    <w:p w14:paraId="7D5EE5A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lastRenderedPageBreak/>
        <w:t>Similarly, Japan's ETCS has demonstrated impressive reliability and accuracy, with error rates in toll collection dropping below 0.1%. This high level of precision minimizes revenue loss and enhances user trust in the system. Studies also highlight the system's positive impact on traffic flow and environmental benefits, such as reduced fuel consumption and emissions due to decreased idling times at toll booths.</w:t>
      </w:r>
    </w:p>
    <w:p w14:paraId="3C9E2DEF"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has shown promising results since its nationwide rollout. According to reports, the adoption of FASTag has led to a significant reduction in congestion at toll plazas, with vehicles experiencing smoother and faster transitions. This improvement in traffic flow has not only enhanced commuter convenience but also contributed to environmental benefits by reducing vehicle idling and associated emissions. Additionally, the system has streamlined toll collection processes, leading to better revenue management and reduced instances of toll evasion.</w:t>
      </w:r>
    </w:p>
    <w:p w14:paraId="1B550F0E" w14:textId="446A0492"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2.1.2   </w:t>
      </w:r>
      <w:r w:rsidRPr="00BF18AC">
        <w:rPr>
          <w:rFonts w:ascii="Times New Roman" w:hAnsi="Times New Roman"/>
          <w:b/>
          <w:bCs/>
          <w:color w:val="0D0D0D" w:themeColor="text1" w:themeTint="F2"/>
          <w:kern w:val="32"/>
          <w:sz w:val="24"/>
          <w:szCs w:val="24"/>
        </w:rPr>
        <w:t>Technological Innovations and Advancements</w:t>
      </w:r>
    </w:p>
    <w:p w14:paraId="292F4EC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continuous evolution of RFID technology has driven significant advancements in ETC systems. Innovations such as multi-protocol RFID readers capable of reading both active and passive tags have expanded the flexibility and interoperability of these systems. Enhanced data encryption techniques have been developed to address privacy and security concerns, ensuring that users' personal and financial information remains protected.</w:t>
      </w:r>
    </w:p>
    <w:p w14:paraId="16EDCEBC"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The integration of RFID with other technologies, such as GPS and mobile networks, has further enhanced the capabilities of ETC systems. These hybrid solutions enable real-time monitoring and dynamic toll pricing, which can adapt to traffic conditions and demand, promoting more efficient use of road infrastructure. For instance, the Singapore Electronic Road Pricing (ERP) </w:t>
      </w:r>
      <w:r w:rsidRPr="00BF18AC">
        <w:rPr>
          <w:rFonts w:ascii="Times New Roman" w:hAnsi="Times New Roman"/>
          <w:color w:val="0D0D0D" w:themeColor="text1" w:themeTint="F2"/>
          <w:kern w:val="32"/>
          <w:sz w:val="24"/>
          <w:szCs w:val="24"/>
        </w:rPr>
        <w:lastRenderedPageBreak/>
        <w:t>system combines RFID and satellite-based technology to implement congestion pricing, effectively managing traffic in the city-state's dense urban environment.</w:t>
      </w:r>
    </w:p>
    <w:p w14:paraId="3C20BCB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technological advancements in the FASTag system include the integration with the Unified Payments Interface (UPI), allowing users to recharge their FASTag accounts seamlessly. Additionally, the government has mandated the use of FASTag for all new vehicles, further accelerating its adoption and ensuring a wider user base. Continuous improvements in RFID reader accuracy and system scalability are also being pursued to enhance overall performance.</w:t>
      </w:r>
    </w:p>
    <w:p w14:paraId="4EF59293" w14:textId="39AE70F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2.1.3   </w:t>
      </w:r>
      <w:r w:rsidRPr="00BF18AC">
        <w:rPr>
          <w:rFonts w:ascii="Times New Roman" w:hAnsi="Times New Roman"/>
          <w:b/>
          <w:bCs/>
          <w:color w:val="0D0D0D" w:themeColor="text1" w:themeTint="F2"/>
          <w:kern w:val="32"/>
          <w:sz w:val="24"/>
          <w:szCs w:val="24"/>
        </w:rPr>
        <w:t>Challenges and Limitations</w:t>
      </w:r>
    </w:p>
    <w:p w14:paraId="3E04EB2B" w14:textId="7D997851"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Despite the many advantages of RFID-based ETC systems, several challenges and limitations must be addressed to ensure their optimal performance. Signal interference from environmental factors or electronic devices can impact the accuracy of RFID readings, necessitating robust system designs that can mitigate such issues</w:t>
      </w:r>
      <w:r w:rsidR="008010D1" w:rsidRPr="008010D1">
        <w:rPr>
          <w:rFonts w:ascii="Times New Roman" w:hAnsi="Times New Roman"/>
          <w:color w:val="0D0D0D" w:themeColor="text1" w:themeTint="F2"/>
          <w:kern w:val="32"/>
          <w:sz w:val="24"/>
          <w:szCs w:val="24"/>
        </w:rPr>
        <w:t>,</w:t>
      </w:r>
      <w:r w:rsidR="008010D1" w:rsidRPr="008010D1">
        <w:rPr>
          <w:rFonts w:ascii="Times New Roman" w:hAnsi="Times New Roman"/>
          <w:color w:val="222222"/>
          <w:sz w:val="24"/>
          <w:szCs w:val="24"/>
          <w:shd w:val="clear" w:color="auto" w:fill="FFFFFF"/>
        </w:rPr>
        <w:t xml:space="preserve"> </w:t>
      </w:r>
      <w:proofErr w:type="gramStart"/>
      <w:r w:rsidR="008010D1" w:rsidRPr="008010D1">
        <w:rPr>
          <w:rFonts w:ascii="Times New Roman" w:hAnsi="Times New Roman"/>
          <w:b/>
          <w:bCs/>
          <w:color w:val="222222"/>
          <w:sz w:val="24"/>
          <w:szCs w:val="24"/>
          <w:shd w:val="clear" w:color="auto" w:fill="FFFFFF"/>
        </w:rPr>
        <w:t>( Zuo</w:t>
      </w:r>
      <w:proofErr w:type="gramEnd"/>
      <w:r w:rsidR="008010D1" w:rsidRPr="008010D1">
        <w:rPr>
          <w:rFonts w:ascii="Times New Roman" w:hAnsi="Times New Roman"/>
          <w:b/>
          <w:bCs/>
          <w:color w:val="222222"/>
          <w:sz w:val="24"/>
          <w:szCs w:val="24"/>
          <w:shd w:val="clear" w:color="auto" w:fill="FFFFFF"/>
        </w:rPr>
        <w:t>. Y, 2010)</w:t>
      </w:r>
      <w:r w:rsidRPr="008010D1">
        <w:rPr>
          <w:rFonts w:ascii="Times New Roman" w:hAnsi="Times New Roman"/>
          <w:b/>
          <w:bCs/>
          <w:color w:val="0D0D0D" w:themeColor="text1" w:themeTint="F2"/>
          <w:kern w:val="32"/>
          <w:sz w:val="24"/>
          <w:szCs w:val="24"/>
        </w:rPr>
        <w:t>.</w:t>
      </w:r>
      <w:r w:rsidRPr="00BF18AC">
        <w:rPr>
          <w:rFonts w:ascii="Times New Roman" w:hAnsi="Times New Roman"/>
          <w:color w:val="0D0D0D" w:themeColor="text1" w:themeTint="F2"/>
          <w:kern w:val="32"/>
          <w:sz w:val="24"/>
          <w:szCs w:val="24"/>
        </w:rPr>
        <w:t xml:space="preserve"> Additionally, the initial investment in infrastructure and technology can be substantial, posing a barrier for widespread adoption, particularly in developing regions.</w:t>
      </w:r>
    </w:p>
    <w:p w14:paraId="5DBE9B53" w14:textId="224D98B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Privacy concerns also remain a critical issue, as the continuous tracking capability of RFID tags raises questions about data security and user consent. Ensuring that systems comply with stringent privacy regulations and implementing transparent data handling practices are essential to gaining public trust and </w:t>
      </w:r>
      <w:r w:rsidRPr="008010D1">
        <w:rPr>
          <w:rFonts w:ascii="Times New Roman" w:hAnsi="Times New Roman"/>
          <w:color w:val="0D0D0D" w:themeColor="text1" w:themeTint="F2"/>
          <w:kern w:val="32"/>
          <w:sz w:val="24"/>
          <w:szCs w:val="24"/>
        </w:rPr>
        <w:t>acceptance</w:t>
      </w:r>
      <w:r w:rsidR="008010D1" w:rsidRPr="008010D1">
        <w:rPr>
          <w:rFonts w:ascii="Times New Roman" w:hAnsi="Times New Roman"/>
          <w:color w:val="0D0D0D" w:themeColor="text1" w:themeTint="F2"/>
          <w:kern w:val="32"/>
          <w:sz w:val="24"/>
          <w:szCs w:val="24"/>
        </w:rPr>
        <w:t xml:space="preserve">, </w:t>
      </w:r>
      <w:r w:rsidR="008010D1" w:rsidRPr="008010D1">
        <w:rPr>
          <w:rFonts w:ascii="Times New Roman" w:hAnsi="Times New Roman"/>
          <w:b/>
          <w:bCs/>
          <w:color w:val="0D0D0D" w:themeColor="text1" w:themeTint="F2"/>
          <w:kern w:val="32"/>
          <w:sz w:val="24"/>
          <w:szCs w:val="24"/>
        </w:rPr>
        <w:t>(</w:t>
      </w:r>
      <w:r w:rsidR="00F91EE2" w:rsidRPr="008010D1">
        <w:rPr>
          <w:rFonts w:ascii="Times New Roman" w:hAnsi="Times New Roman"/>
          <w:b/>
          <w:bCs/>
          <w:color w:val="222222"/>
          <w:sz w:val="24"/>
          <w:szCs w:val="24"/>
          <w:shd w:val="clear" w:color="auto" w:fill="FFFFFF"/>
        </w:rPr>
        <w:t>Saini, R. 2009)</w:t>
      </w:r>
      <w:r w:rsidRPr="008010D1">
        <w:rPr>
          <w:rFonts w:ascii="Times New Roman" w:hAnsi="Times New Roman"/>
          <w:b/>
          <w:bCs/>
          <w:color w:val="0D0D0D" w:themeColor="text1" w:themeTint="F2"/>
          <w:kern w:val="32"/>
          <w:sz w:val="24"/>
          <w:szCs w:val="24"/>
        </w:rPr>
        <w:t>.</w:t>
      </w:r>
    </w:p>
    <w:p w14:paraId="74599CA9" w14:textId="107C3D47" w:rsid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faces specific challenges, such as technical glitches during tag reading, insufficient awareness among users, and resistance from some toll operators. Addressing these issues requires ongoing public education, infrastructure enhancements, and collaborative efforts between government authorities and private stakeholders.</w:t>
      </w:r>
    </w:p>
    <w:p w14:paraId="0947855E" w14:textId="78DE48EC" w:rsidR="00C6717B" w:rsidRPr="00BF18AC" w:rsidRDefault="0031681E" w:rsidP="00BF18AC">
      <w:pPr>
        <w:spacing w:after="0" w:line="480" w:lineRule="auto"/>
        <w:jc w:val="both"/>
        <w:rPr>
          <w:rFonts w:ascii="Times New Roman" w:hAnsi="Times New Roman"/>
          <w:color w:val="0D0D0D" w:themeColor="text1" w:themeTint="F2"/>
          <w:kern w:val="32"/>
          <w:sz w:val="24"/>
          <w:szCs w:val="24"/>
        </w:rPr>
      </w:pPr>
      <w:r w:rsidRPr="0031681E">
        <w:rPr>
          <w:rFonts w:ascii="Times New Roman" w:hAnsi="Times New Roman"/>
          <w:b/>
          <w:bCs/>
          <w:color w:val="0D0D0D" w:themeColor="text1" w:themeTint="F2"/>
          <w:kern w:val="32"/>
          <w:sz w:val="24"/>
          <w:szCs w:val="24"/>
        </w:rPr>
        <w:lastRenderedPageBreak/>
        <w:t>legal and regulatory challenges:</w:t>
      </w:r>
      <w:r w:rsidRPr="00ED2425">
        <w:rPr>
          <w:rFonts w:ascii="Times New Roman" w:hAnsi="Times New Roman"/>
          <w:color w:val="0D0D0D" w:themeColor="text1" w:themeTint="F2"/>
          <w:kern w:val="32"/>
          <w:sz w:val="24"/>
          <w:szCs w:val="24"/>
        </w:rPr>
        <w:t xml:space="preserve"> </w:t>
      </w:r>
      <w:r w:rsidR="00C6717B" w:rsidRPr="00ED2425">
        <w:rPr>
          <w:rFonts w:ascii="Times New Roman" w:hAnsi="Times New Roman"/>
          <w:color w:val="0D0D0D" w:themeColor="text1" w:themeTint="F2"/>
          <w:kern w:val="32"/>
          <w:sz w:val="24"/>
          <w:szCs w:val="24"/>
        </w:rPr>
        <w:t xml:space="preserve">The implementation of ETC systems may be subject to regulatory hurdles, including licensing requirements, data protection regulations, and interoperability standards, which can vary across </w:t>
      </w:r>
      <w:proofErr w:type="gramStart"/>
      <w:r w:rsidR="00C6717B" w:rsidRPr="00ED2425">
        <w:rPr>
          <w:rFonts w:ascii="Times New Roman" w:hAnsi="Times New Roman"/>
          <w:color w:val="0D0D0D" w:themeColor="text1" w:themeTint="F2"/>
          <w:kern w:val="32"/>
          <w:sz w:val="24"/>
          <w:szCs w:val="24"/>
        </w:rPr>
        <w:t>jurisdictions</w:t>
      </w:r>
      <w:r w:rsidR="008010D1">
        <w:rPr>
          <w:rFonts w:ascii="Times New Roman" w:hAnsi="Times New Roman"/>
          <w:color w:val="0D0D0D" w:themeColor="text1" w:themeTint="F2"/>
          <w:kern w:val="32"/>
          <w:sz w:val="24"/>
          <w:szCs w:val="24"/>
        </w:rPr>
        <w:t xml:space="preserve"> </w:t>
      </w:r>
      <w:r w:rsidR="008010D1" w:rsidRPr="008010D1">
        <w:rPr>
          <w:rFonts w:ascii="Arial" w:hAnsi="Arial" w:cs="Arial"/>
          <w:color w:val="222222"/>
          <w:sz w:val="20"/>
          <w:szCs w:val="20"/>
          <w:shd w:val="clear" w:color="auto" w:fill="FFFFFF"/>
        </w:rPr>
        <w:t xml:space="preserve"> </w:t>
      </w:r>
      <w:r w:rsidR="008010D1" w:rsidRPr="008010D1">
        <w:rPr>
          <w:rFonts w:ascii="Times New Roman" w:hAnsi="Times New Roman"/>
          <w:b/>
          <w:bCs/>
          <w:color w:val="222222"/>
          <w:sz w:val="24"/>
          <w:szCs w:val="24"/>
          <w:shd w:val="clear" w:color="auto" w:fill="FFFFFF"/>
        </w:rPr>
        <w:t>(</w:t>
      </w:r>
      <w:proofErr w:type="gramEnd"/>
      <w:r w:rsidR="008010D1" w:rsidRPr="008010D1">
        <w:rPr>
          <w:rFonts w:ascii="Times New Roman" w:hAnsi="Times New Roman"/>
          <w:b/>
          <w:bCs/>
          <w:color w:val="222222"/>
          <w:sz w:val="24"/>
          <w:szCs w:val="24"/>
          <w:shd w:val="clear" w:color="auto" w:fill="FFFFFF"/>
        </w:rPr>
        <w:t>Jenny</w:t>
      </w:r>
      <w:r w:rsidR="008010D1">
        <w:rPr>
          <w:rFonts w:ascii="Times New Roman" w:hAnsi="Times New Roman"/>
          <w:b/>
          <w:bCs/>
          <w:color w:val="222222"/>
          <w:sz w:val="24"/>
          <w:szCs w:val="24"/>
          <w:shd w:val="clear" w:color="auto" w:fill="FFFFFF"/>
        </w:rPr>
        <w:t>.</w:t>
      </w:r>
      <w:r w:rsidR="008010D1" w:rsidRPr="008010D1">
        <w:rPr>
          <w:rFonts w:ascii="Times New Roman" w:hAnsi="Times New Roman"/>
          <w:b/>
          <w:bCs/>
          <w:color w:val="222222"/>
          <w:sz w:val="24"/>
          <w:szCs w:val="24"/>
          <w:shd w:val="clear" w:color="auto" w:fill="FFFFFF"/>
        </w:rPr>
        <w:t xml:space="preserve"> F</w:t>
      </w:r>
      <w:r w:rsidR="008010D1">
        <w:rPr>
          <w:rFonts w:ascii="Times New Roman" w:hAnsi="Times New Roman"/>
          <w:b/>
          <w:bCs/>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(2021).</w:t>
      </w:r>
    </w:p>
    <w:p w14:paraId="0C9C9337" w14:textId="77777777" w:rsidR="00BF18AC" w:rsidRPr="00BF18AC" w:rsidRDefault="00BF18AC" w:rsidP="00B0263B">
      <w:pPr>
        <w:spacing w:after="0" w:line="480" w:lineRule="auto"/>
        <w:jc w:val="both"/>
        <w:rPr>
          <w:rFonts w:ascii="Times New Roman" w:hAnsi="Times New Roman"/>
          <w:color w:val="0D0D0D" w:themeColor="text1" w:themeTint="F2"/>
          <w:kern w:val="32"/>
          <w:sz w:val="24"/>
          <w:szCs w:val="24"/>
        </w:rPr>
      </w:pPr>
    </w:p>
    <w:p w14:paraId="696BDEDB" w14:textId="2552975C"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w:t>
      </w:r>
      <w:r w:rsidR="00C53AA6">
        <w:rPr>
          <w:rFonts w:ascii="Times New Roman" w:hAnsi="Times New Roman"/>
          <w:b/>
          <w:bCs/>
          <w:color w:val="0D0D0D" w:themeColor="text1" w:themeTint="F2"/>
          <w:kern w:val="32"/>
          <w:sz w:val="24"/>
          <w:szCs w:val="24"/>
        </w:rPr>
        <w:t>2 THE CONCEPT OF GHAVeT SYSTEM</w:t>
      </w:r>
    </w:p>
    <w:p w14:paraId="48599F6A" w14:textId="77777777" w:rsidR="00C53AA6" w:rsidRPr="00C53AA6" w:rsidRDefault="00C53AA6" w:rsidP="00C53AA6">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themeColor="text1" w:themeTint="F2"/>
          <w:kern w:val="32"/>
          <w:sz w:val="24"/>
          <w:szCs w:val="24"/>
        </w:rPr>
        <w:t>Electronic Toll Collection (ETC) systems automate toll payment and vehicle identification using advanced technologies, enabling seamless and contactless transactions. The GHAVeT System aims to revolutionize toll collection in Ghana with efficient RFID technology, enhancing traffic flow, reducing congestion at toll plazas, and improving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6165D93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w:t>
      </w:r>
      <w:r w:rsidR="00C53AA6">
        <w:rPr>
          <w:rFonts w:ascii="Times New Roman" w:hAnsi="Times New Roman"/>
          <w:b/>
          <w:bCs/>
          <w:color w:val="0D0D0D" w:themeColor="text1" w:themeTint="F2"/>
          <w:kern w:val="32"/>
          <w:sz w:val="24"/>
          <w:szCs w:val="24"/>
        </w:rPr>
        <w:t xml:space="preserve">.0  </w:t>
      </w:r>
      <w:r w:rsidRPr="00ED2425">
        <w:rPr>
          <w:rFonts w:ascii="Times New Roman" w:hAnsi="Times New Roman"/>
          <w:b/>
          <w:bCs/>
          <w:color w:val="0D0D0D" w:themeColor="text1" w:themeTint="F2"/>
          <w:kern w:val="32"/>
          <w:sz w:val="24"/>
          <w:szCs w:val="24"/>
        </w:rPr>
        <w:t xml:space="preserve"> DEFINITIONS</w:t>
      </w:r>
    </w:p>
    <w:p w14:paraId="224ED4E5" w14:textId="5412410D" w:rsidR="00636763" w:rsidRPr="00075ADE" w:rsidRDefault="00C53AA6" w:rsidP="00ED2425">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sz w:val="24"/>
          <w:szCs w:val="24"/>
          <w:shd w:val="clear" w:color="auto" w:fill="FFFFFF"/>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r>
        <w:rPr>
          <w:rFonts w:ascii="Segoe UI" w:hAnsi="Segoe UI" w:cs="Segoe UI"/>
          <w:color w:val="0D0D0D"/>
          <w:shd w:val="clear" w:color="auto" w:fill="FFFFFF"/>
        </w:rPr>
        <w:t>:</w:t>
      </w:r>
    </w:p>
    <w:p w14:paraId="7AEFC3F3" w14:textId="7CF61E81"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2.2.1 ELECTRONIC TOLL COLLECTION (ETC) </w:t>
      </w:r>
    </w:p>
    <w:p w14:paraId="55ABF3A1" w14:textId="03319CBA" w:rsidR="006523BE" w:rsidRPr="00993E3F" w:rsidRDefault="00C53AA6"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The GHAVeT System, much like established systems such as E-ZPass in the U.S. and FASTag in India, aims to automate toll collection. However, GHAVeT aims to incorporate advanced data analytics and machine learning algorithms to predict traffic patterns and optimize toll rates dynamically, enhancing the efficiency and responsiveness of toll operations.</w:t>
      </w:r>
    </w:p>
    <w:p w14:paraId="21563E99"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2.2.2 RFID TECHNOLOGY RADIO FREQUENCY IDENTIFICATION (RFID)</w:t>
      </w:r>
    </w:p>
    <w:p w14:paraId="365B2782" w14:textId="35BC3C21"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lastRenderedPageBreak/>
        <w:t>While existing systems such as Japan's ETCS use both active and passive RFID tags, the GHAVeT System will employ passive RFID technology similar to FASTag, with added enhancements in encryption and data security to protect against unauthorized access and data breaches. This will improve the reliability and security of toll transactions.</w:t>
      </w:r>
    </w:p>
    <w:p w14:paraId="6D17A22F" w14:textId="5F41538B"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2.2.3 TOLL PLAZA </w:t>
      </w:r>
    </w:p>
    <w:p w14:paraId="0F8BC269" w14:textId="3F3FB5A4"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The GHAVeT System will modernize toll plazas by incorporating high-resolution cameras and advanced RFID readers capable of reading tags at higher speeds and from greater distances. This will minimize the need for vehicles to slow down significantly, further reducing congestion and improving traffic flow.</w:t>
      </w:r>
    </w:p>
    <w:p w14:paraId="7462BD45" w14:textId="316BE155"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2.2.4 TOLL TRANSACTION</w:t>
      </w:r>
    </w:p>
    <w:p w14:paraId="10E09FE5" w14:textId="4ED173E5" w:rsidR="00C53AA6" w:rsidRPr="00993E3F" w:rsidRDefault="00075ADE"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themeColor="text1" w:themeTint="F2"/>
          <w:kern w:val="32"/>
          <w:sz w:val="24"/>
          <w:szCs w:val="24"/>
        </w:rPr>
        <w:t xml:space="preserve"> </w:t>
      </w:r>
      <w:proofErr w:type="spellStart"/>
      <w:r w:rsidR="00993E3F"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proofErr w:type="spellEnd"/>
      <w:r w:rsidR="00C53AA6" w:rsidRPr="00993E3F">
        <w:rPr>
          <w:rFonts w:ascii="Times New Roman" w:hAnsi="Times New Roman"/>
          <w:color w:val="0D0D0D"/>
          <w:sz w:val="24"/>
          <w:szCs w:val="24"/>
          <w:shd w:val="clear" w:color="auto" w:fill="FFFFFF"/>
        </w:rPr>
        <w:t xml:space="preserve"> will enhance toll transactions by integrating real-time data processing and cloud-based transaction management, ensuring that toll deductions are instantaneous and accurately recorded. This will reduce transaction errors and improve user confidence in the system.</w:t>
      </w:r>
    </w:p>
    <w:p w14:paraId="2FA03DA5" w14:textId="77777777" w:rsidR="00C53AA6" w:rsidRPr="00993E3F" w:rsidRDefault="00C53AA6" w:rsidP="00ED2425">
      <w:pPr>
        <w:spacing w:after="0" w:line="480" w:lineRule="auto"/>
        <w:jc w:val="both"/>
        <w:rPr>
          <w:rFonts w:ascii="Times New Roman" w:hAnsi="Times New Roman"/>
          <w:color w:val="0D0D0D"/>
          <w:sz w:val="24"/>
          <w:szCs w:val="24"/>
          <w:shd w:val="clear" w:color="auto" w:fill="FFFFFF"/>
        </w:rPr>
      </w:pPr>
    </w:p>
    <w:p w14:paraId="3DB29450" w14:textId="77777777" w:rsidR="006523BE" w:rsidRPr="00993E3F"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2.2.7 INTEROPERABILITY </w:t>
      </w:r>
    </w:p>
    <w:p w14:paraId="48A1D220" w14:textId="38A8147B" w:rsidR="006523BE" w:rsidRPr="00993E3F" w:rsidRDefault="00C53AA6" w:rsidP="00ED2425">
      <w:pPr>
        <w:spacing w:after="0" w:line="480" w:lineRule="auto"/>
        <w:jc w:val="both"/>
        <w:rPr>
          <w:rFonts w:ascii="Times New Roman" w:hAnsi="Times New Roman"/>
          <w:color w:val="0D0D0D"/>
          <w:sz w:val="24"/>
          <w:szCs w:val="24"/>
          <w:shd w:val="clear" w:color="auto" w:fill="FFFFFF"/>
        </w:rPr>
      </w:pPr>
      <w:proofErr w:type="spellStart"/>
      <w:r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proofErr w:type="spellEnd"/>
      <w:r w:rsidRPr="00993E3F">
        <w:rPr>
          <w:rFonts w:ascii="Times New Roman" w:hAnsi="Times New Roman"/>
          <w:color w:val="0D0D0D"/>
          <w:sz w:val="24"/>
          <w:szCs w:val="24"/>
          <w:shd w:val="clear" w:color="auto" w:fill="FFFFFF"/>
        </w:rPr>
        <w:t xml:space="preserve"> will prioritize interoperability by adhering to international standards and protocols, enabling seamless integration with other ETC systems in the region with a single </w:t>
      </w:r>
      <w:proofErr w:type="spellStart"/>
      <w:r w:rsidRPr="00993E3F">
        <w:rPr>
          <w:rFonts w:ascii="Times New Roman" w:hAnsi="Times New Roman"/>
          <w:color w:val="0D0D0D"/>
          <w:sz w:val="24"/>
          <w:szCs w:val="24"/>
          <w:shd w:val="clear" w:color="auto" w:fill="FFFFFF"/>
        </w:rPr>
        <w:t>RfiD</w:t>
      </w:r>
      <w:proofErr w:type="spellEnd"/>
      <w:r w:rsidRPr="00993E3F">
        <w:rPr>
          <w:rFonts w:ascii="Times New Roman" w:hAnsi="Times New Roman"/>
          <w:color w:val="0D0D0D"/>
          <w:sz w:val="24"/>
          <w:szCs w:val="24"/>
          <w:shd w:val="clear" w:color="auto" w:fill="FFFFFF"/>
        </w:rPr>
        <w:t xml:space="preserve"> tag. This will facilitate cross-border travel and toll payments, promoting regional connectivity and cooperation.</w:t>
      </w:r>
    </w:p>
    <w:p w14:paraId="38A08098"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2.2.8 DYNAMIC PRICING </w:t>
      </w:r>
    </w:p>
    <w:p w14:paraId="79581B74" w14:textId="77777777" w:rsidR="00C6717B" w:rsidRPr="00993E3F" w:rsidRDefault="00C6717B"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lastRenderedPageBreak/>
        <w:t>GHAVeT will implement sophisticated dynamic pricing algorithms that leverage real-time traffic data and predictive modeling to optimize toll rates. This approach will not only manage congestion more effectively but also enhance revenue generation by adjusting prices in response to traffic patterns and demand.</w:t>
      </w:r>
    </w:p>
    <w:p w14:paraId="3A688D8F" w14:textId="3331834A" w:rsidR="006523BE" w:rsidRPr="00993E3F" w:rsidRDefault="00075AD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2.2.9 GHAVeTTag</w:t>
      </w:r>
    </w:p>
    <w:p w14:paraId="697B2523" w14:textId="796D9FC6" w:rsidR="006523BE" w:rsidRPr="00993E3F" w:rsidRDefault="00C6717B"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Similar to other RFID tags used globally, the GHAVeTTag will incorporate enhanced security features and a user-friendly application process. The system will offer convenient methods for acquiring and activating GHAVeTTags, ensuring a smooth transition for users and widespread adoption.</w:t>
      </w:r>
    </w:p>
    <w:p w14:paraId="79775230" w14:textId="77777777" w:rsidR="00E255F9" w:rsidRPr="00ED2425" w:rsidRDefault="00E255F9" w:rsidP="00ED2425">
      <w:pPr>
        <w:pStyle w:val="ListParagraph"/>
        <w:spacing w:after="0" w:line="480" w:lineRule="auto"/>
        <w:jc w:val="both"/>
        <w:rPr>
          <w:rFonts w:ascii="Times New Roman" w:hAnsi="Times New Roman"/>
          <w:color w:val="0D0D0D" w:themeColor="text1" w:themeTint="F2"/>
          <w:kern w:val="32"/>
          <w:sz w:val="24"/>
          <w:szCs w:val="24"/>
        </w:rPr>
      </w:pPr>
    </w:p>
    <w:p w14:paraId="768AE5C3" w14:textId="67898CD8" w:rsidR="00075ADE" w:rsidRPr="00075ADE" w:rsidRDefault="00E255F9"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w:t>
      </w:r>
      <w:r w:rsidR="008010D1">
        <w:rPr>
          <w:rFonts w:ascii="Times New Roman" w:hAnsi="Times New Roman"/>
          <w:b/>
          <w:bCs/>
          <w:color w:val="0D0D0D" w:themeColor="text1" w:themeTint="F2"/>
          <w:kern w:val="32"/>
          <w:sz w:val="24"/>
          <w:szCs w:val="24"/>
        </w:rPr>
        <w:t>3</w:t>
      </w:r>
      <w:r w:rsidRPr="00ED2425">
        <w:rPr>
          <w:rFonts w:ascii="Times New Roman" w:hAnsi="Times New Roman"/>
          <w:b/>
          <w:bCs/>
          <w:color w:val="0D0D0D" w:themeColor="text1" w:themeTint="F2"/>
          <w:kern w:val="32"/>
          <w:sz w:val="24"/>
          <w:szCs w:val="24"/>
        </w:rPr>
        <w:t xml:space="preserve"> RELATED WORKS</w:t>
      </w:r>
    </w:p>
    <w:p w14:paraId="499D5177" w14:textId="69257B3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5DF4C698" w14:textId="4A0310D8"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"Integration of Electronic Toll Collection Systems with Intelligent Transportation Systems: A Review"</w:t>
      </w:r>
      <w:r w:rsidRPr="00ED2425">
        <w:rPr>
          <w:rFonts w:ascii="Times New Roman" w:hAnsi="Times New Roman"/>
          <w:color w:val="0D0D0D" w:themeColor="text1" w:themeTint="F2"/>
          <w:kern w:val="32"/>
          <w:sz w:val="24"/>
          <w:szCs w:val="24"/>
        </w:rPr>
        <w:t xml:space="preserve"> by Wang et al. (2018), reviews the integration of ETC systems with Intelligent Transportation Systems (ITS) to enhance traffic management and road safety. </w:t>
      </w:r>
    </w:p>
    <w:p w14:paraId="6EE41A5A" w14:textId="62BFDDEE" w:rsidR="0014613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“Optimizing Traffic Flow and Toll Revenue Using Electronic Toll Collection Systems: A Case Study of a Major Metropolitan Area”</w:t>
      </w:r>
      <w:r w:rsidRPr="00ED2425">
        <w:rPr>
          <w:rFonts w:ascii="Times New Roman" w:hAnsi="Times New Roman"/>
          <w:color w:val="0D0D0D" w:themeColor="text1" w:themeTint="F2"/>
          <w:kern w:val="32"/>
          <w:sz w:val="24"/>
          <w:szCs w:val="24"/>
        </w:rPr>
        <w:t xml:space="preserve"> by Lee et al. (2019), </w:t>
      </w:r>
    </w:p>
    <w:p w14:paraId="75B1E50D" w14:textId="77777777" w:rsidR="009863A9" w:rsidRPr="009863A9" w:rsidRDefault="009863A9" w:rsidP="009863A9">
      <w:pPr>
        <w:spacing w:after="0" w:line="480" w:lineRule="auto"/>
        <w:jc w:val="both"/>
        <w:rPr>
          <w:rFonts w:ascii="Times New Roman" w:hAnsi="Times New Roman"/>
          <w:color w:val="0D0D0D" w:themeColor="text1" w:themeTint="F2"/>
          <w:kern w:val="32"/>
          <w:sz w:val="24"/>
          <w:szCs w:val="24"/>
        </w:rPr>
      </w:pPr>
    </w:p>
    <w:p w14:paraId="5361F933" w14:textId="70A1F889" w:rsidR="009863A9" w:rsidRDefault="00146135" w:rsidP="008A650C">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9863A9">
        <w:rPr>
          <w:rFonts w:ascii="Times New Roman" w:hAnsi="Times New Roman"/>
          <w:b/>
          <w:bCs/>
          <w:color w:val="0D0D0D" w:themeColor="text1" w:themeTint="F2"/>
          <w:kern w:val="32"/>
          <w:sz w:val="24"/>
          <w:szCs w:val="24"/>
        </w:rPr>
        <w:t xml:space="preserve"> “Comparative Analysis of Electronic Toll Collection Systems: Case Studies from Various Countries”</w:t>
      </w:r>
      <w:r w:rsidRPr="009863A9">
        <w:rPr>
          <w:rFonts w:ascii="Times New Roman" w:hAnsi="Times New Roman"/>
          <w:color w:val="0D0D0D" w:themeColor="text1" w:themeTint="F2"/>
          <w:kern w:val="32"/>
          <w:sz w:val="24"/>
          <w:szCs w:val="24"/>
        </w:rPr>
        <w:t xml:space="preserve"> by Kumar et al. (2020</w:t>
      </w:r>
      <w:r w:rsidR="009863A9">
        <w:rPr>
          <w:rFonts w:ascii="Times New Roman" w:hAnsi="Times New Roman"/>
          <w:color w:val="0D0D0D" w:themeColor="text1" w:themeTint="F2"/>
          <w:kern w:val="32"/>
          <w:sz w:val="24"/>
          <w:szCs w:val="24"/>
        </w:rPr>
        <w:t>)</w:t>
      </w:r>
    </w:p>
    <w:p w14:paraId="4B15B30E" w14:textId="4BF7207B"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lastRenderedPageBreak/>
        <w:t>"Cost-Benefit Analysis of Electronic Toll Collection Systems: Case Studies from Different Regions"</w:t>
      </w:r>
      <w:r w:rsidRPr="00ED2425">
        <w:rPr>
          <w:rFonts w:ascii="Times New Roman" w:hAnsi="Times New Roman"/>
          <w:color w:val="0D0D0D" w:themeColor="text1" w:themeTint="F2"/>
          <w:kern w:val="32"/>
          <w:sz w:val="24"/>
          <w:szCs w:val="24"/>
        </w:rPr>
        <w:t xml:space="preserve"> by Rodriguez et al. (2018), </w:t>
      </w:r>
    </w:p>
    <w:p w14:paraId="13BC57FD" w14:textId="37D0A700"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"Dynamic Pricing Strategies for Electronic Toll Collection Systems"</w:t>
      </w:r>
      <w:r w:rsidRPr="00ED2425">
        <w:rPr>
          <w:rFonts w:ascii="Times New Roman" w:hAnsi="Times New Roman"/>
          <w:color w:val="0D0D0D" w:themeColor="text1" w:themeTint="F2"/>
          <w:kern w:val="32"/>
          <w:sz w:val="24"/>
          <w:szCs w:val="24"/>
        </w:rPr>
        <w:t xml:space="preserve"> by Zhang et al. (2020 </w:t>
      </w:r>
    </w:p>
    <w:p w14:paraId="6E789492" w14:textId="1D2C3B09"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"Privacy and Security Issues in Electronic Toll Collection Systems"</w:t>
      </w:r>
      <w:r w:rsidRPr="00ED2425">
        <w:rPr>
          <w:rFonts w:ascii="Times New Roman" w:hAnsi="Times New Roman"/>
          <w:color w:val="0D0D0D" w:themeColor="text1" w:themeTint="F2"/>
          <w:kern w:val="32"/>
          <w:sz w:val="24"/>
          <w:szCs w:val="24"/>
        </w:rPr>
        <w:t xml:space="preserve"> by Siddiqui et al. (2020</w:t>
      </w:r>
      <w:r w:rsidR="009863A9">
        <w:rPr>
          <w:rFonts w:ascii="Times New Roman" w:hAnsi="Times New Roman"/>
          <w:color w:val="0D0D0D" w:themeColor="text1" w:themeTint="F2"/>
          <w:kern w:val="32"/>
          <w:sz w:val="24"/>
          <w:szCs w:val="24"/>
        </w:rPr>
        <w:t>)</w:t>
      </w:r>
      <w:r w:rsidRPr="00ED2425">
        <w:rPr>
          <w:rFonts w:ascii="Times New Roman" w:hAnsi="Times New Roman"/>
          <w:color w:val="0D0D0D" w:themeColor="text1" w:themeTint="F2"/>
          <w:kern w:val="32"/>
          <w:sz w:val="24"/>
          <w:szCs w:val="24"/>
        </w:rPr>
        <w:t xml:space="preserve"> </w:t>
      </w:r>
    </w:p>
    <w:p w14:paraId="4D55DDE8" w14:textId="49F1407F"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"User Acceptance of Electronic Toll Collection Systems: A Review of Literature"</w:t>
      </w:r>
      <w:r w:rsidRPr="00ED2425">
        <w:rPr>
          <w:rFonts w:ascii="Times New Roman" w:hAnsi="Times New Roman"/>
          <w:color w:val="0D0D0D" w:themeColor="text1" w:themeTint="F2"/>
          <w:kern w:val="32"/>
          <w:sz w:val="24"/>
          <w:szCs w:val="24"/>
        </w:rPr>
        <w:t xml:space="preserve"> by </w:t>
      </w:r>
      <w:proofErr w:type="spellStart"/>
      <w:r w:rsidRPr="00ED2425">
        <w:rPr>
          <w:rFonts w:ascii="Times New Roman" w:hAnsi="Times New Roman"/>
          <w:color w:val="0D0D0D" w:themeColor="text1" w:themeTint="F2"/>
          <w:kern w:val="32"/>
          <w:sz w:val="24"/>
          <w:szCs w:val="24"/>
        </w:rPr>
        <w:t>Nakatsuji</w:t>
      </w:r>
      <w:proofErr w:type="spellEnd"/>
      <w:r w:rsidRPr="00ED2425">
        <w:rPr>
          <w:rFonts w:ascii="Times New Roman" w:hAnsi="Times New Roman"/>
          <w:color w:val="0D0D0D" w:themeColor="text1" w:themeTint="F2"/>
          <w:kern w:val="32"/>
          <w:sz w:val="24"/>
          <w:szCs w:val="24"/>
        </w:rPr>
        <w:t xml:space="preserve"> et al. (2018 </w:t>
      </w:r>
    </w:p>
    <w:p w14:paraId="7548E7E8" w14:textId="001B3456" w:rsidR="00125DAD" w:rsidRDefault="003804C7" w:rsidP="00125DAD">
      <w:pPr>
        <w:spacing w:after="0" w:line="480" w:lineRule="auto"/>
        <w:jc w:val="both"/>
        <w:rPr>
          <w:rFonts w:ascii="Segoe UI" w:hAnsi="Segoe UI" w:cs="Segoe UI"/>
          <w:color w:val="0D0D0D"/>
          <w:shd w:val="clear" w:color="auto" w:fill="FFFFFF"/>
        </w:rPr>
      </w:pPr>
      <w:bookmarkStart w:id="19" w:name="_Toc149306335"/>
      <w:bookmarkStart w:id="20" w:name="_Toc149621710"/>
      <w:r w:rsidRPr="003804C7">
        <w:rPr>
          <w:rFonts w:ascii="Times New Roman" w:hAnsi="Times New Roman"/>
          <w:color w:val="0D0D0D"/>
          <w:sz w:val="24"/>
          <w:szCs w:val="24"/>
          <w:shd w:val="clear" w:color="auto" w:fill="FFFFFF"/>
        </w:rPr>
        <w:t>These related works provide essential insights into ETC systems, aiding further research and practical applications in transportation management. Synthesizing these findings can guide stakeholders in optimizing ETC implementation, maximizing benefits, and addressing potential challenges</w:t>
      </w:r>
      <w:r>
        <w:rPr>
          <w:rFonts w:ascii="Segoe UI" w:hAnsi="Segoe UI" w:cs="Segoe UI"/>
          <w:color w:val="0D0D0D"/>
          <w:shd w:val="clear" w:color="auto" w:fill="FFFFFF"/>
        </w:rPr>
        <w:t>.</w:t>
      </w:r>
    </w:p>
    <w:p w14:paraId="2EB383B6" w14:textId="77777777" w:rsidR="003804C7" w:rsidRPr="00125DAD" w:rsidRDefault="003804C7" w:rsidP="00125DAD">
      <w:pPr>
        <w:spacing w:after="0" w:line="480" w:lineRule="auto"/>
        <w:jc w:val="both"/>
        <w:rPr>
          <w:rFonts w:ascii="Times New Roman" w:hAnsi="Times New Roman"/>
          <w:color w:val="0D0D0D" w:themeColor="text1" w:themeTint="F2"/>
          <w:kern w:val="32"/>
          <w:sz w:val="24"/>
          <w:szCs w:val="24"/>
        </w:rPr>
      </w:pPr>
    </w:p>
    <w:p w14:paraId="6E08A6FF" w14:textId="6944D1FB" w:rsidR="005A7A83" w:rsidRDefault="005A7A83" w:rsidP="00C03933">
      <w:pPr>
        <w:pStyle w:val="Heading1"/>
        <w:spacing w:before="0" w:after="0" w:line="360" w:lineRule="auto"/>
        <w:rPr>
          <w:color w:val="0D0D0D" w:themeColor="text1" w:themeTint="F2"/>
          <w:sz w:val="32"/>
          <w:szCs w:val="36"/>
        </w:rPr>
      </w:pPr>
    </w:p>
    <w:p w14:paraId="10387B2E" w14:textId="61DA43E3" w:rsidR="005A7A83" w:rsidRDefault="005A7A83" w:rsidP="005A7A83"/>
    <w:p w14:paraId="0D6B53CE" w14:textId="697AAE5F" w:rsidR="005A7A83" w:rsidRDefault="005A7A83" w:rsidP="005A7A83"/>
    <w:p w14:paraId="2280569E" w14:textId="3087B8A7" w:rsidR="005A7A83" w:rsidRDefault="005A7A83" w:rsidP="005A7A83"/>
    <w:p w14:paraId="61C39C8F" w14:textId="77777777" w:rsidR="005A7A83" w:rsidRPr="005A7A83" w:rsidRDefault="005A7A83" w:rsidP="005A7A83"/>
    <w:p w14:paraId="2A71F677" w14:textId="7F1F9E32" w:rsidR="005A7A83" w:rsidRDefault="005A7A83" w:rsidP="00C03933">
      <w:pPr>
        <w:pStyle w:val="Heading1"/>
        <w:spacing w:before="0" w:after="0" w:line="360" w:lineRule="auto"/>
        <w:rPr>
          <w:color w:val="0D0D0D" w:themeColor="text1" w:themeTint="F2"/>
          <w:sz w:val="32"/>
          <w:szCs w:val="36"/>
        </w:rPr>
      </w:pPr>
    </w:p>
    <w:p w14:paraId="7B04DDC5" w14:textId="77777777" w:rsidR="005A7A83" w:rsidRPr="005A7A83" w:rsidRDefault="005A7A83" w:rsidP="005A7A83"/>
    <w:p w14:paraId="16F7D879" w14:textId="0172C165" w:rsidR="00C03933" w:rsidRDefault="00C03933" w:rsidP="00C03933">
      <w:pPr>
        <w:pStyle w:val="Heading1"/>
        <w:spacing w:before="0" w:after="0" w:line="360" w:lineRule="auto"/>
        <w:rPr>
          <w:color w:val="0D0D0D" w:themeColor="text1" w:themeTint="F2"/>
          <w:sz w:val="32"/>
          <w:szCs w:val="36"/>
        </w:rPr>
      </w:pPr>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(GHAVeT)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GHAVeT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(GHAVeTT) system, the choice of a suitable software development methodology is crucial for ensuring the successful implementation and deployment of the toll collection system. This section outlines the selection process of the software development methodology for the GHAVeTT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After careful consideration of various software development methodologies, the Agile methodology was selected for the development of the GHAVeT system. The Agile methodology emphasizes flexibility, collaboration, and iterative development, making it well-suited for complex projects with evolving requirements, such as the GHAVeT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Agile methodologies, such as Scrum or Kanban, offer flexibility in adapting to changing requirements and stakeholder feedback. This is particularly important for the GHAVeT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Agile promotes iterative development cycles, allowing for the incremental delivery of features and functionality. This iterative approach enables stakeholders to provide continuous feedback, ensuring that the GHAVeT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The Agile methodology was applied to the development of the GHAVeT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Continuous integration and testing practices were adopted to ensure the ongoing stability and quality of the GHAVeTT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Agile methodologies embrace change and uncertainty, allowing for adaptive planning and prioritization of development tasks based on evolving stakeholder needs and market conditions. This adaptive approach enabled the GHAVeT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7F6CCCB3" w14:textId="4A917917" w:rsidR="00A02E60" w:rsidRPr="0078357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1BCE9B5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w:t>
      </w:r>
      <w:r w:rsidR="00C97AAB">
        <w:rPr>
          <w:rFonts w:ascii="Times New Roman" w:hAnsi="Times New Roman"/>
          <w:sz w:val="24"/>
          <w:szCs w:val="24"/>
        </w:rPr>
        <w:t>will</w:t>
      </w:r>
      <w:r w:rsidRPr="00A02E60">
        <w:rPr>
          <w:rFonts w:ascii="Times New Roman" w:hAnsi="Times New Roman"/>
          <w:sz w:val="24"/>
          <w:szCs w:val="24"/>
        </w:rPr>
        <w:t xml:space="preserve">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 xml:space="preserve">The system </w:t>
      </w:r>
      <w:r w:rsidR="00C97AAB">
        <w:rPr>
          <w:rFonts w:ascii="Times New Roman" w:hAnsi="Times New Roman"/>
          <w:sz w:val="24"/>
          <w:szCs w:val="24"/>
        </w:rPr>
        <w:t xml:space="preserve">will </w:t>
      </w:r>
      <w:r w:rsidRPr="00D065C7">
        <w:rPr>
          <w:rFonts w:ascii="Times New Roman" w:hAnsi="Times New Roman"/>
          <w:sz w:val="24"/>
          <w:szCs w:val="24"/>
        </w:rPr>
        <w:t>seamlessly detect vehicles, assess toll charges electronically, and process transactions in real-time.</w:t>
      </w:r>
    </w:p>
    <w:p w14:paraId="1DBA2200" w14:textId="3612733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w:t>
      </w:r>
      <w:r w:rsidR="00220C8B">
        <w:rPr>
          <w:rFonts w:ascii="Times New Roman" w:hAnsi="Times New Roman"/>
          <w:sz w:val="24"/>
          <w:szCs w:val="24"/>
        </w:rPr>
        <w:t xml:space="preserve"> will </w:t>
      </w:r>
      <w:r w:rsidRPr="00A02E60">
        <w:rPr>
          <w:rFonts w:ascii="Times New Roman" w:hAnsi="Times New Roman"/>
          <w:sz w:val="24"/>
          <w:szCs w:val="24"/>
        </w:rPr>
        <w:t>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2FD69A55" w14:textId="1506604E" w:rsidR="00A02E60" w:rsidRPr="00783577" w:rsidRDefault="00A02E60" w:rsidP="0078357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w:t>
      </w:r>
      <w:r w:rsidR="00C05B6D">
        <w:rPr>
          <w:rFonts w:ascii="Times New Roman" w:hAnsi="Times New Roman"/>
          <w:sz w:val="24"/>
          <w:szCs w:val="24"/>
        </w:rPr>
        <w:t>will</w:t>
      </w:r>
      <w:r w:rsidRPr="00A02E60">
        <w:rPr>
          <w:rFonts w:ascii="Times New Roman" w:hAnsi="Times New Roman"/>
          <w:sz w:val="24"/>
          <w:szCs w:val="24"/>
        </w:rPr>
        <w:t xml:space="preserve"> generate electronic toll invoices for each transaction and provide digital receipts to users.</w:t>
      </w:r>
      <w:r w:rsidRPr="00D065C7">
        <w:rPr>
          <w:rFonts w:ascii="Times New Roman" w:hAnsi="Times New Roman"/>
          <w:sz w:val="24"/>
          <w:szCs w:val="24"/>
        </w:rPr>
        <w:t xml:space="preserve"> </w:t>
      </w: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Ensure Accuracy and Security:</w:t>
      </w:r>
    </w:p>
    <w:p w14:paraId="7F114C07" w14:textId="6A8148D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w:t>
      </w:r>
      <w:r w:rsidR="002932C2">
        <w:rPr>
          <w:rFonts w:ascii="Times New Roman" w:hAnsi="Times New Roman"/>
          <w:sz w:val="24"/>
          <w:szCs w:val="24"/>
        </w:rPr>
        <w:t>will</w:t>
      </w:r>
      <w:r w:rsidRPr="00A02E60">
        <w:rPr>
          <w:rFonts w:ascii="Times New Roman" w:hAnsi="Times New Roman"/>
          <w:sz w:val="24"/>
          <w:szCs w:val="24"/>
        </w:rPr>
        <w:t xml:space="preserve">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w:t>
      </w:r>
      <w:r w:rsidR="002932C2">
        <w:rPr>
          <w:rFonts w:ascii="Times New Roman" w:hAnsi="Times New Roman"/>
          <w:sz w:val="24"/>
          <w:szCs w:val="24"/>
        </w:rPr>
        <w:t>.</w:t>
      </w:r>
    </w:p>
    <w:p w14:paraId="559EB5EF" w14:textId="4A4F91D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w:t>
      </w:r>
      <w:r w:rsidR="00145A46">
        <w:rPr>
          <w:rFonts w:ascii="Times New Roman" w:hAnsi="Times New Roman"/>
          <w:sz w:val="24"/>
          <w:szCs w:val="24"/>
        </w:rPr>
        <w:t xml:space="preserve">will </w:t>
      </w:r>
      <w:r w:rsidRPr="00A02E60">
        <w:rPr>
          <w:rFonts w:ascii="Times New Roman" w:hAnsi="Times New Roman"/>
          <w:sz w:val="24"/>
          <w:szCs w:val="24"/>
        </w:rPr>
        <w:t>be implemented to verify the identity of users and ensure the integrity of transactions.</w:t>
      </w:r>
      <w:r w:rsidRPr="00D065C7">
        <w:rPr>
          <w:rFonts w:ascii="Times New Roman" w:hAnsi="Times New Roman"/>
          <w:sz w:val="24"/>
          <w:szCs w:val="24"/>
        </w:rPr>
        <w:t xml:space="preserve"> </w:t>
      </w:r>
    </w:p>
    <w:p w14:paraId="44B6625F" w14:textId="3D34FF08"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2.3:</w:t>
      </w:r>
      <w:r w:rsidRPr="00A02E60">
        <w:rPr>
          <w:rFonts w:ascii="Times New Roman" w:hAnsi="Times New Roman"/>
          <w:sz w:val="24"/>
          <w:szCs w:val="24"/>
        </w:rPr>
        <w:t xml:space="preserve"> Transaction verification processes </w:t>
      </w:r>
      <w:r w:rsidR="002E7E12">
        <w:rPr>
          <w:rFonts w:ascii="Times New Roman" w:hAnsi="Times New Roman"/>
          <w:sz w:val="24"/>
          <w:szCs w:val="24"/>
        </w:rPr>
        <w:t>will</w:t>
      </w:r>
      <w:r w:rsidRPr="00A02E60">
        <w:rPr>
          <w:rFonts w:ascii="Times New Roman" w:hAnsi="Times New Roman"/>
          <w:sz w:val="24"/>
          <w:szCs w:val="24"/>
        </w:rPr>
        <w:t xml:space="preserve">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75A2FBC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w:t>
      </w:r>
      <w:r w:rsidR="00480230">
        <w:rPr>
          <w:rFonts w:ascii="Times New Roman" w:hAnsi="Times New Roman"/>
          <w:sz w:val="24"/>
          <w:szCs w:val="24"/>
        </w:rPr>
        <w:t>will</w:t>
      </w:r>
      <w:r w:rsidRPr="00A02E60">
        <w:rPr>
          <w:rFonts w:ascii="Times New Roman" w:hAnsi="Times New Roman"/>
          <w:sz w:val="24"/>
          <w:szCs w:val="24"/>
        </w:rPr>
        <w:t xml:space="preserve">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w:t>
      </w:r>
    </w:p>
    <w:p w14:paraId="22EB48BC" w14:textId="7ABA16B3" w:rsidR="00A02E60" w:rsidRPr="002E7E12" w:rsidRDefault="00A02E60" w:rsidP="002E7E12">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3.2:</w:t>
      </w:r>
      <w:r w:rsidRPr="00A02E60">
        <w:rPr>
          <w:rFonts w:ascii="Times New Roman" w:hAnsi="Times New Roman"/>
          <w:sz w:val="24"/>
          <w:szCs w:val="24"/>
        </w:rPr>
        <w:t xml:space="preserve"> Real-time analytics tools </w:t>
      </w:r>
      <w:r w:rsidR="00783577">
        <w:rPr>
          <w:rFonts w:ascii="Times New Roman" w:hAnsi="Times New Roman"/>
          <w:sz w:val="24"/>
          <w:szCs w:val="24"/>
        </w:rPr>
        <w:t>will</w:t>
      </w:r>
      <w:r w:rsidRPr="00A02E60">
        <w:rPr>
          <w:rFonts w:ascii="Times New Roman" w:hAnsi="Times New Roman"/>
          <w:sz w:val="24"/>
          <w:szCs w:val="24"/>
        </w:rPr>
        <w:t xml:space="preserve"> be integrated into the system to analyze traffic patterns, toll revenues, and user behavior</w:t>
      </w:r>
      <w:r w:rsidRPr="002E7E12">
        <w:rPr>
          <w:rFonts w:ascii="Times New Roman" w:hAnsi="Times New Roman"/>
          <w:sz w:val="24"/>
          <w:szCs w:val="24"/>
        </w:rPr>
        <w: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3E395EF"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w:t>
      </w:r>
      <w:r w:rsidR="002E7E12">
        <w:rPr>
          <w:rFonts w:ascii="Times New Roman" w:hAnsi="Times New Roman"/>
          <w:sz w:val="24"/>
          <w:szCs w:val="24"/>
        </w:rPr>
        <w:t xml:space="preserve">will </w:t>
      </w:r>
      <w:r w:rsidRPr="00A02E60">
        <w:rPr>
          <w:rFonts w:ascii="Times New Roman" w:hAnsi="Times New Roman"/>
          <w:sz w:val="24"/>
          <w:szCs w:val="24"/>
        </w:rPr>
        <w:t>be deployed to detect instances of toll evasion or non-compliance</w:t>
      </w:r>
      <w:r w:rsidR="002E7E12">
        <w:rPr>
          <w:rFonts w:ascii="Times New Roman" w:hAnsi="Times New Roman"/>
          <w:sz w:val="24"/>
          <w:szCs w:val="24"/>
        </w:rPr>
        <w:t xml:space="preserve"> with tools like</w:t>
      </w:r>
      <w:r w:rsidR="002E7E12" w:rsidRPr="00D065C7">
        <w:rPr>
          <w:rFonts w:ascii="Times New Roman" w:hAnsi="Times New Roman"/>
          <w:sz w:val="24"/>
          <w:szCs w:val="24"/>
        </w:rPr>
        <w:t xml:space="preserve"> electronic sensors or cameras</w:t>
      </w:r>
      <w:r w:rsidRPr="00A02E60">
        <w:rPr>
          <w:rFonts w:ascii="Times New Roman" w:hAnsi="Times New Roman"/>
          <w:sz w:val="24"/>
          <w:szCs w:val="24"/>
        </w:rPr>
        <w:t>.</w:t>
      </w:r>
      <w:r w:rsidRPr="00D065C7">
        <w:rPr>
          <w:rFonts w:ascii="Times New Roman" w:hAnsi="Times New Roman"/>
          <w:sz w:val="24"/>
          <w:szCs w:val="24"/>
        </w:rPr>
        <w:t xml:space="preserve"> </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5807618B"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w:t>
      </w:r>
      <w:r w:rsidR="00402C5C">
        <w:rPr>
          <w:rFonts w:ascii="Times New Roman" w:hAnsi="Times New Roman"/>
          <w:sz w:val="24"/>
          <w:szCs w:val="24"/>
        </w:rPr>
        <w:t>will</w:t>
      </w:r>
      <w:r w:rsidRPr="00A02E60">
        <w:rPr>
          <w:rFonts w:ascii="Times New Roman" w:hAnsi="Times New Roman"/>
          <w:sz w:val="24"/>
          <w:szCs w:val="24"/>
        </w:rPr>
        <w:t xml:space="preserve"> support multiple payment methods, including mobile payments, electronic wallets, and contactless transactions.</w:t>
      </w:r>
    </w:p>
    <w:p w14:paraId="71C2B751" w14:textId="4B40FC02" w:rsidR="00A02E60" w:rsidRPr="00402C5C" w:rsidRDefault="00A02E60" w:rsidP="00E04A6D">
      <w:pPr>
        <w:numPr>
          <w:ilvl w:val="1"/>
          <w:numId w:val="11"/>
        </w:numPr>
        <w:spacing w:line="480" w:lineRule="auto"/>
        <w:jc w:val="both"/>
        <w:rPr>
          <w:rFonts w:ascii="Times New Roman" w:hAnsi="Times New Roman"/>
          <w:sz w:val="24"/>
          <w:szCs w:val="24"/>
        </w:rPr>
      </w:pPr>
      <w:r w:rsidRPr="00402C5C">
        <w:rPr>
          <w:rFonts w:ascii="Times New Roman" w:hAnsi="Times New Roman"/>
          <w:b/>
          <w:bCs/>
          <w:sz w:val="24"/>
          <w:szCs w:val="24"/>
        </w:rPr>
        <w:lastRenderedPageBreak/>
        <w:t>Requirement 5.3:</w:t>
      </w:r>
      <w:r w:rsidRPr="00402C5C">
        <w:rPr>
          <w:rFonts w:ascii="Times New Roman" w:hAnsi="Times New Roman"/>
          <w:sz w:val="24"/>
          <w:szCs w:val="24"/>
        </w:rPr>
        <w:t xml:space="preserve"> User-friendly interfaces </w:t>
      </w:r>
      <w:r w:rsidR="008F6C72">
        <w:rPr>
          <w:rFonts w:ascii="Times New Roman" w:hAnsi="Times New Roman"/>
          <w:sz w:val="24"/>
          <w:szCs w:val="24"/>
        </w:rPr>
        <w:t>will</w:t>
      </w:r>
      <w:r w:rsidRPr="00402C5C">
        <w:rPr>
          <w:rFonts w:ascii="Times New Roman" w:hAnsi="Times New Roman"/>
          <w:sz w:val="24"/>
          <w:szCs w:val="24"/>
        </w:rPr>
        <w:t xml:space="preserve"> be </w:t>
      </w:r>
      <w:r w:rsidR="008F6C72">
        <w:rPr>
          <w:rFonts w:ascii="Times New Roman" w:hAnsi="Times New Roman"/>
          <w:sz w:val="24"/>
          <w:szCs w:val="24"/>
        </w:rPr>
        <w:t>implemented</w:t>
      </w:r>
      <w:r w:rsidRPr="00402C5C">
        <w:rPr>
          <w:rFonts w:ascii="Times New Roman" w:hAnsi="Times New Roman"/>
          <w:sz w:val="24"/>
          <w:szCs w:val="24"/>
        </w:rPr>
        <w:t xml:space="preserve"> for seamless payment processing and enhanced user experience.</w:t>
      </w:r>
      <w:r w:rsidR="00924040" w:rsidRPr="00402C5C">
        <w:rPr>
          <w:rFonts w:ascii="Times New Roman" w:hAnsi="Times New Roman"/>
          <w:sz w:val="24"/>
          <w:szCs w:val="24"/>
        </w:rPr>
        <w:t xml:space="preserve"> Making it easy and intuitive to complete transactions. </w:t>
      </w:r>
    </w:p>
    <w:p w14:paraId="77D97489" w14:textId="4BF3A0F7"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w:t>
      </w:r>
      <w:r w:rsidR="003A440A">
        <w:rPr>
          <w:rFonts w:ascii="Times New Roman" w:hAnsi="Times New Roman"/>
          <w:b/>
          <w:bCs/>
          <w:sz w:val="24"/>
          <w:szCs w:val="24"/>
        </w:rPr>
        <w:t>-</w:t>
      </w:r>
      <w:r w:rsidRPr="00D065C7">
        <w:rPr>
          <w:rFonts w:ascii="Times New Roman" w:hAnsi="Times New Roman"/>
          <w:b/>
          <w:bCs/>
          <w:sz w:val="24"/>
          <w:szCs w:val="24"/>
        </w:rPr>
        <w:t>FUNCTIONAL REQUIREMENTS</w:t>
      </w:r>
    </w:p>
    <w:p w14:paraId="746490DC" w14:textId="0B674535" w:rsidR="008517F7" w:rsidRPr="008517F7" w:rsidRDefault="00D065C7" w:rsidP="008517F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r w:rsidR="008517F7" w:rsidRPr="008517F7">
        <w:rPr>
          <w:rFonts w:ascii="Segoe UI" w:hAnsi="Segoe UI" w:cs="Segoe UI"/>
          <w:color w:val="0D0D0D"/>
          <w:shd w:val="clear" w:color="auto" w:fill="FFFFFF"/>
        </w:rPr>
        <w:t xml:space="preserve"> </w:t>
      </w:r>
      <w:r w:rsidR="008517F7" w:rsidRPr="008517F7">
        <w:rPr>
          <w:rFonts w:ascii="Times New Roman" w:hAnsi="Times New Roman"/>
          <w:color w:val="0D0D0D"/>
          <w:sz w:val="24"/>
          <w:szCs w:val="24"/>
          <w:shd w:val="clear" w:color="auto" w:fill="FFFFFF"/>
        </w:rPr>
        <w:t>The system must process toll transactions with minimal latency and meet predefined response time thresholds, even during peak traffic. Additionally, system downtime should be minimized to ensure continuous toll collection operations.</w:t>
      </w:r>
    </w:p>
    <w:p w14:paraId="55957A0D" w14:textId="70E3917C" w:rsidR="00D065C7" w:rsidRPr="008517F7" w:rsidRDefault="00D065C7" w:rsidP="008517F7">
      <w:pPr>
        <w:spacing w:line="480" w:lineRule="auto"/>
        <w:jc w:val="both"/>
        <w:rPr>
          <w:rFonts w:ascii="Times New Roman" w:hAnsi="Times New Roman"/>
          <w:sz w:val="24"/>
          <w:szCs w:val="24"/>
        </w:rPr>
      </w:pPr>
    </w:p>
    <w:p w14:paraId="703062DE" w14:textId="23120986"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Usability:</w:t>
      </w:r>
      <w:r w:rsidR="00F40666" w:rsidRPr="00F40666">
        <w:rPr>
          <w:rFonts w:ascii="Times New Roman" w:hAnsi="Times New Roman"/>
          <w:color w:val="0D0D0D"/>
          <w:sz w:val="24"/>
          <w:szCs w:val="24"/>
          <w:shd w:val="clear" w:color="auto" w:fill="FFFFFF"/>
        </w:rPr>
        <w:t xml:space="preserve"> The </w:t>
      </w:r>
      <w:proofErr w:type="spellStart"/>
      <w:proofErr w:type="gramStart"/>
      <w:r w:rsidR="00137EFA" w:rsidRPr="00993E3F">
        <w:rPr>
          <w:rFonts w:ascii="Times New Roman" w:hAnsi="Times New Roman"/>
          <w:color w:val="0D0D0D"/>
          <w:sz w:val="24"/>
          <w:szCs w:val="24"/>
          <w:shd w:val="clear" w:color="auto" w:fill="FFFFFF"/>
        </w:rPr>
        <w:t>GHAVeT</w:t>
      </w:r>
      <w:proofErr w:type="spellEnd"/>
      <w:r w:rsidR="00F40666" w:rsidRPr="00F40666">
        <w:rPr>
          <w:rFonts w:ascii="Times New Roman" w:hAnsi="Times New Roman"/>
          <w:color w:val="0D0D0D"/>
          <w:sz w:val="24"/>
          <w:szCs w:val="24"/>
          <w:shd w:val="clear" w:color="auto" w:fill="FFFFFF"/>
        </w:rPr>
        <w:t xml:space="preserve">  user</w:t>
      </w:r>
      <w:proofErr w:type="gramEnd"/>
      <w:r w:rsidR="00F40666" w:rsidRPr="00F40666">
        <w:rPr>
          <w:rFonts w:ascii="Times New Roman" w:hAnsi="Times New Roman"/>
          <w:color w:val="0D0D0D"/>
          <w:sz w:val="24"/>
          <w:szCs w:val="24"/>
          <w:shd w:val="clear" w:color="auto" w:fill="FFFFFF"/>
        </w:rPr>
        <w:t xml:space="preserve"> interface </w:t>
      </w:r>
      <w:r w:rsidR="00F40666">
        <w:rPr>
          <w:rFonts w:ascii="Times New Roman" w:hAnsi="Times New Roman"/>
          <w:color w:val="0D0D0D"/>
          <w:sz w:val="24"/>
          <w:szCs w:val="24"/>
          <w:shd w:val="clear" w:color="auto" w:fill="FFFFFF"/>
        </w:rPr>
        <w:tab/>
        <w:t xml:space="preserve">will </w:t>
      </w:r>
      <w:r w:rsidR="00F40666" w:rsidRPr="00F40666">
        <w:rPr>
          <w:rFonts w:ascii="Times New Roman" w:hAnsi="Times New Roman"/>
          <w:color w:val="0D0D0D"/>
          <w:sz w:val="24"/>
          <w:szCs w:val="24"/>
          <w:shd w:val="clear" w:color="auto" w:fill="FFFFFF"/>
        </w:rPr>
        <w:t>be intuitive and user-friendly, requiring minimal training. Clear instructions guide users through the toll payment process to reduce errors</w:t>
      </w:r>
    </w:p>
    <w:p w14:paraId="67D8A716" w14:textId="13AE57AD"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Reliability:</w:t>
      </w:r>
      <w:r w:rsidR="00F40666">
        <w:rPr>
          <w:rFonts w:ascii="Times New Roman" w:hAnsi="Times New Roman"/>
          <w:b/>
          <w:bCs/>
          <w:sz w:val="24"/>
          <w:szCs w:val="24"/>
        </w:rPr>
        <w:t xml:space="preserve"> </w:t>
      </w:r>
      <w:r w:rsidR="00F40666" w:rsidRPr="00F40666">
        <w:rPr>
          <w:rFonts w:ascii="Times New Roman" w:hAnsi="Times New Roman"/>
          <w:color w:val="0D0D0D"/>
          <w:sz w:val="24"/>
          <w:szCs w:val="24"/>
          <w:shd w:val="clear" w:color="auto" w:fill="FFFFFF"/>
        </w:rPr>
        <w:t>Redundant hardware and failover mechanisms</w:t>
      </w:r>
      <w:r w:rsidR="00F40666">
        <w:rPr>
          <w:rFonts w:ascii="Times New Roman" w:hAnsi="Times New Roman"/>
          <w:color w:val="0D0D0D"/>
          <w:sz w:val="24"/>
          <w:szCs w:val="24"/>
          <w:shd w:val="clear" w:color="auto" w:fill="FFFFFF"/>
        </w:rPr>
        <w:t xml:space="preserve"> will be in place to</w:t>
      </w:r>
      <w:r w:rsidR="00F40666" w:rsidRPr="00F40666">
        <w:rPr>
          <w:rFonts w:ascii="Times New Roman" w:hAnsi="Times New Roman"/>
          <w:color w:val="0D0D0D"/>
          <w:sz w:val="24"/>
          <w:szCs w:val="24"/>
          <w:shd w:val="clear" w:color="auto" w:fill="FFFFFF"/>
        </w:rPr>
        <w:t xml:space="preserve"> ensure continuous operation of critical system components during hardware failures or network outages.</w:t>
      </w:r>
    </w:p>
    <w:p w14:paraId="2A3DA534" w14:textId="5FF26651"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Security:</w:t>
      </w:r>
      <w:r w:rsidR="00F40666" w:rsidRPr="00F40666">
        <w:rPr>
          <w:rFonts w:ascii="Times New Roman" w:hAnsi="Times New Roman"/>
          <w:color w:val="0D0D0D"/>
          <w:sz w:val="24"/>
          <w:szCs w:val="24"/>
          <w:shd w:val="clear" w:color="auto" w:fill="FFFFFF"/>
        </w:rPr>
        <w:t xml:space="preserve"> Data encryption </w:t>
      </w:r>
      <w:r w:rsidR="00F40666">
        <w:rPr>
          <w:rFonts w:ascii="Times New Roman" w:hAnsi="Times New Roman"/>
          <w:color w:val="0D0D0D"/>
          <w:sz w:val="24"/>
          <w:szCs w:val="24"/>
          <w:shd w:val="clear" w:color="auto" w:fill="FFFFFF"/>
        </w:rPr>
        <w:t>will be in place to</w:t>
      </w:r>
      <w:r w:rsidR="00F40666" w:rsidRPr="00F40666">
        <w:rPr>
          <w:rFonts w:ascii="Times New Roman" w:hAnsi="Times New Roman"/>
          <w:color w:val="0D0D0D"/>
          <w:sz w:val="24"/>
          <w:szCs w:val="24"/>
          <w:shd w:val="clear" w:color="auto" w:fill="FFFFFF"/>
        </w:rPr>
        <w:t xml:space="preserve"> protect transaction data during transmission and storage. </w:t>
      </w:r>
    </w:p>
    <w:p w14:paraId="0F834B80" w14:textId="771C684F" w:rsidR="00D065C7" w:rsidRPr="003F5115" w:rsidRDefault="00D065C7" w:rsidP="00F40666">
      <w:pPr>
        <w:numPr>
          <w:ilvl w:val="0"/>
          <w:numId w:val="12"/>
        </w:numPr>
        <w:spacing w:line="480" w:lineRule="auto"/>
        <w:jc w:val="both"/>
        <w:rPr>
          <w:rFonts w:ascii="Times New Roman" w:hAnsi="Times New Roman"/>
          <w:sz w:val="24"/>
          <w:szCs w:val="24"/>
        </w:rPr>
      </w:pPr>
      <w:r w:rsidRPr="003F5115">
        <w:rPr>
          <w:rFonts w:ascii="Times New Roman" w:hAnsi="Times New Roman"/>
          <w:b/>
          <w:bCs/>
          <w:sz w:val="24"/>
          <w:szCs w:val="24"/>
        </w:rPr>
        <w:t>Scalability:</w:t>
      </w:r>
      <w:r w:rsidR="00F40666" w:rsidRPr="003F5115">
        <w:rPr>
          <w:rFonts w:ascii="Times New Roman" w:hAnsi="Times New Roman"/>
          <w:color w:val="0D0D0D"/>
          <w:sz w:val="24"/>
          <w:szCs w:val="24"/>
          <w:shd w:val="clear" w:color="auto" w:fill="FFFFFF"/>
        </w:rPr>
        <w:t xml:space="preserve"> The </w:t>
      </w:r>
      <w:proofErr w:type="spellStart"/>
      <w:r w:rsidR="00137EFA" w:rsidRPr="00993E3F">
        <w:rPr>
          <w:rFonts w:ascii="Times New Roman" w:hAnsi="Times New Roman"/>
          <w:color w:val="0D0D0D"/>
          <w:sz w:val="24"/>
          <w:szCs w:val="24"/>
          <w:shd w:val="clear" w:color="auto" w:fill="FFFFFF"/>
        </w:rPr>
        <w:t>GHAVeT</w:t>
      </w:r>
      <w:proofErr w:type="spellEnd"/>
      <w:r w:rsidR="00F40666" w:rsidRPr="003F5115">
        <w:rPr>
          <w:rFonts w:ascii="Times New Roman" w:hAnsi="Times New Roman"/>
          <w:color w:val="0D0D0D"/>
          <w:sz w:val="24"/>
          <w:szCs w:val="24"/>
          <w:shd w:val="clear" w:color="auto" w:fill="FFFFFF"/>
        </w:rPr>
        <w:t xml:space="preserve"> system must support future growth in toll points, users, and transactions. The architecture </w:t>
      </w:r>
      <w:r w:rsidR="003F5115" w:rsidRPr="003F5115">
        <w:rPr>
          <w:rFonts w:ascii="Times New Roman" w:hAnsi="Times New Roman"/>
          <w:color w:val="0D0D0D"/>
          <w:sz w:val="24"/>
          <w:szCs w:val="24"/>
          <w:shd w:val="clear" w:color="auto" w:fill="FFFFFF"/>
        </w:rPr>
        <w:t>will also</w:t>
      </w:r>
      <w:r w:rsidR="00F40666" w:rsidRPr="003F5115">
        <w:rPr>
          <w:rFonts w:ascii="Times New Roman" w:hAnsi="Times New Roman"/>
          <w:color w:val="0D0D0D"/>
          <w:sz w:val="24"/>
          <w:szCs w:val="24"/>
          <w:shd w:val="clear" w:color="auto" w:fill="FFFFFF"/>
        </w:rPr>
        <w:t xml:space="preserve"> support horizontal scaling to handle increased workload and traffic dynamically.</w:t>
      </w:r>
    </w:p>
    <w:p w14:paraId="07AC0E4E" w14:textId="6BBCCCAD" w:rsidR="00267211" w:rsidRPr="00327A82" w:rsidRDefault="00D065C7" w:rsidP="00DB5A0E">
      <w:pPr>
        <w:numPr>
          <w:ilvl w:val="0"/>
          <w:numId w:val="12"/>
        </w:numPr>
        <w:spacing w:line="480" w:lineRule="auto"/>
        <w:jc w:val="both"/>
        <w:rPr>
          <w:rFonts w:ascii="Times New Roman" w:hAnsi="Times New Roman"/>
          <w:b/>
          <w:bCs/>
          <w:sz w:val="24"/>
          <w:szCs w:val="24"/>
        </w:rPr>
      </w:pPr>
      <w:r w:rsidRPr="00327A82">
        <w:rPr>
          <w:rFonts w:ascii="Times New Roman" w:hAnsi="Times New Roman"/>
          <w:b/>
          <w:bCs/>
          <w:sz w:val="24"/>
          <w:szCs w:val="24"/>
        </w:rPr>
        <w:t>Interoperability:</w:t>
      </w:r>
      <w:r w:rsidR="00137EFA" w:rsidRPr="00327A82">
        <w:rPr>
          <w:rFonts w:ascii="Segoe UI" w:hAnsi="Segoe UI" w:cs="Segoe UI"/>
          <w:color w:val="0D0D0D"/>
          <w:shd w:val="clear" w:color="auto" w:fill="FFFFFF"/>
        </w:rPr>
        <w:t xml:space="preserve"> The </w:t>
      </w:r>
      <w:proofErr w:type="spellStart"/>
      <w:r w:rsidR="00137EFA" w:rsidRPr="00327A82">
        <w:rPr>
          <w:rFonts w:ascii="Times New Roman" w:hAnsi="Times New Roman"/>
          <w:color w:val="0D0D0D"/>
          <w:sz w:val="24"/>
          <w:szCs w:val="24"/>
          <w:shd w:val="clear" w:color="auto" w:fill="FFFFFF"/>
        </w:rPr>
        <w:t>GHAVeT</w:t>
      </w:r>
      <w:proofErr w:type="spellEnd"/>
      <w:r w:rsidR="00137EFA" w:rsidRPr="00327A82">
        <w:rPr>
          <w:rFonts w:ascii="Segoe UI" w:hAnsi="Segoe UI" w:cs="Segoe UI"/>
          <w:color w:val="0D0D0D"/>
          <w:shd w:val="clear" w:color="auto" w:fill="FFFFFF"/>
        </w:rPr>
        <w:t xml:space="preserve"> system must seamlessly integrate with existing transportation infrastructure, toll equipment, and back-office systems. </w:t>
      </w:r>
    </w:p>
    <w:p w14:paraId="5E2A2583" w14:textId="3DC50906" w:rsidR="00DB5A0E" w:rsidRDefault="00DB5A0E" w:rsidP="00DB5A0E">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w:t>
      </w:r>
      <w:r>
        <w:rPr>
          <w:rFonts w:ascii="Times New Roman" w:hAnsi="Times New Roman"/>
          <w:b/>
          <w:bCs/>
          <w:sz w:val="24"/>
          <w:szCs w:val="24"/>
        </w:rPr>
        <w:t>8   SYSTEM DESIGN</w:t>
      </w:r>
    </w:p>
    <w:p w14:paraId="4AF7F5A8" w14:textId="28078E1A" w:rsidR="00DA5912" w:rsidRDefault="00DA5912" w:rsidP="00DB5A0E">
      <w:pPr>
        <w:spacing w:line="480" w:lineRule="auto"/>
        <w:jc w:val="both"/>
        <w:rPr>
          <w:rFonts w:ascii="Times New Roman" w:hAnsi="Times New Roman"/>
          <w:b/>
          <w:bCs/>
          <w:sz w:val="24"/>
          <w:szCs w:val="24"/>
        </w:rPr>
      </w:pPr>
      <w:r>
        <w:rPr>
          <w:rFonts w:ascii="Times New Roman" w:hAnsi="Times New Roman"/>
          <w:b/>
          <w:bCs/>
          <w:sz w:val="24"/>
          <w:szCs w:val="24"/>
        </w:rPr>
        <w:t xml:space="preserve">3.8.1 </w:t>
      </w:r>
      <w:r w:rsidR="000D7D33">
        <w:rPr>
          <w:rFonts w:ascii="Times New Roman" w:hAnsi="Times New Roman"/>
          <w:b/>
          <w:bCs/>
          <w:sz w:val="24"/>
          <w:szCs w:val="24"/>
        </w:rPr>
        <w:t>SYSTEM ARCHITECTURE</w:t>
      </w:r>
    </w:p>
    <w:p w14:paraId="44E35549" w14:textId="63EA39EC" w:rsidR="000D7D33" w:rsidRDefault="000D7D33"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7ADD4E4B" wp14:editId="32D1F77F">
            <wp:extent cx="594360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2BBCFFC2" w14:textId="50A8F914" w:rsidR="000D7D33" w:rsidRDefault="000D7D33"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FE448AC" wp14:editId="62FAF57F">
            <wp:extent cx="594360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579D6336" w14:textId="77777777" w:rsidR="00DA5912" w:rsidRDefault="00DA5912" w:rsidP="00DB5A0E">
      <w:pPr>
        <w:spacing w:line="480" w:lineRule="auto"/>
        <w:jc w:val="both"/>
        <w:rPr>
          <w:rFonts w:ascii="Times New Roman" w:hAnsi="Times New Roman"/>
          <w:b/>
          <w:bCs/>
          <w:sz w:val="24"/>
          <w:szCs w:val="24"/>
        </w:rPr>
      </w:pPr>
    </w:p>
    <w:p w14:paraId="06C0CFF5" w14:textId="49230E6A" w:rsidR="00E23B62" w:rsidRDefault="00DB5A0E" w:rsidP="00DB5A0E">
      <w:pPr>
        <w:spacing w:line="480" w:lineRule="auto"/>
        <w:jc w:val="both"/>
        <w:rPr>
          <w:rFonts w:ascii="Times New Roman" w:hAnsi="Times New Roman"/>
          <w:b/>
          <w:bCs/>
          <w:sz w:val="24"/>
          <w:szCs w:val="24"/>
        </w:rPr>
      </w:pPr>
      <w:r>
        <w:rPr>
          <w:rFonts w:ascii="Times New Roman" w:hAnsi="Times New Roman"/>
          <w:b/>
          <w:bCs/>
          <w:sz w:val="24"/>
          <w:szCs w:val="24"/>
        </w:rPr>
        <w:t>3.8.1 USE CASE DIAGRAM</w:t>
      </w:r>
    </w:p>
    <w:p w14:paraId="251E1B10" w14:textId="3D7F8B1B" w:rsidR="00DB5A0E" w:rsidRDefault="002A4774" w:rsidP="00DB5A0E">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068EA671" wp14:editId="704383CD">
            <wp:extent cx="6038850" cy="471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4714875"/>
                    </a:xfrm>
                    <a:prstGeom prst="rect">
                      <a:avLst/>
                    </a:prstGeom>
                    <a:noFill/>
                    <a:ln>
                      <a:noFill/>
                    </a:ln>
                  </pic:spPr>
                </pic:pic>
              </a:graphicData>
            </a:graphic>
          </wp:inline>
        </w:drawing>
      </w:r>
    </w:p>
    <w:p w14:paraId="53B94BDD" w14:textId="00581C13" w:rsidR="0038765B" w:rsidRDefault="0038765B" w:rsidP="0038765B">
      <w:pPr>
        <w:pStyle w:val="Caption"/>
        <w:spacing w:after="0" w:line="360" w:lineRule="auto"/>
        <w:jc w:val="both"/>
        <w:rPr>
          <w:rFonts w:ascii="Times New Roman" w:hAnsi="Times New Roman"/>
        </w:rPr>
      </w:pPr>
    </w:p>
    <w:p w14:paraId="4F39BFA5" w14:textId="757A065D" w:rsidR="00E23B62" w:rsidRDefault="00E23B62" w:rsidP="00E23B62"/>
    <w:p w14:paraId="65531BD0" w14:textId="77777777" w:rsidR="00E23B62" w:rsidRPr="00E23B62" w:rsidRDefault="00E23B62" w:rsidP="00E23B62"/>
    <w:p w14:paraId="12DD6BAB" w14:textId="49739C13" w:rsidR="0038765B" w:rsidRDefault="0038765B" w:rsidP="0038765B">
      <w:pPr>
        <w:spacing w:line="480" w:lineRule="auto"/>
        <w:jc w:val="both"/>
        <w:rPr>
          <w:rFonts w:ascii="Times New Roman" w:hAnsi="Times New Roman"/>
          <w:b/>
          <w:bCs/>
        </w:rPr>
      </w:pPr>
      <w:r w:rsidRPr="0038765B">
        <w:rPr>
          <w:rFonts w:ascii="Times New Roman" w:hAnsi="Times New Roman"/>
          <w:b/>
          <w:bCs/>
        </w:rPr>
        <w:t>Figure 3.</w:t>
      </w:r>
      <w:r w:rsidRPr="0038765B">
        <w:rPr>
          <w:rFonts w:ascii="Times New Roman" w:hAnsi="Times New Roman"/>
          <w:b/>
          <w:bCs/>
        </w:rPr>
        <w:fldChar w:fldCharType="begin"/>
      </w:r>
      <w:r w:rsidRPr="0038765B">
        <w:rPr>
          <w:rFonts w:ascii="Times New Roman" w:hAnsi="Times New Roman"/>
          <w:b/>
          <w:bCs/>
        </w:rPr>
        <w:instrText xml:space="preserve"> SEQ Figure \* ARABIC </w:instrText>
      </w:r>
      <w:r w:rsidRPr="0038765B">
        <w:rPr>
          <w:rFonts w:ascii="Times New Roman" w:hAnsi="Times New Roman"/>
          <w:b/>
          <w:bCs/>
        </w:rPr>
        <w:fldChar w:fldCharType="separate"/>
      </w:r>
      <w:r w:rsidRPr="0038765B">
        <w:rPr>
          <w:rFonts w:ascii="Times New Roman" w:hAnsi="Times New Roman"/>
          <w:b/>
          <w:bCs/>
          <w:noProof/>
        </w:rPr>
        <w:t>1</w:t>
      </w:r>
      <w:r w:rsidRPr="0038765B">
        <w:rPr>
          <w:rFonts w:ascii="Times New Roman" w:hAnsi="Times New Roman"/>
          <w:b/>
          <w:bCs/>
        </w:rPr>
        <w:fldChar w:fldCharType="end"/>
      </w:r>
      <w:r w:rsidRPr="0038765B">
        <w:rPr>
          <w:rFonts w:ascii="Times New Roman" w:hAnsi="Times New Roman"/>
          <w:b/>
          <w:bCs/>
        </w:rPr>
        <w:t xml:space="preserve">: Use Case Diagram of a </w:t>
      </w:r>
      <w:r>
        <w:rPr>
          <w:rFonts w:ascii="Times New Roman" w:hAnsi="Times New Roman"/>
          <w:b/>
          <w:bCs/>
        </w:rPr>
        <w:t xml:space="preserve">GHANA </w:t>
      </w:r>
      <w:proofErr w:type="gramStart"/>
      <w:r>
        <w:rPr>
          <w:rFonts w:ascii="Times New Roman" w:hAnsi="Times New Roman"/>
          <w:b/>
          <w:bCs/>
        </w:rPr>
        <w:t>VEHICLE  ELECTRONIC</w:t>
      </w:r>
      <w:proofErr w:type="gramEnd"/>
      <w:r>
        <w:rPr>
          <w:rFonts w:ascii="Times New Roman" w:hAnsi="Times New Roman"/>
          <w:b/>
          <w:bCs/>
        </w:rPr>
        <w:t xml:space="preserve"> TOLLING SYSTEM</w:t>
      </w:r>
    </w:p>
    <w:p w14:paraId="0BCE31C5" w14:textId="692432C0" w:rsidR="00E23B62" w:rsidRDefault="0038765B" w:rsidP="0038765B">
      <w:pPr>
        <w:spacing w:line="480" w:lineRule="auto"/>
        <w:jc w:val="both"/>
        <w:rPr>
          <w:rFonts w:ascii="Times New Roman" w:hAnsi="Times New Roman"/>
          <w:b/>
          <w:bCs/>
        </w:rPr>
      </w:pPr>
      <w:r>
        <w:rPr>
          <w:rFonts w:ascii="Times New Roman" w:hAnsi="Times New Roman"/>
          <w:b/>
          <w:bCs/>
        </w:rPr>
        <w:t>(GHAVeT</w:t>
      </w:r>
      <w:r w:rsidR="00E23B62">
        <w:rPr>
          <w:rFonts w:ascii="Times New Roman" w:hAnsi="Times New Roman"/>
          <w:b/>
          <w:bCs/>
        </w:rPr>
        <w:t>)</w:t>
      </w:r>
    </w:p>
    <w:p w14:paraId="2CBBE384" w14:textId="77777777" w:rsidR="002A4774" w:rsidRDefault="002A4774" w:rsidP="0038765B">
      <w:pPr>
        <w:spacing w:line="480" w:lineRule="auto"/>
        <w:jc w:val="both"/>
        <w:rPr>
          <w:rFonts w:ascii="Times New Roman" w:hAnsi="Times New Roman"/>
          <w:b/>
          <w:bCs/>
        </w:rPr>
      </w:pPr>
    </w:p>
    <w:p w14:paraId="562C2FB9" w14:textId="62E155FB" w:rsidR="00E23B62" w:rsidRDefault="00E23B62" w:rsidP="00E23B62">
      <w:pPr>
        <w:spacing w:line="480" w:lineRule="auto"/>
        <w:jc w:val="both"/>
        <w:rPr>
          <w:rFonts w:ascii="Times New Roman" w:hAnsi="Times New Roman"/>
          <w:b/>
          <w:bCs/>
          <w:sz w:val="24"/>
          <w:szCs w:val="24"/>
        </w:rPr>
      </w:pPr>
      <w:proofErr w:type="gramStart"/>
      <w:r>
        <w:rPr>
          <w:rFonts w:ascii="Times New Roman" w:hAnsi="Times New Roman"/>
          <w:b/>
          <w:bCs/>
          <w:sz w:val="24"/>
          <w:szCs w:val="24"/>
        </w:rPr>
        <w:t xml:space="preserve">3.8.2  </w:t>
      </w:r>
      <w:r w:rsidR="008D031E">
        <w:rPr>
          <w:rFonts w:ascii="Times New Roman" w:hAnsi="Times New Roman"/>
          <w:b/>
          <w:bCs/>
          <w:sz w:val="24"/>
          <w:szCs w:val="24"/>
        </w:rPr>
        <w:t>ACTIVITY</w:t>
      </w:r>
      <w:proofErr w:type="gramEnd"/>
      <w:r w:rsidR="008D031E">
        <w:rPr>
          <w:rFonts w:ascii="Times New Roman" w:hAnsi="Times New Roman"/>
          <w:b/>
          <w:bCs/>
          <w:sz w:val="24"/>
          <w:szCs w:val="24"/>
        </w:rPr>
        <w:t xml:space="preserve"> DIAGRAM</w:t>
      </w:r>
    </w:p>
    <w:p w14:paraId="79AC6DC0" w14:textId="33E958FF" w:rsidR="008D031E" w:rsidRDefault="008D031E" w:rsidP="00E23B62">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63668E9A" wp14:editId="4E51D1C5">
            <wp:extent cx="4610100" cy="618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6181725"/>
                    </a:xfrm>
                    <a:prstGeom prst="rect">
                      <a:avLst/>
                    </a:prstGeom>
                    <a:noFill/>
                    <a:ln>
                      <a:noFill/>
                    </a:ln>
                  </pic:spPr>
                </pic:pic>
              </a:graphicData>
            </a:graphic>
          </wp:inline>
        </w:drawing>
      </w:r>
    </w:p>
    <w:p w14:paraId="21399BB3" w14:textId="5FFA51CB" w:rsidR="008D031E" w:rsidRDefault="008D031E" w:rsidP="008D031E">
      <w:pPr>
        <w:spacing w:line="480" w:lineRule="auto"/>
        <w:jc w:val="both"/>
        <w:rPr>
          <w:rFonts w:ascii="Times New Roman" w:hAnsi="Times New Roman"/>
          <w:b/>
          <w:bCs/>
        </w:rPr>
      </w:pPr>
      <w:r w:rsidRPr="0038765B">
        <w:rPr>
          <w:rFonts w:ascii="Times New Roman" w:hAnsi="Times New Roman"/>
          <w:b/>
          <w:bCs/>
        </w:rPr>
        <w:t>Figure 3.</w:t>
      </w:r>
      <w:r w:rsidR="008E1DC1">
        <w:rPr>
          <w:rFonts w:ascii="Times New Roman" w:hAnsi="Times New Roman"/>
          <w:b/>
          <w:bCs/>
        </w:rPr>
        <w:t>2</w:t>
      </w:r>
      <w:r w:rsidRPr="0038765B">
        <w:rPr>
          <w:rFonts w:ascii="Times New Roman" w:hAnsi="Times New Roman"/>
          <w:b/>
          <w:bCs/>
        </w:rPr>
        <w:t xml:space="preserve">: </w:t>
      </w:r>
      <w:r>
        <w:rPr>
          <w:rFonts w:ascii="Times New Roman" w:hAnsi="Times New Roman"/>
          <w:b/>
          <w:bCs/>
        </w:rPr>
        <w:t xml:space="preserve">Activity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p>
    <w:p w14:paraId="3A16DD99" w14:textId="55F5AA99" w:rsidR="008D031E" w:rsidRDefault="008D031E" w:rsidP="008D031E">
      <w:pPr>
        <w:spacing w:line="480" w:lineRule="auto"/>
        <w:jc w:val="both"/>
        <w:rPr>
          <w:rFonts w:ascii="Times New Roman" w:hAnsi="Times New Roman"/>
          <w:b/>
          <w:bCs/>
        </w:rPr>
      </w:pPr>
      <w:r>
        <w:rPr>
          <w:rFonts w:ascii="Times New Roman" w:hAnsi="Times New Roman"/>
          <w:b/>
          <w:bCs/>
        </w:rPr>
        <w:t>(GHAVeT System)</w:t>
      </w:r>
    </w:p>
    <w:p w14:paraId="48E59FB3" w14:textId="77777777" w:rsidR="00E23B62" w:rsidRDefault="00E23B62" w:rsidP="00AD520D">
      <w:pPr>
        <w:spacing w:line="480" w:lineRule="auto"/>
        <w:jc w:val="center"/>
        <w:rPr>
          <w:rFonts w:ascii="Times New Roman" w:hAnsi="Times New Roman"/>
          <w:b/>
          <w:bCs/>
          <w:sz w:val="24"/>
          <w:szCs w:val="24"/>
        </w:rPr>
      </w:pPr>
    </w:p>
    <w:p w14:paraId="38861DDD" w14:textId="6B941DC9" w:rsidR="008E1DC1" w:rsidRDefault="008E1DC1" w:rsidP="008E1DC1">
      <w:pPr>
        <w:spacing w:line="480" w:lineRule="auto"/>
        <w:jc w:val="both"/>
        <w:rPr>
          <w:rFonts w:ascii="Times New Roman" w:hAnsi="Times New Roman"/>
          <w:b/>
          <w:bCs/>
          <w:sz w:val="24"/>
          <w:szCs w:val="24"/>
        </w:rPr>
      </w:pPr>
      <w:proofErr w:type="gramStart"/>
      <w:r>
        <w:rPr>
          <w:rFonts w:ascii="Times New Roman" w:hAnsi="Times New Roman"/>
          <w:b/>
          <w:bCs/>
          <w:sz w:val="24"/>
          <w:szCs w:val="24"/>
        </w:rPr>
        <w:t>3.8.3  DATA</w:t>
      </w:r>
      <w:proofErr w:type="gramEnd"/>
      <w:r>
        <w:rPr>
          <w:rFonts w:ascii="Times New Roman" w:hAnsi="Times New Roman"/>
          <w:b/>
          <w:bCs/>
          <w:sz w:val="24"/>
          <w:szCs w:val="24"/>
        </w:rPr>
        <w:t xml:space="preserve"> FLOW DIAGRAM</w:t>
      </w:r>
    </w:p>
    <w:p w14:paraId="2C478FB9" w14:textId="18F6B436" w:rsidR="008E1DC1" w:rsidRDefault="008E1DC1" w:rsidP="008E1DC1">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1FB07A93" wp14:editId="7FF3B521">
            <wp:extent cx="5895975" cy="591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5915025"/>
                    </a:xfrm>
                    <a:prstGeom prst="rect">
                      <a:avLst/>
                    </a:prstGeom>
                    <a:noFill/>
                    <a:ln>
                      <a:noFill/>
                    </a:ln>
                  </pic:spPr>
                </pic:pic>
              </a:graphicData>
            </a:graphic>
          </wp:inline>
        </w:drawing>
      </w:r>
    </w:p>
    <w:p w14:paraId="2069B82E" w14:textId="4B410F42" w:rsidR="008E1DC1" w:rsidRDefault="008E1DC1" w:rsidP="008E1DC1">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3</w:t>
      </w:r>
      <w:r w:rsidRPr="0038765B">
        <w:rPr>
          <w:rFonts w:ascii="Times New Roman" w:hAnsi="Times New Roman"/>
          <w:b/>
          <w:bCs/>
        </w:rPr>
        <w:t xml:space="preserve">: </w:t>
      </w:r>
      <w:r>
        <w:rPr>
          <w:rFonts w:ascii="Times New Roman" w:hAnsi="Times New Roman"/>
          <w:b/>
          <w:bCs/>
        </w:rPr>
        <w:t xml:space="preserve">Data Flow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p>
    <w:p w14:paraId="12CB85C5" w14:textId="77777777" w:rsidR="008E1DC1" w:rsidRDefault="008E1DC1" w:rsidP="008E1DC1">
      <w:pPr>
        <w:spacing w:line="480" w:lineRule="auto"/>
        <w:jc w:val="both"/>
        <w:rPr>
          <w:rFonts w:ascii="Times New Roman" w:hAnsi="Times New Roman"/>
          <w:b/>
          <w:bCs/>
        </w:rPr>
      </w:pPr>
      <w:r>
        <w:rPr>
          <w:rFonts w:ascii="Times New Roman" w:hAnsi="Times New Roman"/>
          <w:b/>
          <w:bCs/>
        </w:rPr>
        <w:t>(GHAVeT System)</w:t>
      </w:r>
    </w:p>
    <w:p w14:paraId="4B6C3B58" w14:textId="6E2FC140" w:rsidR="008E1DC1" w:rsidRDefault="008E1DC1" w:rsidP="008E1DC1">
      <w:pPr>
        <w:spacing w:line="480" w:lineRule="auto"/>
        <w:jc w:val="both"/>
        <w:rPr>
          <w:rFonts w:ascii="Times New Roman" w:hAnsi="Times New Roman"/>
          <w:b/>
          <w:bCs/>
          <w:sz w:val="24"/>
          <w:szCs w:val="24"/>
        </w:rPr>
      </w:pPr>
    </w:p>
    <w:p w14:paraId="568D0E21" w14:textId="5CEF907A" w:rsidR="00ED2425" w:rsidRDefault="006A59D8" w:rsidP="00145A46">
      <w:pPr>
        <w:spacing w:line="480" w:lineRule="auto"/>
        <w:jc w:val="both"/>
        <w:rPr>
          <w:rFonts w:ascii="Times New Roman" w:hAnsi="Times New Roman"/>
          <w:b/>
          <w:bCs/>
          <w:sz w:val="24"/>
          <w:szCs w:val="24"/>
        </w:rPr>
      </w:pPr>
      <w:proofErr w:type="gramStart"/>
      <w:r>
        <w:rPr>
          <w:rFonts w:ascii="Times New Roman" w:hAnsi="Times New Roman"/>
          <w:b/>
          <w:bCs/>
          <w:sz w:val="24"/>
          <w:szCs w:val="24"/>
        </w:rPr>
        <w:t>3.8.4  ETITY</w:t>
      </w:r>
      <w:proofErr w:type="gramEnd"/>
      <w:r>
        <w:rPr>
          <w:rFonts w:ascii="Times New Roman" w:hAnsi="Times New Roman"/>
          <w:b/>
          <w:bCs/>
          <w:sz w:val="24"/>
          <w:szCs w:val="24"/>
        </w:rPr>
        <w:t xml:space="preserve"> RELATIONSHIP DIAGRAM</w:t>
      </w:r>
    </w:p>
    <w:p w14:paraId="6D868D81" w14:textId="6398C576" w:rsidR="00DA5912" w:rsidRDefault="00DA5912" w:rsidP="00145A46">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363F7CBF" wp14:editId="7B0FD5B0">
            <wp:extent cx="5943600" cy="636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14:paraId="10AA574A" w14:textId="6772AC83" w:rsidR="00DA5912" w:rsidRDefault="00DA5912" w:rsidP="00DA5912">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4</w:t>
      </w:r>
      <w:r w:rsidRPr="0038765B">
        <w:rPr>
          <w:rFonts w:ascii="Times New Roman" w:hAnsi="Times New Roman"/>
          <w:b/>
          <w:bCs/>
        </w:rPr>
        <w:t xml:space="preserve">: </w:t>
      </w:r>
      <w:r>
        <w:rPr>
          <w:rFonts w:ascii="Times New Roman" w:hAnsi="Times New Roman"/>
          <w:b/>
          <w:bCs/>
        </w:rPr>
        <w:t>Entity Relationship</w:t>
      </w:r>
      <w:r>
        <w:rPr>
          <w:rFonts w:ascii="Times New Roman" w:hAnsi="Times New Roman"/>
          <w:b/>
          <w:bCs/>
        </w:rPr>
        <w:t xml:space="preserve">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r>
        <w:rPr>
          <w:rFonts w:ascii="Times New Roman" w:hAnsi="Times New Roman"/>
          <w:b/>
          <w:bCs/>
        </w:rPr>
        <w:t xml:space="preserve">      </w:t>
      </w:r>
      <w:r>
        <w:rPr>
          <w:rFonts w:ascii="Times New Roman" w:hAnsi="Times New Roman"/>
          <w:b/>
          <w:bCs/>
        </w:rPr>
        <w:t>(</w:t>
      </w:r>
      <w:proofErr w:type="spellStart"/>
      <w:r>
        <w:rPr>
          <w:rFonts w:ascii="Times New Roman" w:hAnsi="Times New Roman"/>
          <w:b/>
          <w:bCs/>
        </w:rPr>
        <w:t>GHAVeT</w:t>
      </w:r>
      <w:proofErr w:type="spellEnd"/>
      <w:r>
        <w:rPr>
          <w:rFonts w:ascii="Times New Roman" w:hAnsi="Times New Roman"/>
          <w:b/>
          <w:bCs/>
        </w:rPr>
        <w:t xml:space="preserve"> System)</w:t>
      </w:r>
    </w:p>
    <w:p w14:paraId="76DC1EA6" w14:textId="77777777" w:rsidR="00DA5912" w:rsidRDefault="00DA5912" w:rsidP="00145A46">
      <w:pPr>
        <w:spacing w:line="480" w:lineRule="auto"/>
        <w:jc w:val="both"/>
        <w:rPr>
          <w:rFonts w:ascii="Times New Roman" w:hAnsi="Times New Roman"/>
          <w:b/>
          <w:bCs/>
          <w:sz w:val="24"/>
          <w:szCs w:val="24"/>
        </w:rPr>
      </w:pPr>
    </w:p>
    <w:p w14:paraId="5D8E04AE" w14:textId="4095615D" w:rsidR="00DA5912" w:rsidRDefault="00DA5912" w:rsidP="00145A46">
      <w:pPr>
        <w:spacing w:line="480" w:lineRule="auto"/>
        <w:jc w:val="both"/>
        <w:rPr>
          <w:rFonts w:ascii="Times New Roman" w:hAnsi="Times New Roman"/>
          <w:b/>
          <w:bCs/>
          <w:sz w:val="24"/>
          <w:szCs w:val="24"/>
        </w:rPr>
      </w:pPr>
    </w:p>
    <w:p w14:paraId="162F85FB" w14:textId="77777777" w:rsidR="00DA5912" w:rsidRPr="00145A46" w:rsidRDefault="00DA5912" w:rsidP="00145A46">
      <w:pPr>
        <w:spacing w:line="480" w:lineRule="auto"/>
        <w:jc w:val="both"/>
        <w:rPr>
          <w:rFonts w:ascii="Times New Roman" w:hAnsi="Times New Roman"/>
          <w:b/>
          <w:bCs/>
          <w:sz w:val="24"/>
          <w:szCs w:val="24"/>
        </w:rPr>
      </w:pPr>
    </w:p>
    <w:sectPr w:rsidR="00DA5912" w:rsidRPr="00145A46"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8FC40" w14:textId="77777777" w:rsidR="00641241" w:rsidRDefault="00641241">
      <w:pPr>
        <w:spacing w:after="0" w:line="240" w:lineRule="auto"/>
      </w:pPr>
      <w:r>
        <w:separator/>
      </w:r>
    </w:p>
  </w:endnote>
  <w:endnote w:type="continuationSeparator" w:id="0">
    <w:p w14:paraId="11E6CB9C" w14:textId="77777777" w:rsidR="00641241" w:rsidRDefault="00641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b/>
        <w:bCs/>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30AA" w14:textId="77777777" w:rsidR="00641241" w:rsidRDefault="00641241">
      <w:pPr>
        <w:spacing w:after="0" w:line="240" w:lineRule="auto"/>
      </w:pPr>
      <w:r>
        <w:separator/>
      </w:r>
    </w:p>
  </w:footnote>
  <w:footnote w:type="continuationSeparator" w:id="0">
    <w:p w14:paraId="6872DF0A" w14:textId="77777777" w:rsidR="00641241" w:rsidRDefault="00641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
  </w:num>
  <w:num w:numId="6">
    <w:abstractNumId w:val="0"/>
  </w:num>
  <w:num w:numId="7">
    <w:abstractNumId w:val="4"/>
  </w:num>
  <w:num w:numId="8">
    <w:abstractNumId w:val="11"/>
  </w:num>
  <w:num w:numId="9">
    <w:abstractNumId w:val="9"/>
  </w:num>
  <w:num w:numId="10">
    <w:abstractNumId w:val="8"/>
  </w:num>
  <w:num w:numId="11">
    <w:abstractNumId w:val="7"/>
  </w:num>
  <w:num w:numId="12">
    <w:abstractNumId w:val="10"/>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2AC7"/>
    <w:rsid w:val="000A2D07"/>
    <w:rsid w:val="000A5FA4"/>
    <w:rsid w:val="000B104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D7D33"/>
    <w:rsid w:val="000E10EF"/>
    <w:rsid w:val="000E36BA"/>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5DAD"/>
    <w:rsid w:val="0012643B"/>
    <w:rsid w:val="001273F2"/>
    <w:rsid w:val="0012769C"/>
    <w:rsid w:val="00127777"/>
    <w:rsid w:val="00131C53"/>
    <w:rsid w:val="00133B15"/>
    <w:rsid w:val="00133D65"/>
    <w:rsid w:val="00136463"/>
    <w:rsid w:val="00137D04"/>
    <w:rsid w:val="00137EFA"/>
    <w:rsid w:val="001410FA"/>
    <w:rsid w:val="00141599"/>
    <w:rsid w:val="001453B2"/>
    <w:rsid w:val="00145A46"/>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B78C9"/>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0C8B"/>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211"/>
    <w:rsid w:val="00267B39"/>
    <w:rsid w:val="00270744"/>
    <w:rsid w:val="00273F3F"/>
    <w:rsid w:val="00274A3D"/>
    <w:rsid w:val="00275810"/>
    <w:rsid w:val="00280CDE"/>
    <w:rsid w:val="00283B81"/>
    <w:rsid w:val="00290A73"/>
    <w:rsid w:val="002932C2"/>
    <w:rsid w:val="002955BD"/>
    <w:rsid w:val="002A30C6"/>
    <w:rsid w:val="002A4594"/>
    <w:rsid w:val="002A4774"/>
    <w:rsid w:val="002A63CD"/>
    <w:rsid w:val="002A712F"/>
    <w:rsid w:val="002B015C"/>
    <w:rsid w:val="002B0262"/>
    <w:rsid w:val="002B2F5F"/>
    <w:rsid w:val="002B5E58"/>
    <w:rsid w:val="002B603E"/>
    <w:rsid w:val="002C0736"/>
    <w:rsid w:val="002C085E"/>
    <w:rsid w:val="002C1CDF"/>
    <w:rsid w:val="002C6394"/>
    <w:rsid w:val="002C676D"/>
    <w:rsid w:val="002D17EC"/>
    <w:rsid w:val="002D4FA9"/>
    <w:rsid w:val="002D5EE5"/>
    <w:rsid w:val="002D6FFA"/>
    <w:rsid w:val="002E2EB9"/>
    <w:rsid w:val="002E4FC8"/>
    <w:rsid w:val="002E7E12"/>
    <w:rsid w:val="002F0699"/>
    <w:rsid w:val="002F1D70"/>
    <w:rsid w:val="002F4B09"/>
    <w:rsid w:val="002F5429"/>
    <w:rsid w:val="002F5438"/>
    <w:rsid w:val="003034E9"/>
    <w:rsid w:val="00305BB2"/>
    <w:rsid w:val="003076CB"/>
    <w:rsid w:val="00307C6C"/>
    <w:rsid w:val="00307CD5"/>
    <w:rsid w:val="00310FAC"/>
    <w:rsid w:val="003124EF"/>
    <w:rsid w:val="00314C41"/>
    <w:rsid w:val="0031681E"/>
    <w:rsid w:val="00316CE4"/>
    <w:rsid w:val="003171E7"/>
    <w:rsid w:val="00320E6B"/>
    <w:rsid w:val="0032323E"/>
    <w:rsid w:val="003240F3"/>
    <w:rsid w:val="00327A82"/>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04C7"/>
    <w:rsid w:val="00383897"/>
    <w:rsid w:val="00384750"/>
    <w:rsid w:val="00384F09"/>
    <w:rsid w:val="0038765B"/>
    <w:rsid w:val="00387955"/>
    <w:rsid w:val="00391186"/>
    <w:rsid w:val="00391543"/>
    <w:rsid w:val="0039314E"/>
    <w:rsid w:val="0039316B"/>
    <w:rsid w:val="003A3907"/>
    <w:rsid w:val="003A3AEE"/>
    <w:rsid w:val="003A3FFB"/>
    <w:rsid w:val="003A440A"/>
    <w:rsid w:val="003A4486"/>
    <w:rsid w:val="003A687E"/>
    <w:rsid w:val="003A778A"/>
    <w:rsid w:val="003A7A38"/>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115"/>
    <w:rsid w:val="003F5B6B"/>
    <w:rsid w:val="003F5D4F"/>
    <w:rsid w:val="003F68C4"/>
    <w:rsid w:val="003F7564"/>
    <w:rsid w:val="0040244A"/>
    <w:rsid w:val="00402C5C"/>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3158"/>
    <w:rsid w:val="00444721"/>
    <w:rsid w:val="004451DD"/>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0230"/>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00C4"/>
    <w:rsid w:val="00591824"/>
    <w:rsid w:val="005927BC"/>
    <w:rsid w:val="00592817"/>
    <w:rsid w:val="00592B11"/>
    <w:rsid w:val="00595CC6"/>
    <w:rsid w:val="00596ECD"/>
    <w:rsid w:val="00597213"/>
    <w:rsid w:val="005A0750"/>
    <w:rsid w:val="005A07CA"/>
    <w:rsid w:val="005A07F8"/>
    <w:rsid w:val="005A2CF6"/>
    <w:rsid w:val="005A4E56"/>
    <w:rsid w:val="005A51D1"/>
    <w:rsid w:val="005A7A83"/>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2611D"/>
    <w:rsid w:val="00633435"/>
    <w:rsid w:val="00636061"/>
    <w:rsid w:val="00636763"/>
    <w:rsid w:val="006367FD"/>
    <w:rsid w:val="006369B8"/>
    <w:rsid w:val="00636A53"/>
    <w:rsid w:val="00636B81"/>
    <w:rsid w:val="0064124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59D8"/>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3C95"/>
    <w:rsid w:val="00735DAE"/>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3577"/>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A19"/>
    <w:rsid w:val="008010D1"/>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7F7"/>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031E"/>
    <w:rsid w:val="008D17BB"/>
    <w:rsid w:val="008D3681"/>
    <w:rsid w:val="008D381A"/>
    <w:rsid w:val="008D3DE3"/>
    <w:rsid w:val="008E13BE"/>
    <w:rsid w:val="008E1DC1"/>
    <w:rsid w:val="008E35CA"/>
    <w:rsid w:val="008E4FFE"/>
    <w:rsid w:val="008E53CB"/>
    <w:rsid w:val="008E5FC2"/>
    <w:rsid w:val="008E74F9"/>
    <w:rsid w:val="008E7700"/>
    <w:rsid w:val="008E7AB7"/>
    <w:rsid w:val="008F12CF"/>
    <w:rsid w:val="008F162E"/>
    <w:rsid w:val="008F2D4C"/>
    <w:rsid w:val="008F38C1"/>
    <w:rsid w:val="008F6C72"/>
    <w:rsid w:val="008F7117"/>
    <w:rsid w:val="009014A2"/>
    <w:rsid w:val="0091060C"/>
    <w:rsid w:val="00910DFF"/>
    <w:rsid w:val="00912336"/>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68F"/>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3A9"/>
    <w:rsid w:val="0098660D"/>
    <w:rsid w:val="00986A93"/>
    <w:rsid w:val="00987C68"/>
    <w:rsid w:val="00992718"/>
    <w:rsid w:val="00993E3F"/>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06A51"/>
    <w:rsid w:val="00A136CA"/>
    <w:rsid w:val="00A1782C"/>
    <w:rsid w:val="00A2239A"/>
    <w:rsid w:val="00A22BC8"/>
    <w:rsid w:val="00A2569C"/>
    <w:rsid w:val="00A26A54"/>
    <w:rsid w:val="00A31281"/>
    <w:rsid w:val="00A31284"/>
    <w:rsid w:val="00A3154B"/>
    <w:rsid w:val="00A3246A"/>
    <w:rsid w:val="00A328BA"/>
    <w:rsid w:val="00A336F7"/>
    <w:rsid w:val="00A342E1"/>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7E8"/>
    <w:rsid w:val="00A94A27"/>
    <w:rsid w:val="00AA2049"/>
    <w:rsid w:val="00AA3FCD"/>
    <w:rsid w:val="00AA47EB"/>
    <w:rsid w:val="00AB08D0"/>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20D"/>
    <w:rsid w:val="00AD5CA6"/>
    <w:rsid w:val="00AE3221"/>
    <w:rsid w:val="00AE37DE"/>
    <w:rsid w:val="00AE40BC"/>
    <w:rsid w:val="00AE5A87"/>
    <w:rsid w:val="00AE6288"/>
    <w:rsid w:val="00AF332B"/>
    <w:rsid w:val="00AF38DC"/>
    <w:rsid w:val="00AF4CF1"/>
    <w:rsid w:val="00AF71C4"/>
    <w:rsid w:val="00B01740"/>
    <w:rsid w:val="00B025ED"/>
    <w:rsid w:val="00B0263B"/>
    <w:rsid w:val="00B02882"/>
    <w:rsid w:val="00B02E5D"/>
    <w:rsid w:val="00B03BCC"/>
    <w:rsid w:val="00B055C6"/>
    <w:rsid w:val="00B05734"/>
    <w:rsid w:val="00B07779"/>
    <w:rsid w:val="00B07EAB"/>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18AC"/>
    <w:rsid w:val="00BF265D"/>
    <w:rsid w:val="00BF5BEC"/>
    <w:rsid w:val="00C004A1"/>
    <w:rsid w:val="00C0142D"/>
    <w:rsid w:val="00C03933"/>
    <w:rsid w:val="00C046E0"/>
    <w:rsid w:val="00C05B6D"/>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AA6"/>
    <w:rsid w:val="00C53C17"/>
    <w:rsid w:val="00C53F45"/>
    <w:rsid w:val="00C56493"/>
    <w:rsid w:val="00C568C7"/>
    <w:rsid w:val="00C611AB"/>
    <w:rsid w:val="00C63A3B"/>
    <w:rsid w:val="00C63EB0"/>
    <w:rsid w:val="00C647E6"/>
    <w:rsid w:val="00C6490E"/>
    <w:rsid w:val="00C65810"/>
    <w:rsid w:val="00C6717B"/>
    <w:rsid w:val="00C71416"/>
    <w:rsid w:val="00C71FD5"/>
    <w:rsid w:val="00C731C3"/>
    <w:rsid w:val="00C7724B"/>
    <w:rsid w:val="00C77F7C"/>
    <w:rsid w:val="00C80614"/>
    <w:rsid w:val="00C8148D"/>
    <w:rsid w:val="00C8177F"/>
    <w:rsid w:val="00C82542"/>
    <w:rsid w:val="00C91AB7"/>
    <w:rsid w:val="00C93A2E"/>
    <w:rsid w:val="00C94BC0"/>
    <w:rsid w:val="00C953DF"/>
    <w:rsid w:val="00C97AAB"/>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263"/>
    <w:rsid w:val="00D02463"/>
    <w:rsid w:val="00D050C5"/>
    <w:rsid w:val="00D065C7"/>
    <w:rsid w:val="00D07787"/>
    <w:rsid w:val="00D11679"/>
    <w:rsid w:val="00D12631"/>
    <w:rsid w:val="00D12C63"/>
    <w:rsid w:val="00D13C26"/>
    <w:rsid w:val="00D1420C"/>
    <w:rsid w:val="00D14448"/>
    <w:rsid w:val="00D1485C"/>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3520"/>
    <w:rsid w:val="00D7649D"/>
    <w:rsid w:val="00D767EA"/>
    <w:rsid w:val="00D76C68"/>
    <w:rsid w:val="00D77D3A"/>
    <w:rsid w:val="00D82617"/>
    <w:rsid w:val="00D8466C"/>
    <w:rsid w:val="00D900E3"/>
    <w:rsid w:val="00D93BC2"/>
    <w:rsid w:val="00D971DD"/>
    <w:rsid w:val="00D97C2B"/>
    <w:rsid w:val="00D97E2F"/>
    <w:rsid w:val="00DA1938"/>
    <w:rsid w:val="00DA5912"/>
    <w:rsid w:val="00DA68B9"/>
    <w:rsid w:val="00DB14B7"/>
    <w:rsid w:val="00DB3A50"/>
    <w:rsid w:val="00DB5762"/>
    <w:rsid w:val="00DB5973"/>
    <w:rsid w:val="00DB5A0E"/>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069C"/>
    <w:rsid w:val="00E034C6"/>
    <w:rsid w:val="00E05D0F"/>
    <w:rsid w:val="00E10ACF"/>
    <w:rsid w:val="00E10DAD"/>
    <w:rsid w:val="00E14DE4"/>
    <w:rsid w:val="00E17C3B"/>
    <w:rsid w:val="00E223DF"/>
    <w:rsid w:val="00E22CD9"/>
    <w:rsid w:val="00E22FC8"/>
    <w:rsid w:val="00E23216"/>
    <w:rsid w:val="00E23B62"/>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0666"/>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1EE2"/>
    <w:rsid w:val="00F92002"/>
    <w:rsid w:val="00FA0336"/>
    <w:rsid w:val="00FA095E"/>
    <w:rsid w:val="00FA1EC7"/>
    <w:rsid w:val="00FA2145"/>
    <w:rsid w:val="00FA4482"/>
    <w:rsid w:val="00FA6104"/>
    <w:rsid w:val="00FA6849"/>
    <w:rsid w:val="00FB0C5B"/>
    <w:rsid w:val="00FB3217"/>
    <w:rsid w:val="00FB3EF7"/>
    <w:rsid w:val="00FC1136"/>
    <w:rsid w:val="00FC4B7F"/>
    <w:rsid w:val="00FC5789"/>
    <w:rsid w:val="00FC5EFB"/>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12"/>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578">
      <w:bodyDiv w:val="1"/>
      <w:marLeft w:val="0"/>
      <w:marRight w:val="0"/>
      <w:marTop w:val="0"/>
      <w:marBottom w:val="0"/>
      <w:divBdr>
        <w:top w:val="none" w:sz="0" w:space="0" w:color="auto"/>
        <w:left w:val="none" w:sz="0" w:space="0" w:color="auto"/>
        <w:bottom w:val="none" w:sz="0" w:space="0" w:color="auto"/>
        <w:right w:val="none" w:sz="0" w:space="0" w:color="auto"/>
      </w:divBdr>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05624607">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67411024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31385003">
      <w:bodyDiv w:val="1"/>
      <w:marLeft w:val="0"/>
      <w:marRight w:val="0"/>
      <w:marTop w:val="0"/>
      <w:marBottom w:val="0"/>
      <w:divBdr>
        <w:top w:val="none" w:sz="0" w:space="0" w:color="auto"/>
        <w:left w:val="none" w:sz="0" w:space="0" w:color="auto"/>
        <w:bottom w:val="none" w:sz="0" w:space="0" w:color="auto"/>
        <w:right w:val="none" w:sz="0" w:space="0" w:color="auto"/>
      </w:divBdr>
      <w:divsChild>
        <w:div w:id="1890728335">
          <w:marLeft w:val="0"/>
          <w:marRight w:val="0"/>
          <w:marTop w:val="0"/>
          <w:marBottom w:val="0"/>
          <w:divBdr>
            <w:top w:val="single" w:sz="2" w:space="0" w:color="E3E3E3"/>
            <w:left w:val="single" w:sz="2" w:space="0" w:color="E3E3E3"/>
            <w:bottom w:val="single" w:sz="2" w:space="0" w:color="E3E3E3"/>
            <w:right w:val="single" w:sz="2" w:space="0" w:color="E3E3E3"/>
          </w:divBdr>
          <w:divsChild>
            <w:div w:id="636032922">
              <w:marLeft w:val="0"/>
              <w:marRight w:val="0"/>
              <w:marTop w:val="0"/>
              <w:marBottom w:val="0"/>
              <w:divBdr>
                <w:top w:val="single" w:sz="2" w:space="0" w:color="E3E3E3"/>
                <w:left w:val="single" w:sz="2" w:space="0" w:color="E3E3E3"/>
                <w:bottom w:val="single" w:sz="2" w:space="0" w:color="E3E3E3"/>
                <w:right w:val="single" w:sz="2" w:space="0" w:color="E3E3E3"/>
              </w:divBdr>
              <w:divsChild>
                <w:div w:id="11615824">
                  <w:marLeft w:val="0"/>
                  <w:marRight w:val="0"/>
                  <w:marTop w:val="0"/>
                  <w:marBottom w:val="0"/>
                  <w:divBdr>
                    <w:top w:val="single" w:sz="2" w:space="2" w:color="E3E3E3"/>
                    <w:left w:val="single" w:sz="2" w:space="0" w:color="E3E3E3"/>
                    <w:bottom w:val="single" w:sz="2" w:space="0" w:color="E3E3E3"/>
                    <w:right w:val="single" w:sz="2" w:space="0" w:color="E3E3E3"/>
                  </w:divBdr>
                  <w:divsChild>
                    <w:div w:id="178213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75616939">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35</Pages>
  <Words>5414</Words>
  <Characters>30865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855</cp:revision>
  <cp:lastPrinted>2023-10-23T21:51:00Z</cp:lastPrinted>
  <dcterms:created xsi:type="dcterms:W3CDTF">2023-10-05T08:08:00Z</dcterms:created>
  <dcterms:modified xsi:type="dcterms:W3CDTF">2024-05-30T10:04:00Z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