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429" w:rsidRDefault="00F14C2C">
      <w:r>
        <w:t>Following policies should be on your website:</w:t>
      </w:r>
    </w:p>
    <w:p w:rsidR="00F14C2C" w:rsidRDefault="00F14C2C" w:rsidP="00F14C2C">
      <w:pPr>
        <w:pStyle w:val="ListParagraph"/>
        <w:numPr>
          <w:ilvl w:val="0"/>
          <w:numId w:val="1"/>
        </w:numPr>
      </w:pPr>
      <w:r>
        <w:t>Blank KYC</w:t>
      </w:r>
    </w:p>
    <w:p w:rsidR="00F14C2C" w:rsidRDefault="00F14C2C" w:rsidP="00F14C2C">
      <w:pPr>
        <w:pStyle w:val="ListParagraph"/>
        <w:numPr>
          <w:ilvl w:val="0"/>
          <w:numId w:val="1"/>
        </w:numPr>
      </w:pPr>
      <w:r>
        <w:t>Filled Dummy/ Sample KYC</w:t>
      </w:r>
    </w:p>
    <w:p w:rsidR="00F14C2C" w:rsidRDefault="00F14C2C" w:rsidP="00F14C2C">
      <w:pPr>
        <w:pStyle w:val="ListParagraph"/>
        <w:numPr>
          <w:ilvl w:val="0"/>
          <w:numId w:val="1"/>
        </w:numPr>
      </w:pPr>
      <w:r>
        <w:t>A</w:t>
      </w:r>
      <w:r w:rsidR="005678BB">
        <w:t>nti</w:t>
      </w:r>
      <w:r>
        <w:t xml:space="preserve">  money Laundering Policy </w:t>
      </w:r>
    </w:p>
    <w:p w:rsidR="00F14C2C" w:rsidRDefault="00F14C2C" w:rsidP="00F14C2C">
      <w:pPr>
        <w:pStyle w:val="ListParagraph"/>
        <w:numPr>
          <w:ilvl w:val="0"/>
          <w:numId w:val="1"/>
        </w:numPr>
      </w:pPr>
      <w:r>
        <w:t>Risk Management Policy</w:t>
      </w:r>
    </w:p>
    <w:p w:rsidR="00F14C2C" w:rsidRDefault="00F14C2C" w:rsidP="00F14C2C">
      <w:pPr>
        <w:pStyle w:val="ListParagraph"/>
        <w:numPr>
          <w:ilvl w:val="0"/>
          <w:numId w:val="1"/>
        </w:numPr>
      </w:pPr>
      <w:r>
        <w:t>Policies and Procedure</w:t>
      </w:r>
    </w:p>
    <w:p w:rsidR="00F14C2C" w:rsidRDefault="00F14C2C" w:rsidP="00F14C2C">
      <w:pPr>
        <w:pStyle w:val="ListParagraph"/>
        <w:numPr>
          <w:ilvl w:val="0"/>
          <w:numId w:val="1"/>
        </w:numPr>
      </w:pPr>
      <w:r>
        <w:t>Pro Trading Declaration</w:t>
      </w:r>
    </w:p>
    <w:p w:rsidR="00F14C2C" w:rsidRDefault="00F14C2C" w:rsidP="00F14C2C">
      <w:pPr>
        <w:pStyle w:val="ListParagraph"/>
        <w:numPr>
          <w:ilvl w:val="0"/>
          <w:numId w:val="1"/>
        </w:numPr>
      </w:pPr>
      <w:r>
        <w:t>Investor’s Grievance Email Id</w:t>
      </w:r>
    </w:p>
    <w:p w:rsidR="00F14C2C" w:rsidRDefault="00F14C2C" w:rsidP="00F14C2C">
      <w:pPr>
        <w:pStyle w:val="ListParagraph"/>
        <w:numPr>
          <w:ilvl w:val="0"/>
          <w:numId w:val="1"/>
        </w:numPr>
      </w:pPr>
      <w:r>
        <w:t>New Client Acceptance Policy</w:t>
      </w:r>
    </w:p>
    <w:p w:rsidR="00F14C2C" w:rsidRDefault="00F14C2C" w:rsidP="00F14C2C">
      <w:pPr>
        <w:pStyle w:val="ListParagraph"/>
        <w:numPr>
          <w:ilvl w:val="0"/>
          <w:numId w:val="1"/>
        </w:numPr>
      </w:pPr>
      <w:r>
        <w:t>Dormant account re-activation policy</w:t>
      </w:r>
    </w:p>
    <w:p w:rsidR="00F14C2C" w:rsidRDefault="00F14C2C" w:rsidP="00F14C2C">
      <w:pPr>
        <w:pStyle w:val="ListParagraph"/>
        <w:numPr>
          <w:ilvl w:val="0"/>
          <w:numId w:val="1"/>
        </w:numPr>
      </w:pPr>
      <w:r>
        <w:t xml:space="preserve">Name, Address, Telephone no., and Email ID of Compliance officer.   </w:t>
      </w:r>
    </w:p>
    <w:sectPr w:rsidR="00F14C2C" w:rsidSect="00EA0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37274"/>
    <w:multiLevelType w:val="hybridMultilevel"/>
    <w:tmpl w:val="2EFC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14C2C"/>
    <w:rsid w:val="002E0429"/>
    <w:rsid w:val="005678BB"/>
    <w:rsid w:val="006A60A5"/>
    <w:rsid w:val="00EA06B3"/>
    <w:rsid w:val="00F14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C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2011-06-09T12:09:00Z</dcterms:created>
  <dcterms:modified xsi:type="dcterms:W3CDTF">2011-06-09T12:29:00Z</dcterms:modified>
</cp:coreProperties>
</file>