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2312282 임다희 공공외교기초이해 논문 과제</w:t>
      </w:r>
    </w:p>
    <w:p>
      <w:pPr>
        <w:rPr>
          <w:lang w:eastAsia="ko-KR"/>
          <w:rFonts w:hint="eastAsia"/>
          <w:rtl w:val="off"/>
        </w:rPr>
      </w:pPr>
      <w:r>
        <w:rPr>
          <w:lang w:eastAsia="ko-KR"/>
          <w:rtl w:val="off"/>
        </w:rPr>
        <w:t xml:space="preserve"> 국제 갈등의 사례에서 정보적 공공외교가 관계적, 평판적 공공외교보다 많이 나타나는 것 같다는 생각이 들었다. 국가가 국제 정치 의제나 갈등 속메서 자신들의 정당성 확보를 위해 일방적으로 메세지 전파를 주도한다면 어떤 경우에서는 문제가 생길지도 모른다. 많은 사람들이 해당 메세지의 영향으로 타국에 대한 고정관념을 가지거나 지나치게 부정적인 인식을 가지게 된다면, 이는 갈등 상황이 종료된 이후에도 문제로 남아 이후의 공공외교에도 영향을 미칠 수 있을 것 같다. 이후에 이런 문제들을 조정하고 해결하며 시행될 수 있는 공공외교를 펼쳐나가는 것이 중요하다고 생각한다.</w:t>
      </w:r>
    </w:p>
    <w:p>
      <w:pPr>
        <w:rPr>
          <w:lang w:eastAsia="ko-KR"/>
          <w:rFonts w:hint="eastAsia"/>
          <w:rtl w:val="off"/>
        </w:rPr>
      </w:pPr>
    </w:p>
    <w:p>
      <w:r>
        <w:rPr>
          <w:lang w:eastAsia="ko-KR"/>
          <w:rtl w:val="off"/>
        </w:rPr>
        <w:t xml:space="preserve">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a0108</dc:creator>
  <cp:keywords/>
  <dc:description/>
  <cp:lastModifiedBy>a0108</cp:lastModifiedBy>
  <cp:revision>1</cp:revision>
  <dcterms:created xsi:type="dcterms:W3CDTF">2023-11-28T14:28:52Z</dcterms:created>
  <dcterms:modified xsi:type="dcterms:W3CDTF">2023-11-28T14:31:16Z</dcterms:modified>
  <cp:version>1200.0100.01</cp:version>
</cp:coreProperties>
</file>