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59FA" w14:textId="77777777" w:rsidR="00367C50" w:rsidRDefault="001E562A">
      <w:pPr>
        <w:pStyle w:val="Title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1E8659FB" w14:textId="77777777" w:rsidR="00367C50" w:rsidRDefault="00367C50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9"/>
      </w:tblGrid>
      <w:tr w:rsidR="00367C50" w14:paraId="1E8659FE" w14:textId="77777777">
        <w:trPr>
          <w:trHeight w:val="268"/>
        </w:trPr>
        <w:tc>
          <w:tcPr>
            <w:tcW w:w="4509" w:type="dxa"/>
          </w:tcPr>
          <w:p w14:paraId="1E8659FC" w14:textId="77777777" w:rsidR="00367C50" w:rsidRDefault="001E562A">
            <w:pPr>
              <w:pStyle w:val="TableParagraph"/>
              <w:spacing w:line="247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09" w:type="dxa"/>
          </w:tcPr>
          <w:p w14:paraId="1E8659FD" w14:textId="4DB61F82" w:rsidR="00367C50" w:rsidRDefault="000100AC">
            <w:pPr>
              <w:pStyle w:val="TableParagraph"/>
              <w:spacing w:line="247" w:lineRule="exact"/>
            </w:pPr>
            <w:r>
              <w:t>25</w:t>
            </w:r>
            <w:r w:rsidRPr="000100AC">
              <w:rPr>
                <w:vertAlign w:val="superscript"/>
              </w:rPr>
              <w:t>th</w:t>
            </w:r>
            <w:r>
              <w:t xml:space="preserve"> January 2026</w:t>
            </w:r>
          </w:p>
        </w:tc>
      </w:tr>
      <w:tr w:rsidR="00367C50" w14:paraId="1E865A01" w14:textId="77777777">
        <w:trPr>
          <w:trHeight w:val="268"/>
        </w:trPr>
        <w:tc>
          <w:tcPr>
            <w:tcW w:w="4509" w:type="dxa"/>
          </w:tcPr>
          <w:p w14:paraId="1E8659FF" w14:textId="77777777" w:rsidR="00367C50" w:rsidRDefault="001E562A">
            <w:pPr>
              <w:pStyle w:val="TableParagraph"/>
              <w:spacing w:line="247" w:lineRule="exact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9" w:type="dxa"/>
          </w:tcPr>
          <w:p w14:paraId="1E865A00" w14:textId="3DEB8892" w:rsidR="00367C50" w:rsidRDefault="007A7479">
            <w:pPr>
              <w:pStyle w:val="TableParagraph"/>
              <w:spacing w:line="247" w:lineRule="exact"/>
            </w:pPr>
            <w:r w:rsidRPr="00B07650">
              <w:rPr>
                <w:b/>
                <w:spacing w:val="-2"/>
              </w:rPr>
              <w:t>LTVIP2026TMIDS84701</w:t>
            </w:r>
          </w:p>
        </w:tc>
      </w:tr>
      <w:tr w:rsidR="00367C50" w14:paraId="1E865A04" w14:textId="77777777">
        <w:trPr>
          <w:trHeight w:val="268"/>
        </w:trPr>
        <w:tc>
          <w:tcPr>
            <w:tcW w:w="4509" w:type="dxa"/>
          </w:tcPr>
          <w:p w14:paraId="1E865A02" w14:textId="77777777" w:rsidR="00367C50" w:rsidRDefault="001E562A">
            <w:pPr>
              <w:pStyle w:val="TableParagraph"/>
              <w:spacing w:line="247" w:lineRule="exact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9" w:type="dxa"/>
          </w:tcPr>
          <w:p w14:paraId="1E865A03" w14:textId="77777777" w:rsidR="00367C50" w:rsidRDefault="001E562A">
            <w:pPr>
              <w:pStyle w:val="TableParagraph"/>
              <w:spacing w:line="247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Online</w:t>
            </w:r>
            <w:r>
              <w:rPr>
                <w:spacing w:val="-5"/>
              </w:rPr>
              <w:t xml:space="preserve"> </w:t>
            </w:r>
            <w:r>
              <w:t>Fraud</w:t>
            </w:r>
            <w:r>
              <w:rPr>
                <w:spacing w:val="-6"/>
              </w:rPr>
              <w:t xml:space="preserve"> </w:t>
            </w:r>
            <w:r>
              <w:t>Detection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367C50" w14:paraId="1E865A07" w14:textId="77777777">
        <w:trPr>
          <w:trHeight w:val="268"/>
        </w:trPr>
        <w:tc>
          <w:tcPr>
            <w:tcW w:w="4509" w:type="dxa"/>
          </w:tcPr>
          <w:p w14:paraId="1E865A05" w14:textId="77777777" w:rsidR="00367C50" w:rsidRDefault="001E562A">
            <w:pPr>
              <w:pStyle w:val="TableParagraph"/>
              <w:spacing w:line="247" w:lineRule="exact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509" w:type="dxa"/>
          </w:tcPr>
          <w:p w14:paraId="1E865A06" w14:textId="77777777" w:rsidR="00367C50" w:rsidRDefault="001E562A">
            <w:pPr>
              <w:pStyle w:val="TableParagraph"/>
              <w:spacing w:line="247" w:lineRule="exact"/>
            </w:pPr>
            <w:r>
              <w:t>10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1E865A08" w14:textId="77777777" w:rsidR="00367C50" w:rsidRDefault="00367C50">
      <w:pPr>
        <w:pStyle w:val="BodyText"/>
        <w:spacing w:before="185"/>
        <w:rPr>
          <w:b/>
        </w:rPr>
      </w:pPr>
    </w:p>
    <w:p w14:paraId="1E865A09" w14:textId="77777777" w:rsidR="00367C50" w:rsidRDefault="001E562A">
      <w:pPr>
        <w:spacing w:before="1"/>
        <w:rPr>
          <w:b/>
        </w:rPr>
      </w:pPr>
      <w:r>
        <w:rPr>
          <w:b/>
        </w:rPr>
        <w:t>Model</w:t>
      </w:r>
      <w:r>
        <w:rPr>
          <w:b/>
          <w:spacing w:val="-7"/>
        </w:rPr>
        <w:t xml:space="preserve"> </w:t>
      </w:r>
      <w:r>
        <w:rPr>
          <w:b/>
        </w:rPr>
        <w:t>Performance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Testing:</w:t>
      </w:r>
    </w:p>
    <w:p w14:paraId="1E865A0A" w14:textId="77777777" w:rsidR="00367C50" w:rsidRDefault="001E562A">
      <w:pPr>
        <w:pStyle w:val="BodyText"/>
        <w:spacing w:before="182"/>
      </w:pPr>
      <w:r>
        <w:t>Project</w:t>
      </w:r>
      <w:r>
        <w:rPr>
          <w:spacing w:val="-10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2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1E865A0B" w14:textId="77777777" w:rsidR="00367C50" w:rsidRDefault="00367C50">
      <w:pPr>
        <w:pStyle w:val="BodyText"/>
        <w:spacing w:after="1"/>
        <w:rPr>
          <w:sz w:val="1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361"/>
        <w:gridCol w:w="2852"/>
      </w:tblGrid>
      <w:tr w:rsidR="00367C50" w14:paraId="1E865A10" w14:textId="77777777">
        <w:trPr>
          <w:trHeight w:val="561"/>
        </w:trPr>
        <w:tc>
          <w:tcPr>
            <w:tcW w:w="735" w:type="dxa"/>
          </w:tcPr>
          <w:p w14:paraId="1E865A0C" w14:textId="77777777" w:rsidR="00367C50" w:rsidRDefault="001E562A">
            <w:pPr>
              <w:pStyle w:val="TableParagraph"/>
              <w:ind w:left="0" w:right="127"/>
              <w:jc w:val="right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2401" w:type="dxa"/>
          </w:tcPr>
          <w:p w14:paraId="1E865A0D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3361" w:type="dxa"/>
          </w:tcPr>
          <w:p w14:paraId="1E865A0E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Values</w:t>
            </w:r>
          </w:p>
        </w:tc>
        <w:tc>
          <w:tcPr>
            <w:tcW w:w="2852" w:type="dxa"/>
          </w:tcPr>
          <w:p w14:paraId="1E865A0F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Screenshot</w:t>
            </w:r>
          </w:p>
        </w:tc>
      </w:tr>
      <w:tr w:rsidR="00367C50" w14:paraId="1E865A19" w14:textId="77777777">
        <w:trPr>
          <w:trHeight w:val="8008"/>
        </w:trPr>
        <w:tc>
          <w:tcPr>
            <w:tcW w:w="735" w:type="dxa"/>
          </w:tcPr>
          <w:p w14:paraId="1E865A11" w14:textId="77777777" w:rsidR="00367C50" w:rsidRDefault="001E562A">
            <w:pPr>
              <w:pStyle w:val="TableParagraph"/>
              <w:ind w:left="0" w:right="164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401" w:type="dxa"/>
          </w:tcPr>
          <w:p w14:paraId="1E865A12" w14:textId="77777777" w:rsidR="00367C50" w:rsidRDefault="001E562A">
            <w:pPr>
              <w:pStyle w:val="TableParagraph"/>
            </w:pPr>
            <w:r>
              <w:rPr>
                <w:color w:val="212121"/>
                <w:spacing w:val="-2"/>
              </w:rPr>
              <w:t>Metrics</w:t>
            </w:r>
          </w:p>
        </w:tc>
        <w:tc>
          <w:tcPr>
            <w:tcW w:w="3361" w:type="dxa"/>
          </w:tcPr>
          <w:p w14:paraId="1E865A13" w14:textId="77777777" w:rsidR="00367C50" w:rsidRDefault="001E562A">
            <w:pPr>
              <w:pStyle w:val="TableParagraph"/>
              <w:spacing w:before="3" w:line="237" w:lineRule="auto"/>
              <w:ind w:right="851"/>
            </w:pPr>
            <w:r>
              <w:rPr>
                <w:b/>
              </w:rPr>
              <w:t xml:space="preserve">Classification Model: </w:t>
            </w:r>
            <w:r>
              <w:t>Confusion Matrix – Accuray Score- Classification</w:t>
            </w:r>
            <w:r>
              <w:rPr>
                <w:spacing w:val="-13"/>
              </w:rPr>
              <w:t xml:space="preserve"> </w:t>
            </w:r>
            <w:r>
              <w:t>Report</w:t>
            </w:r>
            <w:r>
              <w:rPr>
                <w:spacing w:val="-12"/>
              </w:rPr>
              <w:t xml:space="preserve"> </w:t>
            </w:r>
            <w:r>
              <w:t>-</w:t>
            </w:r>
          </w:p>
        </w:tc>
        <w:tc>
          <w:tcPr>
            <w:tcW w:w="2852" w:type="dxa"/>
          </w:tcPr>
          <w:p w14:paraId="1E865A14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865A26" wp14:editId="1E865A27">
                  <wp:extent cx="1674103" cy="196596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103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5A15" w14:textId="77777777" w:rsidR="00367C50" w:rsidRDefault="00367C50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1E865A16" w14:textId="77777777" w:rsidR="00367C50" w:rsidRDefault="00367C50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1E865A17" w14:textId="77777777" w:rsidR="00367C50" w:rsidRDefault="00367C50">
            <w:pPr>
              <w:pStyle w:val="TableParagraph"/>
              <w:spacing w:before="70"/>
              <w:ind w:left="0"/>
              <w:rPr>
                <w:sz w:val="20"/>
              </w:rPr>
            </w:pPr>
          </w:p>
          <w:p w14:paraId="1E865A18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865A28" wp14:editId="1E865A29">
                  <wp:extent cx="1672120" cy="226314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120" cy="226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65A1A" w14:textId="77777777" w:rsidR="00367C50" w:rsidRDefault="00367C50">
      <w:pPr>
        <w:pStyle w:val="TableParagraph"/>
        <w:rPr>
          <w:sz w:val="20"/>
        </w:rPr>
        <w:sectPr w:rsidR="00367C50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361"/>
        <w:gridCol w:w="2852"/>
      </w:tblGrid>
      <w:tr w:rsidR="00367C50" w14:paraId="1E865A1F" w14:textId="77777777">
        <w:trPr>
          <w:trHeight w:val="3581"/>
        </w:trPr>
        <w:tc>
          <w:tcPr>
            <w:tcW w:w="735" w:type="dxa"/>
          </w:tcPr>
          <w:p w14:paraId="1E865A1B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401" w:type="dxa"/>
          </w:tcPr>
          <w:p w14:paraId="1E865A1C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361" w:type="dxa"/>
          </w:tcPr>
          <w:p w14:paraId="1E865A1D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852" w:type="dxa"/>
          </w:tcPr>
          <w:p w14:paraId="1E865A1E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865A2A" wp14:editId="1E865A2B">
                  <wp:extent cx="1671749" cy="227228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749" cy="2272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C50" w14:paraId="1E865A25" w14:textId="77777777">
        <w:trPr>
          <w:trHeight w:val="1344"/>
        </w:trPr>
        <w:tc>
          <w:tcPr>
            <w:tcW w:w="735" w:type="dxa"/>
          </w:tcPr>
          <w:p w14:paraId="1E865A20" w14:textId="77777777" w:rsidR="00367C50" w:rsidRDefault="001E562A">
            <w:pPr>
              <w:pStyle w:val="TableParagraph"/>
              <w:ind w:left="393"/>
            </w:pPr>
            <w:r>
              <w:rPr>
                <w:spacing w:val="-5"/>
              </w:rPr>
              <w:t>2.</w:t>
            </w:r>
          </w:p>
        </w:tc>
        <w:tc>
          <w:tcPr>
            <w:tcW w:w="2401" w:type="dxa"/>
          </w:tcPr>
          <w:p w14:paraId="1E865A21" w14:textId="77777777" w:rsidR="00367C50" w:rsidRDefault="001E562A">
            <w:pPr>
              <w:pStyle w:val="TableParagraph"/>
            </w:pPr>
            <w:r>
              <w:rPr>
                <w:color w:val="212121"/>
              </w:rPr>
              <w:t>Tune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Model</w:t>
            </w:r>
          </w:p>
        </w:tc>
        <w:tc>
          <w:tcPr>
            <w:tcW w:w="3361" w:type="dxa"/>
          </w:tcPr>
          <w:p w14:paraId="1E865A22" w14:textId="77777777" w:rsidR="00367C50" w:rsidRDefault="001E562A">
            <w:pPr>
              <w:pStyle w:val="TableParagraph"/>
            </w:pPr>
            <w:r>
              <w:t>Hyperparameter</w:t>
            </w:r>
            <w:r>
              <w:rPr>
                <w:spacing w:val="-6"/>
              </w:rPr>
              <w:t xml:space="preserve"> </w:t>
            </w:r>
            <w:r>
              <w:t>Tuning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-</w:t>
            </w:r>
          </w:p>
        </w:tc>
        <w:tc>
          <w:tcPr>
            <w:tcW w:w="2852" w:type="dxa"/>
          </w:tcPr>
          <w:p w14:paraId="1E865A23" w14:textId="77777777" w:rsidR="00367C50" w:rsidRDefault="001E562A">
            <w:pPr>
              <w:pStyle w:val="TableParagraph"/>
              <w:ind w:right="109"/>
            </w:pPr>
            <w:r>
              <w:t>The</w:t>
            </w:r>
            <w:r>
              <w:rPr>
                <w:spacing w:val="-9"/>
              </w:rPr>
              <w:t xml:space="preserve"> </w:t>
            </w:r>
            <w:r>
              <w:t>accuracy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model</w:t>
            </w:r>
            <w:r>
              <w:rPr>
                <w:spacing w:val="-7"/>
              </w:rPr>
              <w:t xml:space="preserve"> </w:t>
            </w:r>
            <w:r>
              <w:t>is high without</w:t>
            </w:r>
            <w:r>
              <w:rPr>
                <w:spacing w:val="40"/>
              </w:rPr>
              <w:t xml:space="preserve"> </w:t>
            </w:r>
            <w:r>
              <w:t>hyperparameter</w:t>
            </w:r>
            <w:r>
              <w:rPr>
                <w:spacing w:val="-3"/>
              </w:rPr>
              <w:t xml:space="preserve"> </w:t>
            </w:r>
            <w:r>
              <w:t>tunning</w:t>
            </w:r>
            <w:r>
              <w:rPr>
                <w:spacing w:val="-2"/>
              </w:rPr>
              <w:t xml:space="preserve"> </w:t>
            </w:r>
            <w:r>
              <w:t>and</w:t>
            </w:r>
          </w:p>
          <w:p w14:paraId="1E865A24" w14:textId="77777777" w:rsidR="00367C50" w:rsidRDefault="001E562A">
            <w:pPr>
              <w:pStyle w:val="TableParagraph"/>
              <w:spacing w:before="0" w:line="270" w:lineRule="atLeast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type</w:t>
            </w:r>
            <w:r>
              <w:rPr>
                <w:spacing w:val="-7"/>
              </w:rPr>
              <w:t xml:space="preserve"> </w:t>
            </w:r>
            <w:r>
              <w:t>2</w:t>
            </w:r>
            <w:r>
              <w:rPr>
                <w:spacing w:val="-4"/>
              </w:rPr>
              <w:t xml:space="preserve"> </w:t>
            </w:r>
            <w:r>
              <w:t>error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also</w:t>
            </w:r>
            <w:r>
              <w:rPr>
                <w:spacing w:val="-8"/>
              </w:rPr>
              <w:t xml:space="preserve"> </w:t>
            </w:r>
            <w:r>
              <w:t xml:space="preserve">very </w:t>
            </w:r>
            <w:r>
              <w:rPr>
                <w:spacing w:val="-4"/>
              </w:rPr>
              <w:t>low.</w:t>
            </w:r>
          </w:p>
        </w:tc>
      </w:tr>
    </w:tbl>
    <w:p w14:paraId="1E865A26" w14:textId="77777777" w:rsidR="001E562A" w:rsidRDefault="001E562A"/>
    <w:sectPr w:rsidR="001E562A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7C50"/>
    <w:rsid w:val="000100AC"/>
    <w:rsid w:val="00022A97"/>
    <w:rsid w:val="001E562A"/>
    <w:rsid w:val="00367C50"/>
    <w:rsid w:val="007A7479"/>
    <w:rsid w:val="00A53E73"/>
    <w:rsid w:val="00BA1389"/>
    <w:rsid w:val="00E354C8"/>
    <w:rsid w:val="00E4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659F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before="22"/>
      <w:ind w:left="3012" w:right="300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m</dc:creator>
  <cp:lastModifiedBy>harry potter</cp:lastModifiedBy>
  <cp:revision>5</cp:revision>
  <dcterms:created xsi:type="dcterms:W3CDTF">2026-02-18T16:37:00Z</dcterms:created>
  <dcterms:modified xsi:type="dcterms:W3CDTF">2026-02-20T07:00:00Z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