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2BE50" w14:textId="7D1A6030" w:rsidR="00712D79" w:rsidRPr="00255021" w:rsidRDefault="00255021">
      <w:pPr>
        <w:rPr>
          <w:b/>
          <w:bCs/>
        </w:rPr>
      </w:pPr>
      <w:r w:rsidRPr="00255021">
        <w:rPr>
          <w:b/>
          <w:bCs/>
        </w:rPr>
        <w:t>Ash density comparisons</w:t>
      </w:r>
    </w:p>
    <w:p w14:paraId="42092154" w14:textId="77777777" w:rsidR="00255021" w:rsidRDefault="00255021"/>
    <w:tbl>
      <w:tblPr>
        <w:tblStyle w:val="TableGrid1"/>
        <w:tblW w:w="12950" w:type="dxa"/>
        <w:tblLook w:val="04A0" w:firstRow="1" w:lastRow="0" w:firstColumn="1" w:lastColumn="0" w:noHBand="0" w:noVBand="1"/>
      </w:tblPr>
      <w:tblGrid>
        <w:gridCol w:w="1061"/>
        <w:gridCol w:w="1235"/>
        <w:gridCol w:w="1363"/>
        <w:gridCol w:w="1140"/>
        <w:gridCol w:w="1172"/>
        <w:gridCol w:w="2001"/>
        <w:gridCol w:w="1973"/>
        <w:gridCol w:w="1745"/>
        <w:gridCol w:w="1260"/>
      </w:tblGrid>
      <w:tr w:rsidR="004166C2" w:rsidRPr="00255021" w14:paraId="693E4B19" w14:textId="77777777" w:rsidTr="004166C2">
        <w:trPr>
          <w:trHeight w:val="720"/>
        </w:trPr>
        <w:tc>
          <w:tcPr>
            <w:tcW w:w="1061" w:type="dxa"/>
          </w:tcPr>
          <w:p w14:paraId="08B9E142" w14:textId="6B503AE9" w:rsidR="004166C2" w:rsidRPr="00255021" w:rsidRDefault="004166C2" w:rsidP="00255021">
            <w:pP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1235" w:type="dxa"/>
          </w:tcPr>
          <w:p w14:paraId="5E03532D" w14:textId="29BE44DE" w:rsidR="004166C2" w:rsidRPr="00255021" w:rsidRDefault="004166C2" w:rsidP="00255021">
            <w:pP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  <w:t>Hydrology</w:t>
            </w:r>
          </w:p>
        </w:tc>
        <w:tc>
          <w:tcPr>
            <w:tcW w:w="1010" w:type="dxa"/>
          </w:tcPr>
          <w:p w14:paraId="4FCD832F" w14:textId="5E8A5F5B" w:rsidR="004166C2" w:rsidRDefault="004166C2" w:rsidP="00255021">
            <w:pP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  <w:t xml:space="preserve">Pre-EAB </w:t>
            </w:r>
            <w:proofErr w:type="gramStart"/>
            <w: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  <w:t>ash</w:t>
            </w:r>
            <w:proofErr w:type="gramEnd"/>
            <w: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  <w:t xml:space="preserve"> importance</w:t>
            </w:r>
          </w:p>
        </w:tc>
        <w:tc>
          <w:tcPr>
            <w:tcW w:w="1140" w:type="dxa"/>
          </w:tcPr>
          <w:p w14:paraId="0FAA77D0" w14:textId="350D06E0" w:rsidR="004166C2" w:rsidRPr="00255021" w:rsidRDefault="004166C2" w:rsidP="00255021">
            <w:pP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  <w:t>Date of canopy ash mortality</w:t>
            </w:r>
          </w:p>
        </w:tc>
        <w:tc>
          <w:tcPr>
            <w:tcW w:w="1198" w:type="dxa"/>
          </w:tcPr>
          <w:p w14:paraId="19C32E6C" w14:textId="64A4DAEC" w:rsidR="004166C2" w:rsidRPr="00255021" w:rsidRDefault="004166C2" w:rsidP="00255021">
            <w:pPr>
              <w:rPr>
                <w:rFonts w:ascii="Calibri" w:eastAsia="Calibri" w:hAnsi="Calibri" w:cs="Times New Roman"/>
                <w:b/>
                <w:bCs/>
                <w:noProof/>
                <w:sz w:val="24"/>
                <w:szCs w:val="24"/>
              </w:rPr>
            </w:pPr>
            <w:r>
              <w:rPr>
                <w:rFonts w:ascii="Calibri" w:eastAsia="Calibri" w:hAnsi="Calibri" w:cs="Times New Roman"/>
                <w:b/>
                <w:bCs/>
                <w:noProof/>
                <w:sz w:val="24"/>
                <w:szCs w:val="24"/>
              </w:rPr>
              <w:t>Date of survey</w:t>
            </w:r>
          </w:p>
        </w:tc>
        <w:tc>
          <w:tcPr>
            <w:tcW w:w="2108" w:type="dxa"/>
          </w:tcPr>
          <w:p w14:paraId="6FD8A020" w14:textId="2782DACE" w:rsidR="004166C2" w:rsidRPr="00255021" w:rsidRDefault="004166C2" w:rsidP="00255021">
            <w:pPr>
              <w:rPr>
                <w:rFonts w:ascii="Calibri" w:eastAsia="Calibri" w:hAnsi="Calibri" w:cs="Times New Roman"/>
                <w:b/>
                <w:bCs/>
                <w:noProof/>
                <w:sz w:val="24"/>
                <w:szCs w:val="24"/>
              </w:rPr>
            </w:pPr>
            <w:r>
              <w:rPr>
                <w:rFonts w:ascii="Calibri" w:eastAsia="Calibri" w:hAnsi="Calibri" w:cs="Times New Roman"/>
                <w:b/>
                <w:bCs/>
                <w:noProof/>
                <w:sz w:val="24"/>
                <w:szCs w:val="24"/>
              </w:rPr>
              <w:t>Density of seedlings</w:t>
            </w:r>
          </w:p>
        </w:tc>
        <w:tc>
          <w:tcPr>
            <w:tcW w:w="2091" w:type="dxa"/>
          </w:tcPr>
          <w:p w14:paraId="113D4EB8" w14:textId="3DBB7AAC" w:rsidR="004166C2" w:rsidRDefault="004166C2" w:rsidP="00255021">
            <w:pP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  <w:t>Density of saplings</w:t>
            </w:r>
          </w:p>
        </w:tc>
        <w:tc>
          <w:tcPr>
            <w:tcW w:w="1841" w:type="dxa"/>
          </w:tcPr>
          <w:p w14:paraId="1E2781BF" w14:textId="390E412D" w:rsidR="004166C2" w:rsidRDefault="004166C2" w:rsidP="00255021">
            <w:pP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  <w:t>Density of small trees</w:t>
            </w:r>
          </w:p>
        </w:tc>
        <w:tc>
          <w:tcPr>
            <w:tcW w:w="1266" w:type="dxa"/>
          </w:tcPr>
          <w:p w14:paraId="6483E2FC" w14:textId="1DDF64B7" w:rsidR="004166C2" w:rsidRPr="00255021" w:rsidRDefault="004166C2" w:rsidP="00255021">
            <w:pP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Times New Roman"/>
                <w:b/>
                <w:bCs/>
                <w:sz w:val="24"/>
                <w:szCs w:val="24"/>
              </w:rPr>
              <w:t>Reference</w:t>
            </w:r>
          </w:p>
        </w:tc>
      </w:tr>
      <w:tr w:rsidR="004166C2" w:rsidRPr="00255021" w14:paraId="2D5D05E3" w14:textId="77777777" w:rsidTr="004166C2">
        <w:trPr>
          <w:trHeight w:val="720"/>
        </w:trPr>
        <w:tc>
          <w:tcPr>
            <w:tcW w:w="1061" w:type="dxa"/>
          </w:tcPr>
          <w:p w14:paraId="4EA2F3FB" w14:textId="76776F23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w:r w:rsidRPr="00255021">
              <w:rPr>
                <w:rFonts w:ascii="Calibri" w:eastAsia="Calibri" w:hAnsi="Calibri" w:cs="Times New Roman"/>
                <w:sz w:val="20"/>
                <w:szCs w:val="20"/>
              </w:rPr>
              <w:t>Winsor, Ontario</w:t>
            </w:r>
          </w:p>
        </w:tc>
        <w:tc>
          <w:tcPr>
            <w:tcW w:w="1235" w:type="dxa"/>
          </w:tcPr>
          <w:p w14:paraId="5C76B75A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010" w:type="dxa"/>
          </w:tcPr>
          <w:p w14:paraId="068AD835" w14:textId="77777777" w:rsidR="004166C2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140" w:type="dxa"/>
          </w:tcPr>
          <w:p w14:paraId="5164E95C" w14:textId="1A2E8AAD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w:r>
              <w:rPr>
                <w:rFonts w:ascii="Calibri" w:eastAsia="Calibri" w:hAnsi="Calibri" w:cs="Times New Roman"/>
                <w:sz w:val="20"/>
                <w:szCs w:val="20"/>
              </w:rPr>
              <w:t>Not sure</w:t>
            </w:r>
            <w:r w:rsidRPr="00255021">
              <w:rPr>
                <w:rFonts w:ascii="Calibri" w:eastAsia="Calibri" w:hAnsi="Calibri" w:cs="Times New Roman"/>
                <w:sz w:val="20"/>
                <w:szCs w:val="20"/>
              </w:rPr>
              <w:t>, but EAB was detected in 2002</w:t>
            </w:r>
          </w:p>
        </w:tc>
        <w:tc>
          <w:tcPr>
            <w:tcW w:w="1198" w:type="dxa"/>
          </w:tcPr>
          <w:p w14:paraId="27595D51" w14:textId="257306BE" w:rsidR="004166C2" w:rsidRPr="00255021" w:rsidRDefault="004166C2" w:rsidP="00255021">
            <w:pPr>
              <w:rPr>
                <w:rFonts w:ascii="Calibri" w:eastAsia="Calibri" w:hAnsi="Calibri" w:cs="Times New Roman"/>
                <w:noProof/>
                <w:sz w:val="20"/>
                <w:szCs w:val="20"/>
              </w:rPr>
            </w:pPr>
            <w:r>
              <w:rPr>
                <w:rFonts w:ascii="Calibri" w:eastAsia="Calibri" w:hAnsi="Calibri" w:cs="Times New Roman"/>
                <w:noProof/>
                <w:sz w:val="20"/>
                <w:szCs w:val="20"/>
              </w:rPr>
              <w:t>2012, after canopy mortality</w:t>
            </w:r>
          </w:p>
        </w:tc>
        <w:tc>
          <w:tcPr>
            <w:tcW w:w="2108" w:type="dxa"/>
          </w:tcPr>
          <w:p w14:paraId="2A5DBFAC" w14:textId="77777777" w:rsidR="004166C2" w:rsidRPr="00255021" w:rsidRDefault="004166C2" w:rsidP="00255021">
            <w:pPr>
              <w:rPr>
                <w:rFonts w:ascii="Calibri" w:eastAsia="Calibri" w:hAnsi="Calibri" w:cs="Times New Roman"/>
                <w:noProof/>
                <w:sz w:val="20"/>
                <w:szCs w:val="20"/>
              </w:rPr>
            </w:pPr>
          </w:p>
        </w:tc>
        <w:tc>
          <w:tcPr>
            <w:tcW w:w="2091" w:type="dxa"/>
          </w:tcPr>
          <w:p w14:paraId="7354EABF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841" w:type="dxa"/>
          </w:tcPr>
          <w:p w14:paraId="32D1951F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266" w:type="dxa"/>
          </w:tcPr>
          <w:p w14:paraId="698EFBC1" w14:textId="7F8F251E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  <w:r>
              <w:rPr>
                <w:rFonts w:ascii="Calibri" w:eastAsia="Calibri" w:hAnsi="Calibri" w:cs="Times New Roman"/>
                <w:sz w:val="20"/>
                <w:szCs w:val="20"/>
              </w:rPr>
              <w:t>Aubin 2015</w:t>
            </w:r>
          </w:p>
        </w:tc>
      </w:tr>
      <w:tr w:rsidR="004166C2" w:rsidRPr="00255021" w14:paraId="7813B948" w14:textId="77777777" w:rsidTr="004166C2">
        <w:trPr>
          <w:trHeight w:val="720"/>
        </w:trPr>
        <w:tc>
          <w:tcPr>
            <w:tcW w:w="1061" w:type="dxa"/>
          </w:tcPr>
          <w:p w14:paraId="1A96DA87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235" w:type="dxa"/>
          </w:tcPr>
          <w:p w14:paraId="284A1ECC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010" w:type="dxa"/>
          </w:tcPr>
          <w:p w14:paraId="4D7C2F1D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140" w:type="dxa"/>
          </w:tcPr>
          <w:p w14:paraId="3E8C42F7" w14:textId="17951610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198" w:type="dxa"/>
          </w:tcPr>
          <w:p w14:paraId="25F1C2D1" w14:textId="77777777" w:rsidR="004166C2" w:rsidRPr="00255021" w:rsidRDefault="004166C2" w:rsidP="00255021">
            <w:pPr>
              <w:rPr>
                <w:rFonts w:ascii="Calibri" w:eastAsia="Calibri" w:hAnsi="Calibri" w:cs="Times New Roman"/>
                <w:noProof/>
                <w:sz w:val="20"/>
                <w:szCs w:val="20"/>
              </w:rPr>
            </w:pPr>
          </w:p>
        </w:tc>
        <w:tc>
          <w:tcPr>
            <w:tcW w:w="2108" w:type="dxa"/>
          </w:tcPr>
          <w:p w14:paraId="46CB9189" w14:textId="77777777" w:rsidR="004166C2" w:rsidRPr="00255021" w:rsidRDefault="004166C2" w:rsidP="00255021">
            <w:pPr>
              <w:rPr>
                <w:rFonts w:ascii="Calibri" w:eastAsia="Calibri" w:hAnsi="Calibri" w:cs="Times New Roman"/>
                <w:noProof/>
                <w:sz w:val="20"/>
                <w:szCs w:val="20"/>
              </w:rPr>
            </w:pPr>
          </w:p>
        </w:tc>
        <w:tc>
          <w:tcPr>
            <w:tcW w:w="2091" w:type="dxa"/>
          </w:tcPr>
          <w:p w14:paraId="7C18E64A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841" w:type="dxa"/>
          </w:tcPr>
          <w:p w14:paraId="52EF387B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266" w:type="dxa"/>
          </w:tcPr>
          <w:p w14:paraId="0A9B04CC" w14:textId="2D528CC5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</w:tr>
      <w:tr w:rsidR="004166C2" w:rsidRPr="00255021" w14:paraId="56FBA8FA" w14:textId="77777777" w:rsidTr="004166C2">
        <w:trPr>
          <w:trHeight w:val="720"/>
        </w:trPr>
        <w:tc>
          <w:tcPr>
            <w:tcW w:w="1061" w:type="dxa"/>
          </w:tcPr>
          <w:p w14:paraId="7F6182D4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235" w:type="dxa"/>
          </w:tcPr>
          <w:p w14:paraId="5AE4F4E1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010" w:type="dxa"/>
          </w:tcPr>
          <w:p w14:paraId="17220136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140" w:type="dxa"/>
          </w:tcPr>
          <w:p w14:paraId="1C933954" w14:textId="30285A6E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198" w:type="dxa"/>
          </w:tcPr>
          <w:p w14:paraId="570AF9F8" w14:textId="77777777" w:rsidR="004166C2" w:rsidRPr="00255021" w:rsidRDefault="004166C2" w:rsidP="00255021">
            <w:pPr>
              <w:rPr>
                <w:rFonts w:ascii="Calibri" w:eastAsia="Calibri" w:hAnsi="Calibri" w:cs="Times New Roman"/>
                <w:noProof/>
                <w:sz w:val="20"/>
                <w:szCs w:val="20"/>
              </w:rPr>
            </w:pPr>
          </w:p>
        </w:tc>
        <w:tc>
          <w:tcPr>
            <w:tcW w:w="2108" w:type="dxa"/>
          </w:tcPr>
          <w:p w14:paraId="5B24909C" w14:textId="77777777" w:rsidR="004166C2" w:rsidRPr="00255021" w:rsidRDefault="004166C2" w:rsidP="00255021">
            <w:pPr>
              <w:rPr>
                <w:rFonts w:ascii="Calibri" w:eastAsia="Calibri" w:hAnsi="Calibri" w:cs="Times New Roman"/>
                <w:noProof/>
                <w:sz w:val="20"/>
                <w:szCs w:val="20"/>
              </w:rPr>
            </w:pPr>
          </w:p>
        </w:tc>
        <w:tc>
          <w:tcPr>
            <w:tcW w:w="2091" w:type="dxa"/>
          </w:tcPr>
          <w:p w14:paraId="6E565430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841" w:type="dxa"/>
          </w:tcPr>
          <w:p w14:paraId="2063D7CC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266" w:type="dxa"/>
          </w:tcPr>
          <w:p w14:paraId="24CC91A2" w14:textId="3E56BB7F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</w:tr>
      <w:tr w:rsidR="004166C2" w:rsidRPr="00255021" w14:paraId="65A2BE81" w14:textId="77777777" w:rsidTr="004166C2">
        <w:trPr>
          <w:trHeight w:val="720"/>
        </w:trPr>
        <w:tc>
          <w:tcPr>
            <w:tcW w:w="1061" w:type="dxa"/>
          </w:tcPr>
          <w:p w14:paraId="3690AFAE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235" w:type="dxa"/>
          </w:tcPr>
          <w:p w14:paraId="67B07FAC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010" w:type="dxa"/>
          </w:tcPr>
          <w:p w14:paraId="0A0D9F75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140" w:type="dxa"/>
          </w:tcPr>
          <w:p w14:paraId="791EE50A" w14:textId="0E95208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198" w:type="dxa"/>
          </w:tcPr>
          <w:p w14:paraId="31459EA1" w14:textId="77777777" w:rsidR="004166C2" w:rsidRPr="00255021" w:rsidRDefault="004166C2" w:rsidP="00255021">
            <w:pPr>
              <w:rPr>
                <w:rFonts w:ascii="Calibri" w:eastAsia="Calibri" w:hAnsi="Calibri" w:cs="Times New Roman"/>
                <w:noProof/>
                <w:sz w:val="20"/>
                <w:szCs w:val="20"/>
              </w:rPr>
            </w:pPr>
          </w:p>
        </w:tc>
        <w:tc>
          <w:tcPr>
            <w:tcW w:w="2108" w:type="dxa"/>
          </w:tcPr>
          <w:p w14:paraId="56E352D7" w14:textId="77777777" w:rsidR="004166C2" w:rsidRPr="00255021" w:rsidRDefault="004166C2" w:rsidP="00255021">
            <w:pPr>
              <w:rPr>
                <w:rFonts w:ascii="Calibri" w:eastAsia="Calibri" w:hAnsi="Calibri" w:cs="Times New Roman"/>
                <w:noProof/>
                <w:sz w:val="20"/>
                <w:szCs w:val="20"/>
              </w:rPr>
            </w:pPr>
          </w:p>
        </w:tc>
        <w:tc>
          <w:tcPr>
            <w:tcW w:w="2091" w:type="dxa"/>
          </w:tcPr>
          <w:p w14:paraId="7714EE5C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509D736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266" w:type="dxa"/>
          </w:tcPr>
          <w:p w14:paraId="69EDDF77" w14:textId="315A6CBA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</w:tr>
      <w:tr w:rsidR="004166C2" w:rsidRPr="00255021" w14:paraId="703E2D1A" w14:textId="77777777" w:rsidTr="004166C2">
        <w:trPr>
          <w:trHeight w:val="720"/>
        </w:trPr>
        <w:tc>
          <w:tcPr>
            <w:tcW w:w="1061" w:type="dxa"/>
          </w:tcPr>
          <w:p w14:paraId="02FF189A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235" w:type="dxa"/>
          </w:tcPr>
          <w:p w14:paraId="0F5F82CC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010" w:type="dxa"/>
          </w:tcPr>
          <w:p w14:paraId="05161F98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140" w:type="dxa"/>
          </w:tcPr>
          <w:p w14:paraId="5E297E16" w14:textId="47AAF8C3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198" w:type="dxa"/>
          </w:tcPr>
          <w:p w14:paraId="78D708C0" w14:textId="77777777" w:rsidR="004166C2" w:rsidRPr="00255021" w:rsidRDefault="004166C2" w:rsidP="00255021">
            <w:pPr>
              <w:rPr>
                <w:rFonts w:ascii="Calibri" w:eastAsia="Calibri" w:hAnsi="Calibri" w:cs="Times New Roman"/>
                <w:noProof/>
                <w:sz w:val="20"/>
                <w:szCs w:val="20"/>
              </w:rPr>
            </w:pPr>
          </w:p>
        </w:tc>
        <w:tc>
          <w:tcPr>
            <w:tcW w:w="2108" w:type="dxa"/>
          </w:tcPr>
          <w:p w14:paraId="6C77AA21" w14:textId="77777777" w:rsidR="004166C2" w:rsidRPr="00255021" w:rsidRDefault="004166C2" w:rsidP="00255021">
            <w:pPr>
              <w:rPr>
                <w:rFonts w:ascii="Calibri" w:eastAsia="Calibri" w:hAnsi="Calibri" w:cs="Times New Roman"/>
                <w:noProof/>
                <w:sz w:val="20"/>
                <w:szCs w:val="20"/>
              </w:rPr>
            </w:pPr>
          </w:p>
        </w:tc>
        <w:tc>
          <w:tcPr>
            <w:tcW w:w="2091" w:type="dxa"/>
          </w:tcPr>
          <w:p w14:paraId="703CF877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841" w:type="dxa"/>
          </w:tcPr>
          <w:p w14:paraId="22530F74" w14:textId="77777777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  <w:tc>
          <w:tcPr>
            <w:tcW w:w="1266" w:type="dxa"/>
          </w:tcPr>
          <w:p w14:paraId="45C6A1E8" w14:textId="159222F0" w:rsidR="004166C2" w:rsidRPr="00255021" w:rsidRDefault="004166C2" w:rsidP="00255021">
            <w:pPr>
              <w:rPr>
                <w:rFonts w:ascii="Calibri" w:eastAsia="Calibri" w:hAnsi="Calibri" w:cs="Times New Roman"/>
                <w:sz w:val="20"/>
                <w:szCs w:val="20"/>
              </w:rPr>
            </w:pPr>
          </w:p>
        </w:tc>
      </w:tr>
    </w:tbl>
    <w:p w14:paraId="6D63A60B" w14:textId="77777777" w:rsidR="00255021" w:rsidRDefault="00255021"/>
    <w:sectPr w:rsidR="00255021" w:rsidSect="00820AA1">
      <w:pgSz w:w="15840" w:h="12240" w:orient="landscape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021"/>
    <w:rsid w:val="00003A2F"/>
    <w:rsid w:val="00190806"/>
    <w:rsid w:val="00255021"/>
    <w:rsid w:val="004166C2"/>
    <w:rsid w:val="00691B71"/>
    <w:rsid w:val="00712D79"/>
    <w:rsid w:val="00820AA1"/>
    <w:rsid w:val="008D3D4B"/>
    <w:rsid w:val="00AE1F2C"/>
    <w:rsid w:val="00D85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B160B"/>
  <w15:chartTrackingRefBased/>
  <w15:docId w15:val="{0F83DB5A-7987-432E-B7C0-3E1E9F83F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0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50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0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0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0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0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0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0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0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Aaron's insect labels"/>
    <w:basedOn w:val="TableNormal"/>
    <w:uiPriority w:val="39"/>
    <w:rsid w:val="00003A2F"/>
    <w:rPr>
      <w:rFonts w:ascii="Times New Roman" w:hAnsi="Times New Roman"/>
      <w:spacing w:val="-20"/>
      <w:sz w:val="8"/>
    </w:rPr>
    <w:tblPr>
      <w:tblBorders>
        <w:top w:val="dotted" w:sz="4" w:space="0" w:color="auto"/>
        <w:left w:val="dotted" w:sz="4" w:space="0" w:color="auto"/>
        <w:bottom w:val="dotted" w:sz="4" w:space="0" w:color="auto"/>
        <w:right w:val="dotted" w:sz="4" w:space="0" w:color="auto"/>
        <w:insideH w:val="dotted" w:sz="4" w:space="0" w:color="auto"/>
        <w:insideV w:val="dotted" w:sz="4" w:space="0" w:color="auto"/>
      </w:tblBorders>
      <w:tblCellMar>
        <w:left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550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50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0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0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0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0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0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0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0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0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0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02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0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0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0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0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0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0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0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021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eNormal"/>
    <w:next w:val="TableGrid"/>
    <w:uiPriority w:val="39"/>
    <w:rsid w:val="002550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48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Tayal</dc:creator>
  <cp:keywords/>
  <dc:description/>
  <cp:lastModifiedBy>Aaron Tayal</cp:lastModifiedBy>
  <cp:revision>1</cp:revision>
  <dcterms:created xsi:type="dcterms:W3CDTF">2025-05-15T00:13:00Z</dcterms:created>
  <dcterms:modified xsi:type="dcterms:W3CDTF">2025-05-19T16:29:00Z</dcterms:modified>
</cp:coreProperties>
</file>