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A1B0" w14:textId="23826719" w:rsidR="0012684A" w:rsidRDefault="0012684A">
      <w:pPr>
        <w:rPr>
          <w:rFonts w:ascii="Times New Roman" w:hAnsi="Times New Roman" w:cs="Times New Roman"/>
          <w:b/>
          <w:bCs/>
          <w:sz w:val="24"/>
          <w:szCs w:val="24"/>
        </w:rPr>
      </w:pPr>
      <w:r w:rsidRPr="0012684A">
        <w:rPr>
          <w:rFonts w:ascii="Times New Roman" w:hAnsi="Times New Roman" w:cs="Times New Roman"/>
          <w:b/>
          <w:bCs/>
          <w:sz w:val="24"/>
          <w:szCs w:val="24"/>
        </w:rPr>
        <w:t>Michigan EAB project</w:t>
      </w:r>
      <w:r>
        <w:rPr>
          <w:rFonts w:ascii="Times New Roman" w:hAnsi="Times New Roman" w:cs="Times New Roman"/>
          <w:b/>
          <w:bCs/>
          <w:sz w:val="24"/>
          <w:szCs w:val="24"/>
        </w:rPr>
        <w:t xml:space="preserve"> – questions, methods, results</w:t>
      </w:r>
    </w:p>
    <w:p w14:paraId="095F41FC" w14:textId="7FCBC37E" w:rsidR="0012684A" w:rsidRPr="0012684A" w:rsidRDefault="0012684A">
      <w:pPr>
        <w:rPr>
          <w:rFonts w:ascii="Times New Roman" w:hAnsi="Times New Roman" w:cs="Times New Roman"/>
          <w:sz w:val="24"/>
          <w:szCs w:val="24"/>
        </w:rPr>
      </w:pPr>
      <w:r>
        <w:rPr>
          <w:rFonts w:ascii="Times New Roman" w:hAnsi="Times New Roman" w:cs="Times New Roman"/>
          <w:sz w:val="24"/>
          <w:szCs w:val="24"/>
        </w:rPr>
        <w:t>Aaron Tayal</w:t>
      </w:r>
    </w:p>
    <w:p w14:paraId="400529DC" w14:textId="7AA04880" w:rsidR="0012684A" w:rsidRDefault="0012684A">
      <w:pPr>
        <w:rPr>
          <w:rFonts w:ascii="Times New Roman" w:hAnsi="Times New Roman" w:cs="Times New Roman"/>
          <w:sz w:val="24"/>
          <w:szCs w:val="24"/>
        </w:rPr>
      </w:pPr>
      <w:r>
        <w:rPr>
          <w:rFonts w:ascii="Times New Roman" w:hAnsi="Times New Roman" w:cs="Times New Roman"/>
          <w:sz w:val="24"/>
          <w:szCs w:val="24"/>
        </w:rPr>
        <w:t>Jan 24, 2025</w:t>
      </w:r>
    </w:p>
    <w:p w14:paraId="2A5E9757" w14:textId="77777777" w:rsidR="0012684A" w:rsidRDefault="0012684A">
      <w:pPr>
        <w:rPr>
          <w:rFonts w:ascii="Times New Roman" w:hAnsi="Times New Roman" w:cs="Times New Roman"/>
          <w:sz w:val="24"/>
          <w:szCs w:val="24"/>
        </w:rPr>
      </w:pPr>
    </w:p>
    <w:p w14:paraId="14CF5158" w14:textId="4174561C" w:rsidR="00676A8D" w:rsidRPr="00DF060D" w:rsidRDefault="00DF060D">
      <w:pPr>
        <w:rPr>
          <w:rFonts w:ascii="Times New Roman" w:hAnsi="Times New Roman" w:cs="Times New Roman"/>
          <w:b/>
          <w:bCs/>
          <w:sz w:val="24"/>
          <w:szCs w:val="24"/>
        </w:rPr>
      </w:pPr>
      <w:r w:rsidRPr="00DF060D">
        <w:rPr>
          <w:rFonts w:ascii="Times New Roman" w:hAnsi="Times New Roman" w:cs="Times New Roman"/>
          <w:b/>
          <w:bCs/>
          <w:sz w:val="24"/>
          <w:szCs w:val="24"/>
        </w:rPr>
        <w:t>Introduction</w:t>
      </w:r>
    </w:p>
    <w:p w14:paraId="2379CCAB" w14:textId="77777777" w:rsidR="00676A8D" w:rsidRDefault="00676A8D">
      <w:pPr>
        <w:rPr>
          <w:rFonts w:ascii="Times New Roman" w:hAnsi="Times New Roman" w:cs="Times New Roman"/>
          <w:sz w:val="24"/>
          <w:szCs w:val="24"/>
        </w:rPr>
      </w:pPr>
    </w:p>
    <w:p w14:paraId="22ADF868" w14:textId="1CDF5A60" w:rsidR="000A1A5A" w:rsidRPr="000A1A5A" w:rsidRDefault="000A1A5A" w:rsidP="000A1A5A">
      <w:pPr>
        <w:rPr>
          <w:rFonts w:ascii="Times New Roman" w:eastAsia="Calibri" w:hAnsi="Times New Roman" w:cs="Times New Roman"/>
          <w:sz w:val="24"/>
          <w:szCs w:val="24"/>
        </w:rPr>
      </w:pPr>
      <w:r w:rsidRPr="000A1A5A">
        <w:rPr>
          <w:rFonts w:ascii="Times New Roman" w:eastAsia="Calibri" w:hAnsi="Times New Roman" w:cs="Times New Roman"/>
          <w:sz w:val="24"/>
          <w:szCs w:val="24"/>
        </w:rPr>
        <w:t>Nonnative woodboring insects introduced from other regions of the globe can generate novel disturbances in forest ecosystems</w:t>
      </w:r>
      <w:r w:rsidR="00B83E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Pr="000A1A5A">
        <w:rPr>
          <w:rFonts w:ascii="Times New Roman" w:eastAsia="Calibri" w:hAnsi="Times New Roman" w:cs="Times New Roman"/>
          <w:sz w:val="24"/>
          <w:szCs w:val="24"/>
        </w:rPr>
        <w:instrText xml:space="preserve"> ADDIN ZOTERO_ITEM CSL_CITATION {"citationID":"ifhjELx4","properties":{"formattedCitation":"(Lovett et al. 2006)","plainCitation":"(Lovett et al. 2006)","noteIndex":0},"citationItems":[{"id":723,"uris":["http://zotero.org/groups/5154252/items/RZE67N9F"],"itemData":{"id":723,"type":"article-journal","abstract":"The forests of eastern North America have been subjected to repeated introductions of exotic insect pests and pathogens over the last century, and several new pests are currently invading, or threatening to invade, the region. These pests and pathogens can have major short- and long-term impacts on forest ecosystem processes such as productivity, nutrient cycling, and support of consumer food webs. We identify six key features of the biology of exotic animal pests and the ecology of their hosts that are critical to predicting the general nature and severity of those impacts. Using three examples of introduced pests and pathogens in eastern forest ecosystems, we provide a conceptual framework for assessing potential ecosystem-scale effects.","container-title":"BioScience","DOI":"10.1641/0006-3568(2006)056[0395:FERTEP]2.0.CO;2","ISSN":"0006-3568","issue":"5","journalAbbreviation":"BioScience","language":"en","page":"395","source":"DOI.org (Crossref)","title":"Forest Ecosystem Responses to Exotic Pests and Pathogens in Eastern North America","volume":"56","author":[{"family":"Lovett","given":"Gary M."},{"family":"Canham","given":"Charles D."},{"family":"Arthur","given":"Mary A."},{"family":"Weathers","given":"Kathleen C."},{"family":"Fitzhugh","given":"Ross D."}],"issued":{"date-parts":[["2006"]]}}}],"schema":"https://github.com/citation-style-language/schema/raw/master/csl-citation.json"}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(Lovett et al. 2006)</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Because native tree species do not share an evolutionary history with an introduced insect, the trees often lack defenses, resulting in significant mortality</w:t>
      </w:r>
      <w:r w:rsidR="00B83E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00476DC9">
        <w:rPr>
          <w:rFonts w:ascii="Times New Roman" w:eastAsia="Calibri" w:hAnsi="Times New Roman" w:cs="Times New Roman"/>
          <w:sz w:val="24"/>
          <w:szCs w:val="24"/>
        </w:rPr>
        <w:instrText xml:space="preserve"> ADDIN ZOTERO_ITEM CSL_CITATION {"citationID":"PjSGuNMm","properties":{"formattedCitation":"(Villari et al. 2016)","plainCitation":"(Villari et al. 2016)","noteIndex":0},"citationItems":[{"id":728,"uris":["http://zotero.org/groups/5270502/items/H28XYNMH"],"itemData":{"id":728,"type":"article-journal","abstract":"Summary\n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A."},{"family":"Cipollini","given":"Don"},{"family":"Bonello","given":"Pierluigi"}],"issued":{"date-parts":[["2016",1]]}},"label":"page"}],"schema":"https://github.com/citation-style-language/schema/raw/master/csl-citation.json"}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(Villari et al. 2016)</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Furthermore, when a nonnative insect is introduced to a new region, it often leaves specialist natural enemies behind which might otherwise control its population</w:t>
      </w:r>
      <w:r w:rsidR="00B83E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Pr="000A1A5A">
        <w:rPr>
          <w:rFonts w:ascii="Times New Roman" w:eastAsia="Calibri" w:hAnsi="Times New Roman" w:cs="Times New Roman"/>
          <w:sz w:val="24"/>
          <w:szCs w:val="24"/>
        </w:rPr>
        <w:instrText xml:space="preserve"> ADDIN ZOTERO_ITEM CSL_CITATION {"citationID":"zsjjRXKh","properties":{"formattedCitation":"(Duan et al. 2023)","plainCitation":"(Duan et al. 2023)","noteIndex":0},"citationItems":[{"id":599,"uris":["http://zotero.org/groups/5270502/items/T5VVC9XD"],"itemData":{"id":599,"type":"article-journal","container-title":"BioControl","DOI":"10.1007/s10526-023-10182-w","ISSN":"1386-6141,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(Duan et al. 2023)</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w:t>
      </w:r>
      <w:r w:rsidR="00F15BE9">
        <w:rPr>
          <w:rFonts w:ascii="Times New Roman" w:eastAsia="Calibri" w:hAnsi="Times New Roman" w:cs="Times New Roman"/>
          <w:sz w:val="24"/>
          <w:szCs w:val="24"/>
        </w:rPr>
        <w:t>Nonnative</w:t>
      </w:r>
      <w:r w:rsidRPr="000A1A5A">
        <w:rPr>
          <w:rFonts w:ascii="Times New Roman" w:eastAsia="Calibri" w:hAnsi="Times New Roman" w:cs="Times New Roman"/>
          <w:sz w:val="24"/>
          <w:szCs w:val="24"/>
        </w:rPr>
        <w:t xml:space="preserve"> insects can have direct and indirect ecological impacts on native forest ecosystems. The direct impacts stem from the death of host trees, whereby </w:t>
      </w:r>
      <w:r w:rsidR="00476DC9">
        <w:rPr>
          <w:rFonts w:ascii="Times New Roman" w:eastAsia="Calibri" w:hAnsi="Times New Roman" w:cs="Times New Roman"/>
          <w:sz w:val="24"/>
          <w:szCs w:val="24"/>
        </w:rPr>
        <w:t>organisms</w:t>
      </w:r>
      <w:r w:rsidRPr="000A1A5A">
        <w:rPr>
          <w:rFonts w:ascii="Times New Roman" w:eastAsia="Calibri" w:hAnsi="Times New Roman" w:cs="Times New Roman"/>
          <w:sz w:val="24"/>
          <w:szCs w:val="24"/>
        </w:rPr>
        <w:t xml:space="preserve"> that depend on the host tree for survival, such as specialist </w:t>
      </w:r>
      <w:r w:rsidR="00F15BE9">
        <w:rPr>
          <w:rFonts w:ascii="Times New Roman" w:eastAsia="Calibri" w:hAnsi="Times New Roman" w:cs="Times New Roman"/>
          <w:sz w:val="24"/>
          <w:szCs w:val="24"/>
        </w:rPr>
        <w:t xml:space="preserve">insect </w:t>
      </w:r>
      <w:r w:rsidRPr="000A1A5A">
        <w:rPr>
          <w:rFonts w:ascii="Times New Roman" w:eastAsia="Calibri" w:hAnsi="Times New Roman" w:cs="Times New Roman"/>
          <w:sz w:val="24"/>
          <w:szCs w:val="24"/>
        </w:rPr>
        <w:t>herbivores, are endangered</w:t>
      </w:r>
      <w:r w:rsidR="00476D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00B83EC9">
        <w:rPr>
          <w:rFonts w:ascii="Times New Roman" w:eastAsia="Calibri" w:hAnsi="Times New Roman" w:cs="Times New Roman"/>
          <w:sz w:val="24"/>
          <w:szCs w:val="24"/>
        </w:rPr>
        <w:instrText xml:space="preserve"> ADDIN ZOTERO_ITEM CSL_CITATION {"citationID":"KS1m8Gs7","properties":{"formattedCitation":"(Lovett et al. 2006, Wagner and Todd 2016)","plainCitation":"(Lovett et al. 2006, Wagner and Todd 2016)","noteIndex":0},"citationItems":[{"id":723,"uris":["http://zotero.org/groups/5154252/items/RZE67N9F"],"itemData":{"id":723,"type":"article-journal","abstract":"The forests of eastern North America have been subjected to repeated introductions of exotic insect pests and pathogens over the last century, and several new pests are currently invading, or threatening to invade, the region. These pests and pathogens can have major short- and long-term impacts on forest ecosystem processes such as productivity, nutrient cycling, and support of consumer food webs. We identify six key features of the biology of exotic animal pests and the ecology of their hosts that are critical to predicting the general nature and severity of those impacts. Using three examples of introduced pests and pathogens in eastern forest ecosystems, we provide a conceptual framework for assessing potential ecosystem-scale effects.","container-title":"BioScience","DOI":"10.1641/0006-3568(2006)056[0395:FERTEP]2.0.CO;2","ISSN":"0006-3568","issue":"5","journalAbbreviation":"BioScience","language":"en","page":"395","source":"DOI.org (Crossref)","title":"Forest Ecosystem Responses to Exotic Pests and Pathogens in Eastern North America","volume":"56","author":[{"family":"Lovett","given":"Gary M."},{"family":"Canham","given":"Charles D."},{"family":"Arthur","given":"Mary A."},{"family":"Weathers","given":"Kathleen C."},{"family":"Fitzhugh","given":"Ross D."}],"issued":{"date-parts":[["2006"]]}}},{"id":629,"uris":["http://zotero.org/groups/5270502/items/NNJ68RHD"],"itemData":{"id":629,"type":"article-journal","container-title":"American Entomologist","DOI":"10.1093/ae/tmw005","ISSN":"1046-2821, 2155-9902","issue":"1","journalAbbreviation":"Am Entomol","language":"en","page":"26-35","source":"DOI.org (Crossref)","title":"New Ecological Assessment for the Emerald Ash Borer: A Cautionary Tale About Unvetted Host-Plant Literature","title-short":"New Ecological Assessment for the Emerald Ash Borer","volume":"62","author":[{"family":"Wagner","given":"David L."},{"family":"Todd","given":"Katherine J."}],"issued":{"date-parts":[["2016",3]]}}}],"schema":"https://github.com/citation-style-language/schema/raw/master/csl-citation.json"}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(Lovett et al. 2006, Wagner and Todd 2016)</w:t>
      </w:r>
      <w:r w:rsidRPr="000A1A5A">
        <w:rPr>
          <w:rFonts w:ascii="Times New Roman" w:eastAsia="Calibri" w:hAnsi="Times New Roman" w:cs="Times New Roman"/>
          <w:sz w:val="24"/>
          <w:szCs w:val="24"/>
        </w:rPr>
        <w:fldChar w:fldCharType="end"/>
      </w:r>
      <w:r w:rsidR="00476D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w:t>
      </w:r>
      <w:r w:rsidR="009848B8">
        <w:rPr>
          <w:rFonts w:ascii="Times New Roman" w:eastAsia="Calibri" w:hAnsi="Times New Roman" w:cs="Times New Roman"/>
          <w:sz w:val="24"/>
          <w:szCs w:val="24"/>
        </w:rPr>
        <w:t>I</w:t>
      </w:r>
      <w:r w:rsidRPr="000A1A5A">
        <w:rPr>
          <w:rFonts w:ascii="Times New Roman" w:eastAsia="Calibri" w:hAnsi="Times New Roman" w:cs="Times New Roman"/>
          <w:sz w:val="24"/>
          <w:szCs w:val="24"/>
        </w:rPr>
        <w:t>ndirect effects</w:t>
      </w:r>
      <w:r w:rsidR="00F40136">
        <w:rPr>
          <w:rFonts w:ascii="Times New Roman" w:eastAsia="Calibri" w:hAnsi="Times New Roman" w:cs="Times New Roman"/>
          <w:sz w:val="24"/>
          <w:szCs w:val="24"/>
        </w:rPr>
        <w:t xml:space="preserve"> also occur</w:t>
      </w:r>
      <w:r w:rsidR="009848B8">
        <w:rPr>
          <w:rFonts w:ascii="Times New Roman" w:eastAsia="Calibri" w:hAnsi="Times New Roman" w:cs="Times New Roman"/>
          <w:sz w:val="24"/>
          <w:szCs w:val="24"/>
        </w:rPr>
        <w:t xml:space="preserve">, </w:t>
      </w:r>
      <w:r w:rsidR="0051184E">
        <w:rPr>
          <w:rFonts w:ascii="Times New Roman" w:eastAsia="Calibri" w:hAnsi="Times New Roman" w:cs="Times New Roman"/>
          <w:sz w:val="24"/>
          <w:szCs w:val="24"/>
        </w:rPr>
        <w:t xml:space="preserve">which are </w:t>
      </w:r>
      <w:r w:rsidR="0062642D">
        <w:rPr>
          <w:rFonts w:ascii="Times New Roman" w:eastAsia="Calibri" w:hAnsi="Times New Roman" w:cs="Times New Roman"/>
          <w:sz w:val="24"/>
          <w:szCs w:val="24"/>
        </w:rPr>
        <w:t>complications</w:t>
      </w:r>
      <w:r w:rsidR="00F40136">
        <w:rPr>
          <w:rFonts w:ascii="Times New Roman" w:eastAsia="Calibri" w:hAnsi="Times New Roman" w:cs="Times New Roman"/>
          <w:sz w:val="24"/>
          <w:szCs w:val="24"/>
        </w:rPr>
        <w:t xml:space="preserve"> resulting from tree death</w:t>
      </w:r>
      <w:r w:rsidR="0051184E">
        <w:rPr>
          <w:rFonts w:ascii="Times New Roman" w:eastAsia="Calibri" w:hAnsi="Times New Roman" w:cs="Times New Roman"/>
          <w:sz w:val="24"/>
          <w:szCs w:val="24"/>
        </w:rPr>
        <w:t>,</w:t>
      </w:r>
      <w:r w:rsidR="00F15BE9">
        <w:rPr>
          <w:rFonts w:ascii="Times New Roman" w:eastAsia="Calibri" w:hAnsi="Times New Roman" w:cs="Times New Roman"/>
          <w:sz w:val="24"/>
          <w:szCs w:val="24"/>
        </w:rPr>
        <w:t xml:space="preserve"> </w:t>
      </w:r>
      <w:r w:rsidR="00B97B33">
        <w:rPr>
          <w:rFonts w:ascii="Times New Roman" w:eastAsia="Calibri" w:hAnsi="Times New Roman" w:cs="Times New Roman"/>
          <w:sz w:val="24"/>
          <w:szCs w:val="24"/>
        </w:rPr>
        <w:t>including</w:t>
      </w:r>
      <w:r w:rsidR="00F15BE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t>canopy gap</w:t>
      </w:r>
      <w:r w:rsidR="00F15BE9">
        <w:rPr>
          <w:rFonts w:ascii="Times New Roman" w:eastAsia="Calibri" w:hAnsi="Times New Roman" w:cs="Times New Roman"/>
          <w:sz w:val="24"/>
          <w:szCs w:val="24"/>
        </w:rPr>
        <w:t xml:space="preserve"> formation</w:t>
      </w:r>
      <w:r w:rsidRPr="000A1A5A">
        <w:rPr>
          <w:rFonts w:ascii="Times New Roman" w:eastAsia="Calibri" w:hAnsi="Times New Roman" w:cs="Times New Roman"/>
          <w:sz w:val="24"/>
          <w:szCs w:val="24"/>
        </w:rPr>
        <w:t xml:space="preserve">, </w:t>
      </w:r>
      <w:r w:rsidR="001D718C">
        <w:rPr>
          <w:rFonts w:ascii="Times New Roman" w:eastAsia="Calibri" w:hAnsi="Times New Roman" w:cs="Times New Roman"/>
          <w:sz w:val="24"/>
          <w:szCs w:val="24"/>
        </w:rPr>
        <w:t>soil temperature increases</w:t>
      </w:r>
      <w:r w:rsidR="00AA1136">
        <w:rPr>
          <w:rFonts w:ascii="Times New Roman" w:eastAsia="Calibri" w:hAnsi="Times New Roman" w:cs="Times New Roman"/>
          <w:sz w:val="24"/>
          <w:szCs w:val="24"/>
        </w:rPr>
        <w:t xml:space="preserve"> </w:t>
      </w:r>
      <w:r w:rsidR="00AA1136">
        <w:rPr>
          <w:rFonts w:ascii="Times New Roman" w:eastAsia="Calibri" w:hAnsi="Times New Roman" w:cs="Times New Roman"/>
          <w:sz w:val="24"/>
          <w:szCs w:val="24"/>
        </w:rPr>
        <w:fldChar w:fldCharType="begin"/>
      </w:r>
      <w:r w:rsidR="00AA1136">
        <w:rPr>
          <w:rFonts w:ascii="Times New Roman" w:eastAsia="Calibri" w:hAnsi="Times New Roman" w:cs="Times New Roman"/>
          <w:sz w:val="24"/>
          <w:szCs w:val="24"/>
        </w:rPr>
        <w:instrText xml:space="preserve"> ADDIN ZOTERO_ITEM CSL_CITATION {"citationID":"ywcvnrzr","properties":{"formattedCitation":"(Van Grinsven et al. 2018)","plainCitation":"(Van Grinsven et al. 2018)","noteIndex":0},"citationItems":[{"id":982,"uris":["http://zotero.org/groups/5270502/items/DCJXZ9V3"],"itemData":{"id":982,"type":"article-journal","abstract":"The rapid and extensive expansion of emerald ash borer (EAB) in North America since 2002 may eliminate most existing ash stands, likely affecting critical ecosystem services associated with water and carbon cycling. To our knowledge, no studies have evaluated the coupled response of black ash (Fraxinus nigra Marsh.) wetland water tables, soil temperatures, and soil gas ﬂuxes to an EAB infestation. Water table position, soil temperature, and soil CO2 and CH4 ﬂuxes were monitored in nine depressional headwater black ash wetlands in northern Michigan. An EAB disturbance was simulated by girdling (girdle) or felling (ash-cut) all black ash trees with diameters greater than 2.5 cm within treated wetlands (n = 3 per treatment). Soil gas ﬂuxes were sensitive to water table position, temperature, and disturbance. Soil CO2 ﬂuxes were signiﬁcantly higher, and high soil CH4 ﬂuxes occurred more frequently in disturbed sites. Soil CH4 ﬂuxes in ash-cut were marginally signiﬁcantly higher than girdle during post-treatment, yet both were similar to control sites. The strong connection between depressional black ash wetland study sites and groundwater likely buffered the magnitude of disturbance-related impact on water tables and carbon cycling.","container-title":"Forests","DOI":"10.3390/f9060324","ISSN":"1999-4907","issue":"6","journalAbbreviation":"Forests","language":"en","license":"https://creativecommons.org/licenses/by/4.0/","page":"324","source":"DOI.org (Crossref)","title":"Response of Black Ash Wetland Gaseous Soil Carbon Fluxes to a Simulated Emerald Ash Borer Infestation","volume":"9","author":[{"family":"Van Grinsven","given":"Matthew"},{"family":"Shannon","given":"Joseph"},{"family":"Bolton","given":"Nicholas"},{"family":"Davis","given":"Joshua"},{"family":"Noh","given":"Nam Jin"},{"family":"Wagenbrenner","given":"Joseph"},{"family":"Kolka","given":"Randall"},{"family":"Pypker","given":"Thomas"}],"issued":{"date-parts":[["2018",6,4]]}}}],"schema":"https://github.com/citation-style-language/schema/raw/master/csl-citation.json"} </w:instrText>
      </w:r>
      <w:r w:rsidR="00AA1136">
        <w:rPr>
          <w:rFonts w:ascii="Times New Roman" w:eastAsia="Calibri" w:hAnsi="Times New Roman" w:cs="Times New Roman"/>
          <w:sz w:val="24"/>
          <w:szCs w:val="24"/>
        </w:rPr>
        <w:fldChar w:fldCharType="separate"/>
      </w:r>
      <w:r w:rsidR="00AA1136" w:rsidRPr="00AA1136">
        <w:rPr>
          <w:rFonts w:ascii="Times New Roman" w:hAnsi="Times New Roman" w:cs="Times New Roman"/>
          <w:sz w:val="24"/>
        </w:rPr>
        <w:t>(Van Grinsven et al. 2018)</w:t>
      </w:r>
      <w:r w:rsidR="00AA1136">
        <w:rPr>
          <w:rFonts w:ascii="Times New Roman" w:eastAsia="Calibri" w:hAnsi="Times New Roman" w:cs="Times New Roman"/>
          <w:sz w:val="24"/>
          <w:szCs w:val="24"/>
        </w:rPr>
        <w:fldChar w:fldCharType="end"/>
      </w:r>
      <w:r w:rsidR="001D718C">
        <w:rPr>
          <w:rFonts w:ascii="Times New Roman" w:eastAsia="Calibri" w:hAnsi="Times New Roman" w:cs="Times New Roman"/>
          <w:sz w:val="24"/>
          <w:szCs w:val="24"/>
        </w:rPr>
        <w:t xml:space="preserve">, </w:t>
      </w:r>
      <w:r w:rsidR="004F1345">
        <w:rPr>
          <w:rFonts w:ascii="Times New Roman" w:eastAsia="Calibri" w:hAnsi="Times New Roman" w:cs="Times New Roman"/>
          <w:sz w:val="24"/>
          <w:szCs w:val="24"/>
        </w:rPr>
        <w:t>changes to nutrient cycling</w:t>
      </w:r>
      <w:r w:rsidR="00357F35">
        <w:rPr>
          <w:rFonts w:ascii="Times New Roman" w:eastAsia="Calibri" w:hAnsi="Times New Roman" w:cs="Times New Roman"/>
          <w:sz w:val="24"/>
          <w:szCs w:val="24"/>
        </w:rPr>
        <w:t xml:space="preserve"> </w:t>
      </w:r>
      <w:r w:rsidR="00357F35">
        <w:rPr>
          <w:rFonts w:ascii="Times New Roman" w:eastAsia="Calibri" w:hAnsi="Times New Roman" w:cs="Times New Roman"/>
          <w:sz w:val="24"/>
          <w:szCs w:val="24"/>
        </w:rPr>
        <w:fldChar w:fldCharType="begin"/>
      </w:r>
      <w:r w:rsidR="00357F35">
        <w:rPr>
          <w:rFonts w:ascii="Times New Roman" w:eastAsia="Calibri" w:hAnsi="Times New Roman" w:cs="Times New Roman"/>
          <w:sz w:val="24"/>
          <w:szCs w:val="24"/>
        </w:rPr>
        <w:instrText xml:space="preserve"> ADDIN ZOTERO_ITEM CSL_CITATION {"citationID":"pBrtONuB","properties":{"formattedCitation":"(Stadler et al. 2006)","plainCitation":"(Stadler et al. 2006)","noteIndex":0},"citationItems":[{"id":1224,"uris":["http://zotero.org/groups/5270502/items/XHYDAC9Z"],"itemData":{"id":1224,"type":"article-journal","abstract":"The hemlock woolly adelgid (HWA, Adelges tsugae Annand) is currently causing a severe decline in vitality and survival of eastern hemlock in North American forests. We analyzed the effects of light HWA infestation on vertical energy and nutrient ﬂuxes from the canopy to the forest ﬂoor. Canopy throughfall, litter lysimeters, and laboratory litter microcosms were used to examine the effects of HWA-affected and unaffected throughfall on litter type, leachate, and litter chemistry. Early in the season adelgid infestation caused higher dissolved organic carbon (DOC; þ24.6%), dissolved organic nitrogen (DON; þ28.5%), and K (þ39.3%) ﬂuxes and lower inorganic nitrogen ﬂuxes (À39.8%) in throughfall and in adjacent litter solutions collected beneath infested compared to uninfested trees. Needle litter collected beneath uninfested hemlock had signiﬁcantly lower N concentrations compared to needles collected beneath infested trees, while no difference in N concentrations was found in birch litter. Bacteria were signiﬁcantly more abundant on hemlock and birch litter beneath infested trees, while yeasts and ﬁlamentous fungi showed no consistent response to HWA throughfall. Litter microcosms showed that less DOC was leaching from birch than from hemlock needles when exposed to HWA throughfall. Overall, NH4-N and DON leachate concentrations were higher from birch than from hemlock litter. Thus, HWA-affected throughfall leads to qualitative and quantitative differences in nitrogen export from the litter layer. The N concentration of hemlock litter did not change with time, but the N concentration in birch litter increased signiﬁcantly during the course of the experiment, especially when HWAaffected throughfall was applied. We suggest a nonlinear conceptual model for the temporal and vertical transition of energy and nutrient ﬂuxes relative to progressing HWA infestation from a pure hemlock to a birch/maple-dominated forest. Progressive needle loss and changes in needle chemistry are likely to produce a humped-shaped DOC curve, while N ﬂuxes initially decrease as infestation continues but rise eventually with hemlock decline and immigration of hardwood species. These ﬁndings suggest that it is necessary to understand the biology and speciﬁc physiological/trophic effects of exotic pests on their hosts and associated ecosystem processes in order to decipher the temporal dynamics, direction of change, and functional consequences.","container-title":"Ecology","DOI":"10.1890/0012-9658(2006)87[1792:TEOEAN]2.0.CO;2","ISSN":"0012-9658","issue":"7","journalAbbreviation":"Ecology","language":"en","license":"http://doi.wiley.com/10.1002/tdm_license_1.1","page":"1792-1804","source":"DOI.org (Crossref)","title":"THE ECOLOGY OF ENERGY AND NUTRIENT FLUXES IN HEMLOCK FORESTS INVADED BY HEMLOCK WOOLLY ADELGID","volume":"87","author":[{"family":"Stadler","given":"Bernhard"},{"family":"Müller","given":"Thomas"},{"family":"Orwig","given":"David"}],"issued":{"date-parts":[["2006",7]]}}}],"schema":"https://github.com/citation-style-language/schema/raw/master/csl-citation.json"} </w:instrText>
      </w:r>
      <w:r w:rsidR="00357F35">
        <w:rPr>
          <w:rFonts w:ascii="Times New Roman" w:eastAsia="Calibri" w:hAnsi="Times New Roman" w:cs="Times New Roman"/>
          <w:sz w:val="24"/>
          <w:szCs w:val="24"/>
        </w:rPr>
        <w:fldChar w:fldCharType="separate"/>
      </w:r>
      <w:r w:rsidR="00357F35" w:rsidRPr="00357F35">
        <w:rPr>
          <w:rFonts w:ascii="Times New Roman" w:hAnsi="Times New Roman" w:cs="Times New Roman"/>
          <w:sz w:val="24"/>
        </w:rPr>
        <w:t>(Stadler et al. 2006)</w:t>
      </w:r>
      <w:r w:rsidR="00357F35">
        <w:rPr>
          <w:rFonts w:ascii="Times New Roman" w:eastAsia="Calibri" w:hAnsi="Times New Roman" w:cs="Times New Roman"/>
          <w:sz w:val="24"/>
          <w:szCs w:val="24"/>
        </w:rPr>
        <w:fldChar w:fldCharType="end"/>
      </w:r>
      <w:r w:rsidR="004F1345">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altered water table </w:t>
      </w:r>
      <w:r w:rsidRPr="000A1A5A">
        <w:rPr>
          <w:rFonts w:ascii="Times New Roman" w:eastAsia="Calibri" w:hAnsi="Times New Roman" w:cs="Times New Roman"/>
          <w:sz w:val="24"/>
          <w:szCs w:val="24"/>
        </w:rPr>
        <w:fldChar w:fldCharType="begin"/>
      </w:r>
      <w:r w:rsidRPr="000A1A5A">
        <w:rPr>
          <w:rFonts w:ascii="Times New Roman" w:eastAsia="Calibri" w:hAnsi="Times New Roman" w:cs="Times New Roman"/>
          <w:sz w:val="24"/>
          <w:szCs w:val="24"/>
        </w:rPr>
        <w:instrText xml:space="preserve"> ADDIN ZOTERO_ITEM CSL_CITATION {"citationID":"rFb6qLhZ","properties":{"formattedCitation":"(Slesak et al. 2014)","plainCitation":"(Slesak et al. 2014)","noteIndex":0},"citationItems":[{"id":732,"uris":["http://zotero.org/groups/5270502/items/HKFELRI2"],"itemData":{"id":732,"type":"article-journal","abstract":"Black ash wetlands are seriously threatened because of the invasive emerald ash borer (EAB). Wetland hydrology is likely to be modiﬁed following ash mortality, but the magnitude of hydrological impact following loss via EAB and alternative mitigation harvests is not clear. Our objective was to assess the water table response to simulated EAB and harvesting to determine if management actions will be needed to maintain ecosystem functions following EAB infestation. We applied four replicated treatments to 1.6 ha plots as follows: (1) control, (2) girdling of all black ash trees to simulate loss via EAB mortality, (3) group selection harvests (20% of stand in 0.04 ha gaps), and (4) clear-cut harvest. Water table (WT) elevations were monitored for 1 year pre-treatment and two years post-treatment. Clear-cutting delayed WT drawdown in both years of the study, and the WT was signiﬁcantly higher than the control treatment, predominantly when WT depth was below 30 cm. The effect of the group selection treatment on WT response was muted compared to clear-cutting and also limited to periods when the WT depth was below 30 cm. These responses were attributed to establishment of shallowrooted vegetation in cut areas, which would have limited inﬂuence on WT dynamics as depth increased. There was little effect of girdling on the WT in the ﬁrst year post-treatment, but effects on the WT were very similar to clear-cutting in the second year and more pronounced when the WT was within 30 cm of the soil surface. These effects were attributed to reduced transpiration coupled with the presence of a partial canopy following girdling, which would have reduced vegetation establishment and evaporation compared to clear-cutting. Given the large inﬂuence of WT depth on vegetation dynamics and associated feedbacks to altered hydrology, these early results indicate a greater risk of ecosystem alteration following EAB mortality compared to clear-cut harvesting. Depending on local hydrologic regime, variation in precipitation patterns, and time for complete canopy loss, it may be necessary for managers to implement active mitigation strategies (e.g., group selection coupled with planting of alternative species) prior to EAB infestation to maintain ecosystem processes in these forested wetland systems.","container-title":"Canadian Journal of Forest Research","DOI":"10.1139/cjfr-2014-0111","ISSN":"0045-5067, 1208-6037","issue":"8","journalAbbreviation":"Can. J. For. Res.","language":"en","page":"961-968","source":"DOI.org (Crossref)","title":"Water table response to harvesting and simulated emerald ash borer mortality in black ash wetlands in Minnesota, USA","volume":"44","author":[{"family":"Slesak","given":"Robert A."},{"family":"Lenhart","given":"Christian F."},{"family":"Brooks","given":"Kenneth N."},{"family":"D’Amato","given":"Anthony W."},{"family":"Palik","given":"Brian J."}],"issued":{"date-parts":[["2014",8]]}}}],"schema":"https://github.com/citation-style-language/schema/raw/master/csl-citation.json"}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(Slesak et al. 2014)</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accumulation of woody debris from killed trees</w:t>
      </w:r>
      <w:r w:rsidR="00B83E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00476DC9">
        <w:rPr>
          <w:rFonts w:ascii="Times New Roman" w:eastAsia="Calibri" w:hAnsi="Times New Roman" w:cs="Times New Roman"/>
          <w:sz w:val="24"/>
          <w:szCs w:val="24"/>
        </w:rPr>
        <w:instrText xml:space="preserve"> ADDIN ZOTERO_ITEM CSL_CITATION {"citationID":"tfz53tud","properties":{"formattedCitation":"(Perry et al. 2018)","plainCitation":"(Perry et al. 2018)","noteIndex":0},"citationItems":[{"id":758,"uris":["http://zotero.org/groups/5270502/items/EFSG4UK4"],"itemData":{"id":758,"type":"article-journal","container-title":"Forests","DOI":"10.3390/f9040191","ISSN":"1999-4907","issue":"4","journalAbbreviation":"Forests","language":"en","page":"191","source":"DOI.org (Crossref)","title":"Downed Coarse Woody Debris Dynamics in Ash (Fraxinus spp.) Stands Invaded by Emerald Ash Borer (Agrilus planipennis Fairmaire)","volume":"9","author":[{"family":"Perry","given":"Kayla"},{"family":"Herms","given":"Daniel"},{"family":"Klooster","given":"Wendy"},{"family":"Smith","given":"Annemarie"},{"family":"Hartzler","given":"Diane"},{"family":"Coyle","given":"David"},{"family":"Gandhi","given":"Kamal"}],"issued":{"date-parts":[["2018",4,7]]}}}],"schema":"https://github.com/citation-style-language/schema/raw/master/csl-citation.json"} </w:instrText>
      </w:r>
      <w:r w:rsidRPr="000A1A5A">
        <w:rPr>
          <w:rFonts w:ascii="Times New Roman" w:eastAsia="Calibri" w:hAnsi="Times New Roman" w:cs="Times New Roman"/>
          <w:sz w:val="24"/>
          <w:szCs w:val="24"/>
        </w:rPr>
        <w:fldChar w:fldCharType="separate"/>
      </w:r>
      <w:r w:rsidR="00B83EC9" w:rsidRPr="00B83EC9">
        <w:rPr>
          <w:rFonts w:ascii="Times New Roman" w:hAnsi="Times New Roman" w:cs="Times New Roman"/>
          <w:sz w:val="24"/>
        </w:rPr>
        <w:t>(Perry et al. 2018)</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Pr="000A1A5A">
        <w:rPr>
          <w:rFonts w:ascii="Times New Roman" w:eastAsia="Calibri" w:hAnsi="Times New Roman" w:cs="Times New Roman"/>
          <w:sz w:val="24"/>
          <w:szCs w:val="24"/>
        </w:rPr>
        <w:t xml:space="preserve"> and altered forest succession</w:t>
      </w:r>
      <w:r w:rsidR="00B83EC9">
        <w:rPr>
          <w:rFonts w:ascii="Times New Roman" w:eastAsia="Calibri" w:hAnsi="Times New Roman" w:cs="Times New Roman"/>
          <w:sz w:val="24"/>
          <w:szCs w:val="24"/>
        </w:rPr>
        <w:t xml:space="preserve"> </w:t>
      </w:r>
      <w:r w:rsidRPr="000A1A5A">
        <w:rPr>
          <w:rFonts w:ascii="Times New Roman" w:eastAsia="Calibri" w:hAnsi="Times New Roman" w:cs="Times New Roman"/>
          <w:sz w:val="24"/>
          <w:szCs w:val="24"/>
        </w:rPr>
        <w:fldChar w:fldCharType="begin"/>
      </w:r>
      <w:r w:rsidR="00067767">
        <w:rPr>
          <w:rFonts w:ascii="Times New Roman" w:eastAsia="Calibri" w:hAnsi="Times New Roman" w:cs="Times New Roman"/>
          <w:sz w:val="24"/>
          <w:szCs w:val="24"/>
        </w:rPr>
        <w:instrText xml:space="preserve"> ADDIN ZOTERO_ITEM CSL_CITATION {"citationID":"3LZyNBcY","properties":{"formattedCitation":"(Barnes 1976, McCormick and Platt 1980, Morin and Liebhold 2015)","plainCitation":"(Barnes 1976, McCormick and Platt 1980, Morin and Liebhold 2015)","noteIndex":0},"citationItems":[{"id":932,"uris":["http://zotero.org/groups/5270502/items/K5ZX4GMT"],"itemData":{"id":932,"type":"article-journal","abstract":"Fifty-six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V."}],"issued":{"date-parts":[["1976",1,1]]}}},{"id":1136,"uris":["http://zotero.org/groups/5270502/items/C7IE777T"],"itemData":{"id":1136,"type":"article-journal","container-title":"American Midland Naturalist","DOI":"10.2307/2424865","ISSN":"00030031","issue":"2","journalAbbreviation":"American Midland Naturalist","page":"264","source":"DOI.org (Crossref)","title":"Recovery of an Appalachian Forest Following the Chestnut Blight or Catherine Keever-You Were Right!","volume":"104","author":[{"family":"McCormick","given":"J. Frank"},{"family":"Platt","given":"Robert B."}],"issued":{"date-parts":[["1980",10]]}}},{"id":934,"uris":["http://zotero.org/groups/5270502/items/UV2ZPQ62"],"itemData":{"id":934,"type":"article-journal","container-title":"Forest Ecology and Management","DOI":"10.1016/j.foreco.2014.12.018","ISSN":"03781127","journalAbbreviation":"Forest Ecology and Management","language":"en","page":"67-74","source":"DOI.org (Crossref)","title":"Invasions by two non-native insects alter regional forest species composition and successional trajectories","volume":"341","author":[{"family":"Morin","given":"Randall S."},{"family":"Liebhold","given":"Andrew M."}],"issued":{"date-parts":[["2015",4]]}}}],"schema":"https://github.com/citation-style-language/schema/raw/master/csl-citation.json"} </w:instrText>
      </w:r>
      <w:r w:rsidRPr="000A1A5A">
        <w:rPr>
          <w:rFonts w:ascii="Times New Roman" w:eastAsia="Calibri" w:hAnsi="Times New Roman" w:cs="Times New Roman"/>
          <w:sz w:val="24"/>
          <w:szCs w:val="24"/>
        </w:rPr>
        <w:fldChar w:fldCharType="separate"/>
      </w:r>
      <w:r w:rsidR="00067767" w:rsidRPr="00067767">
        <w:rPr>
          <w:rFonts w:ascii="Times New Roman" w:hAnsi="Times New Roman" w:cs="Times New Roman"/>
          <w:sz w:val="24"/>
        </w:rPr>
        <w:t>(Barnes 1976, McCormick and Platt 1980, Morin and Liebhold 2015)</w:t>
      </w:r>
      <w:r w:rsidRPr="000A1A5A">
        <w:rPr>
          <w:rFonts w:ascii="Times New Roman" w:eastAsia="Calibri" w:hAnsi="Times New Roman" w:cs="Times New Roman"/>
          <w:sz w:val="24"/>
          <w:szCs w:val="24"/>
        </w:rPr>
        <w:fldChar w:fldCharType="end"/>
      </w:r>
      <w:r w:rsidR="00B83EC9">
        <w:rPr>
          <w:rFonts w:ascii="Times New Roman" w:eastAsia="Calibri" w:hAnsi="Times New Roman" w:cs="Times New Roman"/>
          <w:sz w:val="24"/>
          <w:szCs w:val="24"/>
        </w:rPr>
        <w:t>.</w:t>
      </w:r>
      <w:r w:rsidR="00064245">
        <w:rPr>
          <w:rFonts w:ascii="Times New Roman" w:eastAsia="Calibri" w:hAnsi="Times New Roman" w:cs="Times New Roman"/>
          <w:sz w:val="24"/>
          <w:szCs w:val="24"/>
        </w:rPr>
        <w:t xml:space="preserve"> </w:t>
      </w:r>
      <w:r w:rsidR="007723F2">
        <w:rPr>
          <w:rFonts w:ascii="Times New Roman" w:eastAsia="Calibri" w:hAnsi="Times New Roman" w:cs="Times New Roman"/>
          <w:sz w:val="24"/>
          <w:szCs w:val="24"/>
        </w:rPr>
        <w:t>Host tree species</w:t>
      </w:r>
      <w:r w:rsidR="00AA793B">
        <w:rPr>
          <w:rFonts w:ascii="Times New Roman" w:eastAsia="Calibri" w:hAnsi="Times New Roman" w:cs="Times New Roman"/>
          <w:sz w:val="24"/>
          <w:szCs w:val="24"/>
        </w:rPr>
        <w:t xml:space="preserve"> may be </w:t>
      </w:r>
      <w:r w:rsidR="008924E4">
        <w:rPr>
          <w:rFonts w:ascii="Times New Roman" w:eastAsia="Calibri" w:hAnsi="Times New Roman" w:cs="Times New Roman"/>
          <w:sz w:val="24"/>
          <w:szCs w:val="24"/>
        </w:rPr>
        <w:t>functionally eliminated from forests, or they may persist</w:t>
      </w:r>
      <w:r w:rsidR="007F7186">
        <w:rPr>
          <w:rFonts w:ascii="Times New Roman" w:eastAsia="Calibri" w:hAnsi="Times New Roman" w:cs="Times New Roman"/>
          <w:sz w:val="24"/>
          <w:szCs w:val="24"/>
        </w:rPr>
        <w:t>, potentiall</w:t>
      </w:r>
      <w:r w:rsidR="00F81749">
        <w:rPr>
          <w:rFonts w:ascii="Times New Roman" w:eastAsia="Calibri" w:hAnsi="Times New Roman" w:cs="Times New Roman"/>
          <w:sz w:val="24"/>
          <w:szCs w:val="24"/>
        </w:rPr>
        <w:t xml:space="preserve">y </w:t>
      </w:r>
      <w:r w:rsidR="007B1D65">
        <w:rPr>
          <w:rFonts w:ascii="Times New Roman" w:eastAsia="Calibri" w:hAnsi="Times New Roman" w:cs="Times New Roman"/>
          <w:sz w:val="24"/>
          <w:szCs w:val="24"/>
        </w:rPr>
        <w:t>in a different size range, or only within a subset of the forest types they once occupied.</w:t>
      </w:r>
      <w:r w:rsidR="00573BAE">
        <w:rPr>
          <w:rFonts w:ascii="Times New Roman" w:eastAsia="Calibri" w:hAnsi="Times New Roman" w:cs="Times New Roman"/>
          <w:sz w:val="24"/>
          <w:szCs w:val="24"/>
        </w:rPr>
        <w:t xml:space="preserve"> </w:t>
      </w:r>
    </w:p>
    <w:p w14:paraId="69100FF1" w14:textId="77777777" w:rsidR="00DF060D" w:rsidRDefault="00DF060D">
      <w:pPr>
        <w:rPr>
          <w:rFonts w:ascii="Times New Roman" w:hAnsi="Times New Roman" w:cs="Times New Roman"/>
          <w:sz w:val="24"/>
          <w:szCs w:val="24"/>
        </w:rPr>
      </w:pPr>
    </w:p>
    <w:p w14:paraId="7F934497" w14:textId="2B05398F" w:rsidR="00F90FF2" w:rsidRPr="00F90FF2" w:rsidRDefault="00F90FF2" w:rsidP="00F90FF2">
      <w:pPr>
        <w:rPr>
          <w:rFonts w:ascii="Times New Roman" w:eastAsia="Calibri" w:hAnsi="Times New Roman" w:cs="Times New Roman"/>
          <w:sz w:val="24"/>
          <w:szCs w:val="24"/>
        </w:rPr>
      </w:pPr>
      <w:r w:rsidRPr="00F90FF2">
        <w:rPr>
          <w:rFonts w:ascii="Times New Roman" w:eastAsia="Calibri" w:hAnsi="Times New Roman" w:cs="Times New Roman"/>
          <w:sz w:val="24"/>
          <w:szCs w:val="24"/>
        </w:rPr>
        <w:t xml:space="preserve">Emerald ash borer (EAB, </w:t>
      </w:r>
      <w:r w:rsidRPr="00F90FF2">
        <w:rPr>
          <w:rFonts w:ascii="Times New Roman" w:eastAsia="Calibri" w:hAnsi="Times New Roman" w:cs="Times New Roman"/>
          <w:i/>
          <w:iCs/>
          <w:sz w:val="24"/>
          <w:szCs w:val="24"/>
        </w:rPr>
        <w:t>Agrilus planipennis</w:t>
      </w:r>
      <w:r w:rsidRPr="00F90FF2">
        <w:rPr>
          <w:rFonts w:ascii="Times New Roman" w:eastAsia="Calibri" w:hAnsi="Times New Roman" w:cs="Times New Roman"/>
          <w:sz w:val="24"/>
          <w:szCs w:val="24"/>
        </w:rPr>
        <w:t xml:space="preserve"> Fairmaire) is an introduced woodboring beetle (Coleoptera: Buprestidae) that has had substantial direct and indirect ecological impacts in forests</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{"citationID":"d8zXpzlk","properties":{"formattedCitation":"(Klooster et al. 2018)","plainCitation":"(Klooster et al. 2018)","noteIndex":0},"citationItems":[{"id":611,"uris":["http://zotero.org/groups/5270502/items/RYSAL47Z"],"itemData":{"id":611,"type":"article-journal","container-title":"Forests","DOI":"10.3390/f9050250","ISSN":"1999-4907","issue":"5","journalAbbreviation":"Forests","language":"en","page":"250","source":"DOI.org (Crossref)","title":"Ecological Impacts of Emerald Ash Borer in Forests at the Epicenter of the Invasion in North America","volume":"9","author":[{"family":"Klooster","given":"Wendy"},{"family":"Gandhi","given":"Kamal"},{"family":"Long","given":"Lawrence"},{"family":"Perry","given":"Kayla"},{"family":"Rice","given":"Kevin"},{"family":"Herms","given":"Daniel"}],"issued":{"date-parts":[["2018",5,5]]}}}],"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2018)</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First identified near Detroit, Michigan in 2002, EAB has since spread throughout the eastern United States and Canada. Extensive mortality of North American ash (</w:t>
      </w:r>
      <w:r w:rsidRPr="00F90FF2">
        <w:rPr>
          <w:rFonts w:ascii="Times New Roman" w:eastAsia="Calibri" w:hAnsi="Times New Roman" w:cs="Times New Roman"/>
          <w:i/>
          <w:iCs/>
          <w:sz w:val="24"/>
          <w:szCs w:val="24"/>
        </w:rPr>
        <w:t>Fraxinus</w:t>
      </w:r>
      <w:r w:rsidRPr="00F90FF2">
        <w:rPr>
          <w:rFonts w:ascii="Times New Roman" w:eastAsia="Calibri" w:hAnsi="Times New Roman" w:cs="Times New Roman"/>
          <w:sz w:val="24"/>
          <w:szCs w:val="24"/>
        </w:rPr>
        <w:t xml:space="preserve"> spp.) has occurred in regions where EAB has become established, including widely distributed white ash (</w:t>
      </w:r>
      <w:r w:rsidRPr="00F90FF2">
        <w:rPr>
          <w:rFonts w:ascii="Times New Roman" w:eastAsia="Calibri" w:hAnsi="Times New Roman" w:cs="Times New Roman"/>
          <w:i/>
          <w:iCs/>
          <w:sz w:val="24"/>
          <w:szCs w:val="24"/>
        </w:rPr>
        <w:t>Fraxinus americana</w:t>
      </w:r>
      <w:r w:rsidRPr="00F90FF2">
        <w:rPr>
          <w:rFonts w:ascii="Times New Roman" w:eastAsia="Calibri" w:hAnsi="Times New Roman" w:cs="Times New Roman"/>
          <w:sz w:val="24"/>
          <w:szCs w:val="24"/>
        </w:rPr>
        <w:t xml:space="preserve"> L.), green ash (</w:t>
      </w:r>
      <w:r w:rsidRPr="00F90FF2">
        <w:rPr>
          <w:rFonts w:ascii="Times New Roman" w:eastAsia="Calibri" w:hAnsi="Times New Roman" w:cs="Times New Roman"/>
          <w:i/>
          <w:iCs/>
          <w:sz w:val="24"/>
          <w:szCs w:val="24"/>
        </w:rPr>
        <w:t>Fraxinus pennsylvanica</w:t>
      </w:r>
      <w:r w:rsidRPr="00F90FF2">
        <w:rPr>
          <w:rFonts w:ascii="Times New Roman" w:eastAsia="Calibri" w:hAnsi="Times New Roman" w:cs="Times New Roman"/>
          <w:sz w:val="24"/>
          <w:szCs w:val="24"/>
        </w:rPr>
        <w:t xml:space="preserve"> Marsh), and black ash (</w:t>
      </w:r>
      <w:r w:rsidRPr="00F90FF2">
        <w:rPr>
          <w:rFonts w:ascii="Times New Roman" w:eastAsia="Calibri" w:hAnsi="Times New Roman" w:cs="Times New Roman"/>
          <w:i/>
          <w:iCs/>
          <w:sz w:val="24"/>
          <w:szCs w:val="24"/>
        </w:rPr>
        <w:t>Fraxinus nigra</w:t>
      </w:r>
      <w:r w:rsidRPr="00F90FF2">
        <w:rPr>
          <w:rFonts w:ascii="Times New Roman" w:eastAsia="Calibri" w:hAnsi="Times New Roman" w:cs="Times New Roman"/>
          <w:sz w:val="24"/>
          <w:szCs w:val="24"/>
        </w:rPr>
        <w:t xml:space="preserve"> Marsh)</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{"citationID":"TueTs1WM","properties":{"formattedCitation":"(Burns and Honkala 1990, Smith 2006)","plainCitation":"(Burns and Honkala 1990, Smith 2006)","noteIndex":0},"citationItems":[{"id":638,"uris":["http://zotero.org/groups/5270502/items/6HMUZ2KC"],"itemData":{"id":638,"type":"book","title":"Silvics of North America: Volume 2, Hardwoods","volume":"2","author":[{"family":"Burns","given":"Russell"},{"family":"Honkala","given":"Barbara"}],"issued":{"date-parts":[["1990"]]}}},{"id":478,"uris":["http://zotero.org/groups/5270502/items/MKCWT8XS"],"itemData":{"id":478,"type":"thesis","abstract":"Emerald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(Burns and Honkala 1990, Smith 2006)</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For example, mixed deciduous forests near the epicenter of the EAB invasion experienced more than 99% mortality of canopy ash by 2009</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{"citationID":"3T9NAaP1","properties":{"formattedCitation":"(Klooster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2014)</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Now that the majority of mature ash have died in post-outbreak forests, EAB populations have declined, but remain at low densities. Concurrent with the death of mature ash, viable seed production, at least in mixed forests, has ceased, causing the germination of new ash seedlings to decline precipitously</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{"citationID":"Cz7EgVvA","properties":{"formattedCitation":"(Klooster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2014)</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Although the majority of mature ash have died, ash seedlings and saplings that are too small to be colonized by EAB are abundant in </w:t>
      </w:r>
      <w:r w:rsidR="00B16F3B">
        <w:rPr>
          <w:rFonts w:ascii="Times New Roman" w:eastAsia="Calibri" w:hAnsi="Times New Roman" w:cs="Times New Roman"/>
          <w:sz w:val="24"/>
          <w:szCs w:val="24"/>
        </w:rPr>
        <w:t>many</w:t>
      </w:r>
      <w:r w:rsidRPr="00F90FF2">
        <w:rPr>
          <w:rFonts w:ascii="Times New Roman" w:eastAsia="Calibri" w:hAnsi="Times New Roman" w:cs="Times New Roman"/>
          <w:sz w:val="24"/>
          <w:szCs w:val="24"/>
        </w:rPr>
        <w:t xml:space="preserve"> forest understories</w:t>
      </w:r>
      <w:r w:rsidR="00864C75">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{"citationID":"HZ43wM6E","properties":{"formattedCitation":"(Aubin et al. 2015, Ward et al. 2021)","plainCitation":"(Aubin et al. 2015, 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F90FF2">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(Aubin et al. 2015, Ward et al. 2021)</w:t>
      </w:r>
      <w:r w:rsidRPr="00F90FF2">
        <w:rPr>
          <w:rFonts w:ascii="Times New Roman" w:eastAsia="Calibri" w:hAnsi="Times New Roman" w:cs="Times New Roman"/>
          <w:sz w:val="24"/>
          <w:szCs w:val="24"/>
        </w:rPr>
        <w:fldChar w:fldCharType="end"/>
      </w:r>
      <w:r w:rsidR="00864C75">
        <w:rPr>
          <w:rFonts w:ascii="Times New Roman" w:eastAsia="Calibri" w:hAnsi="Times New Roman" w:cs="Times New Roman"/>
          <w:sz w:val="24"/>
          <w:szCs w:val="24"/>
        </w:rPr>
        <w:t>.</w:t>
      </w:r>
      <w:r w:rsidRPr="00F90FF2">
        <w:rPr>
          <w:rFonts w:ascii="Times New Roman" w:eastAsia="Calibri" w:hAnsi="Times New Roman" w:cs="Times New Roman"/>
          <w:sz w:val="24"/>
          <w:szCs w:val="24"/>
        </w:rPr>
        <w:t xml:space="preserve"> To what extent ash remains a long-term component of forests in eastern North America depends on whether ash saplings can grow to large enough sizes to reproduce and generate viable seeds</w:t>
      </w:r>
      <w:r w:rsidR="00634919">
        <w:rPr>
          <w:rFonts w:ascii="Times New Roman" w:eastAsia="Calibri" w:hAnsi="Times New Roman" w:cs="Times New Roman"/>
          <w:sz w:val="24"/>
          <w:szCs w:val="24"/>
        </w:rPr>
        <w:t xml:space="preserve"> </w:t>
      </w:r>
      <w:r w:rsidRPr="00F90FF2">
        <w:rPr>
          <w:rFonts w:ascii="Times New Roman" w:eastAsia="Calibri" w:hAnsi="Times New Roman" w:cs="Times New Roman"/>
          <w:sz w:val="24"/>
          <w:szCs w:val="24"/>
        </w:rPr>
        <w:fldChar w:fldCharType="begin"/>
      </w:r>
      <w:r w:rsidRPr="00F90FF2">
        <w:rPr>
          <w:rFonts w:ascii="Times New Roman" w:eastAsia="Calibri" w:hAnsi="Times New Roman" w:cs="Times New Roman"/>
          <w:sz w:val="24"/>
          <w:szCs w:val="24"/>
        </w:rPr>
        <w:instrText xml:space="preserve"> ADDIN ZOTERO_ITEM CSL_CITATION {"citationID":"uBvFtYz8","properties":{"formattedCitation":"(Aubin et al. 2015)","plainCitation":"(Aubin et al. 2015)","noteIndex":0},"citationItems":[{"id":766,"uris":["http://zotero.org/groups/5270502/items/9BFJ6H2E"],"itemData":{"id":766,"type":"article-journal","container-title":"The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F90FF2">
        <w:rPr>
          <w:rFonts w:ascii="Times New Roman" w:eastAsia="Calibri" w:hAnsi="Times New Roman" w:cs="Times New Roman"/>
          <w:sz w:val="24"/>
          <w:szCs w:val="24"/>
        </w:rPr>
        <w:fldChar w:fldCharType="separate"/>
      </w:r>
      <w:r w:rsidRPr="00F90FF2">
        <w:rPr>
          <w:rFonts w:ascii="Times New Roman" w:eastAsia="Calibri" w:hAnsi="Times New Roman" w:cs="Times New Roman"/>
          <w:sz w:val="24"/>
        </w:rPr>
        <w:t>(Aubin et al. 2015)</w:t>
      </w:r>
      <w:r w:rsidRPr="00F90FF2">
        <w:rPr>
          <w:rFonts w:ascii="Times New Roman" w:eastAsia="Calibri" w:hAnsi="Times New Roman" w:cs="Times New Roman"/>
          <w:sz w:val="24"/>
          <w:szCs w:val="24"/>
        </w:rPr>
        <w:fldChar w:fldCharType="end"/>
      </w:r>
      <w:r w:rsidR="00634919">
        <w:rPr>
          <w:rFonts w:ascii="Times New Roman" w:eastAsia="Calibri" w:hAnsi="Times New Roman" w:cs="Times New Roman"/>
          <w:sz w:val="24"/>
          <w:szCs w:val="24"/>
        </w:rPr>
        <w:t>.</w:t>
      </w:r>
    </w:p>
    <w:p w14:paraId="4389EE76" w14:textId="77777777" w:rsidR="006F0B5E" w:rsidRDefault="006F0B5E">
      <w:pPr>
        <w:rPr>
          <w:rFonts w:ascii="Times New Roman" w:hAnsi="Times New Roman" w:cs="Times New Roman"/>
          <w:sz w:val="24"/>
          <w:szCs w:val="24"/>
        </w:rPr>
      </w:pPr>
    </w:p>
    <w:p w14:paraId="2BAED473" w14:textId="20F6C082" w:rsidR="00695A0B" w:rsidRDefault="00463F2D">
      <w:pPr>
        <w:rPr>
          <w:rFonts w:ascii="Times New Roman" w:hAnsi="Times New Roman" w:cs="Times New Roman"/>
          <w:sz w:val="24"/>
          <w:szCs w:val="24"/>
        </w:rPr>
      </w:pPr>
      <w:r>
        <w:rPr>
          <w:rFonts w:ascii="Times New Roman" w:hAnsi="Times New Roman" w:cs="Times New Roman"/>
          <w:sz w:val="24"/>
          <w:szCs w:val="24"/>
        </w:rPr>
        <w:t xml:space="preserve">As ash </w:t>
      </w:r>
      <w:r w:rsidR="00E40238">
        <w:rPr>
          <w:rFonts w:ascii="Times New Roman" w:hAnsi="Times New Roman" w:cs="Times New Roman"/>
          <w:sz w:val="24"/>
          <w:szCs w:val="24"/>
        </w:rPr>
        <w:t>saplings grow</w:t>
      </w:r>
      <w:r w:rsidR="00A942FB">
        <w:rPr>
          <w:rFonts w:ascii="Times New Roman" w:hAnsi="Times New Roman" w:cs="Times New Roman"/>
          <w:sz w:val="24"/>
          <w:szCs w:val="24"/>
        </w:rPr>
        <w:t xml:space="preserve"> into small trees</w:t>
      </w:r>
      <w:r w:rsidR="00E40238">
        <w:rPr>
          <w:rFonts w:ascii="Times New Roman" w:hAnsi="Times New Roman" w:cs="Times New Roman"/>
          <w:sz w:val="24"/>
          <w:szCs w:val="24"/>
        </w:rPr>
        <w:t>, they</w:t>
      </w:r>
      <w:r w:rsidR="00F820DE">
        <w:rPr>
          <w:rFonts w:ascii="Times New Roman" w:hAnsi="Times New Roman" w:cs="Times New Roman"/>
          <w:sz w:val="24"/>
          <w:szCs w:val="24"/>
        </w:rPr>
        <w:t xml:space="preserve"> often become more susceptible to EAB</w:t>
      </w:r>
      <w:r w:rsidR="00B8255C">
        <w:rPr>
          <w:rFonts w:ascii="Times New Roman" w:hAnsi="Times New Roman" w:cs="Times New Roman"/>
          <w:sz w:val="24"/>
          <w:szCs w:val="24"/>
        </w:rPr>
        <w:t>, increasing th</w:t>
      </w:r>
      <w:r w:rsidR="00A4457F">
        <w:rPr>
          <w:rFonts w:ascii="Times New Roman" w:hAnsi="Times New Roman" w:cs="Times New Roman"/>
          <w:sz w:val="24"/>
          <w:szCs w:val="24"/>
        </w:rPr>
        <w:t xml:space="preserve">e likelihood that the larvae will </w:t>
      </w:r>
      <w:r w:rsidR="008D3B83">
        <w:rPr>
          <w:rFonts w:ascii="Times New Roman" w:hAnsi="Times New Roman" w:cs="Times New Roman"/>
          <w:sz w:val="24"/>
          <w:szCs w:val="24"/>
        </w:rPr>
        <w:t>interrupt</w:t>
      </w:r>
      <w:r w:rsidR="00A4457F">
        <w:rPr>
          <w:rFonts w:ascii="Times New Roman" w:hAnsi="Times New Roman" w:cs="Times New Roman"/>
          <w:sz w:val="24"/>
          <w:szCs w:val="24"/>
        </w:rPr>
        <w:t xml:space="preserve"> sap flow and kill the</w:t>
      </w:r>
      <w:r w:rsidR="00A942FB">
        <w:rPr>
          <w:rFonts w:ascii="Times New Roman" w:hAnsi="Times New Roman" w:cs="Times New Roman"/>
          <w:sz w:val="24"/>
          <w:szCs w:val="24"/>
        </w:rPr>
        <w:t xml:space="preserve">m. When ash are below </w:t>
      </w:r>
      <w:r w:rsidR="0038762F">
        <w:rPr>
          <w:rFonts w:ascii="Times New Roman" w:hAnsi="Times New Roman" w:cs="Times New Roman"/>
          <w:sz w:val="24"/>
          <w:szCs w:val="24"/>
        </w:rPr>
        <w:t xml:space="preserve">about 2.5 cm in diameter, EAB females are less likely to oviposit </w:t>
      </w:r>
      <w:r w:rsidR="00CC711E">
        <w:rPr>
          <w:rFonts w:ascii="Times New Roman" w:hAnsi="Times New Roman" w:cs="Times New Roman"/>
          <w:sz w:val="24"/>
          <w:szCs w:val="24"/>
        </w:rPr>
        <w:t xml:space="preserve">on them, and </w:t>
      </w:r>
      <w:r w:rsidR="005B61D6">
        <w:rPr>
          <w:rFonts w:ascii="Times New Roman" w:hAnsi="Times New Roman" w:cs="Times New Roman"/>
          <w:sz w:val="24"/>
          <w:szCs w:val="24"/>
        </w:rPr>
        <w:t xml:space="preserve">even if they do, the larvae </w:t>
      </w:r>
      <w:r w:rsidR="00F20626">
        <w:rPr>
          <w:rFonts w:ascii="Times New Roman" w:hAnsi="Times New Roman" w:cs="Times New Roman"/>
          <w:sz w:val="24"/>
          <w:szCs w:val="24"/>
        </w:rPr>
        <w:t xml:space="preserve">are less likely to develop, due to insufficient phloem </w:t>
      </w:r>
      <w:r w:rsidR="00F45B76">
        <w:rPr>
          <w:rFonts w:ascii="Times New Roman" w:hAnsi="Times New Roman" w:cs="Times New Roman"/>
          <w:sz w:val="24"/>
          <w:szCs w:val="24"/>
        </w:rPr>
        <w:t xml:space="preserve">area and/or </w:t>
      </w:r>
      <w:r w:rsidR="00CA666C">
        <w:rPr>
          <w:rFonts w:ascii="Times New Roman" w:hAnsi="Times New Roman" w:cs="Times New Roman"/>
          <w:sz w:val="24"/>
          <w:szCs w:val="24"/>
        </w:rPr>
        <w:t>plant defensive compounds</w:t>
      </w:r>
      <w:r w:rsidR="00DC377A">
        <w:rPr>
          <w:rFonts w:ascii="Times New Roman" w:hAnsi="Times New Roman" w:cs="Times New Roman"/>
          <w:sz w:val="24"/>
          <w:szCs w:val="24"/>
        </w:rPr>
        <w:t>.</w:t>
      </w:r>
      <w:r w:rsidR="004C6C78">
        <w:rPr>
          <w:rFonts w:ascii="Times New Roman" w:hAnsi="Times New Roman" w:cs="Times New Roman"/>
          <w:sz w:val="24"/>
          <w:szCs w:val="24"/>
        </w:rPr>
        <w:t xml:space="preserve"> </w:t>
      </w:r>
      <w:r w:rsidR="006171C3">
        <w:rPr>
          <w:rFonts w:ascii="Times New Roman" w:hAnsi="Times New Roman" w:cs="Times New Roman"/>
          <w:sz w:val="24"/>
          <w:szCs w:val="24"/>
        </w:rPr>
        <w:t xml:space="preserve">But as the cohort of ash saplings grows larger, </w:t>
      </w:r>
      <w:r w:rsidR="00F0367A">
        <w:rPr>
          <w:rFonts w:ascii="Times New Roman" w:hAnsi="Times New Roman" w:cs="Times New Roman"/>
          <w:sz w:val="24"/>
          <w:szCs w:val="24"/>
        </w:rPr>
        <w:t xml:space="preserve">EAB can once again develop, which causes signs and </w:t>
      </w:r>
      <w:r w:rsidR="00F0367A">
        <w:rPr>
          <w:rFonts w:ascii="Times New Roman" w:hAnsi="Times New Roman" w:cs="Times New Roman"/>
          <w:sz w:val="24"/>
          <w:szCs w:val="24"/>
        </w:rPr>
        <w:lastRenderedPageBreak/>
        <w:t xml:space="preserve">symptoms of </w:t>
      </w:r>
      <w:r w:rsidR="003F210B">
        <w:rPr>
          <w:rFonts w:ascii="Times New Roman" w:hAnsi="Times New Roman" w:cs="Times New Roman"/>
          <w:sz w:val="24"/>
          <w:szCs w:val="24"/>
        </w:rPr>
        <w:t xml:space="preserve">attack to appear on small ash trees. </w:t>
      </w:r>
      <w:r w:rsidR="00347B97">
        <w:rPr>
          <w:rFonts w:ascii="Times New Roman" w:hAnsi="Times New Roman" w:cs="Times New Roman"/>
          <w:sz w:val="24"/>
          <w:szCs w:val="24"/>
        </w:rPr>
        <w:t xml:space="preserve">Signs are characters </w:t>
      </w:r>
      <w:r w:rsidR="00905687">
        <w:rPr>
          <w:rFonts w:ascii="Times New Roman" w:hAnsi="Times New Roman" w:cs="Times New Roman"/>
          <w:sz w:val="24"/>
          <w:szCs w:val="24"/>
        </w:rPr>
        <w:t>directly</w:t>
      </w:r>
      <w:r w:rsidR="00347B97">
        <w:rPr>
          <w:rFonts w:ascii="Times New Roman" w:hAnsi="Times New Roman" w:cs="Times New Roman"/>
          <w:sz w:val="24"/>
          <w:szCs w:val="24"/>
        </w:rPr>
        <w:t xml:space="preserve"> </w:t>
      </w:r>
      <w:r w:rsidR="003E1353">
        <w:rPr>
          <w:rFonts w:ascii="Times New Roman" w:hAnsi="Times New Roman" w:cs="Times New Roman"/>
          <w:sz w:val="24"/>
          <w:szCs w:val="24"/>
        </w:rPr>
        <w:t xml:space="preserve">attributable to EAB, such as D-shaped exit holes, whereas </w:t>
      </w:r>
      <w:r w:rsidR="00350BDD">
        <w:rPr>
          <w:rFonts w:ascii="Times New Roman" w:hAnsi="Times New Roman" w:cs="Times New Roman"/>
          <w:sz w:val="24"/>
          <w:szCs w:val="24"/>
        </w:rPr>
        <w:t xml:space="preserve">symptoms </w:t>
      </w:r>
      <w:r w:rsidR="0068502F">
        <w:rPr>
          <w:rFonts w:ascii="Times New Roman" w:hAnsi="Times New Roman" w:cs="Times New Roman"/>
          <w:sz w:val="24"/>
          <w:szCs w:val="24"/>
        </w:rPr>
        <w:t xml:space="preserve">suggest EAB attack, </w:t>
      </w:r>
      <w:r w:rsidR="00AF116A">
        <w:rPr>
          <w:rFonts w:ascii="Times New Roman" w:hAnsi="Times New Roman" w:cs="Times New Roman"/>
          <w:sz w:val="24"/>
          <w:szCs w:val="24"/>
        </w:rPr>
        <w:t xml:space="preserve">and </w:t>
      </w:r>
      <w:r w:rsidR="0068502F">
        <w:rPr>
          <w:rFonts w:ascii="Times New Roman" w:hAnsi="Times New Roman" w:cs="Times New Roman"/>
          <w:sz w:val="24"/>
          <w:szCs w:val="24"/>
        </w:rPr>
        <w:t>includ</w:t>
      </w:r>
      <w:r w:rsidR="00AF116A">
        <w:rPr>
          <w:rFonts w:ascii="Times New Roman" w:hAnsi="Times New Roman" w:cs="Times New Roman"/>
          <w:sz w:val="24"/>
          <w:szCs w:val="24"/>
        </w:rPr>
        <w:t>e</w:t>
      </w:r>
      <w:r w:rsidR="0068502F">
        <w:rPr>
          <w:rFonts w:ascii="Times New Roman" w:hAnsi="Times New Roman" w:cs="Times New Roman"/>
          <w:sz w:val="24"/>
          <w:szCs w:val="24"/>
        </w:rPr>
        <w:t xml:space="preserve"> canopy</w:t>
      </w:r>
      <w:r w:rsidR="00875C8B">
        <w:rPr>
          <w:rFonts w:ascii="Times New Roman" w:hAnsi="Times New Roman" w:cs="Times New Roman"/>
          <w:sz w:val="24"/>
          <w:szCs w:val="24"/>
        </w:rPr>
        <w:t xml:space="preserve"> foliage thinning, bark splitting, </w:t>
      </w:r>
      <w:r w:rsidR="00AF116A">
        <w:rPr>
          <w:rFonts w:ascii="Times New Roman" w:hAnsi="Times New Roman" w:cs="Times New Roman"/>
          <w:sz w:val="24"/>
          <w:szCs w:val="24"/>
        </w:rPr>
        <w:t xml:space="preserve">marks where woodpeckers have fed </w:t>
      </w:r>
      <w:r w:rsidR="0094275F">
        <w:rPr>
          <w:rFonts w:ascii="Times New Roman" w:hAnsi="Times New Roman" w:cs="Times New Roman"/>
          <w:sz w:val="24"/>
          <w:szCs w:val="24"/>
        </w:rPr>
        <w:t>on larvae, epicormic s</w:t>
      </w:r>
      <w:r w:rsidR="0009011B">
        <w:rPr>
          <w:rFonts w:ascii="Times New Roman" w:hAnsi="Times New Roman" w:cs="Times New Roman"/>
          <w:sz w:val="24"/>
          <w:szCs w:val="24"/>
        </w:rPr>
        <w:t>prouts</w:t>
      </w:r>
      <w:r w:rsidR="0094275F">
        <w:rPr>
          <w:rFonts w:ascii="Times New Roman" w:hAnsi="Times New Roman" w:cs="Times New Roman"/>
          <w:sz w:val="24"/>
          <w:szCs w:val="24"/>
        </w:rPr>
        <w:t xml:space="preserve"> </w:t>
      </w:r>
      <w:r w:rsidR="0009011B">
        <w:rPr>
          <w:rFonts w:ascii="Times New Roman" w:hAnsi="Times New Roman" w:cs="Times New Roman"/>
          <w:sz w:val="24"/>
          <w:szCs w:val="24"/>
        </w:rPr>
        <w:t>arising from the trunk, and basal sprouts growing from the tree’s base.</w:t>
      </w:r>
      <w:r w:rsidR="00396064">
        <w:rPr>
          <w:rFonts w:ascii="Times New Roman" w:hAnsi="Times New Roman" w:cs="Times New Roman"/>
          <w:sz w:val="24"/>
          <w:szCs w:val="24"/>
        </w:rPr>
        <w:t xml:space="preserve"> Recording these signs and symptoms </w:t>
      </w:r>
      <w:r w:rsidR="004F1DA4">
        <w:rPr>
          <w:rFonts w:ascii="Times New Roman" w:hAnsi="Times New Roman" w:cs="Times New Roman"/>
          <w:sz w:val="24"/>
          <w:szCs w:val="24"/>
        </w:rPr>
        <w:t xml:space="preserve">can </w:t>
      </w:r>
      <w:r w:rsidR="004E62C1">
        <w:rPr>
          <w:rFonts w:ascii="Times New Roman" w:hAnsi="Times New Roman" w:cs="Times New Roman"/>
          <w:sz w:val="24"/>
          <w:szCs w:val="24"/>
        </w:rPr>
        <w:t>provide evidence for present and past EAB infestations</w:t>
      </w:r>
      <w:r w:rsidR="00AA49F5">
        <w:rPr>
          <w:rFonts w:ascii="Times New Roman" w:hAnsi="Times New Roman" w:cs="Times New Roman"/>
          <w:sz w:val="24"/>
          <w:szCs w:val="24"/>
        </w:rPr>
        <w:t xml:space="preserve">, and </w:t>
      </w:r>
      <w:r w:rsidR="005F31C7">
        <w:rPr>
          <w:rFonts w:ascii="Times New Roman" w:hAnsi="Times New Roman" w:cs="Times New Roman"/>
          <w:sz w:val="24"/>
          <w:szCs w:val="24"/>
        </w:rPr>
        <w:t>indicate what sizes of ash trees are succumbing to EAB.</w:t>
      </w:r>
    </w:p>
    <w:p w14:paraId="63B25107" w14:textId="77777777" w:rsidR="00A43569" w:rsidRDefault="00A43569">
      <w:pPr>
        <w:rPr>
          <w:rFonts w:ascii="Times New Roman" w:hAnsi="Times New Roman" w:cs="Times New Roman"/>
          <w:sz w:val="24"/>
          <w:szCs w:val="24"/>
        </w:rPr>
      </w:pPr>
    </w:p>
    <w:p w14:paraId="3CE0CE5B" w14:textId="71AF1C8C" w:rsidR="00056972" w:rsidRDefault="00A43569">
      <w:pPr>
        <w:rPr>
          <w:rFonts w:ascii="Times New Roman" w:hAnsi="Times New Roman" w:cs="Times New Roman"/>
          <w:sz w:val="24"/>
          <w:szCs w:val="24"/>
        </w:rPr>
      </w:pPr>
      <w:r w:rsidRPr="00A43569">
        <w:rPr>
          <w:rFonts w:ascii="Times New Roman" w:hAnsi="Times New Roman" w:cs="Times New Roman"/>
          <w:sz w:val="24"/>
          <w:szCs w:val="24"/>
        </w:rPr>
        <w:t xml:space="preserve">To control EAB populations, several biological control agents have been released in eastern North America (Figure 1d). </w:t>
      </w:r>
      <w:r w:rsidRPr="00684C03">
        <w:rPr>
          <w:rFonts w:ascii="Times New Roman" w:hAnsi="Times New Roman" w:cs="Times New Roman"/>
          <w:i/>
          <w:iCs/>
          <w:sz w:val="24"/>
          <w:szCs w:val="24"/>
        </w:rPr>
        <w:t>Tetrastichus planipennisi</w:t>
      </w:r>
      <w:r w:rsidRPr="00A43569">
        <w:rPr>
          <w:rFonts w:ascii="Times New Roman" w:hAnsi="Times New Roman" w:cs="Times New Roman"/>
          <w:sz w:val="24"/>
          <w:szCs w:val="24"/>
        </w:rPr>
        <w:t xml:space="preserve"> is a gregarious larval endoparasitoid which parasitizes EAB larvae through the thinner bark of young ash trees (&lt;12 cm in diameter)</w:t>
      </w:r>
      <w:r w:rsidR="00922817">
        <w:rPr>
          <w:rFonts w:ascii="Times New Roman" w:hAnsi="Times New Roman" w:cs="Times New Roman"/>
          <w:sz w:val="24"/>
          <w:szCs w:val="24"/>
        </w:rPr>
        <w:t xml:space="preserve"> </w:t>
      </w:r>
      <w:r w:rsidR="00922817">
        <w:rPr>
          <w:rFonts w:ascii="Times New Roman" w:hAnsi="Times New Roman" w:cs="Times New Roman"/>
          <w:sz w:val="24"/>
          <w:szCs w:val="24"/>
        </w:rPr>
        <w:fldChar w:fldCharType="begin"/>
      </w:r>
      <w:r w:rsidR="00922817">
        <w:rPr>
          <w:rFonts w:ascii="Times New Roman" w:hAnsi="Times New Roman" w:cs="Times New Roman"/>
          <w:sz w:val="24"/>
          <w:szCs w:val="24"/>
        </w:rPr>
        <w:instrText xml:space="preserve"> ADDIN ZOTERO_ITEM CSL_CITATION {"citationID":"bPWm1KZx","properties":{"formattedCitation":"(Abell et al. 2012, Duan et al. 2023)","plainCitation":"(Abell et al. 2012, Duan et al. 2023)","noteIndex":0},"citationItems":[{"id":770,"uris":["http://zotero.org/groups/5270502/items/52JZWR8T"],"itemData":{"id":770,"type":"article-journal","container-title":"Biological Control","DOI":"10.1016/j.biocontrol.2012.08.009","ISSN":"10499644","issue":"3","journalAbbreviation":"Biological Control","language":"en","page":"320-325","source":"DOI.org (Crossref)","title":"The effect of bark thickness on host partitioning between Tetrastichus planipennisi (Hymen: Eulophidae) and Atanycolus spp. (Hymen: Braconidae), two parasitoids of emerald ash borer (Coleop: Buprestidae)","title-short":"The effect of bark thickness on host partitioning between Tetrastichus planipennisi (Hymen","volume":"63","author":[{"family":"Abell","given":"Kristopher J."},{"family":"Duan","given":"Jian J."},{"family":"Bauer","given":"Leah"},{"family":"Lelito","given":"Jonathan P."},{"family":"Van Driesche","given":"Roy G."}],"issued":{"date-parts":[["2012",12]]}}},{"id":599,"uris":["http://zotero.org/groups/5270502/items/T5VVC9XD"],"itemData":{"id":599,"type":"article-journal","container-title":"BioControl","DOI":"10.1007/s10526-023-10182-w","ISSN":"1386-6141,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922817">
        <w:rPr>
          <w:rFonts w:ascii="Times New Roman" w:hAnsi="Times New Roman" w:cs="Times New Roman"/>
          <w:sz w:val="24"/>
          <w:szCs w:val="24"/>
        </w:rPr>
        <w:fldChar w:fldCharType="separate"/>
      </w:r>
      <w:r w:rsidR="00922817" w:rsidRPr="00922817">
        <w:rPr>
          <w:rFonts w:ascii="Times New Roman" w:hAnsi="Times New Roman" w:cs="Times New Roman"/>
          <w:sz w:val="24"/>
        </w:rPr>
        <w:t>(Abell et al. 2012, Duan et al. 2023)</w:t>
      </w:r>
      <w:r w:rsidR="00922817">
        <w:rPr>
          <w:rFonts w:ascii="Times New Roman" w:hAnsi="Times New Roman" w:cs="Times New Roman"/>
          <w:sz w:val="24"/>
          <w:szCs w:val="24"/>
        </w:rPr>
        <w:fldChar w:fldCharType="end"/>
      </w:r>
      <w:r w:rsidRPr="00A43569">
        <w:rPr>
          <w:rFonts w:ascii="Times New Roman" w:hAnsi="Times New Roman" w:cs="Times New Roman"/>
          <w:sz w:val="24"/>
          <w:szCs w:val="24"/>
        </w:rPr>
        <w:t>.</w:t>
      </w:r>
      <w:r w:rsidR="00315C27">
        <w:rPr>
          <w:rFonts w:ascii="Times New Roman" w:hAnsi="Times New Roman" w:cs="Times New Roman"/>
          <w:sz w:val="24"/>
          <w:szCs w:val="24"/>
        </w:rPr>
        <w:t xml:space="preserve"> </w:t>
      </w:r>
      <w:r w:rsidRPr="00A43569">
        <w:rPr>
          <w:rFonts w:ascii="Times New Roman" w:hAnsi="Times New Roman" w:cs="Times New Roman"/>
          <w:sz w:val="24"/>
          <w:szCs w:val="24"/>
        </w:rPr>
        <w:t>It has established well in Michigan</w:t>
      </w:r>
      <w:r w:rsidR="00315C27">
        <w:rPr>
          <w:rFonts w:ascii="Times New Roman" w:hAnsi="Times New Roman" w:cs="Times New Roman"/>
          <w:sz w:val="24"/>
          <w:szCs w:val="24"/>
        </w:rPr>
        <w:t xml:space="preserve"> </w:t>
      </w:r>
      <w:r w:rsidRPr="00A43569">
        <w:rPr>
          <w:rFonts w:ascii="Times New Roman" w:hAnsi="Times New Roman" w:cs="Times New Roman"/>
          <w:sz w:val="24"/>
          <w:szCs w:val="24"/>
        </w:rPr>
        <w:t>and has multiple overlapping generations during the summer</w:t>
      </w:r>
      <w:r w:rsidR="00FF3F9A">
        <w:rPr>
          <w:rFonts w:ascii="Times New Roman" w:hAnsi="Times New Roman" w:cs="Times New Roman"/>
          <w:sz w:val="24"/>
          <w:szCs w:val="24"/>
        </w:rPr>
        <w:t xml:space="preserve"> </w:t>
      </w:r>
      <w:r w:rsidR="00FF3F9A">
        <w:rPr>
          <w:rFonts w:ascii="Times New Roman" w:hAnsi="Times New Roman" w:cs="Times New Roman"/>
          <w:sz w:val="24"/>
          <w:szCs w:val="24"/>
        </w:rPr>
        <w:fldChar w:fldCharType="begin"/>
      </w:r>
      <w:r w:rsidR="00FF3F9A">
        <w:rPr>
          <w:rFonts w:ascii="Times New Roman" w:hAnsi="Times New Roman" w:cs="Times New Roman"/>
          <w:sz w:val="24"/>
          <w:szCs w:val="24"/>
        </w:rPr>
        <w:instrText xml:space="preserve"> ADDIN ZOTERO_ITEM CSL_CITATION {"citationID":"Ph8rxnPm","properties":{"formattedCitation":"(Jones et al. 2020, Duan et al. 2023)","plainCitation":"(Jones et al. 2020, Duan et al. 2023)","noteIndex":0},"citationItems":[{"id":700,"uris":["http://zotero.org/groups/5270502/items/S7XP5HQ3"],"itemData":{"id":700,"type":"article-journal","abstract":"Abstract\n            Biological control offers a long-term and sustainable option for controlling the destructive forest pest emerald ash borer (EAB), Agrilus planipennis Fairmaire, in North America. Three larval parasitoids, Spathius agrili Yang (Hymenoptera: Braconidae), Tetrastichus planipennisi Yang (Eulophidae), and Spathius galinae Belokobylskij &amp; Strazanac, have been introduced to North America from the native range of EAB (northeastern Asia). While T. planipennisi appears to be persisting where it has been introduced in northern United States, S. agrili failed to establish in northeastern states. The more recently identified parasitoid S. galinae was recovered from the Russian Far East and climate matching suggests it should be suited for release in colder climates. We collected data on the phenology of EAB and its introduced larval parasitoids from colonies established in an insectary, growth chambers, and field-caged trees in Syracuse, New York to determine whether asynchrony between parasitoids and EAB or climate could impact establishment and persistence. Phenological data indicated EAB has one and 2-yr life cycles in New York, with parasitoid-susceptible EAB larvae available spring to fall for parasitism. Insectary and growth chamber studies indicated S. galinae and T. planipennisi were synchronous with EAB phenology, and field studies suggested both species could overwinter in northeastern climates. Spathius agrili was asynchronous with EAB phenology and climate, emerging when fewer parasitoid-susceptible EAB larvae were available and temperatures were not optimal for survival. Our results suggest S. galinae and T. planipennisi are suited for biological control of EAB at the northern limits of its range in North America.","container-title":"Journal of Economic Entomology","DOI":"10.1093/jee/toz304","ISSN":"0022-0493, 1938-291X","issue":"2","language":"en","page":"622-632","source":"DOI.org (Crossref)","title":"Phenology of Emerald Ash Borer (Coleoptera: Buprestidae) and Its Introduced Larval Parasitoids in the Northeastern United States","title-short":"Phenology of Emerald Ash Borer (Coleoptera","volume":"113","author":[{"family":"Jones","given":"Michael I"},{"family":"Gould","given":"Juli R"},{"family":"Mahon","given":"Hope J"},{"family":"Fierke","given":"Melissa K"}],"editor":[{"family":"Sullivan","given":"Brian"}],"issued":{"date-parts":[["2020",4,6]]}}},{"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FF3F9A">
        <w:rPr>
          <w:rFonts w:ascii="Times New Roman" w:hAnsi="Times New Roman" w:cs="Times New Roman"/>
          <w:sz w:val="24"/>
          <w:szCs w:val="24"/>
        </w:rPr>
        <w:fldChar w:fldCharType="separate"/>
      </w:r>
      <w:r w:rsidR="00FF3F9A" w:rsidRPr="00FF3F9A">
        <w:rPr>
          <w:rFonts w:ascii="Times New Roman" w:hAnsi="Times New Roman" w:cs="Times New Roman"/>
          <w:sz w:val="24"/>
        </w:rPr>
        <w:t>(Jones et al. 2020, Duan et al. 2023)</w:t>
      </w:r>
      <w:r w:rsidR="00FF3F9A">
        <w:rPr>
          <w:rFonts w:ascii="Times New Roman" w:hAnsi="Times New Roman" w:cs="Times New Roman"/>
          <w:sz w:val="24"/>
          <w:szCs w:val="24"/>
        </w:rPr>
        <w:fldChar w:fldCharType="end"/>
      </w:r>
      <w:r w:rsidRPr="00A43569">
        <w:rPr>
          <w:rFonts w:ascii="Times New Roman" w:hAnsi="Times New Roman" w:cs="Times New Roman"/>
          <w:sz w:val="24"/>
          <w:szCs w:val="24"/>
        </w:rPr>
        <w:t>.</w:t>
      </w:r>
      <w:r w:rsidR="00315C27">
        <w:rPr>
          <w:rFonts w:ascii="Times New Roman" w:hAnsi="Times New Roman" w:cs="Times New Roman"/>
          <w:sz w:val="24"/>
          <w:szCs w:val="24"/>
        </w:rPr>
        <w:t xml:space="preserve"> </w:t>
      </w:r>
      <w:r w:rsidRPr="00315C27">
        <w:rPr>
          <w:rFonts w:ascii="Times New Roman" w:hAnsi="Times New Roman" w:cs="Times New Roman"/>
          <w:i/>
          <w:iCs/>
          <w:sz w:val="24"/>
          <w:szCs w:val="24"/>
        </w:rPr>
        <w:t xml:space="preserve">Spathius agrili </w:t>
      </w:r>
      <w:r w:rsidRPr="00A43569">
        <w:rPr>
          <w:rFonts w:ascii="Times New Roman" w:hAnsi="Times New Roman" w:cs="Times New Roman"/>
          <w:sz w:val="24"/>
          <w:szCs w:val="24"/>
        </w:rPr>
        <w:t xml:space="preserve">and </w:t>
      </w:r>
      <w:r w:rsidRPr="00315C27">
        <w:rPr>
          <w:rFonts w:ascii="Times New Roman" w:hAnsi="Times New Roman" w:cs="Times New Roman"/>
          <w:i/>
          <w:iCs/>
          <w:sz w:val="24"/>
          <w:szCs w:val="24"/>
        </w:rPr>
        <w:t>Spathius galinae</w:t>
      </w:r>
      <w:r w:rsidRPr="00A43569">
        <w:rPr>
          <w:rFonts w:ascii="Times New Roman" w:hAnsi="Times New Roman" w:cs="Times New Roman"/>
          <w:sz w:val="24"/>
          <w:szCs w:val="24"/>
        </w:rPr>
        <w:t xml:space="preserve"> are larval ectoparasitoids</w:t>
      </w:r>
      <w:r w:rsidR="00DA5F25">
        <w:rPr>
          <w:rFonts w:ascii="Times New Roman" w:hAnsi="Times New Roman" w:cs="Times New Roman"/>
          <w:sz w:val="24"/>
          <w:szCs w:val="24"/>
        </w:rPr>
        <w:t xml:space="preserve"> </w:t>
      </w:r>
      <w:r w:rsidR="00DA5F25">
        <w:rPr>
          <w:rFonts w:ascii="Times New Roman" w:hAnsi="Times New Roman" w:cs="Times New Roman"/>
          <w:sz w:val="24"/>
          <w:szCs w:val="24"/>
        </w:rPr>
        <w:fldChar w:fldCharType="begin"/>
      </w:r>
      <w:r w:rsidR="00DA5F25">
        <w:rPr>
          <w:rFonts w:ascii="Times New Roman" w:hAnsi="Times New Roman" w:cs="Times New Roman"/>
          <w:sz w:val="24"/>
          <w:szCs w:val="24"/>
        </w:rPr>
        <w:instrText xml:space="preserve"> ADDIN ZOTERO_ITEM CSL_CITATION {"citationID":"a1b0pG0F","properties":{"formattedCitation":"(Duan et al. 2023)","plainCitation":"(Duan et al. 2023)","noteIndex":0},"citationItems":[{"id":599,"uris":["http://zotero.org/groups/5270502/items/T5VVC9XD"],"itemData":{"id":599,"type":"article-journal","container-title":"BioControl","DOI":"10.1007/s10526-023-10182-w","ISSN":"1386-6141,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DA5F25">
        <w:rPr>
          <w:rFonts w:ascii="Times New Roman" w:hAnsi="Times New Roman" w:cs="Times New Roman"/>
          <w:sz w:val="24"/>
          <w:szCs w:val="24"/>
        </w:rPr>
        <w:fldChar w:fldCharType="separate"/>
      </w:r>
      <w:r w:rsidR="00DA5F25" w:rsidRPr="00DA5F25">
        <w:rPr>
          <w:rFonts w:ascii="Times New Roman" w:hAnsi="Times New Roman" w:cs="Times New Roman"/>
          <w:sz w:val="24"/>
        </w:rPr>
        <w:t>(Duan et al. 2023)</w:t>
      </w:r>
      <w:r w:rsidR="00DA5F25">
        <w:rPr>
          <w:rFonts w:ascii="Times New Roman" w:hAnsi="Times New Roman" w:cs="Times New Roman"/>
          <w:sz w:val="24"/>
          <w:szCs w:val="24"/>
        </w:rPr>
        <w:fldChar w:fldCharType="end"/>
      </w:r>
      <w:r w:rsidR="00DA5F25">
        <w:rPr>
          <w:rFonts w:ascii="Times New Roman" w:hAnsi="Times New Roman" w:cs="Times New Roman"/>
          <w:sz w:val="24"/>
          <w:szCs w:val="24"/>
        </w:rPr>
        <w:t>.</w:t>
      </w:r>
      <w:r w:rsidRPr="00A43569">
        <w:rPr>
          <w:rFonts w:ascii="Times New Roman" w:hAnsi="Times New Roman" w:cs="Times New Roman"/>
          <w:sz w:val="24"/>
          <w:szCs w:val="24"/>
        </w:rPr>
        <w:t xml:space="preserve"> Although </w:t>
      </w:r>
      <w:r w:rsidRPr="00DA5F25">
        <w:rPr>
          <w:rFonts w:ascii="Times New Roman" w:hAnsi="Times New Roman" w:cs="Times New Roman"/>
          <w:i/>
          <w:iCs/>
          <w:sz w:val="24"/>
          <w:szCs w:val="24"/>
        </w:rPr>
        <w:t>S. agrili</w:t>
      </w:r>
      <w:r w:rsidRPr="00A43569">
        <w:rPr>
          <w:rFonts w:ascii="Times New Roman" w:hAnsi="Times New Roman" w:cs="Times New Roman"/>
          <w:sz w:val="24"/>
          <w:szCs w:val="24"/>
        </w:rPr>
        <w:t xml:space="preserve"> has not yet established well at any release sites, </w:t>
      </w:r>
      <w:r w:rsidRPr="00DA5F25">
        <w:rPr>
          <w:rFonts w:ascii="Times New Roman" w:hAnsi="Times New Roman" w:cs="Times New Roman"/>
          <w:i/>
          <w:iCs/>
          <w:sz w:val="24"/>
          <w:szCs w:val="24"/>
        </w:rPr>
        <w:t>S. galinae</w:t>
      </w:r>
      <w:r w:rsidRPr="00A43569">
        <w:rPr>
          <w:rFonts w:ascii="Times New Roman" w:hAnsi="Times New Roman" w:cs="Times New Roman"/>
          <w:sz w:val="24"/>
          <w:szCs w:val="24"/>
        </w:rPr>
        <w:t xml:space="preserve"> has established in Michigan and elsewhere</w:t>
      </w:r>
      <w:r w:rsidR="00780D47">
        <w:rPr>
          <w:rFonts w:ascii="Times New Roman" w:hAnsi="Times New Roman" w:cs="Times New Roman"/>
          <w:sz w:val="24"/>
          <w:szCs w:val="24"/>
        </w:rPr>
        <w:t xml:space="preserve"> </w:t>
      </w:r>
      <w:r w:rsidR="00780D47">
        <w:rPr>
          <w:rFonts w:ascii="Times New Roman" w:hAnsi="Times New Roman" w:cs="Times New Roman"/>
          <w:sz w:val="24"/>
          <w:szCs w:val="24"/>
        </w:rPr>
        <w:fldChar w:fldCharType="begin"/>
      </w:r>
      <w:r w:rsidR="00780D47">
        <w:rPr>
          <w:rFonts w:ascii="Times New Roman" w:hAnsi="Times New Roman" w:cs="Times New Roman"/>
          <w:sz w:val="24"/>
          <w:szCs w:val="24"/>
        </w:rPr>
        <w:instrText xml:space="preserve"> ADDIN ZOTERO_ITEM CSL_CITATION {"citationID":"WrZTriG7","properties":{"formattedCitation":"(Aker et al. 2022, Duan et al. 2023)","plainCitation":"(Aker et al. 2022, Duan et al. 2023)","noteIndex":0},"citationItems":[{"id":621,"uris":["http://zotero.org/groups/5270502/items/GQEH839A"],"itemData":{"id":621,"type":"article-journal","abstract":"Emerald ash borer (Agrilus planipennis Fairmaire (Coleoptera: Buprestidae)), an invasive phloem-feeding beetle native to Asia, has devastated North American ash forests since its detection in Michigan, United States in 2002. As the emerald ash borer has continued to spread, the potential for successful long-term management hinges upon the release, establishment, and spread of introduced larval and egg parasitoids for biological control. Here, we focus on the establishment and evidence for spatial spread of introduced larval parasitoid, Spathius agrili Yang and Spathius galinae Belokobylskij &amp; Strazanac (Hymenoptera: Braconidae) in the state of Maryland. To assess each species, we analyzed historical release and recovery data and resampled previous release sites and nonrelease sites for establishment. We found little evidence of establishment or spread for S. agrili, despite a comparatively large number of release locations, events, and individuals. By contrast, despite much lower propagule pressure and shorter history of releases, we detected multiple established populations of S. galinae at release sites and at sites up to 90 km from the nearest release point approximately 3 yr after its most current release. Our findings show that S. galinae has established and spread rapidly following field releases whereas its congener, S. agrili has not. Although it may still be too early to evaluate the level of population control and ash protection afforded by S. galinae, these findings indicate the need for continued investment in S. galinae for emerald ash borer classical biological control efforts.","container-title":"Journal of Economic Entomology","DOI":"10.1093/jee/toab248","ISSN":"0022-0493, 1938-291X","issue":"1","language":"en","page":"381-386","source":"DOI.org (Crossref)","title":"Rapid Spread of an Introduced Parasitoid for Biological Control of Emerald Ash Borer (Coleoptera: Buprestidae) in Maryland","title-short":"Rapid Spread of an Introduced Parasitoid for Biological Control of Emerald Ash Borer (Coleoptera","volume":"115","author":[{"family":"Aker","given":"Stokes A"},{"family":"De Andrade","given":"Rafael B"},{"family":"Duan","given":"Jian J"},{"family":"Gruner","given":"Daniel S"}],"editor":[{"family":"Gandhi","given":"Kamal"}],"issued":{"date-parts":[["2022",2,9]]}}},{"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780D47">
        <w:rPr>
          <w:rFonts w:ascii="Times New Roman" w:hAnsi="Times New Roman" w:cs="Times New Roman"/>
          <w:sz w:val="24"/>
          <w:szCs w:val="24"/>
        </w:rPr>
        <w:fldChar w:fldCharType="separate"/>
      </w:r>
      <w:r w:rsidR="00780D47" w:rsidRPr="00780D47">
        <w:rPr>
          <w:rFonts w:ascii="Times New Roman" w:hAnsi="Times New Roman" w:cs="Times New Roman"/>
          <w:sz w:val="24"/>
        </w:rPr>
        <w:t>(Aker et al. 2022, Duan et al. 2023)</w:t>
      </w:r>
      <w:r w:rsidR="00780D47">
        <w:rPr>
          <w:rFonts w:ascii="Times New Roman" w:hAnsi="Times New Roman" w:cs="Times New Roman"/>
          <w:sz w:val="24"/>
          <w:szCs w:val="24"/>
        </w:rPr>
        <w:fldChar w:fldCharType="end"/>
      </w:r>
      <w:r w:rsidR="00DA5F25">
        <w:rPr>
          <w:rFonts w:ascii="Times New Roman" w:hAnsi="Times New Roman" w:cs="Times New Roman"/>
          <w:sz w:val="24"/>
          <w:szCs w:val="24"/>
        </w:rPr>
        <w:t>.</w:t>
      </w:r>
      <w:r w:rsidRPr="00A43569">
        <w:rPr>
          <w:rFonts w:ascii="Times New Roman" w:hAnsi="Times New Roman" w:cs="Times New Roman"/>
          <w:sz w:val="24"/>
          <w:szCs w:val="24"/>
        </w:rPr>
        <w:t xml:space="preserve"> The longer ovipositor of </w:t>
      </w:r>
      <w:r w:rsidRPr="00780D47">
        <w:rPr>
          <w:rFonts w:ascii="Times New Roman" w:hAnsi="Times New Roman" w:cs="Times New Roman"/>
          <w:i/>
          <w:iCs/>
          <w:sz w:val="24"/>
          <w:szCs w:val="24"/>
        </w:rPr>
        <w:t>S. galinae</w:t>
      </w:r>
      <w:r w:rsidRPr="00A43569">
        <w:rPr>
          <w:rFonts w:ascii="Times New Roman" w:hAnsi="Times New Roman" w:cs="Times New Roman"/>
          <w:sz w:val="24"/>
          <w:szCs w:val="24"/>
        </w:rPr>
        <w:t xml:space="preserve"> may allow it to parasitize EAB within ash trees up to about 39 cm in diameter</w:t>
      </w:r>
      <w:r w:rsidR="00780D47">
        <w:rPr>
          <w:rFonts w:ascii="Times New Roman" w:hAnsi="Times New Roman" w:cs="Times New Roman"/>
          <w:sz w:val="24"/>
          <w:szCs w:val="24"/>
        </w:rPr>
        <w:t xml:space="preserve"> </w:t>
      </w:r>
      <w:r w:rsidR="00780D47">
        <w:rPr>
          <w:rFonts w:ascii="Times New Roman" w:hAnsi="Times New Roman" w:cs="Times New Roman"/>
          <w:sz w:val="24"/>
          <w:szCs w:val="24"/>
        </w:rPr>
        <w:fldChar w:fldCharType="begin"/>
      </w:r>
      <w:r w:rsidR="00780D47">
        <w:rPr>
          <w:rFonts w:ascii="Times New Roman" w:hAnsi="Times New Roman" w:cs="Times New Roman"/>
          <w:sz w:val="24"/>
          <w:szCs w:val="24"/>
        </w:rPr>
        <w:instrText xml:space="preserve"> ADDIN ZOTERO_ITEM CSL_CITATION {"citationID":"xGkYdQ6G","properties":{"formattedCitation":"(Murphy et al. 2017)","plainCitation":"(Murphy et al. 2017)","noteIndex":0},"citationItems":[{"id":746,"uris":["http://zotero.org/groups/5270502/items/38MLNSG3"],"itemData":{"id":746,"type":"article-journal","container-title":"Biological Control","DOI":"10.1016/j.biocontrol.2017.07.004","ISSN":"10499644","journalAbbreviation":"Biological Control","language":"en","page":"8-13","source":"DOI.org (Crossref)","title":"Can Spathius galinae attack emerald ash borer larvae feeding in large ash trees?","volume":"114","author":[{"family":"Murphy","given":"Theresa C."},{"family":"Van Driesche","given":"Roy G."},{"family":"Gould","given":"Juli R."},{"family":"Elkinton","given":"Joseph S."}],"issued":{"date-parts":[["2017",11]]}}}],"schema":"https://github.com/citation-style-language/schema/raw/master/csl-citation.json"} </w:instrText>
      </w:r>
      <w:r w:rsidR="00780D47">
        <w:rPr>
          <w:rFonts w:ascii="Times New Roman" w:hAnsi="Times New Roman" w:cs="Times New Roman"/>
          <w:sz w:val="24"/>
          <w:szCs w:val="24"/>
        </w:rPr>
        <w:fldChar w:fldCharType="separate"/>
      </w:r>
      <w:r w:rsidR="00780D47" w:rsidRPr="00780D47">
        <w:rPr>
          <w:rFonts w:ascii="Times New Roman" w:hAnsi="Times New Roman" w:cs="Times New Roman"/>
          <w:sz w:val="24"/>
        </w:rPr>
        <w:t>(Murphy et al. 2017)</w:t>
      </w:r>
      <w:r w:rsidR="00780D47">
        <w:rPr>
          <w:rFonts w:ascii="Times New Roman" w:hAnsi="Times New Roman" w:cs="Times New Roman"/>
          <w:sz w:val="24"/>
          <w:szCs w:val="24"/>
        </w:rPr>
        <w:fldChar w:fldCharType="end"/>
      </w:r>
      <w:r w:rsidR="00780D47">
        <w:rPr>
          <w:rFonts w:ascii="Times New Roman" w:hAnsi="Times New Roman" w:cs="Times New Roman"/>
          <w:sz w:val="24"/>
          <w:szCs w:val="24"/>
        </w:rPr>
        <w:t xml:space="preserve">. </w:t>
      </w:r>
      <w:r w:rsidRPr="00671E04">
        <w:rPr>
          <w:rFonts w:ascii="Times New Roman" w:hAnsi="Times New Roman" w:cs="Times New Roman"/>
          <w:i/>
          <w:iCs/>
          <w:sz w:val="24"/>
          <w:szCs w:val="24"/>
        </w:rPr>
        <w:t>Oobius agrili</w:t>
      </w:r>
      <w:r w:rsidRPr="00A43569">
        <w:rPr>
          <w:rFonts w:ascii="Times New Roman" w:hAnsi="Times New Roman" w:cs="Times New Roman"/>
          <w:sz w:val="24"/>
          <w:szCs w:val="24"/>
        </w:rPr>
        <w:t>, an EAB egg parasitoid, has established well in Michigan, although it is a slow disperser</w:t>
      </w:r>
      <w:r w:rsidR="00671E04">
        <w:rPr>
          <w:rFonts w:ascii="Times New Roman" w:hAnsi="Times New Roman" w:cs="Times New Roman"/>
          <w:sz w:val="24"/>
          <w:szCs w:val="24"/>
        </w:rPr>
        <w:t xml:space="preserve"> </w:t>
      </w:r>
      <w:r w:rsidR="00671E04">
        <w:rPr>
          <w:rFonts w:ascii="Times New Roman" w:hAnsi="Times New Roman" w:cs="Times New Roman"/>
          <w:sz w:val="24"/>
          <w:szCs w:val="24"/>
        </w:rPr>
        <w:fldChar w:fldCharType="begin"/>
      </w:r>
      <w:r w:rsidR="00671E04">
        <w:rPr>
          <w:rFonts w:ascii="Times New Roman" w:hAnsi="Times New Roman" w:cs="Times New Roman"/>
          <w:sz w:val="24"/>
          <w:szCs w:val="24"/>
        </w:rPr>
        <w:instrText xml:space="preserve"> ADDIN ZOTERO_ITEM CSL_CITATION {"citationID":"fKXOdVTx","properties":{"formattedCitation":"(Abell et al. 2014)","plainCitation":"(Abell et al. 2014)","noteIndex":0},"citationItems":[{"id":596,"uris":["http://zotero.org/groups/5270502/items/KAQCRP3Y"],"itemData":{"id":596,"type":"article-journal","container-title":"Biological Control","DOI":"10.1016/j.biocontrol.2014.08.002","ISSN":"10499644","journalAbbreviation":"Biological Control","language":"en","page":"36-42","source":"DOI.org (Crossref)","title":"Long-term monitoring of the introduced emerald ash borer (Coleoptera: Buprestidae) egg parasitoid, Oobius agrili (Hymenoptera: Encyrtidae), in Michigan, USA and evaluation of a newly developed monitoring technique","title-short":"Long-term monitoring of the introduced emerald ash borer (Coleoptera","volume":"79","author":[{"family":"Abell","given":"Kristopher J."},{"family":"Bauer","given":"Leah S."},{"family":"Duan","given":"Jian J."},{"family":"Van Driesche","given":"Roy"}],"issued":{"date-parts":[["2014",12]]}}}],"schema":"https://github.com/citation-style-language/schema/raw/master/csl-citation.json"} </w:instrText>
      </w:r>
      <w:r w:rsidR="00671E04">
        <w:rPr>
          <w:rFonts w:ascii="Times New Roman" w:hAnsi="Times New Roman" w:cs="Times New Roman"/>
          <w:sz w:val="24"/>
          <w:szCs w:val="24"/>
        </w:rPr>
        <w:fldChar w:fldCharType="separate"/>
      </w:r>
      <w:r w:rsidR="00671E04" w:rsidRPr="00671E04">
        <w:rPr>
          <w:rFonts w:ascii="Times New Roman" w:hAnsi="Times New Roman" w:cs="Times New Roman"/>
          <w:sz w:val="24"/>
        </w:rPr>
        <w:t>(Abell et al. 2014)</w:t>
      </w:r>
      <w:r w:rsidR="00671E04">
        <w:rPr>
          <w:rFonts w:ascii="Times New Roman" w:hAnsi="Times New Roman" w:cs="Times New Roman"/>
          <w:sz w:val="24"/>
          <w:szCs w:val="24"/>
        </w:rPr>
        <w:fldChar w:fldCharType="end"/>
      </w:r>
      <w:r w:rsidR="00671E04">
        <w:rPr>
          <w:rFonts w:ascii="Times New Roman" w:hAnsi="Times New Roman" w:cs="Times New Roman"/>
          <w:sz w:val="24"/>
          <w:szCs w:val="24"/>
        </w:rPr>
        <w:t xml:space="preserve">. </w:t>
      </w:r>
      <w:r w:rsidRPr="00A43569">
        <w:rPr>
          <w:rFonts w:ascii="Times New Roman" w:hAnsi="Times New Roman" w:cs="Times New Roman"/>
          <w:sz w:val="24"/>
          <w:szCs w:val="24"/>
        </w:rPr>
        <w:t>Although these introduced parasitoids have been found to reduce EAB populations, they have not been effective at preventing canopy ash mortality during EAB outbreaks. However, recent evidence raises the possibility that parasitoids could provide enough EAB-population control to protect regenerating ash in post-outbreak forests</w:t>
      </w:r>
      <w:r w:rsidR="00E21BFA">
        <w:rPr>
          <w:rFonts w:ascii="Times New Roman" w:hAnsi="Times New Roman" w:cs="Times New Roman"/>
          <w:sz w:val="24"/>
          <w:szCs w:val="24"/>
        </w:rPr>
        <w:t xml:space="preserve"> </w:t>
      </w:r>
      <w:r w:rsidR="00E21BFA">
        <w:rPr>
          <w:rFonts w:ascii="Times New Roman" w:hAnsi="Times New Roman" w:cs="Times New Roman"/>
          <w:sz w:val="24"/>
          <w:szCs w:val="24"/>
        </w:rPr>
        <w:fldChar w:fldCharType="begin"/>
      </w:r>
      <w:r w:rsidR="00E21BFA">
        <w:rPr>
          <w:rFonts w:ascii="Times New Roman" w:hAnsi="Times New Roman" w:cs="Times New Roman"/>
          <w:sz w:val="24"/>
          <w:szCs w:val="24"/>
        </w:rPr>
        <w:instrText xml:space="preserve"> ADDIN ZOTERO_ITEM CSL_CITATION {"citationID":"S9L6DOkb","properties":{"formattedCitation":"(Duan et al. 2015, McCullough 2019)","plainCitation":"(Duan et al. 2015, McCullough 2019)","noteIndex":0},"citationItems":[{"id":772,"uris":["http://zotero.org/groups/5270502/items/45L5ZIW5"],"itemData":{"id":772,"type":"article-journal","abstract":"Summary\n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G."}],"editor":[{"family":"Sheppard","given":"Andy"}],"issued":{"date-parts":[["2015",10]]}}},{"id":593,"uris":["http://zotero.org/groups/5270502/items/C32MGLVP"],"itemData":{"id":593,"type":"article-journal","abstract":"Abstract\n            Emerald ash borer (EAB) (Agrilus planipennis Fairmaire), discovered in southeastern Michigan, USA in 2002, has become the most destructive and costly invasive forest insect in North America. This phloem-boring beetle has also invaded Moscow, Russia and continued spread of EAB potentially threatens European ash (Fraxinus spp.) species. This review summarizes EAB life history, including interspecific variation in host preference, invasion impacts and challenges of detecting new infestations and provides an overview of available management tactics. Advances in systemic insecticides, particularly emamectin benzoate products applied via trunk injection, have yielded effective and practical options both to protect individual trees and to slow EAB population growth and ash decline on an area-wide basis without disrupting natural enemies. Economic costs of treating ash are substantially lower than removal costs, retain ecosystem services provided by the trees, reduce sociocultural impacts and conserve genetic diversity in areas invaded by EAB. Girdled ash trees are highly attractive to EAB adults in low-density populations and debarking small girdled trees to locate larval galleries is the most effective EAB detection method. An array of woodpeckers, native larval parasitoids and introduced parasitoids attack EAB life stages but mortality is highly variable. Area-wide management strategies that integrate insecticide-treated trees, girdled ash trap trees and biological control can be adapted for local conditions to slow and reduce EAB impacts.","container-title":"Forestry: An International Journal of Forest Research","DOI":"10.1093/forestry/cpz049","ISSN":"0015-752X, 1464-3626","language":"en","page":"197–211","source":"DOI.org (Crossref)","title":"Challenges, tactics and integrated management of emerald ash borer in North America","volume":"93","author":[{"family":"McCullough","given":"Deborah G"}],"issued":{"date-parts":[["2019",8,14]]}}}],"schema":"https://github.com/citation-style-language/schema/raw/master/csl-citation.json"} </w:instrText>
      </w:r>
      <w:r w:rsidR="00E21BFA">
        <w:rPr>
          <w:rFonts w:ascii="Times New Roman" w:hAnsi="Times New Roman" w:cs="Times New Roman"/>
          <w:sz w:val="24"/>
          <w:szCs w:val="24"/>
        </w:rPr>
        <w:fldChar w:fldCharType="separate"/>
      </w:r>
      <w:r w:rsidR="00E21BFA" w:rsidRPr="00E21BFA">
        <w:rPr>
          <w:rFonts w:ascii="Times New Roman" w:hAnsi="Times New Roman" w:cs="Times New Roman"/>
          <w:sz w:val="24"/>
        </w:rPr>
        <w:t>(Duan et al. 2015, McCullough 2019)</w:t>
      </w:r>
      <w:r w:rsidR="00E21BFA">
        <w:rPr>
          <w:rFonts w:ascii="Times New Roman" w:hAnsi="Times New Roman" w:cs="Times New Roman"/>
          <w:sz w:val="24"/>
          <w:szCs w:val="24"/>
        </w:rPr>
        <w:fldChar w:fldCharType="end"/>
      </w:r>
      <w:r w:rsidRPr="00A43569">
        <w:rPr>
          <w:rFonts w:ascii="Times New Roman" w:hAnsi="Times New Roman" w:cs="Times New Roman"/>
          <w:sz w:val="24"/>
          <w:szCs w:val="24"/>
        </w:rPr>
        <w:t>.</w:t>
      </w:r>
    </w:p>
    <w:p w14:paraId="4DC7C743" w14:textId="77777777" w:rsidR="00DF060D" w:rsidRDefault="00DF060D">
      <w:pPr>
        <w:rPr>
          <w:rFonts w:ascii="Times New Roman" w:hAnsi="Times New Roman" w:cs="Times New Roman"/>
          <w:sz w:val="24"/>
          <w:szCs w:val="24"/>
        </w:rPr>
      </w:pPr>
    </w:p>
    <w:p w14:paraId="3E7FBAAA" w14:textId="77777777" w:rsidR="002020A2" w:rsidRDefault="002020A2">
      <w:pPr>
        <w:rPr>
          <w:rFonts w:ascii="Times New Roman" w:hAnsi="Times New Roman" w:cs="Times New Roman"/>
          <w:sz w:val="24"/>
          <w:szCs w:val="24"/>
        </w:rPr>
      </w:pPr>
    </w:p>
    <w:p w14:paraId="4ECE9B4D" w14:textId="72A5BAE6" w:rsidR="002020A2" w:rsidRDefault="00FB728F">
      <w:pPr>
        <w:rPr>
          <w:rFonts w:ascii="Times New Roman" w:hAnsi="Times New Roman" w:cs="Times New Roman"/>
          <w:sz w:val="24"/>
          <w:szCs w:val="24"/>
        </w:rPr>
      </w:pPr>
      <w:r>
        <w:rPr>
          <w:rFonts w:ascii="Times New Roman" w:hAnsi="Times New Roman" w:cs="Times New Roman"/>
          <w:sz w:val="24"/>
          <w:szCs w:val="24"/>
        </w:rPr>
        <w:t>What plants will replace the canopy ash trees?</w:t>
      </w:r>
    </w:p>
    <w:p w14:paraId="29A8DEA4" w14:textId="7731B2C2" w:rsidR="00FB728F" w:rsidRDefault="00FB728F">
      <w:pPr>
        <w:rPr>
          <w:rFonts w:ascii="Times New Roman" w:hAnsi="Times New Roman" w:cs="Times New Roman"/>
          <w:sz w:val="24"/>
          <w:szCs w:val="24"/>
        </w:rPr>
      </w:pPr>
      <w:r>
        <w:rPr>
          <w:rFonts w:ascii="Times New Roman" w:hAnsi="Times New Roman" w:cs="Times New Roman"/>
          <w:sz w:val="24"/>
          <w:szCs w:val="24"/>
        </w:rPr>
        <w:t>-ash trees themselves</w:t>
      </w:r>
    </w:p>
    <w:p w14:paraId="4A1D4CE4" w14:textId="015160EB" w:rsidR="00FB728F" w:rsidRDefault="00FB728F">
      <w:pPr>
        <w:rPr>
          <w:rFonts w:ascii="Times New Roman" w:hAnsi="Times New Roman" w:cs="Times New Roman"/>
          <w:sz w:val="24"/>
          <w:szCs w:val="24"/>
        </w:rPr>
      </w:pPr>
      <w:r>
        <w:rPr>
          <w:rFonts w:ascii="Times New Roman" w:hAnsi="Times New Roman" w:cs="Times New Roman"/>
          <w:sz w:val="24"/>
          <w:szCs w:val="24"/>
        </w:rPr>
        <w:t>-surrounding canopy trees – but stressors</w:t>
      </w:r>
    </w:p>
    <w:p w14:paraId="52277A42" w14:textId="3B061161" w:rsidR="00FB728F" w:rsidRDefault="00FB728F">
      <w:pPr>
        <w:rPr>
          <w:rFonts w:ascii="Times New Roman" w:hAnsi="Times New Roman" w:cs="Times New Roman"/>
          <w:sz w:val="24"/>
          <w:szCs w:val="24"/>
        </w:rPr>
      </w:pPr>
      <w:r>
        <w:rPr>
          <w:rFonts w:ascii="Times New Roman" w:hAnsi="Times New Roman" w:cs="Times New Roman"/>
          <w:sz w:val="24"/>
          <w:szCs w:val="24"/>
        </w:rPr>
        <w:t>-</w:t>
      </w:r>
      <w:r w:rsidR="00C1319E">
        <w:rPr>
          <w:rFonts w:ascii="Times New Roman" w:hAnsi="Times New Roman" w:cs="Times New Roman"/>
          <w:sz w:val="24"/>
          <w:szCs w:val="24"/>
        </w:rPr>
        <w:t xml:space="preserve">tree saplings </w:t>
      </w:r>
      <w:r w:rsidR="00C1319E" w:rsidRPr="00C1319E">
        <w:rPr>
          <w:rFonts w:ascii="Times New Roman" w:hAnsi="Times New Roman" w:cs="Times New Roman"/>
          <w:sz w:val="24"/>
          <w:szCs w:val="24"/>
        </w:rPr>
        <w:sym w:font="Wingdings" w:char="F0E0"/>
      </w:r>
      <w:r w:rsidR="00C1319E">
        <w:rPr>
          <w:rFonts w:ascii="Times New Roman" w:hAnsi="Times New Roman" w:cs="Times New Roman"/>
          <w:sz w:val="24"/>
          <w:szCs w:val="24"/>
        </w:rPr>
        <w:t xml:space="preserve"> grow</w:t>
      </w:r>
    </w:p>
    <w:p w14:paraId="06BFF889" w14:textId="6E2CA9E2" w:rsidR="00C1319E" w:rsidRDefault="00C1319E">
      <w:pPr>
        <w:rPr>
          <w:rFonts w:ascii="Times New Roman" w:hAnsi="Times New Roman" w:cs="Times New Roman"/>
          <w:sz w:val="24"/>
          <w:szCs w:val="24"/>
        </w:rPr>
      </w:pPr>
      <w:r>
        <w:rPr>
          <w:rFonts w:ascii="Times New Roman" w:hAnsi="Times New Roman" w:cs="Times New Roman"/>
          <w:sz w:val="24"/>
          <w:szCs w:val="24"/>
        </w:rPr>
        <w:t>-</w:t>
      </w:r>
      <w:r w:rsidR="009208D6">
        <w:rPr>
          <w:rFonts w:ascii="Times New Roman" w:hAnsi="Times New Roman" w:cs="Times New Roman"/>
          <w:sz w:val="24"/>
          <w:szCs w:val="24"/>
        </w:rPr>
        <w:t>graminoids</w:t>
      </w:r>
      <w:r w:rsidR="00E425B4">
        <w:rPr>
          <w:rFonts w:ascii="Times New Roman" w:hAnsi="Times New Roman" w:cs="Times New Roman"/>
          <w:sz w:val="24"/>
          <w:szCs w:val="24"/>
        </w:rPr>
        <w:t>, shrubs, invasive plants</w:t>
      </w:r>
    </w:p>
    <w:p w14:paraId="7FDD2E60" w14:textId="77777777" w:rsidR="00B10187" w:rsidRDefault="00B10187">
      <w:pPr>
        <w:rPr>
          <w:rFonts w:ascii="Times New Roman" w:hAnsi="Times New Roman" w:cs="Times New Roman"/>
          <w:sz w:val="24"/>
          <w:szCs w:val="24"/>
        </w:rPr>
      </w:pPr>
    </w:p>
    <w:p w14:paraId="2CAFD1CF" w14:textId="77777777" w:rsidR="00B10187" w:rsidRDefault="00B10187" w:rsidP="00B10187">
      <w:pPr>
        <w:rPr>
          <w:rFonts w:ascii="Times New Roman" w:hAnsi="Times New Roman" w:cs="Times New Roman"/>
          <w:sz w:val="24"/>
          <w:szCs w:val="24"/>
        </w:rPr>
      </w:pPr>
      <w:r>
        <w:rPr>
          <w:rFonts w:ascii="Times New Roman" w:hAnsi="Times New Roman" w:cs="Times New Roman"/>
          <w:sz w:val="24"/>
          <w:szCs w:val="24"/>
        </w:rPr>
        <w:t>Could ash tree regen occur differently depending on hydrology?</w:t>
      </w:r>
    </w:p>
    <w:p w14:paraId="53C0A8B7" w14:textId="77777777" w:rsidR="002020A2" w:rsidRDefault="002020A2">
      <w:pPr>
        <w:rPr>
          <w:rFonts w:ascii="Times New Roman" w:hAnsi="Times New Roman" w:cs="Times New Roman"/>
          <w:sz w:val="24"/>
          <w:szCs w:val="24"/>
        </w:rPr>
      </w:pPr>
    </w:p>
    <w:p w14:paraId="61AF0608" w14:textId="573C88D6" w:rsidR="0012684A" w:rsidRPr="0012684A" w:rsidRDefault="004137E4">
      <w:pPr>
        <w:rPr>
          <w:rFonts w:ascii="Times New Roman" w:hAnsi="Times New Roman" w:cs="Times New Roman"/>
          <w:sz w:val="24"/>
          <w:szCs w:val="24"/>
          <w:u w:val="single"/>
        </w:rPr>
      </w:pPr>
      <w:r>
        <w:rPr>
          <w:rFonts w:ascii="Times New Roman" w:hAnsi="Times New Roman" w:cs="Times New Roman"/>
          <w:sz w:val="24"/>
          <w:szCs w:val="24"/>
          <w:u w:val="single"/>
        </w:rPr>
        <w:t>Challenge paragraph:</w:t>
      </w:r>
    </w:p>
    <w:p w14:paraId="34924722" w14:textId="77777777" w:rsidR="0012684A" w:rsidRDefault="0012684A">
      <w:pPr>
        <w:rPr>
          <w:rFonts w:ascii="Times New Roman" w:hAnsi="Times New Roman" w:cs="Times New Roman"/>
          <w:sz w:val="24"/>
          <w:szCs w:val="24"/>
        </w:rPr>
      </w:pPr>
    </w:p>
    <w:p w14:paraId="4DD4DAD3" w14:textId="77777777" w:rsidR="00E425B4" w:rsidRDefault="00E425B4">
      <w:pPr>
        <w:rPr>
          <w:rFonts w:ascii="Times New Roman" w:hAnsi="Times New Roman" w:cs="Times New Roman"/>
          <w:sz w:val="24"/>
          <w:szCs w:val="24"/>
        </w:rPr>
      </w:pPr>
    </w:p>
    <w:p w14:paraId="7B7BD1B1" w14:textId="77777777" w:rsidR="00E425B4" w:rsidRDefault="00E425B4">
      <w:pPr>
        <w:rPr>
          <w:rFonts w:ascii="Times New Roman" w:hAnsi="Times New Roman" w:cs="Times New Roman"/>
          <w:sz w:val="24"/>
          <w:szCs w:val="24"/>
        </w:rPr>
      </w:pPr>
    </w:p>
    <w:p w14:paraId="318FFB11" w14:textId="15CAEAE2" w:rsidR="00895F5E" w:rsidRDefault="004137E4">
      <w:pPr>
        <w:rPr>
          <w:rFonts w:ascii="Times New Roman" w:hAnsi="Times New Roman" w:cs="Times New Roman"/>
          <w:sz w:val="24"/>
          <w:szCs w:val="24"/>
        </w:rPr>
      </w:pPr>
      <w:r>
        <w:rPr>
          <w:rFonts w:ascii="Times New Roman" w:hAnsi="Times New Roman" w:cs="Times New Roman"/>
          <w:sz w:val="24"/>
          <w:szCs w:val="24"/>
        </w:rPr>
        <w:t xml:space="preserve">Given the uncertain future of </w:t>
      </w:r>
      <w:r w:rsidR="00DF326F">
        <w:rPr>
          <w:rFonts w:ascii="Times New Roman" w:hAnsi="Times New Roman" w:cs="Times New Roman"/>
          <w:sz w:val="24"/>
          <w:szCs w:val="24"/>
        </w:rPr>
        <w:t xml:space="preserve"> </w:t>
      </w:r>
      <w:r>
        <w:rPr>
          <w:rFonts w:ascii="Times New Roman" w:hAnsi="Times New Roman" w:cs="Times New Roman"/>
          <w:sz w:val="24"/>
          <w:szCs w:val="24"/>
        </w:rPr>
        <w:t xml:space="preserve">ash regeneration in the </w:t>
      </w:r>
      <w:r w:rsidR="007A7CD6">
        <w:rPr>
          <w:rFonts w:ascii="Times New Roman" w:hAnsi="Times New Roman" w:cs="Times New Roman"/>
          <w:sz w:val="24"/>
          <w:szCs w:val="24"/>
        </w:rPr>
        <w:t>variety of</w:t>
      </w:r>
      <w:r>
        <w:rPr>
          <w:rFonts w:ascii="Times New Roman" w:hAnsi="Times New Roman" w:cs="Times New Roman"/>
          <w:sz w:val="24"/>
          <w:szCs w:val="24"/>
        </w:rPr>
        <w:t xml:space="preserve"> forest types where ash is present, we initiated a project to assess the occurrence and health of ash in long-term research plots</w:t>
      </w:r>
      <w:r w:rsidR="00895F5E">
        <w:rPr>
          <w:rFonts w:ascii="Times New Roman" w:hAnsi="Times New Roman" w:cs="Times New Roman"/>
          <w:sz w:val="24"/>
          <w:szCs w:val="24"/>
        </w:rPr>
        <w:t xml:space="preserve"> in Southeast Michigan</w:t>
      </w:r>
      <w:r w:rsidR="00800194">
        <w:rPr>
          <w:rFonts w:ascii="Times New Roman" w:hAnsi="Times New Roman" w:cs="Times New Roman"/>
          <w:sz w:val="24"/>
          <w:szCs w:val="24"/>
        </w:rPr>
        <w:t xml:space="preserve">. Our first objective was to quantify the abundance </w:t>
      </w:r>
      <w:r w:rsidR="0096386B">
        <w:rPr>
          <w:rFonts w:ascii="Times New Roman" w:hAnsi="Times New Roman" w:cs="Times New Roman"/>
          <w:sz w:val="24"/>
          <w:szCs w:val="24"/>
        </w:rPr>
        <w:t xml:space="preserve">and health </w:t>
      </w:r>
      <w:r w:rsidR="00800194">
        <w:rPr>
          <w:rFonts w:ascii="Times New Roman" w:hAnsi="Times New Roman" w:cs="Times New Roman"/>
          <w:sz w:val="24"/>
          <w:szCs w:val="24"/>
        </w:rPr>
        <w:t>of ash regeneration</w:t>
      </w:r>
      <w:r w:rsidR="000B6598">
        <w:rPr>
          <w:rFonts w:ascii="Times New Roman" w:hAnsi="Times New Roman" w:cs="Times New Roman"/>
          <w:sz w:val="24"/>
          <w:szCs w:val="24"/>
        </w:rPr>
        <w:t xml:space="preserve"> in hydric, mesic, and xeric forests.</w:t>
      </w:r>
      <w:r w:rsidR="00065D55">
        <w:rPr>
          <w:rFonts w:ascii="Times New Roman" w:hAnsi="Times New Roman" w:cs="Times New Roman"/>
          <w:sz w:val="24"/>
          <w:szCs w:val="24"/>
        </w:rPr>
        <w:t xml:space="preserve"> </w:t>
      </w:r>
      <w:r w:rsidR="0096386B" w:rsidRPr="0096386B">
        <w:rPr>
          <w:rFonts w:ascii="Times New Roman" w:eastAsia="Calibri" w:hAnsi="Times New Roman" w:cs="Times New Roman"/>
          <w:sz w:val="24"/>
          <w:szCs w:val="24"/>
        </w:rPr>
        <w:t>Because few reproductively mature ash remain alive in post-outbreak mixed forests</w:t>
      </w:r>
      <w:r w:rsidR="0096386B">
        <w:rPr>
          <w:rFonts w:ascii="Times New Roman" w:eastAsia="Calibri" w:hAnsi="Times New Roman" w:cs="Times New Roman"/>
          <w:sz w:val="24"/>
          <w:szCs w:val="24"/>
        </w:rPr>
        <w:t xml:space="preserve"> </w:t>
      </w:r>
      <w:r w:rsidR="0096386B" w:rsidRPr="0096386B">
        <w:rPr>
          <w:rFonts w:ascii="Times New Roman" w:eastAsia="Calibri" w:hAnsi="Times New Roman" w:cs="Times New Roman"/>
          <w:sz w:val="24"/>
          <w:szCs w:val="24"/>
        </w:rPr>
        <w:fldChar w:fldCharType="begin"/>
      </w:r>
      <w:r w:rsidR="0096386B" w:rsidRPr="0096386B">
        <w:rPr>
          <w:rFonts w:ascii="Times New Roman" w:eastAsia="Calibri" w:hAnsi="Times New Roman" w:cs="Times New Roman"/>
          <w:sz w:val="24"/>
          <w:szCs w:val="24"/>
        </w:rPr>
        <w:instrText xml:space="preserve"> ADDIN ZOTERO_ITEM CSL_CITATION {"citationID":"uyXKgkrV","properties":{"formattedCitation":"(Ward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96386B" w:rsidRPr="0096386B">
        <w:rPr>
          <w:rFonts w:ascii="Times New Roman" w:eastAsia="Calibri" w:hAnsi="Times New Roman" w:cs="Times New Roman"/>
          <w:sz w:val="24"/>
          <w:szCs w:val="24"/>
        </w:rPr>
        <w:fldChar w:fldCharType="separate"/>
      </w:r>
      <w:r w:rsidR="0096386B" w:rsidRPr="0096386B">
        <w:rPr>
          <w:rFonts w:ascii="Times New Roman" w:eastAsia="Calibri" w:hAnsi="Times New Roman" w:cs="Times New Roman"/>
          <w:sz w:val="24"/>
        </w:rPr>
        <w:t>(Ward et al. 2021)</w:t>
      </w:r>
      <w:r w:rsidR="0096386B" w:rsidRPr="0096386B">
        <w:rPr>
          <w:rFonts w:ascii="Times New Roman" w:eastAsia="Calibri" w:hAnsi="Times New Roman" w:cs="Times New Roman"/>
          <w:sz w:val="24"/>
          <w:szCs w:val="24"/>
        </w:rPr>
        <w:fldChar w:fldCharType="end"/>
      </w:r>
      <w:r w:rsidR="0096386B">
        <w:rPr>
          <w:rFonts w:ascii="Times New Roman" w:eastAsia="Calibri" w:hAnsi="Times New Roman" w:cs="Times New Roman"/>
          <w:sz w:val="24"/>
          <w:szCs w:val="24"/>
        </w:rPr>
        <w:t>,</w:t>
      </w:r>
      <w:r w:rsidR="0096386B" w:rsidRPr="0096386B">
        <w:rPr>
          <w:rFonts w:ascii="Times New Roman" w:eastAsia="Calibri" w:hAnsi="Times New Roman" w:cs="Times New Roman"/>
          <w:sz w:val="24"/>
          <w:szCs w:val="24"/>
        </w:rPr>
        <w:t xml:space="preserve"> and the ash seed bank depleted quickly</w:t>
      </w:r>
      <w:r w:rsidR="0096386B">
        <w:rPr>
          <w:rFonts w:ascii="Times New Roman" w:eastAsia="Calibri" w:hAnsi="Times New Roman" w:cs="Times New Roman"/>
          <w:sz w:val="24"/>
          <w:szCs w:val="24"/>
        </w:rPr>
        <w:t xml:space="preserve"> </w:t>
      </w:r>
      <w:r w:rsidR="0096386B" w:rsidRPr="0096386B">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{"citationID":"0OxSBzjO","properties":{"formattedCitation":"(Klooster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96386B" w:rsidRPr="0096386B">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(Klooster et al. 2014)</w:t>
      </w:r>
      <w:r w:rsidR="0096386B" w:rsidRPr="0096386B">
        <w:rPr>
          <w:rFonts w:ascii="Times New Roman" w:eastAsia="Calibri" w:hAnsi="Times New Roman" w:cs="Times New Roman"/>
          <w:sz w:val="24"/>
          <w:szCs w:val="24"/>
        </w:rPr>
        <w:fldChar w:fldCharType="end"/>
      </w:r>
      <w:r w:rsidR="0096386B">
        <w:rPr>
          <w:rFonts w:ascii="Times New Roman" w:eastAsia="Calibri" w:hAnsi="Times New Roman" w:cs="Times New Roman"/>
          <w:sz w:val="24"/>
          <w:szCs w:val="24"/>
        </w:rPr>
        <w:t>,</w:t>
      </w:r>
      <w:r w:rsidR="0096386B" w:rsidRPr="0096386B">
        <w:rPr>
          <w:rFonts w:ascii="Times New Roman" w:eastAsia="Calibri" w:hAnsi="Times New Roman" w:cs="Times New Roman"/>
          <w:sz w:val="24"/>
          <w:szCs w:val="24"/>
        </w:rPr>
        <w:t xml:space="preserve"> </w:t>
      </w:r>
      <w:r w:rsidR="0096386B">
        <w:rPr>
          <w:rFonts w:ascii="Times New Roman" w:eastAsia="Calibri" w:hAnsi="Times New Roman" w:cs="Times New Roman"/>
          <w:sz w:val="24"/>
          <w:szCs w:val="24"/>
        </w:rPr>
        <w:t>we</w:t>
      </w:r>
      <w:r w:rsidR="0096386B" w:rsidRPr="0096386B">
        <w:rPr>
          <w:rFonts w:ascii="Times New Roman" w:eastAsia="Calibri" w:hAnsi="Times New Roman" w:cs="Times New Roman"/>
          <w:sz w:val="24"/>
          <w:szCs w:val="24"/>
        </w:rPr>
        <w:t xml:space="preserve"> predict</w:t>
      </w:r>
      <w:r w:rsidR="0096386B">
        <w:rPr>
          <w:rFonts w:ascii="Times New Roman" w:eastAsia="Calibri" w:hAnsi="Times New Roman" w:cs="Times New Roman"/>
          <w:sz w:val="24"/>
          <w:szCs w:val="24"/>
        </w:rPr>
        <w:t>ed</w:t>
      </w:r>
      <w:r w:rsidR="0096386B" w:rsidRPr="0096386B">
        <w:rPr>
          <w:rFonts w:ascii="Times New Roman" w:eastAsia="Calibri" w:hAnsi="Times New Roman" w:cs="Times New Roman"/>
          <w:sz w:val="24"/>
          <w:szCs w:val="24"/>
        </w:rPr>
        <w:t xml:space="preserve"> that newly germinated</w:t>
      </w:r>
      <w:r w:rsidR="0096386B">
        <w:rPr>
          <w:rFonts w:ascii="Times New Roman" w:eastAsia="Calibri" w:hAnsi="Times New Roman" w:cs="Times New Roman"/>
          <w:sz w:val="24"/>
          <w:szCs w:val="24"/>
        </w:rPr>
        <w:t xml:space="preserve"> ash</w:t>
      </w:r>
      <w:r w:rsidR="0096386B" w:rsidRPr="0096386B">
        <w:rPr>
          <w:rFonts w:ascii="Times New Roman" w:eastAsia="Calibri" w:hAnsi="Times New Roman" w:cs="Times New Roman"/>
          <w:sz w:val="24"/>
          <w:szCs w:val="24"/>
        </w:rPr>
        <w:t xml:space="preserve"> seedlings w</w:t>
      </w:r>
      <w:r w:rsidR="0096386B">
        <w:rPr>
          <w:rFonts w:ascii="Times New Roman" w:eastAsia="Calibri" w:hAnsi="Times New Roman" w:cs="Times New Roman"/>
          <w:sz w:val="24"/>
          <w:szCs w:val="24"/>
        </w:rPr>
        <w:t>ould</w:t>
      </w:r>
      <w:r w:rsidR="0096386B" w:rsidRPr="0096386B">
        <w:rPr>
          <w:rFonts w:ascii="Times New Roman" w:eastAsia="Calibri" w:hAnsi="Times New Roman" w:cs="Times New Roman"/>
          <w:sz w:val="24"/>
          <w:szCs w:val="24"/>
        </w:rPr>
        <w:t xml:space="preserve"> be absent.</w:t>
      </w:r>
      <w:r w:rsidR="00F43F6A">
        <w:rPr>
          <w:rFonts w:ascii="Times New Roman" w:eastAsia="Calibri" w:hAnsi="Times New Roman" w:cs="Times New Roman"/>
          <w:sz w:val="24"/>
          <w:szCs w:val="24"/>
        </w:rPr>
        <w:t xml:space="preserve"> </w:t>
      </w:r>
      <w:r w:rsidR="003729C2">
        <w:rPr>
          <w:rFonts w:ascii="Times New Roman" w:eastAsia="Calibri" w:hAnsi="Times New Roman" w:cs="Times New Roman"/>
          <w:sz w:val="24"/>
          <w:szCs w:val="24"/>
        </w:rPr>
        <w:t>Furthermore,</w:t>
      </w:r>
      <w:r w:rsidR="00F25C1D">
        <w:rPr>
          <w:rFonts w:ascii="Times New Roman" w:eastAsia="Calibri" w:hAnsi="Times New Roman" w:cs="Times New Roman"/>
          <w:sz w:val="24"/>
          <w:szCs w:val="24"/>
        </w:rPr>
        <w:t xml:space="preserve"> we predicted a higher incidence of</w:t>
      </w:r>
      <w:r w:rsidR="00F43F6A" w:rsidRPr="00F43F6A">
        <w:rPr>
          <w:rFonts w:ascii="Times New Roman" w:eastAsia="Calibri" w:hAnsi="Times New Roman" w:cs="Times New Roman"/>
          <w:sz w:val="24"/>
          <w:szCs w:val="24"/>
        </w:rPr>
        <w:t xml:space="preserve"> signs and symptoms of EAB infestation w</w:t>
      </w:r>
      <w:r w:rsidR="00F25C1D">
        <w:rPr>
          <w:rFonts w:ascii="Times New Roman" w:eastAsia="Calibri" w:hAnsi="Times New Roman" w:cs="Times New Roman"/>
          <w:sz w:val="24"/>
          <w:szCs w:val="24"/>
        </w:rPr>
        <w:t>ould</w:t>
      </w:r>
      <w:r w:rsidR="00F43F6A" w:rsidRPr="00F43F6A">
        <w:rPr>
          <w:rFonts w:ascii="Times New Roman" w:eastAsia="Calibri" w:hAnsi="Times New Roman" w:cs="Times New Roman"/>
          <w:sz w:val="24"/>
          <w:szCs w:val="24"/>
        </w:rPr>
        <w:t xml:space="preserve"> be found </w:t>
      </w:r>
      <w:r w:rsidR="00F25C1D">
        <w:rPr>
          <w:rFonts w:ascii="Times New Roman" w:eastAsia="Calibri" w:hAnsi="Times New Roman" w:cs="Times New Roman"/>
          <w:sz w:val="24"/>
          <w:szCs w:val="24"/>
        </w:rPr>
        <w:t>o</w:t>
      </w:r>
      <w:r w:rsidR="00F43F6A" w:rsidRPr="00F43F6A">
        <w:rPr>
          <w:rFonts w:ascii="Times New Roman" w:eastAsia="Calibri" w:hAnsi="Times New Roman" w:cs="Times New Roman"/>
          <w:sz w:val="24"/>
          <w:szCs w:val="24"/>
        </w:rPr>
        <w:t>n trees of larger diameter</w:t>
      </w:r>
      <w:r w:rsidR="003729C2">
        <w:rPr>
          <w:rFonts w:ascii="Times New Roman" w:eastAsia="Calibri" w:hAnsi="Times New Roman" w:cs="Times New Roman"/>
          <w:sz w:val="24"/>
          <w:szCs w:val="24"/>
        </w:rPr>
        <w:t xml:space="preserve"> </w:t>
      </w:r>
      <w:r w:rsidR="00F43F6A" w:rsidRPr="00F43F6A">
        <w:rPr>
          <w:rFonts w:ascii="Times New Roman" w:eastAsia="Calibri" w:hAnsi="Times New Roman" w:cs="Times New Roman"/>
          <w:sz w:val="24"/>
          <w:szCs w:val="24"/>
        </w:rPr>
        <w:fldChar w:fldCharType="begin"/>
      </w:r>
      <w:r w:rsidR="00F43F6A">
        <w:rPr>
          <w:rFonts w:ascii="Times New Roman" w:eastAsia="Calibri" w:hAnsi="Times New Roman" w:cs="Times New Roman"/>
          <w:sz w:val="24"/>
          <w:szCs w:val="24"/>
        </w:rPr>
        <w:instrText xml:space="preserve"> ADDIN ZOTERO_ITEM CSL_CITATION {"citationID":"LDmTTMmV","properties":{"formattedCitation":"(Duan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00F43F6A" w:rsidRPr="00F43F6A">
        <w:rPr>
          <w:rFonts w:ascii="Times New Roman" w:eastAsia="Calibri" w:hAnsi="Times New Roman" w:cs="Times New Roman"/>
          <w:sz w:val="24"/>
          <w:szCs w:val="24"/>
        </w:rPr>
        <w:fldChar w:fldCharType="separate"/>
      </w:r>
      <w:r w:rsidR="00F43F6A" w:rsidRPr="00F43F6A">
        <w:rPr>
          <w:rFonts w:ascii="Times New Roman" w:hAnsi="Times New Roman" w:cs="Times New Roman"/>
          <w:sz w:val="24"/>
        </w:rPr>
        <w:t>(Duan et al. 2017)</w:t>
      </w:r>
      <w:r w:rsidR="00F43F6A" w:rsidRPr="00F43F6A">
        <w:rPr>
          <w:rFonts w:ascii="Times New Roman" w:eastAsia="Calibri" w:hAnsi="Times New Roman" w:cs="Times New Roman"/>
          <w:sz w:val="24"/>
          <w:szCs w:val="24"/>
        </w:rPr>
        <w:fldChar w:fldCharType="end"/>
      </w:r>
      <w:r w:rsidR="003729C2">
        <w:rPr>
          <w:rFonts w:ascii="Times New Roman" w:eastAsia="Calibri" w:hAnsi="Times New Roman" w:cs="Times New Roman"/>
          <w:sz w:val="24"/>
          <w:szCs w:val="24"/>
        </w:rPr>
        <w:t>.</w:t>
      </w:r>
      <w:r w:rsidR="0006082E">
        <w:rPr>
          <w:rFonts w:ascii="Times New Roman" w:eastAsia="Calibri" w:hAnsi="Times New Roman" w:cs="Times New Roman"/>
          <w:sz w:val="24"/>
          <w:szCs w:val="24"/>
        </w:rPr>
        <w:t xml:space="preserve"> </w:t>
      </w:r>
      <w:r w:rsidR="00FB7A57">
        <w:rPr>
          <w:rFonts w:ascii="Times New Roman" w:eastAsia="Calibri" w:hAnsi="Times New Roman" w:cs="Times New Roman"/>
          <w:sz w:val="24"/>
          <w:szCs w:val="24"/>
        </w:rPr>
        <w:t xml:space="preserve">Our second objective was to evaluate whether </w:t>
      </w:r>
      <w:r w:rsidR="00010999">
        <w:rPr>
          <w:rFonts w:ascii="Times New Roman" w:eastAsia="Calibri" w:hAnsi="Times New Roman" w:cs="Times New Roman"/>
          <w:sz w:val="24"/>
          <w:szCs w:val="24"/>
        </w:rPr>
        <w:t>introduced parasitoid natural enemies of EAB could be recovered at our sites.</w:t>
      </w:r>
      <w:r w:rsidR="002222EF">
        <w:rPr>
          <w:rFonts w:ascii="Times New Roman" w:eastAsia="Calibri" w:hAnsi="Times New Roman" w:cs="Times New Roman"/>
          <w:sz w:val="24"/>
          <w:szCs w:val="24"/>
        </w:rPr>
        <w:t xml:space="preserve"> Our third objective was to determine</w:t>
      </w:r>
      <w:r w:rsidR="00961E18">
        <w:rPr>
          <w:rFonts w:ascii="Times New Roman" w:eastAsia="Calibri" w:hAnsi="Times New Roman" w:cs="Times New Roman"/>
          <w:sz w:val="24"/>
          <w:szCs w:val="24"/>
        </w:rPr>
        <w:t>, within</w:t>
      </w:r>
      <w:r w:rsidR="00D607E7">
        <w:rPr>
          <w:rFonts w:ascii="Times New Roman" w:eastAsia="Calibri" w:hAnsi="Times New Roman" w:cs="Times New Roman"/>
          <w:sz w:val="24"/>
          <w:szCs w:val="24"/>
        </w:rPr>
        <w:t xml:space="preserve"> swampy hydric forests,</w:t>
      </w:r>
      <w:r w:rsidR="002222EF">
        <w:rPr>
          <w:rFonts w:ascii="Times New Roman" w:eastAsia="Calibri" w:hAnsi="Times New Roman" w:cs="Times New Roman"/>
          <w:sz w:val="24"/>
          <w:szCs w:val="24"/>
        </w:rPr>
        <w:t xml:space="preserve"> which plant taxa are replacing </w:t>
      </w:r>
      <w:r w:rsidR="003D6525">
        <w:rPr>
          <w:rFonts w:ascii="Times New Roman" w:eastAsia="Calibri" w:hAnsi="Times New Roman" w:cs="Times New Roman"/>
          <w:sz w:val="24"/>
          <w:szCs w:val="24"/>
        </w:rPr>
        <w:t>the space previously occupied by canopy ash trees</w:t>
      </w:r>
      <w:r w:rsidR="000E73B5">
        <w:rPr>
          <w:rFonts w:ascii="Times New Roman" w:eastAsia="Calibri" w:hAnsi="Times New Roman" w:cs="Times New Roman"/>
          <w:sz w:val="24"/>
          <w:szCs w:val="24"/>
        </w:rPr>
        <w:t>.</w:t>
      </w:r>
    </w:p>
    <w:p w14:paraId="07065573" w14:textId="77777777" w:rsidR="004137E4" w:rsidRDefault="004137E4">
      <w:pPr>
        <w:rPr>
          <w:rFonts w:ascii="Times New Roman" w:hAnsi="Times New Roman" w:cs="Times New Roman"/>
          <w:sz w:val="24"/>
          <w:szCs w:val="24"/>
        </w:rPr>
      </w:pPr>
    </w:p>
    <w:p w14:paraId="593FAD2B" w14:textId="71420606" w:rsidR="0012684A" w:rsidRPr="00E957CE" w:rsidRDefault="00E957CE">
      <w:pPr>
        <w:rPr>
          <w:rFonts w:ascii="Times New Roman" w:hAnsi="Times New Roman" w:cs="Times New Roman"/>
          <w:b/>
          <w:bCs/>
          <w:sz w:val="24"/>
          <w:szCs w:val="24"/>
        </w:rPr>
      </w:pPr>
      <w:r w:rsidRPr="00E957CE">
        <w:rPr>
          <w:rFonts w:ascii="Times New Roman" w:hAnsi="Times New Roman" w:cs="Times New Roman"/>
          <w:b/>
          <w:bCs/>
          <w:sz w:val="24"/>
          <w:szCs w:val="24"/>
        </w:rPr>
        <w:lastRenderedPageBreak/>
        <w:t>Methods:</w:t>
      </w:r>
    </w:p>
    <w:p w14:paraId="210A2DF5" w14:textId="77777777" w:rsidR="00E957CE" w:rsidRDefault="00E957CE">
      <w:pPr>
        <w:rPr>
          <w:rFonts w:ascii="Times New Roman" w:hAnsi="Times New Roman" w:cs="Times New Roman"/>
          <w:sz w:val="24"/>
          <w:szCs w:val="24"/>
        </w:rPr>
      </w:pPr>
    </w:p>
    <w:p w14:paraId="3A65DFFE" w14:textId="58CFEACD"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t>Study area</w:t>
      </w:r>
      <w:r w:rsidR="00954818">
        <w:rPr>
          <w:rFonts w:ascii="Times New Roman" w:hAnsi="Times New Roman" w:cs="Times New Roman"/>
          <w:sz w:val="24"/>
          <w:szCs w:val="24"/>
          <w:u w:val="single"/>
        </w:rPr>
        <w:t xml:space="preserve"> </w:t>
      </w:r>
    </w:p>
    <w:p w14:paraId="4226536D" w14:textId="0360F06E" w:rsidR="0092215F" w:rsidRPr="00EC0900" w:rsidRDefault="00C568CF">
      <w:pPr>
        <w:rPr>
          <w:rFonts w:ascii="Times New Roman" w:hAnsi="Times New Roman" w:cs="Times New Roman"/>
          <w:sz w:val="24"/>
          <w:szCs w:val="24"/>
        </w:rPr>
      </w:pPr>
      <w:r>
        <w:rPr>
          <w:rFonts w:ascii="Times New Roman" w:hAnsi="Times New Roman" w:cs="Times New Roman"/>
          <w:sz w:val="24"/>
          <w:szCs w:val="24"/>
        </w:rPr>
        <w:t>This</w:t>
      </w:r>
      <w:r w:rsidR="00EF1380">
        <w:rPr>
          <w:rFonts w:ascii="Times New Roman" w:hAnsi="Times New Roman" w:cs="Times New Roman"/>
          <w:sz w:val="24"/>
          <w:szCs w:val="24"/>
        </w:rPr>
        <w:t xml:space="preserve"> study was conducted in</w:t>
      </w:r>
      <w:r w:rsidR="00A653E5">
        <w:rPr>
          <w:rFonts w:ascii="Times New Roman" w:hAnsi="Times New Roman" w:cs="Times New Roman"/>
          <w:sz w:val="24"/>
          <w:szCs w:val="24"/>
        </w:rPr>
        <w:t xml:space="preserve"> </w:t>
      </w:r>
      <w:r w:rsidR="00D50529">
        <w:rPr>
          <w:rFonts w:ascii="Times New Roman" w:hAnsi="Times New Roman" w:cs="Times New Roman"/>
          <w:sz w:val="24"/>
          <w:szCs w:val="24"/>
        </w:rPr>
        <w:t>37</w:t>
      </w:r>
      <w:r w:rsidR="00A653E5">
        <w:rPr>
          <w:rFonts w:ascii="Times New Roman" w:hAnsi="Times New Roman" w:cs="Times New Roman"/>
          <w:sz w:val="24"/>
          <w:szCs w:val="24"/>
        </w:rPr>
        <w:t xml:space="preserve"> transects</w:t>
      </w:r>
      <w:r w:rsidR="00D50529">
        <w:rPr>
          <w:rFonts w:ascii="Times New Roman" w:hAnsi="Times New Roman" w:cs="Times New Roman"/>
          <w:sz w:val="24"/>
          <w:szCs w:val="24"/>
        </w:rPr>
        <w:t xml:space="preserve"> previously established</w:t>
      </w:r>
      <w:r w:rsidR="005B5A89">
        <w:rPr>
          <w:rFonts w:ascii="Times New Roman" w:hAnsi="Times New Roman" w:cs="Times New Roman"/>
          <w:sz w:val="24"/>
          <w:szCs w:val="24"/>
        </w:rPr>
        <w:t xml:space="preserve"> in 2004-2008</w:t>
      </w:r>
      <w:r w:rsidR="00D83F11">
        <w:rPr>
          <w:rFonts w:ascii="Times New Roman" w:hAnsi="Times New Roman" w:cs="Times New Roman"/>
          <w:sz w:val="24"/>
          <w:szCs w:val="24"/>
        </w:rPr>
        <w:t xml:space="preserve"> in </w:t>
      </w:r>
      <w:r w:rsidR="00C8204B">
        <w:rPr>
          <w:rFonts w:ascii="Times New Roman" w:hAnsi="Times New Roman" w:cs="Times New Roman"/>
          <w:sz w:val="24"/>
          <w:szCs w:val="24"/>
        </w:rPr>
        <w:t xml:space="preserve">mixed hardwood stands </w:t>
      </w:r>
      <w:r w:rsidR="00A653E5">
        <w:rPr>
          <w:rFonts w:ascii="Times New Roman" w:hAnsi="Times New Roman" w:cs="Times New Roman"/>
          <w:sz w:val="24"/>
          <w:szCs w:val="24"/>
        </w:rPr>
        <w:t>on public land</w:t>
      </w:r>
      <w:r w:rsidR="007730FD">
        <w:rPr>
          <w:rFonts w:ascii="Times New Roman" w:hAnsi="Times New Roman" w:cs="Times New Roman"/>
          <w:sz w:val="24"/>
          <w:szCs w:val="24"/>
        </w:rPr>
        <w:t xml:space="preserve"> within the Upper Huron River Watershed</w:t>
      </w:r>
      <w:r w:rsidR="00EF1380">
        <w:rPr>
          <w:rFonts w:ascii="Times New Roman" w:hAnsi="Times New Roman" w:cs="Times New Roman"/>
          <w:sz w:val="24"/>
          <w:szCs w:val="24"/>
        </w:rPr>
        <w:t xml:space="preserve"> in southeast Michigan</w:t>
      </w:r>
      <w:r w:rsidR="00777ACE">
        <w:rPr>
          <w:rFonts w:ascii="Times New Roman" w:hAnsi="Times New Roman" w:cs="Times New Roman"/>
          <w:sz w:val="24"/>
          <w:szCs w:val="24"/>
        </w:rPr>
        <w:t xml:space="preserve"> </w:t>
      </w:r>
      <w:r w:rsidR="00904819">
        <w:rPr>
          <w:rFonts w:ascii="Times New Roman" w:hAnsi="Times New Roman" w:cs="Times New Roman"/>
          <w:sz w:val="24"/>
          <w:szCs w:val="24"/>
        </w:rPr>
        <w:t xml:space="preserve">(Table S1) </w:t>
      </w:r>
      <w:r w:rsidR="00777ACE">
        <w:rPr>
          <w:rFonts w:ascii="Times New Roman" w:hAnsi="Times New Roman" w:cs="Times New Roman"/>
          <w:sz w:val="24"/>
          <w:szCs w:val="24"/>
        </w:rPr>
        <w:t xml:space="preserve">(Smith 2006; Klooster et al. 2014; </w:t>
      </w:r>
      <w:r w:rsidR="00AC7F70">
        <w:rPr>
          <w:rFonts w:ascii="Times New Roman" w:hAnsi="Times New Roman" w:cs="Times New Roman"/>
          <w:sz w:val="24"/>
          <w:szCs w:val="24"/>
        </w:rPr>
        <w:t xml:space="preserve">Smith </w:t>
      </w:r>
      <w:r w:rsidR="00777ACE">
        <w:rPr>
          <w:rFonts w:ascii="Times New Roman" w:hAnsi="Times New Roman" w:cs="Times New Roman"/>
          <w:sz w:val="24"/>
          <w:szCs w:val="24"/>
        </w:rPr>
        <w:t>et al. 2015)</w:t>
      </w:r>
      <w:r w:rsidR="00EF1380">
        <w:rPr>
          <w:rFonts w:ascii="Times New Roman" w:hAnsi="Times New Roman" w:cs="Times New Roman"/>
          <w:sz w:val="24"/>
          <w:szCs w:val="24"/>
        </w:rPr>
        <w:t xml:space="preserve">. </w:t>
      </w:r>
      <w:r w:rsidR="004A206D">
        <w:rPr>
          <w:rFonts w:ascii="Times New Roman" w:hAnsi="Times New Roman" w:cs="Times New Roman"/>
          <w:sz w:val="24"/>
          <w:szCs w:val="24"/>
        </w:rPr>
        <w:t>Forest stands were</w:t>
      </w:r>
      <w:r w:rsidR="000B3CD7">
        <w:rPr>
          <w:rFonts w:ascii="Times New Roman" w:hAnsi="Times New Roman" w:cs="Times New Roman"/>
          <w:sz w:val="24"/>
          <w:szCs w:val="24"/>
        </w:rPr>
        <w:t xml:space="preserve"> originally</w:t>
      </w:r>
      <w:r w:rsidR="004A206D">
        <w:rPr>
          <w:rFonts w:ascii="Times New Roman" w:hAnsi="Times New Roman" w:cs="Times New Roman"/>
          <w:sz w:val="24"/>
          <w:szCs w:val="24"/>
        </w:rPr>
        <w:t xml:space="preserve"> selected </w:t>
      </w:r>
      <w:r w:rsidR="006E521C">
        <w:rPr>
          <w:rFonts w:ascii="Times New Roman" w:hAnsi="Times New Roman" w:cs="Times New Roman"/>
          <w:sz w:val="24"/>
          <w:szCs w:val="24"/>
        </w:rPr>
        <w:t xml:space="preserve">in </w:t>
      </w:r>
      <w:r w:rsidR="00D93214">
        <w:rPr>
          <w:rFonts w:ascii="Times New Roman" w:hAnsi="Times New Roman" w:cs="Times New Roman"/>
          <w:sz w:val="24"/>
          <w:szCs w:val="24"/>
        </w:rPr>
        <w:t xml:space="preserve"> the </w:t>
      </w:r>
      <w:r w:rsidR="002726FB">
        <w:rPr>
          <w:rFonts w:ascii="Times New Roman" w:hAnsi="Times New Roman" w:cs="Times New Roman"/>
          <w:sz w:val="24"/>
          <w:szCs w:val="24"/>
        </w:rPr>
        <w:t xml:space="preserve">Huron-Clinton Metroparks </w:t>
      </w:r>
      <w:r w:rsidR="002045C0">
        <w:rPr>
          <w:rFonts w:ascii="Times New Roman" w:hAnsi="Times New Roman" w:cs="Times New Roman"/>
          <w:sz w:val="24"/>
          <w:szCs w:val="24"/>
        </w:rPr>
        <w:t xml:space="preserve">(Indian Springs, </w:t>
      </w:r>
      <w:r w:rsidR="00C33285">
        <w:rPr>
          <w:rFonts w:ascii="Times New Roman" w:hAnsi="Times New Roman" w:cs="Times New Roman"/>
          <w:sz w:val="24"/>
          <w:szCs w:val="24"/>
        </w:rPr>
        <w:t xml:space="preserve">Kensington, and Hudson Mills) </w:t>
      </w:r>
      <w:r w:rsidR="002726FB">
        <w:rPr>
          <w:rFonts w:ascii="Times New Roman" w:hAnsi="Times New Roman" w:cs="Times New Roman"/>
          <w:sz w:val="24"/>
          <w:szCs w:val="24"/>
        </w:rPr>
        <w:t xml:space="preserve">and </w:t>
      </w:r>
      <w:r w:rsidR="00C33285">
        <w:rPr>
          <w:rFonts w:ascii="Times New Roman" w:hAnsi="Times New Roman" w:cs="Times New Roman"/>
          <w:sz w:val="24"/>
          <w:szCs w:val="24"/>
        </w:rPr>
        <w:t xml:space="preserve"> </w:t>
      </w:r>
      <w:r w:rsidR="00D650DF">
        <w:rPr>
          <w:rFonts w:ascii="Times New Roman" w:hAnsi="Times New Roman" w:cs="Times New Roman"/>
          <w:sz w:val="24"/>
          <w:szCs w:val="24"/>
        </w:rPr>
        <w:t xml:space="preserve">Michigan </w:t>
      </w:r>
      <w:r w:rsidR="003C1C2B">
        <w:rPr>
          <w:rFonts w:ascii="Times New Roman" w:hAnsi="Times New Roman" w:cs="Times New Roman"/>
          <w:sz w:val="24"/>
          <w:szCs w:val="24"/>
        </w:rPr>
        <w:t>State Recreation Areas (</w:t>
      </w:r>
      <w:r w:rsidR="00381547">
        <w:rPr>
          <w:rFonts w:ascii="Times New Roman" w:hAnsi="Times New Roman" w:cs="Times New Roman"/>
          <w:sz w:val="24"/>
          <w:szCs w:val="24"/>
        </w:rPr>
        <w:t>Pontiac, Highland, Proud Lake, and Island Lake)</w:t>
      </w:r>
      <w:r w:rsidR="008448C8">
        <w:rPr>
          <w:rFonts w:ascii="Times New Roman" w:hAnsi="Times New Roman" w:cs="Times New Roman"/>
          <w:sz w:val="24"/>
          <w:szCs w:val="24"/>
        </w:rPr>
        <w:t xml:space="preserve"> based on the </w:t>
      </w:r>
      <w:r w:rsidR="00970E3D">
        <w:rPr>
          <w:rFonts w:ascii="Times New Roman" w:hAnsi="Times New Roman" w:cs="Times New Roman"/>
          <w:sz w:val="24"/>
          <w:szCs w:val="24"/>
        </w:rPr>
        <w:t xml:space="preserve">density of ash and </w:t>
      </w:r>
      <w:r w:rsidR="001C516D">
        <w:rPr>
          <w:rFonts w:ascii="Times New Roman" w:hAnsi="Times New Roman" w:cs="Times New Roman"/>
          <w:sz w:val="24"/>
          <w:szCs w:val="24"/>
        </w:rPr>
        <w:t xml:space="preserve">their proximity </w:t>
      </w:r>
      <w:r w:rsidR="000A4B5F">
        <w:rPr>
          <w:rFonts w:ascii="Times New Roman" w:hAnsi="Times New Roman" w:cs="Times New Roman"/>
          <w:sz w:val="24"/>
          <w:szCs w:val="24"/>
        </w:rPr>
        <w:t>(24-4</w:t>
      </w:r>
      <w:r w:rsidR="00266FB2">
        <w:rPr>
          <w:rFonts w:ascii="Times New Roman" w:hAnsi="Times New Roman" w:cs="Times New Roman"/>
          <w:sz w:val="24"/>
          <w:szCs w:val="24"/>
        </w:rPr>
        <w:t>5</w:t>
      </w:r>
      <w:r w:rsidR="000A4B5F">
        <w:rPr>
          <w:rFonts w:ascii="Times New Roman" w:hAnsi="Times New Roman" w:cs="Times New Roman"/>
          <w:sz w:val="24"/>
          <w:szCs w:val="24"/>
        </w:rPr>
        <w:t xml:space="preserve"> km)</w:t>
      </w:r>
      <w:r w:rsidR="001C516D">
        <w:rPr>
          <w:rFonts w:ascii="Times New Roman" w:hAnsi="Times New Roman" w:cs="Times New Roman"/>
          <w:sz w:val="24"/>
          <w:szCs w:val="24"/>
        </w:rPr>
        <w:t xml:space="preserve"> to </w:t>
      </w:r>
      <w:r w:rsidR="000A4B5F">
        <w:rPr>
          <w:rFonts w:ascii="Times New Roman" w:hAnsi="Times New Roman" w:cs="Times New Roman"/>
          <w:sz w:val="24"/>
          <w:szCs w:val="24"/>
        </w:rPr>
        <w:t>the epicenter of EAB invasion in Canton, M</w:t>
      </w:r>
      <w:r w:rsidR="0055606A">
        <w:rPr>
          <w:rFonts w:ascii="Times New Roman" w:hAnsi="Times New Roman" w:cs="Times New Roman"/>
          <w:sz w:val="24"/>
          <w:szCs w:val="24"/>
        </w:rPr>
        <w:t>ichigan</w:t>
      </w:r>
      <w:r w:rsidR="008448C8">
        <w:rPr>
          <w:rFonts w:ascii="Times New Roman" w:hAnsi="Times New Roman" w:cs="Times New Roman"/>
          <w:sz w:val="24"/>
          <w:szCs w:val="24"/>
        </w:rPr>
        <w:t xml:space="preserve"> (</w:t>
      </w:r>
      <w:r w:rsidR="00F45FF4">
        <w:rPr>
          <w:rFonts w:ascii="Times New Roman" w:hAnsi="Times New Roman" w:cs="Times New Roman"/>
          <w:sz w:val="24"/>
          <w:szCs w:val="24"/>
        </w:rPr>
        <w:t>Siegert et al. 2014</w:t>
      </w:r>
      <w:r w:rsidR="008448C8">
        <w:rPr>
          <w:rFonts w:ascii="Times New Roman" w:hAnsi="Times New Roman" w:cs="Times New Roman"/>
          <w:sz w:val="24"/>
          <w:szCs w:val="24"/>
        </w:rPr>
        <w:t>)</w:t>
      </w:r>
      <w:r w:rsidR="000A4B5F">
        <w:rPr>
          <w:rFonts w:ascii="Times New Roman" w:hAnsi="Times New Roman" w:cs="Times New Roman"/>
          <w:sz w:val="24"/>
          <w:szCs w:val="24"/>
        </w:rPr>
        <w:t>.</w:t>
      </w:r>
      <w:r w:rsidR="00CE4D7C">
        <w:rPr>
          <w:rFonts w:ascii="Times New Roman" w:hAnsi="Times New Roman" w:cs="Times New Roman"/>
          <w:sz w:val="24"/>
          <w:szCs w:val="24"/>
        </w:rPr>
        <w:t xml:space="preserve"> </w:t>
      </w:r>
      <w:r w:rsidR="001462E4">
        <w:rPr>
          <w:rFonts w:ascii="Times New Roman" w:hAnsi="Times New Roman" w:cs="Times New Roman"/>
          <w:sz w:val="24"/>
          <w:szCs w:val="24"/>
        </w:rPr>
        <w:t>Transects were initially characterized by the dominant ash species present (</w:t>
      </w:r>
      <w:r w:rsidR="00107084" w:rsidRPr="00965C72">
        <w:rPr>
          <w:rFonts w:ascii="Times New Roman" w:hAnsi="Times New Roman" w:cs="Times New Roman"/>
          <w:i/>
          <w:iCs/>
          <w:sz w:val="24"/>
          <w:szCs w:val="24"/>
        </w:rPr>
        <w:t>F. americana</w:t>
      </w:r>
      <w:r w:rsidR="00107084">
        <w:rPr>
          <w:rFonts w:ascii="Times New Roman" w:hAnsi="Times New Roman" w:cs="Times New Roman"/>
          <w:sz w:val="24"/>
          <w:szCs w:val="24"/>
        </w:rPr>
        <w:t xml:space="preserve">, </w:t>
      </w:r>
      <w:r w:rsidR="00107084" w:rsidRPr="00965C72">
        <w:rPr>
          <w:rFonts w:ascii="Times New Roman" w:hAnsi="Times New Roman" w:cs="Times New Roman"/>
          <w:i/>
          <w:iCs/>
          <w:sz w:val="24"/>
          <w:szCs w:val="24"/>
        </w:rPr>
        <w:t>F. pen</w:t>
      </w:r>
      <w:r w:rsidR="009639A6" w:rsidRPr="00965C72">
        <w:rPr>
          <w:rFonts w:ascii="Times New Roman" w:hAnsi="Times New Roman" w:cs="Times New Roman"/>
          <w:i/>
          <w:iCs/>
          <w:sz w:val="24"/>
          <w:szCs w:val="24"/>
        </w:rPr>
        <w:t>n</w:t>
      </w:r>
      <w:r w:rsidR="00107084" w:rsidRPr="00965C72">
        <w:rPr>
          <w:rFonts w:ascii="Times New Roman" w:hAnsi="Times New Roman" w:cs="Times New Roman"/>
          <w:i/>
          <w:iCs/>
          <w:sz w:val="24"/>
          <w:szCs w:val="24"/>
        </w:rPr>
        <w:t>sylvanica</w:t>
      </w:r>
      <w:r w:rsidR="00107084">
        <w:rPr>
          <w:rFonts w:ascii="Times New Roman" w:hAnsi="Times New Roman" w:cs="Times New Roman"/>
          <w:sz w:val="24"/>
          <w:szCs w:val="24"/>
        </w:rPr>
        <w:t xml:space="preserve">, or </w:t>
      </w:r>
      <w:r w:rsidR="00107084" w:rsidRPr="00965C72">
        <w:rPr>
          <w:rFonts w:ascii="Times New Roman" w:hAnsi="Times New Roman" w:cs="Times New Roman"/>
          <w:i/>
          <w:iCs/>
          <w:sz w:val="24"/>
          <w:szCs w:val="24"/>
        </w:rPr>
        <w:t>F. nigra</w:t>
      </w:r>
      <w:r w:rsidR="00107084">
        <w:rPr>
          <w:rFonts w:ascii="Times New Roman" w:hAnsi="Times New Roman" w:cs="Times New Roman"/>
          <w:sz w:val="24"/>
          <w:szCs w:val="24"/>
        </w:rPr>
        <w:t>) and edaphic conditions (xeric, mesic, or hydric soils)</w:t>
      </w:r>
      <w:r w:rsidR="00DC1C70">
        <w:rPr>
          <w:rFonts w:ascii="Times New Roman" w:hAnsi="Times New Roman" w:cs="Times New Roman"/>
          <w:sz w:val="24"/>
          <w:szCs w:val="24"/>
        </w:rPr>
        <w:t xml:space="preserve"> (Smith 2006; Klooster et al. 2014)</w:t>
      </w:r>
      <w:r w:rsidR="00107084">
        <w:rPr>
          <w:rFonts w:ascii="Times New Roman" w:hAnsi="Times New Roman" w:cs="Times New Roman"/>
          <w:sz w:val="24"/>
          <w:szCs w:val="24"/>
        </w:rPr>
        <w:t>.</w:t>
      </w:r>
      <w:r w:rsidR="00244518">
        <w:rPr>
          <w:rFonts w:ascii="Times New Roman" w:hAnsi="Times New Roman" w:cs="Times New Roman"/>
          <w:sz w:val="24"/>
          <w:szCs w:val="24"/>
        </w:rPr>
        <w:t xml:space="preserve"> </w:t>
      </w:r>
      <w:r w:rsidR="00F12229">
        <w:rPr>
          <w:rFonts w:ascii="Times New Roman" w:hAnsi="Times New Roman" w:cs="Times New Roman"/>
          <w:sz w:val="24"/>
          <w:szCs w:val="24"/>
        </w:rPr>
        <w:t>Transects</w:t>
      </w:r>
      <w:r w:rsidR="00244518">
        <w:rPr>
          <w:rFonts w:ascii="Times New Roman" w:hAnsi="Times New Roman" w:cs="Times New Roman"/>
          <w:sz w:val="24"/>
          <w:szCs w:val="24"/>
        </w:rPr>
        <w:t xml:space="preserve"> </w:t>
      </w:r>
      <w:r w:rsidR="005310F5">
        <w:rPr>
          <w:rFonts w:ascii="Times New Roman" w:hAnsi="Times New Roman" w:cs="Times New Roman"/>
          <w:sz w:val="24"/>
          <w:szCs w:val="24"/>
        </w:rPr>
        <w:t>in well-drained upland forests</w:t>
      </w:r>
      <w:r w:rsidR="009E69CD">
        <w:rPr>
          <w:rFonts w:ascii="Times New Roman" w:hAnsi="Times New Roman" w:cs="Times New Roman"/>
          <w:sz w:val="24"/>
          <w:szCs w:val="24"/>
        </w:rPr>
        <w:t xml:space="preserve"> with white ash</w:t>
      </w:r>
      <w:r w:rsidR="005310F5">
        <w:rPr>
          <w:rFonts w:ascii="Times New Roman" w:hAnsi="Times New Roman" w:cs="Times New Roman"/>
          <w:sz w:val="24"/>
          <w:szCs w:val="24"/>
        </w:rPr>
        <w:t xml:space="preserve"> were classified as xeric. </w:t>
      </w:r>
      <w:r w:rsidR="00F12229">
        <w:rPr>
          <w:rFonts w:ascii="Times New Roman" w:hAnsi="Times New Roman" w:cs="Times New Roman"/>
          <w:sz w:val="24"/>
          <w:szCs w:val="24"/>
        </w:rPr>
        <w:t>Transects</w:t>
      </w:r>
      <w:r w:rsidR="009E69CD">
        <w:rPr>
          <w:rFonts w:ascii="Times New Roman" w:hAnsi="Times New Roman" w:cs="Times New Roman"/>
          <w:sz w:val="24"/>
          <w:szCs w:val="24"/>
        </w:rPr>
        <w:t xml:space="preserve"> with moderately well-drained soils </w:t>
      </w:r>
      <w:r w:rsidR="00F269B2">
        <w:rPr>
          <w:rFonts w:ascii="Times New Roman" w:hAnsi="Times New Roman" w:cs="Times New Roman"/>
          <w:sz w:val="24"/>
          <w:szCs w:val="24"/>
        </w:rPr>
        <w:t xml:space="preserve">with </w:t>
      </w:r>
      <w:r w:rsidR="008C50E0">
        <w:rPr>
          <w:rFonts w:ascii="Times New Roman" w:hAnsi="Times New Roman" w:cs="Times New Roman"/>
          <w:sz w:val="24"/>
          <w:szCs w:val="24"/>
        </w:rPr>
        <w:t xml:space="preserve">white and/or </w:t>
      </w:r>
      <w:r w:rsidR="00F269B2">
        <w:rPr>
          <w:rFonts w:ascii="Times New Roman" w:hAnsi="Times New Roman" w:cs="Times New Roman"/>
          <w:sz w:val="24"/>
          <w:szCs w:val="24"/>
        </w:rPr>
        <w:t>green ash were classified as mesic</w:t>
      </w:r>
      <w:r w:rsidR="004A540B">
        <w:rPr>
          <w:rFonts w:ascii="Times New Roman" w:hAnsi="Times New Roman" w:cs="Times New Roman"/>
          <w:sz w:val="24"/>
          <w:szCs w:val="24"/>
        </w:rPr>
        <w:t xml:space="preserve">. </w:t>
      </w:r>
      <w:r w:rsidR="00F96762">
        <w:rPr>
          <w:rFonts w:ascii="Times New Roman" w:hAnsi="Times New Roman" w:cs="Times New Roman"/>
          <w:sz w:val="24"/>
          <w:szCs w:val="24"/>
        </w:rPr>
        <w:t xml:space="preserve">Transects </w:t>
      </w:r>
      <w:r w:rsidR="0094380F">
        <w:rPr>
          <w:rFonts w:ascii="Times New Roman" w:hAnsi="Times New Roman" w:cs="Times New Roman"/>
          <w:sz w:val="24"/>
          <w:szCs w:val="24"/>
        </w:rPr>
        <w:t>in floodplains with water-saturated soils</w:t>
      </w:r>
      <w:r w:rsidR="00DC1118">
        <w:rPr>
          <w:rFonts w:ascii="Times New Roman" w:hAnsi="Times New Roman" w:cs="Times New Roman"/>
          <w:sz w:val="24"/>
          <w:szCs w:val="24"/>
        </w:rPr>
        <w:t xml:space="preserve">, </w:t>
      </w:r>
      <w:r w:rsidR="0094380F">
        <w:rPr>
          <w:rFonts w:ascii="Times New Roman" w:hAnsi="Times New Roman" w:cs="Times New Roman"/>
          <w:sz w:val="24"/>
          <w:szCs w:val="24"/>
        </w:rPr>
        <w:t xml:space="preserve">standing water for </w:t>
      </w:r>
      <w:r w:rsidR="00F54E9A">
        <w:rPr>
          <w:rFonts w:ascii="Times New Roman" w:hAnsi="Times New Roman" w:cs="Times New Roman"/>
          <w:sz w:val="24"/>
          <w:szCs w:val="24"/>
        </w:rPr>
        <w:t>part of the year</w:t>
      </w:r>
      <w:r w:rsidR="00DC1118">
        <w:rPr>
          <w:rFonts w:ascii="Times New Roman" w:hAnsi="Times New Roman" w:cs="Times New Roman"/>
          <w:sz w:val="24"/>
          <w:szCs w:val="24"/>
        </w:rPr>
        <w:t xml:space="preserve">, and black ash </w:t>
      </w:r>
      <w:r w:rsidR="008C50E0">
        <w:rPr>
          <w:rFonts w:ascii="Times New Roman" w:hAnsi="Times New Roman" w:cs="Times New Roman"/>
          <w:sz w:val="24"/>
          <w:szCs w:val="24"/>
        </w:rPr>
        <w:t xml:space="preserve">and/or green ash </w:t>
      </w:r>
      <w:r w:rsidR="00DC1118">
        <w:rPr>
          <w:rFonts w:ascii="Times New Roman" w:hAnsi="Times New Roman" w:cs="Times New Roman"/>
          <w:sz w:val="24"/>
          <w:szCs w:val="24"/>
        </w:rPr>
        <w:t>were classified as hydric.</w:t>
      </w:r>
      <w:r w:rsidR="009D0DDA">
        <w:rPr>
          <w:rFonts w:ascii="Times New Roman" w:hAnsi="Times New Roman" w:cs="Times New Roman"/>
          <w:sz w:val="24"/>
          <w:szCs w:val="24"/>
        </w:rPr>
        <w:t xml:space="preserve"> When these transects were first established, ash </w:t>
      </w:r>
      <w:r w:rsidR="003F7B8C">
        <w:rPr>
          <w:rFonts w:ascii="Times New Roman" w:hAnsi="Times New Roman" w:cs="Times New Roman"/>
          <w:sz w:val="24"/>
          <w:szCs w:val="24"/>
        </w:rPr>
        <w:t xml:space="preserve">composed as average of 20-30% </w:t>
      </w:r>
      <w:r w:rsidR="00D81D1B">
        <w:rPr>
          <w:rFonts w:ascii="Times New Roman" w:hAnsi="Times New Roman" w:cs="Times New Roman"/>
          <w:sz w:val="24"/>
          <w:szCs w:val="24"/>
        </w:rPr>
        <w:t>of the overstory basal area</w:t>
      </w:r>
      <w:r w:rsidR="00BC1D18">
        <w:rPr>
          <w:rFonts w:ascii="Times New Roman" w:hAnsi="Times New Roman" w:cs="Times New Roman"/>
          <w:sz w:val="24"/>
          <w:szCs w:val="24"/>
        </w:rPr>
        <w:t xml:space="preserve"> (Smith 2006). Other common tree genera in these stands included </w:t>
      </w:r>
      <w:r w:rsidR="00FE47E0">
        <w:rPr>
          <w:rFonts w:ascii="Times New Roman" w:hAnsi="Times New Roman" w:cs="Times New Roman"/>
          <w:sz w:val="24"/>
          <w:szCs w:val="24"/>
        </w:rPr>
        <w:t xml:space="preserve"> maple (</w:t>
      </w:r>
      <w:r w:rsidR="00FE47E0" w:rsidRPr="00E86E94">
        <w:rPr>
          <w:rFonts w:ascii="Times New Roman" w:hAnsi="Times New Roman" w:cs="Times New Roman"/>
          <w:i/>
          <w:iCs/>
          <w:sz w:val="24"/>
          <w:szCs w:val="24"/>
        </w:rPr>
        <w:t>Acer</w:t>
      </w:r>
      <w:r w:rsidR="00FE47E0">
        <w:rPr>
          <w:rFonts w:ascii="Times New Roman" w:hAnsi="Times New Roman" w:cs="Times New Roman"/>
          <w:sz w:val="24"/>
          <w:szCs w:val="24"/>
        </w:rPr>
        <w:t>), oak (</w:t>
      </w:r>
      <w:r w:rsidR="00FE47E0" w:rsidRPr="00E86E94">
        <w:rPr>
          <w:rFonts w:ascii="Times New Roman" w:hAnsi="Times New Roman" w:cs="Times New Roman"/>
          <w:i/>
          <w:iCs/>
          <w:sz w:val="24"/>
          <w:szCs w:val="24"/>
        </w:rPr>
        <w:t>Quercus</w:t>
      </w:r>
      <w:r w:rsidR="00FE47E0">
        <w:rPr>
          <w:rFonts w:ascii="Times New Roman" w:hAnsi="Times New Roman" w:cs="Times New Roman"/>
          <w:sz w:val="24"/>
          <w:szCs w:val="24"/>
        </w:rPr>
        <w:t>), cherry (</w:t>
      </w:r>
      <w:r w:rsidR="00FE47E0" w:rsidRPr="00E86E94">
        <w:rPr>
          <w:rFonts w:ascii="Times New Roman" w:hAnsi="Times New Roman" w:cs="Times New Roman"/>
          <w:i/>
          <w:iCs/>
          <w:sz w:val="24"/>
          <w:szCs w:val="24"/>
        </w:rPr>
        <w:t>Prunus</w:t>
      </w:r>
      <w:r w:rsidR="00FE47E0">
        <w:rPr>
          <w:rFonts w:ascii="Times New Roman" w:hAnsi="Times New Roman" w:cs="Times New Roman"/>
          <w:sz w:val="24"/>
          <w:szCs w:val="24"/>
        </w:rPr>
        <w:t>), hickory (</w:t>
      </w:r>
      <w:r w:rsidR="00FE47E0" w:rsidRPr="00E86E94">
        <w:rPr>
          <w:rFonts w:ascii="Times New Roman" w:hAnsi="Times New Roman" w:cs="Times New Roman"/>
          <w:i/>
          <w:iCs/>
          <w:sz w:val="24"/>
          <w:szCs w:val="24"/>
        </w:rPr>
        <w:t>Carya</w:t>
      </w:r>
      <w:r w:rsidR="00FE47E0">
        <w:rPr>
          <w:rFonts w:ascii="Times New Roman" w:hAnsi="Times New Roman" w:cs="Times New Roman"/>
          <w:sz w:val="24"/>
          <w:szCs w:val="24"/>
        </w:rPr>
        <w:t>), tuliptree (</w:t>
      </w:r>
      <w:r w:rsidR="00FE47E0" w:rsidRPr="00E86E94">
        <w:rPr>
          <w:rFonts w:ascii="Times New Roman" w:hAnsi="Times New Roman" w:cs="Times New Roman"/>
          <w:i/>
          <w:iCs/>
          <w:sz w:val="24"/>
          <w:szCs w:val="24"/>
        </w:rPr>
        <w:t>Liriodendron</w:t>
      </w:r>
      <w:r w:rsidR="00FE47E0">
        <w:rPr>
          <w:rFonts w:ascii="Times New Roman" w:hAnsi="Times New Roman" w:cs="Times New Roman"/>
          <w:sz w:val="24"/>
          <w:szCs w:val="24"/>
        </w:rPr>
        <w:t>), aspen and cottonwood (</w:t>
      </w:r>
      <w:r w:rsidR="00FE47E0" w:rsidRPr="00E86E94">
        <w:rPr>
          <w:rFonts w:ascii="Times New Roman" w:hAnsi="Times New Roman" w:cs="Times New Roman"/>
          <w:i/>
          <w:iCs/>
          <w:sz w:val="24"/>
          <w:szCs w:val="24"/>
        </w:rPr>
        <w:t>Populus</w:t>
      </w:r>
      <w:r w:rsidR="00FE47E0">
        <w:rPr>
          <w:rFonts w:ascii="Times New Roman" w:hAnsi="Times New Roman" w:cs="Times New Roman"/>
          <w:sz w:val="24"/>
          <w:szCs w:val="24"/>
        </w:rPr>
        <w:t>), elm (</w:t>
      </w:r>
      <w:r w:rsidR="00FE47E0" w:rsidRPr="00E86E94">
        <w:rPr>
          <w:rFonts w:ascii="Times New Roman" w:hAnsi="Times New Roman" w:cs="Times New Roman"/>
          <w:i/>
          <w:iCs/>
          <w:sz w:val="24"/>
          <w:szCs w:val="24"/>
        </w:rPr>
        <w:t>Ulmus</w:t>
      </w:r>
      <w:r w:rsidR="00FE47E0">
        <w:rPr>
          <w:rFonts w:ascii="Times New Roman" w:hAnsi="Times New Roman" w:cs="Times New Roman"/>
          <w:sz w:val="24"/>
          <w:szCs w:val="24"/>
        </w:rPr>
        <w:t>), basswood (</w:t>
      </w:r>
      <w:r w:rsidR="00FE47E0" w:rsidRPr="00E86E94">
        <w:rPr>
          <w:rFonts w:ascii="Times New Roman" w:hAnsi="Times New Roman" w:cs="Times New Roman"/>
          <w:i/>
          <w:iCs/>
          <w:sz w:val="24"/>
          <w:szCs w:val="24"/>
        </w:rPr>
        <w:t>Tilia</w:t>
      </w:r>
      <w:r w:rsidR="00FE47E0">
        <w:rPr>
          <w:rFonts w:ascii="Times New Roman" w:hAnsi="Times New Roman" w:cs="Times New Roman"/>
          <w:sz w:val="24"/>
          <w:szCs w:val="24"/>
        </w:rPr>
        <w:t>), hophornbeam (</w:t>
      </w:r>
      <w:r w:rsidR="00FE47E0" w:rsidRPr="00E86E94">
        <w:rPr>
          <w:rFonts w:ascii="Times New Roman" w:hAnsi="Times New Roman" w:cs="Times New Roman"/>
          <w:i/>
          <w:iCs/>
          <w:sz w:val="24"/>
          <w:szCs w:val="24"/>
        </w:rPr>
        <w:t>Ostrya</w:t>
      </w:r>
      <w:r w:rsidR="00FE47E0">
        <w:rPr>
          <w:rFonts w:ascii="Times New Roman" w:hAnsi="Times New Roman" w:cs="Times New Roman"/>
          <w:sz w:val="24"/>
          <w:szCs w:val="24"/>
        </w:rPr>
        <w:t>), and musclewood (</w:t>
      </w:r>
      <w:r w:rsidR="00FE47E0" w:rsidRPr="00E86E94">
        <w:rPr>
          <w:rFonts w:ascii="Times New Roman" w:hAnsi="Times New Roman" w:cs="Times New Roman"/>
          <w:i/>
          <w:iCs/>
          <w:sz w:val="24"/>
          <w:szCs w:val="24"/>
        </w:rPr>
        <w:t>Carpinus</w:t>
      </w:r>
      <w:r w:rsidR="00FE47E0">
        <w:rPr>
          <w:rFonts w:ascii="Times New Roman" w:hAnsi="Times New Roman" w:cs="Times New Roman"/>
          <w:sz w:val="24"/>
          <w:szCs w:val="24"/>
        </w:rPr>
        <w:t>)</w:t>
      </w:r>
      <w:r w:rsidR="00986D5F">
        <w:rPr>
          <w:rFonts w:ascii="Times New Roman" w:hAnsi="Times New Roman" w:cs="Times New Roman"/>
          <w:sz w:val="24"/>
          <w:szCs w:val="24"/>
        </w:rPr>
        <w:t xml:space="preserve"> (Smith et al. 2015)</w:t>
      </w:r>
      <w:r w:rsidR="00FE47E0">
        <w:rPr>
          <w:rFonts w:ascii="Times New Roman" w:hAnsi="Times New Roman" w:cs="Times New Roman"/>
          <w:sz w:val="24"/>
          <w:szCs w:val="24"/>
        </w:rPr>
        <w:t>.</w:t>
      </w:r>
      <w:r w:rsidR="008C50E0">
        <w:rPr>
          <w:rFonts w:ascii="Times New Roman" w:hAnsi="Times New Roman" w:cs="Times New Roman"/>
          <w:sz w:val="24"/>
          <w:szCs w:val="24"/>
        </w:rPr>
        <w:t xml:space="preserve"> </w:t>
      </w:r>
      <w:r w:rsidR="000A61DB" w:rsidDel="00FE47E0">
        <w:rPr>
          <w:rFonts w:ascii="Times New Roman" w:hAnsi="Times New Roman" w:cs="Times New Roman"/>
          <w:sz w:val="24"/>
          <w:szCs w:val="24"/>
        </w:rPr>
        <w:t>Tree species community composition</w:t>
      </w:r>
      <w:r w:rsidR="00DE5B06" w:rsidDel="00FE47E0">
        <w:rPr>
          <w:rFonts w:ascii="Times New Roman" w:hAnsi="Times New Roman" w:cs="Times New Roman"/>
          <w:sz w:val="24"/>
          <w:szCs w:val="24"/>
        </w:rPr>
        <w:t xml:space="preserve"> </w:t>
      </w:r>
      <w:r w:rsidR="00575FA3" w:rsidDel="00FE47E0">
        <w:rPr>
          <w:rFonts w:ascii="Times New Roman" w:hAnsi="Times New Roman" w:cs="Times New Roman"/>
          <w:sz w:val="24"/>
          <w:szCs w:val="24"/>
        </w:rPr>
        <w:t xml:space="preserve">was driven partly by hydrological class, with hydric stands </w:t>
      </w:r>
      <w:r w:rsidR="007E32CC" w:rsidDel="00FE47E0">
        <w:rPr>
          <w:rFonts w:ascii="Times New Roman" w:hAnsi="Times New Roman" w:cs="Times New Roman"/>
          <w:sz w:val="24"/>
          <w:szCs w:val="24"/>
        </w:rPr>
        <w:t>being distinct in composition from mesic and xeric stands</w:t>
      </w:r>
      <w:r w:rsidR="00BE381E" w:rsidDel="00FE47E0">
        <w:rPr>
          <w:rFonts w:ascii="Times New Roman" w:hAnsi="Times New Roman" w:cs="Times New Roman"/>
          <w:sz w:val="24"/>
          <w:szCs w:val="24"/>
        </w:rPr>
        <w:t xml:space="preserve"> </w:t>
      </w:r>
      <w:r w:rsidR="007E32CC" w:rsidDel="00FE47E0">
        <w:rPr>
          <w:rFonts w:ascii="Times New Roman" w:hAnsi="Times New Roman" w:cs="Times New Roman"/>
          <w:sz w:val="24"/>
          <w:szCs w:val="24"/>
        </w:rPr>
        <w:fldChar w:fldCharType="begin"/>
      </w:r>
      <w:r w:rsidR="007E32CC" w:rsidDel="00FE47E0">
        <w:rPr>
          <w:rFonts w:ascii="Times New Roman" w:hAnsi="Times New Roman" w:cs="Times New Roman"/>
          <w:sz w:val="24"/>
          <w:szCs w:val="24"/>
        </w:rPr>
        <w:instrText xml:space="preserve"> ADDIN ZOTERO_ITEM CSL_CITATION {"citationID":"DmgJtAdj","properties":{"formattedCitation":"(Smith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7E32CC" w:rsidDel="00FE47E0">
        <w:rPr>
          <w:rFonts w:ascii="Times New Roman" w:hAnsi="Times New Roman" w:cs="Times New Roman"/>
          <w:sz w:val="24"/>
          <w:szCs w:val="24"/>
        </w:rPr>
        <w:fldChar w:fldCharType="separate"/>
      </w:r>
      <w:r w:rsidR="00B83EC9" w:rsidRPr="00B83EC9">
        <w:rPr>
          <w:rFonts w:ascii="Times New Roman" w:hAnsi="Times New Roman" w:cs="Times New Roman"/>
          <w:sz w:val="24"/>
        </w:rPr>
        <w:t>(Smith 2006)</w:t>
      </w:r>
      <w:r w:rsidR="007E32CC" w:rsidDel="00FE47E0">
        <w:rPr>
          <w:rFonts w:ascii="Times New Roman" w:hAnsi="Times New Roman" w:cs="Times New Roman"/>
          <w:sz w:val="24"/>
          <w:szCs w:val="24"/>
        </w:rPr>
        <w:fldChar w:fldCharType="end"/>
      </w:r>
      <w:r w:rsidR="007E32CC" w:rsidDel="00FE47E0">
        <w:rPr>
          <w:rFonts w:ascii="Times New Roman" w:hAnsi="Times New Roman" w:cs="Times New Roman"/>
          <w:sz w:val="24"/>
          <w:szCs w:val="24"/>
        </w:rPr>
        <w:t>.</w:t>
      </w:r>
      <w:r w:rsidR="00E62D8D" w:rsidDel="00FE47E0">
        <w:rPr>
          <w:rFonts w:ascii="Times New Roman" w:hAnsi="Times New Roman" w:cs="Times New Roman"/>
          <w:sz w:val="24"/>
          <w:szCs w:val="24"/>
        </w:rPr>
        <w:t xml:space="preserve"> </w:t>
      </w:r>
    </w:p>
    <w:p w14:paraId="46B94C59" w14:textId="77777777" w:rsidR="00E957CE" w:rsidRDefault="00E957CE">
      <w:pPr>
        <w:rPr>
          <w:rFonts w:ascii="Times New Roman" w:hAnsi="Times New Roman" w:cs="Times New Roman"/>
          <w:sz w:val="24"/>
          <w:szCs w:val="24"/>
          <w:u w:val="single"/>
        </w:rPr>
      </w:pPr>
    </w:p>
    <w:p w14:paraId="74360550" w14:textId="10394245" w:rsidR="00EF1380" w:rsidRDefault="007E73DA" w:rsidP="00916547">
      <w:pPr>
        <w:rPr>
          <w:rFonts w:ascii="Times New Roman" w:hAnsi="Times New Roman" w:cs="Times New Roman"/>
          <w:sz w:val="24"/>
          <w:szCs w:val="24"/>
        </w:rPr>
      </w:pPr>
      <w:r>
        <w:rPr>
          <w:rFonts w:ascii="Times New Roman" w:hAnsi="Times New Roman" w:cs="Times New Roman"/>
          <w:sz w:val="24"/>
          <w:szCs w:val="24"/>
        </w:rPr>
        <w:t xml:space="preserve">Transects consisted of three replicate 18 m radius circular plots (0.1 ha) with </w:t>
      </w:r>
      <w:r w:rsidR="00127FA6">
        <w:rPr>
          <w:rFonts w:ascii="Times New Roman" w:hAnsi="Times New Roman" w:cs="Times New Roman"/>
          <w:sz w:val="24"/>
          <w:szCs w:val="24"/>
        </w:rPr>
        <w:t>a multiscale sampling design</w:t>
      </w:r>
      <w:r w:rsidR="00DF6D1B">
        <w:rPr>
          <w:rFonts w:ascii="Times New Roman" w:hAnsi="Times New Roman" w:cs="Times New Roman"/>
          <w:sz w:val="24"/>
          <w:szCs w:val="24"/>
        </w:rPr>
        <w:t xml:space="preserve"> to facilitate</w:t>
      </w:r>
      <w:r>
        <w:rPr>
          <w:rFonts w:ascii="Times New Roman" w:hAnsi="Times New Roman" w:cs="Times New Roman"/>
          <w:sz w:val="24"/>
          <w:szCs w:val="24"/>
        </w:rPr>
        <w:t xml:space="preserve"> vegetation</w:t>
      </w:r>
      <w:r w:rsidR="00DF6D1B">
        <w:rPr>
          <w:rFonts w:ascii="Times New Roman" w:hAnsi="Times New Roman" w:cs="Times New Roman"/>
          <w:sz w:val="24"/>
          <w:szCs w:val="24"/>
        </w:rPr>
        <w:t xml:space="preserve"> surveys</w:t>
      </w:r>
      <w:r w:rsidR="00445389">
        <w:rPr>
          <w:rFonts w:ascii="Times New Roman" w:hAnsi="Times New Roman" w:cs="Times New Roman"/>
          <w:sz w:val="24"/>
          <w:szCs w:val="24"/>
        </w:rPr>
        <w:t xml:space="preserve"> (Fig. 1)</w:t>
      </w:r>
      <w:r w:rsidR="00F770C7">
        <w:rPr>
          <w:rFonts w:ascii="Times New Roman" w:hAnsi="Times New Roman" w:cs="Times New Roman"/>
          <w:sz w:val="24"/>
          <w:szCs w:val="24"/>
        </w:rPr>
        <w:t xml:space="preserve">. </w:t>
      </w:r>
      <w:r>
        <w:rPr>
          <w:rFonts w:ascii="Times New Roman" w:hAnsi="Times New Roman" w:cs="Times New Roman"/>
          <w:sz w:val="24"/>
          <w:szCs w:val="24"/>
        </w:rPr>
        <w:t>Each plot is composed of a</w:t>
      </w:r>
      <w:r w:rsidR="00364409" w:rsidRPr="00364409">
        <w:rPr>
          <w:rFonts w:ascii="Times New Roman" w:hAnsi="Times New Roman" w:cs="Times New Roman"/>
          <w:sz w:val="24"/>
          <w:szCs w:val="24"/>
        </w:rPr>
        <w:t xml:space="preserve">n 18 m radius main </w:t>
      </w:r>
      <w:r w:rsidR="00364409" w:rsidRPr="00364409" w:rsidDel="00445389">
        <w:rPr>
          <w:rFonts w:ascii="Times New Roman" w:hAnsi="Times New Roman" w:cs="Times New Roman"/>
          <w:sz w:val="24"/>
          <w:szCs w:val="24"/>
        </w:rPr>
        <w:t>plot</w:t>
      </w:r>
      <w:r w:rsidR="00364409" w:rsidRPr="5D0745E2">
        <w:rPr>
          <w:rFonts w:ascii="Times New Roman" w:hAnsi="Times New Roman" w:cs="Times New Roman"/>
          <w:sz w:val="24"/>
          <w:szCs w:val="24"/>
        </w:rPr>
        <w:t xml:space="preserve"> </w:t>
      </w:r>
      <w:r>
        <w:rPr>
          <w:rFonts w:ascii="Times New Roman" w:hAnsi="Times New Roman" w:cs="Times New Roman"/>
          <w:sz w:val="24"/>
          <w:szCs w:val="24"/>
        </w:rPr>
        <w:t>, one</w:t>
      </w:r>
      <w:r w:rsidR="00F62D71">
        <w:rPr>
          <w:rFonts w:ascii="Times New Roman" w:hAnsi="Times New Roman" w:cs="Times New Roman"/>
          <w:sz w:val="24"/>
          <w:szCs w:val="24"/>
        </w:rPr>
        <w:t xml:space="preserve"> nested</w:t>
      </w:r>
      <w:r w:rsidR="00364409" w:rsidRPr="00364409">
        <w:rPr>
          <w:rFonts w:ascii="Times New Roman" w:hAnsi="Times New Roman" w:cs="Times New Roman"/>
          <w:sz w:val="24"/>
          <w:szCs w:val="24"/>
        </w:rPr>
        <w:t xml:space="preserve"> 8 m radius subplot, and four </w:t>
      </w:r>
      <w:commentRangeStart w:id="0"/>
      <w:r w:rsidR="00364409" w:rsidRPr="00364409">
        <w:rPr>
          <w:rFonts w:ascii="Times New Roman" w:hAnsi="Times New Roman" w:cs="Times New Roman"/>
          <w:sz w:val="24"/>
          <w:szCs w:val="24"/>
        </w:rPr>
        <w:t>4 m</w:t>
      </w:r>
      <w:r w:rsidR="00364409" w:rsidRPr="005C648E">
        <w:rPr>
          <w:rFonts w:ascii="Times New Roman" w:hAnsi="Times New Roman" w:cs="Times New Roman"/>
          <w:sz w:val="24"/>
          <w:szCs w:val="24"/>
          <w:vertAlign w:val="superscript"/>
        </w:rPr>
        <w:t>2</w:t>
      </w:r>
      <w:r w:rsidR="005C648E">
        <w:rPr>
          <w:rFonts w:ascii="Times New Roman" w:hAnsi="Times New Roman" w:cs="Times New Roman"/>
          <w:sz w:val="24"/>
          <w:szCs w:val="24"/>
        </w:rPr>
        <w:t xml:space="preserve"> </w:t>
      </w:r>
      <w:commentRangeEnd w:id="0"/>
      <w:r w:rsidR="001E7FC1">
        <w:rPr>
          <w:rStyle w:val="CommentReference"/>
        </w:rPr>
        <w:commentReference w:id="0"/>
      </w:r>
      <w:r w:rsidR="00364409" w:rsidRPr="00364409">
        <w:rPr>
          <w:rFonts w:ascii="Times New Roman" w:hAnsi="Times New Roman" w:cs="Times New Roman"/>
          <w:sz w:val="24"/>
          <w:szCs w:val="24"/>
        </w:rPr>
        <w:t xml:space="preserve"> microplots, one in each cardinal direction.</w:t>
      </w:r>
      <w:r w:rsidR="001E7FC1">
        <w:rPr>
          <w:rFonts w:ascii="Times New Roman" w:hAnsi="Times New Roman" w:cs="Times New Roman"/>
          <w:sz w:val="24"/>
          <w:szCs w:val="24"/>
        </w:rPr>
        <w:t xml:space="preserve"> </w:t>
      </w:r>
      <w:r w:rsidR="00916547">
        <w:rPr>
          <w:rFonts w:ascii="Times New Roman" w:hAnsi="Times New Roman" w:cs="Times New Roman"/>
          <w:sz w:val="24"/>
          <w:szCs w:val="24"/>
        </w:rPr>
        <w:t xml:space="preserve">When these transects were established, all plots contained at least two ash (&gt; 10 cm </w:t>
      </w:r>
      <w:r w:rsidR="00E25614">
        <w:rPr>
          <w:rFonts w:ascii="Times New Roman" w:hAnsi="Times New Roman" w:cs="Times New Roman"/>
          <w:sz w:val="24"/>
          <w:szCs w:val="24"/>
        </w:rPr>
        <w:t>diameter at breast height, DBH</w:t>
      </w:r>
      <w:r w:rsidR="00916547">
        <w:rPr>
          <w:rFonts w:ascii="Times New Roman" w:hAnsi="Times New Roman" w:cs="Times New Roman"/>
          <w:sz w:val="24"/>
          <w:szCs w:val="24"/>
        </w:rPr>
        <w:t>)</w:t>
      </w:r>
      <w:commentRangeStart w:id="1"/>
      <w:r w:rsidR="00916547">
        <w:rPr>
          <w:rFonts w:ascii="Times New Roman" w:hAnsi="Times New Roman" w:cs="Times New Roman"/>
          <w:sz w:val="24"/>
          <w:szCs w:val="24"/>
        </w:rPr>
        <w:t>.</w:t>
      </w:r>
      <w:commentRangeEnd w:id="1"/>
      <w:r w:rsidR="008F12AE">
        <w:rPr>
          <w:rStyle w:val="CommentReference"/>
        </w:rPr>
        <w:commentReference w:id="1"/>
      </w:r>
      <w:r w:rsidR="00916547">
        <w:rPr>
          <w:rFonts w:ascii="Times New Roman" w:hAnsi="Times New Roman" w:cs="Times New Roman"/>
          <w:sz w:val="24"/>
          <w:szCs w:val="24"/>
        </w:rPr>
        <w:t xml:space="preserve"> A</w:t>
      </w:r>
      <w:r w:rsidR="00146D5E">
        <w:rPr>
          <w:rFonts w:ascii="Times New Roman" w:hAnsi="Times New Roman" w:cs="Times New Roman"/>
          <w:sz w:val="24"/>
          <w:szCs w:val="24"/>
        </w:rPr>
        <w:t>dditional details on plot establishment</w:t>
      </w:r>
      <w:r w:rsidR="00916547">
        <w:rPr>
          <w:rFonts w:ascii="Times New Roman" w:hAnsi="Times New Roman" w:cs="Times New Roman"/>
          <w:sz w:val="24"/>
          <w:szCs w:val="24"/>
        </w:rPr>
        <w:t xml:space="preserve"> and characterization</w:t>
      </w:r>
      <w:r w:rsidR="00146D5E">
        <w:rPr>
          <w:rFonts w:ascii="Times New Roman" w:hAnsi="Times New Roman" w:cs="Times New Roman"/>
          <w:sz w:val="24"/>
          <w:szCs w:val="24"/>
        </w:rPr>
        <w:t xml:space="preserve"> are provided in Smith 2006. </w:t>
      </w:r>
      <w:r w:rsidR="00B94A1B">
        <w:rPr>
          <w:rFonts w:ascii="Times New Roman" w:hAnsi="Times New Roman" w:cs="Times New Roman"/>
          <w:sz w:val="24"/>
          <w:szCs w:val="24"/>
        </w:rPr>
        <w:t xml:space="preserve">In the main plot, subplot, and microplots, we </w:t>
      </w:r>
      <w:r w:rsidR="00253B80">
        <w:rPr>
          <w:rFonts w:ascii="Times New Roman" w:hAnsi="Times New Roman" w:cs="Times New Roman"/>
          <w:sz w:val="24"/>
          <w:szCs w:val="24"/>
        </w:rPr>
        <w:t xml:space="preserve">resurveyed </w:t>
      </w:r>
      <w:r w:rsidR="00D14BB1">
        <w:rPr>
          <w:rFonts w:ascii="Times New Roman" w:hAnsi="Times New Roman" w:cs="Times New Roman"/>
          <w:sz w:val="24"/>
          <w:szCs w:val="24"/>
        </w:rPr>
        <w:t>ash trees, small trees and saplings, and seedlings, respectively</w:t>
      </w:r>
      <w:r w:rsidR="533AAB43" w:rsidRPr="5D0745E2">
        <w:rPr>
          <w:rFonts w:ascii="Times New Roman" w:hAnsi="Times New Roman" w:cs="Times New Roman"/>
          <w:sz w:val="24"/>
          <w:szCs w:val="24"/>
        </w:rPr>
        <w:t>, during the growing seasons in 202</w:t>
      </w:r>
      <w:r w:rsidR="00AD7033">
        <w:rPr>
          <w:rFonts w:ascii="Times New Roman" w:hAnsi="Times New Roman" w:cs="Times New Roman"/>
          <w:sz w:val="24"/>
          <w:szCs w:val="24"/>
        </w:rPr>
        <w:t>4</w:t>
      </w:r>
      <w:r w:rsidR="533AAB43" w:rsidRPr="5D0745E2">
        <w:rPr>
          <w:rFonts w:ascii="Times New Roman" w:hAnsi="Times New Roman" w:cs="Times New Roman"/>
          <w:sz w:val="24"/>
          <w:szCs w:val="24"/>
        </w:rPr>
        <w:t xml:space="preserve"> and 202</w:t>
      </w:r>
      <w:r w:rsidR="009065EF">
        <w:rPr>
          <w:rFonts w:ascii="Times New Roman" w:hAnsi="Times New Roman" w:cs="Times New Roman"/>
          <w:sz w:val="24"/>
          <w:szCs w:val="24"/>
        </w:rPr>
        <w:t>5</w:t>
      </w:r>
      <w:r w:rsidR="00D14BB1" w:rsidRPr="5D0745E2">
        <w:rPr>
          <w:rFonts w:ascii="Times New Roman" w:hAnsi="Times New Roman" w:cs="Times New Roman"/>
          <w:sz w:val="24"/>
          <w:szCs w:val="24"/>
        </w:rPr>
        <w:t>.</w:t>
      </w:r>
    </w:p>
    <w:p w14:paraId="29068732" w14:textId="5B576D7A" w:rsidR="0076255C" w:rsidRPr="0059406C" w:rsidRDefault="005A1082" w:rsidP="00916547">
      <w:pPr>
        <w:rPr>
          <w:rFonts w:ascii="Times New Roman" w:hAnsi="Times New Roman" w:cs="Times New Roman"/>
          <w:sz w:val="24"/>
          <w:szCs w:val="24"/>
        </w:rPr>
      </w:pPr>
      <w:r w:rsidRPr="00787C94">
        <w:rPr>
          <w:rFonts w:ascii="Times New Roman" w:hAnsi="Times New Roman" w:cs="Times New Roman"/>
          <w:noProof/>
          <w:sz w:val="24"/>
          <w:szCs w:val="24"/>
          <w:u w:val="single"/>
        </w:rPr>
        <mc:AlternateContent>
          <mc:Choice Requires="wps">
            <w:drawing>
              <wp:anchor distT="45720" distB="45720" distL="114300" distR="114300" simplePos="0" relativeHeight="251661319" behindDoc="0" locked="0" layoutInCell="1" allowOverlap="1" wp14:anchorId="1D8D4403" wp14:editId="440FC92C">
                <wp:simplePos x="0" y="0"/>
                <wp:positionH relativeFrom="margin">
                  <wp:align>left</wp:align>
                </wp:positionH>
                <wp:positionV relativeFrom="paragraph">
                  <wp:posOffset>169545</wp:posOffset>
                </wp:positionV>
                <wp:extent cx="355600" cy="419100"/>
                <wp:effectExtent l="0" t="0" r="0" b="0"/>
                <wp:wrapNone/>
                <wp:docPr id="1405976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419100"/>
                        </a:xfrm>
                        <a:prstGeom prst="rect">
                          <a:avLst/>
                        </a:prstGeom>
                        <a:noFill/>
                        <a:ln w="9525">
                          <a:noFill/>
                          <a:miter lim="800000"/>
                          <a:headEnd/>
                          <a:tailEnd/>
                        </a:ln>
                      </wps:spPr>
                      <wps:txbx>
                        <w:txbxContent>
                          <w:p w14:paraId="6134C97C" w14:textId="689A34A6" w:rsidR="00787C94" w:rsidRPr="005A1082" w:rsidRDefault="00787C94">
                            <w:pPr>
                              <w:rPr>
                                <w:b/>
                                <w:bCs/>
                                <w:sz w:val="40"/>
                                <w:szCs w:val="40"/>
                              </w:rPr>
                            </w:pPr>
                            <w:r w:rsidRPr="005A1082">
                              <w:rPr>
                                <w:b/>
                                <w:bCs/>
                                <w:sz w:val="40"/>
                                <w:szCs w:val="40"/>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D4403" id="_x0000_t202" coordsize="21600,21600" o:spt="202" path="m,l,21600r21600,l21600,xe">
                <v:stroke joinstyle="miter"/>
                <v:path gradientshapeok="t" o:connecttype="rect"/>
              </v:shapetype>
              <v:shape id="Text Box 2" o:spid="_x0000_s1026" type="#_x0000_t202" style="position:absolute;margin-left:0;margin-top:13.35pt;width:28pt;height:33pt;z-index:25166131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" filled="f" stroked="f">
                <v:textbox>
                  <w:txbxContent>
                    <w:p w14:paraId="6134C97C" w14:textId="689A34A6" w:rsidR="00787C94" w:rsidRPr="005A1082" w:rsidRDefault="00787C94">
                      <w:pPr>
                        <w:rPr>
                          <w:b/>
                          <w:bCs/>
                          <w:sz w:val="40"/>
                          <w:szCs w:val="40"/>
                        </w:rPr>
                      </w:pPr>
                      <w:r w:rsidRPr="005A1082">
                        <w:rPr>
                          <w:b/>
                          <w:bCs/>
                          <w:sz w:val="40"/>
                          <w:szCs w:val="40"/>
                        </w:rPr>
                        <w:t>A</w:t>
                      </w:r>
                    </w:p>
                  </w:txbxContent>
                </v:textbox>
                <w10:wrap anchorx="margin"/>
              </v:shape>
            </w:pict>
          </mc:Fallback>
        </mc:AlternateContent>
      </w:r>
    </w:p>
    <w:p w14:paraId="1D6FE822" w14:textId="31154BD1" w:rsidR="00A05E30" w:rsidRPr="00C257B6" w:rsidRDefault="005A1082">
      <w:pPr>
        <w:rPr>
          <w:rFonts w:ascii="Times New Roman" w:hAnsi="Times New Roman" w:cs="Times New Roman"/>
          <w:sz w:val="24"/>
          <w:szCs w:val="24"/>
          <w:u w:val="single"/>
        </w:rPr>
      </w:pPr>
      <w:r w:rsidRPr="00787C94">
        <w:rPr>
          <w:rFonts w:ascii="Times New Roman" w:hAnsi="Times New Roman" w:cs="Times New Roman"/>
          <w:noProof/>
          <w:sz w:val="24"/>
          <w:szCs w:val="24"/>
          <w:u w:val="single"/>
        </w:rPr>
        <mc:AlternateContent>
          <mc:Choice Requires="wps">
            <w:drawing>
              <wp:anchor distT="45720" distB="45720" distL="114300" distR="114300" simplePos="0" relativeHeight="251663367" behindDoc="0" locked="0" layoutInCell="1" allowOverlap="1" wp14:anchorId="3449C3E5" wp14:editId="12AB9C05">
                <wp:simplePos x="0" y="0"/>
                <wp:positionH relativeFrom="column">
                  <wp:posOffset>3581400</wp:posOffset>
                </wp:positionH>
                <wp:positionV relativeFrom="paragraph">
                  <wp:posOffset>7620</wp:posOffset>
                </wp:positionV>
                <wp:extent cx="495300" cy="469900"/>
                <wp:effectExtent l="0" t="0" r="0" b="6350"/>
                <wp:wrapNone/>
                <wp:docPr id="398482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69900"/>
                        </a:xfrm>
                        <a:prstGeom prst="rect">
                          <a:avLst/>
                        </a:prstGeom>
                        <a:noFill/>
                        <a:ln w="9525">
                          <a:noFill/>
                          <a:miter lim="800000"/>
                          <a:headEnd/>
                          <a:tailEnd/>
                        </a:ln>
                      </wps:spPr>
                      <wps:txbx>
                        <w:txbxContent>
                          <w:p w14:paraId="2373A761" w14:textId="43531402" w:rsidR="00787C94" w:rsidRPr="005A1082" w:rsidRDefault="00787C94" w:rsidP="00787C94">
                            <w:pPr>
                              <w:rPr>
                                <w:b/>
                                <w:bCs/>
                                <w:sz w:val="40"/>
                                <w:szCs w:val="40"/>
                              </w:rPr>
                            </w:pPr>
                            <w:r w:rsidRPr="005A1082">
                              <w:rPr>
                                <w:b/>
                                <w:bCs/>
                                <w:sz w:val="40"/>
                                <w:szCs w:val="4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9C3E5" id="_x0000_s1027" type="#_x0000_t202" style="position:absolute;margin-left:282pt;margin-top:.6pt;width:39pt;height:37pt;z-index:25166336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" filled="f" stroked="f">
                <v:textbox>
                  <w:txbxContent>
                    <w:p w14:paraId="2373A761" w14:textId="43531402" w:rsidR="00787C94" w:rsidRPr="005A1082" w:rsidRDefault="00787C94" w:rsidP="00787C94">
                      <w:pPr>
                        <w:rPr>
                          <w:b/>
                          <w:bCs/>
                          <w:sz w:val="40"/>
                          <w:szCs w:val="40"/>
                        </w:rPr>
                      </w:pPr>
                      <w:r w:rsidRPr="005A1082">
                        <w:rPr>
                          <w:b/>
                          <w:bCs/>
                          <w:sz w:val="40"/>
                          <w:szCs w:val="40"/>
                        </w:rPr>
                        <w:t>B</w:t>
                      </w:r>
                    </w:p>
                  </w:txbxContent>
                </v:textbox>
              </v:shape>
            </w:pict>
          </mc:Fallback>
        </mc:AlternateContent>
      </w:r>
      <w:r w:rsidR="0076255C" w:rsidRPr="0076255C">
        <w:rPr>
          <w:rFonts w:ascii="Times New Roman" w:hAnsi="Times New Roman" w:cs="Times New Roman"/>
          <w:noProof/>
          <w:sz w:val="24"/>
          <w:szCs w:val="24"/>
          <w:u w:val="single"/>
        </w:rPr>
        <w:drawing>
          <wp:inline distT="0" distB="0" distL="0" distR="0" wp14:anchorId="32D5A962" wp14:editId="798195C7">
            <wp:extent cx="3517900" cy="2171627"/>
            <wp:effectExtent l="0" t="0" r="6350" b="635"/>
            <wp:docPr id="71145193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1936" name="Picture 1" descr="A map of a city&#10;&#10;AI-generated content may be incorrect."/>
                    <pic:cNvPicPr/>
                  </pic:nvPicPr>
                  <pic:blipFill>
                    <a:blip r:embed="rId11"/>
                    <a:stretch>
                      <a:fillRect/>
                    </a:stretch>
                  </pic:blipFill>
                  <pic:spPr>
                    <a:xfrm>
                      <a:off x="0" y="0"/>
                      <a:ext cx="3592485" cy="2217669"/>
                    </a:xfrm>
                    <a:prstGeom prst="rect">
                      <a:avLst/>
                    </a:prstGeom>
                  </pic:spPr>
                </pic:pic>
              </a:graphicData>
            </a:graphic>
          </wp:inline>
        </w:drawing>
      </w:r>
      <w:r w:rsidR="0076255C" w:rsidRPr="006369E5">
        <w:rPr>
          <w:rFonts w:ascii="Times New Roman" w:hAnsi="Times New Roman" w:cs="Times New Roman"/>
          <w:noProof/>
          <w:sz w:val="24"/>
          <w:szCs w:val="24"/>
        </w:rPr>
        <w:drawing>
          <wp:inline distT="0" distB="0" distL="0" distR="0" wp14:anchorId="29F2F732" wp14:editId="59618A9D">
            <wp:extent cx="2362200" cy="2070961"/>
            <wp:effectExtent l="0" t="0" r="0" b="5715"/>
            <wp:docPr id="1496780"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7184" cy="2127933"/>
                    </a:xfrm>
                    <a:prstGeom prst="rect">
                      <a:avLst/>
                    </a:prstGeom>
                    <a:noFill/>
                    <a:ln>
                      <a:noFill/>
                    </a:ln>
                  </pic:spPr>
                </pic:pic>
              </a:graphicData>
            </a:graphic>
          </wp:inline>
        </w:drawing>
      </w:r>
    </w:p>
    <w:p w14:paraId="06516643" w14:textId="2C8B5750" w:rsidR="00787C94" w:rsidRPr="00591AD1" w:rsidRDefault="00787C94">
      <w:pPr>
        <w:rPr>
          <w:rFonts w:ascii="Times New Roman" w:hAnsi="Times New Roman" w:cs="Times New Roman"/>
          <w:sz w:val="24"/>
          <w:szCs w:val="24"/>
        </w:rPr>
      </w:pPr>
      <w:r w:rsidRPr="00787C94">
        <w:rPr>
          <w:rFonts w:ascii="Times New Roman" w:hAnsi="Times New Roman" w:cs="Times New Roman"/>
          <w:b/>
          <w:bCs/>
          <w:sz w:val="24"/>
          <w:szCs w:val="24"/>
        </w:rPr>
        <w:t>Figure</w:t>
      </w:r>
      <w:r>
        <w:rPr>
          <w:rFonts w:ascii="Times New Roman" w:hAnsi="Times New Roman" w:cs="Times New Roman"/>
          <w:b/>
          <w:bCs/>
          <w:sz w:val="24"/>
          <w:szCs w:val="24"/>
        </w:rPr>
        <w:t xml:space="preserve"> </w:t>
      </w:r>
      <w:r w:rsidR="00A05E30">
        <w:rPr>
          <w:rFonts w:ascii="Times New Roman" w:hAnsi="Times New Roman" w:cs="Times New Roman"/>
          <w:b/>
          <w:bCs/>
          <w:sz w:val="24"/>
          <w:szCs w:val="24"/>
        </w:rPr>
        <w:t>0</w:t>
      </w:r>
      <w:r>
        <w:rPr>
          <w:rFonts w:ascii="Times New Roman" w:hAnsi="Times New Roman" w:cs="Times New Roman"/>
          <w:b/>
          <w:bCs/>
          <w:sz w:val="24"/>
          <w:szCs w:val="24"/>
        </w:rPr>
        <w:t xml:space="preserve">. </w:t>
      </w:r>
      <w:r w:rsidR="00FE4870" w:rsidRPr="00FE4870">
        <w:rPr>
          <w:rFonts w:ascii="Times New Roman" w:hAnsi="Times New Roman" w:cs="Times New Roman"/>
          <w:sz w:val="24"/>
          <w:szCs w:val="24"/>
        </w:rPr>
        <w:t xml:space="preserve">A) </w:t>
      </w:r>
      <w:r w:rsidR="00FE4870">
        <w:rPr>
          <w:rFonts w:ascii="Times New Roman" w:hAnsi="Times New Roman" w:cs="Times New Roman"/>
          <w:sz w:val="24"/>
          <w:szCs w:val="24"/>
        </w:rPr>
        <w:t xml:space="preserve">Map of </w:t>
      </w:r>
      <w:r w:rsidR="00892675">
        <w:rPr>
          <w:rFonts w:ascii="Times New Roman" w:hAnsi="Times New Roman" w:cs="Times New Roman"/>
          <w:sz w:val="24"/>
          <w:szCs w:val="24"/>
        </w:rPr>
        <w:t>s</w:t>
      </w:r>
      <w:r w:rsidR="007C1437">
        <w:rPr>
          <w:rFonts w:ascii="Times New Roman" w:hAnsi="Times New Roman" w:cs="Times New Roman"/>
          <w:sz w:val="24"/>
          <w:szCs w:val="24"/>
        </w:rPr>
        <w:t xml:space="preserve">outheast Michigan, showing the locations </w:t>
      </w:r>
      <w:r w:rsidR="00FE4870">
        <w:rPr>
          <w:rFonts w:ascii="Times New Roman" w:hAnsi="Times New Roman" w:cs="Times New Roman"/>
          <w:sz w:val="24"/>
          <w:szCs w:val="24"/>
        </w:rPr>
        <w:t xml:space="preserve">of the seven parks where </w:t>
      </w:r>
      <w:r w:rsidR="007C1437">
        <w:rPr>
          <w:rFonts w:ascii="Times New Roman" w:hAnsi="Times New Roman" w:cs="Times New Roman"/>
          <w:sz w:val="24"/>
          <w:szCs w:val="24"/>
        </w:rPr>
        <w:t>forest stands we</w:t>
      </w:r>
      <w:r w:rsidR="00892675">
        <w:rPr>
          <w:rFonts w:ascii="Times New Roman" w:hAnsi="Times New Roman" w:cs="Times New Roman"/>
          <w:sz w:val="24"/>
          <w:szCs w:val="24"/>
        </w:rPr>
        <w:t xml:space="preserve">re surveyed. B) </w:t>
      </w:r>
      <w:r w:rsidR="00140059">
        <w:rPr>
          <w:rFonts w:ascii="Times New Roman" w:hAnsi="Times New Roman" w:cs="Times New Roman"/>
          <w:sz w:val="24"/>
          <w:szCs w:val="24"/>
        </w:rPr>
        <w:t xml:space="preserve">Plot design, showing the 18 m radius main plot, the 8 m radius nested subplot, and the </w:t>
      </w:r>
      <w:r w:rsidR="00591AD1">
        <w:rPr>
          <w:rFonts w:ascii="Times New Roman" w:hAnsi="Times New Roman" w:cs="Times New Roman"/>
          <w:sz w:val="24"/>
          <w:szCs w:val="24"/>
        </w:rPr>
        <w:t>four 4 m</w:t>
      </w:r>
      <w:r w:rsidR="00591AD1">
        <w:rPr>
          <w:rFonts w:ascii="Times New Roman" w:hAnsi="Times New Roman" w:cs="Times New Roman"/>
          <w:sz w:val="24"/>
          <w:szCs w:val="24"/>
          <w:vertAlign w:val="superscript"/>
        </w:rPr>
        <w:t>2</w:t>
      </w:r>
      <w:r w:rsidR="00591AD1">
        <w:rPr>
          <w:rFonts w:ascii="Times New Roman" w:hAnsi="Times New Roman" w:cs="Times New Roman"/>
          <w:sz w:val="24"/>
          <w:szCs w:val="24"/>
        </w:rPr>
        <w:t xml:space="preserve"> area microplots located in cardinal directions.</w:t>
      </w:r>
    </w:p>
    <w:p w14:paraId="4E6D35A3" w14:textId="77777777" w:rsidR="00D9286C" w:rsidRPr="00EF1380" w:rsidRDefault="00D9286C">
      <w:pPr>
        <w:rPr>
          <w:rFonts w:ascii="Times New Roman" w:hAnsi="Times New Roman" w:cs="Times New Roman"/>
          <w:sz w:val="24"/>
          <w:szCs w:val="24"/>
          <w:u w:val="single"/>
        </w:rPr>
      </w:pPr>
    </w:p>
    <w:p w14:paraId="099FF553" w14:textId="7EA16DE8" w:rsidR="00E957CE" w:rsidRPr="00EF1380" w:rsidRDefault="00E957CE">
      <w:pPr>
        <w:rPr>
          <w:rFonts w:ascii="Times New Roman" w:hAnsi="Times New Roman" w:cs="Times New Roman"/>
          <w:sz w:val="24"/>
          <w:szCs w:val="24"/>
          <w:u w:val="single"/>
        </w:rPr>
      </w:pPr>
      <w:r w:rsidRPr="00EF1380">
        <w:rPr>
          <w:rFonts w:ascii="Times New Roman" w:hAnsi="Times New Roman" w:cs="Times New Roman"/>
          <w:sz w:val="24"/>
          <w:szCs w:val="24"/>
          <w:u w:val="single"/>
        </w:rPr>
        <w:lastRenderedPageBreak/>
        <w:t xml:space="preserve">Ash </w:t>
      </w:r>
      <w:r w:rsidR="00B64DF1">
        <w:rPr>
          <w:rFonts w:ascii="Times New Roman" w:hAnsi="Times New Roman" w:cs="Times New Roman"/>
          <w:sz w:val="24"/>
          <w:szCs w:val="24"/>
          <w:u w:val="single"/>
        </w:rPr>
        <w:t>abundance</w:t>
      </w:r>
      <w:r w:rsidR="00436916">
        <w:rPr>
          <w:rFonts w:ascii="Times New Roman" w:hAnsi="Times New Roman" w:cs="Times New Roman"/>
          <w:sz w:val="24"/>
          <w:szCs w:val="24"/>
          <w:u w:val="single"/>
        </w:rPr>
        <w:t xml:space="preserve"> and health</w:t>
      </w:r>
    </w:p>
    <w:p w14:paraId="3C1B3451" w14:textId="1D84F868" w:rsidR="001479A7" w:rsidRDefault="00436916" w:rsidP="00436916">
      <w:pPr>
        <w:rPr>
          <w:rFonts w:ascii="Times New Roman" w:hAnsi="Times New Roman" w:cs="Times New Roman"/>
          <w:sz w:val="24"/>
          <w:szCs w:val="24"/>
        </w:rPr>
      </w:pPr>
      <w:r w:rsidRPr="00436916">
        <w:rPr>
          <w:rFonts w:ascii="Times New Roman" w:hAnsi="Times New Roman" w:cs="Times New Roman"/>
          <w:sz w:val="24"/>
          <w:szCs w:val="24"/>
        </w:rPr>
        <w:t>To assess the abundance and health of ash</w:t>
      </w:r>
      <w:r w:rsidR="00E0450C">
        <w:rPr>
          <w:rFonts w:ascii="Times New Roman" w:hAnsi="Times New Roman" w:cs="Times New Roman"/>
          <w:sz w:val="24"/>
          <w:szCs w:val="24"/>
        </w:rPr>
        <w:t xml:space="preserve">, </w:t>
      </w:r>
      <w:r w:rsidR="00F9568B">
        <w:rPr>
          <w:rFonts w:ascii="Times New Roman" w:hAnsi="Times New Roman" w:cs="Times New Roman"/>
          <w:sz w:val="24"/>
          <w:szCs w:val="24"/>
        </w:rPr>
        <w:t>w</w:t>
      </w:r>
      <w:r w:rsidRPr="00436916">
        <w:rPr>
          <w:rFonts w:ascii="Times New Roman" w:hAnsi="Times New Roman" w:cs="Times New Roman"/>
          <w:sz w:val="24"/>
          <w:szCs w:val="24"/>
        </w:rPr>
        <w:t>e surveyed</w:t>
      </w:r>
      <w:r w:rsidR="00A468EC">
        <w:rPr>
          <w:rFonts w:ascii="Times New Roman" w:hAnsi="Times New Roman" w:cs="Times New Roman"/>
          <w:sz w:val="24"/>
          <w:szCs w:val="24"/>
        </w:rPr>
        <w:t xml:space="preserve"> </w:t>
      </w:r>
      <w:r w:rsidR="00F9568B">
        <w:rPr>
          <w:rFonts w:ascii="Times New Roman" w:hAnsi="Times New Roman" w:cs="Times New Roman"/>
          <w:sz w:val="24"/>
          <w:szCs w:val="24"/>
        </w:rPr>
        <w:t xml:space="preserve">overstory </w:t>
      </w:r>
      <w:r w:rsidRPr="00436916">
        <w:rPr>
          <w:rFonts w:ascii="Times New Roman" w:hAnsi="Times New Roman" w:cs="Times New Roman"/>
          <w:sz w:val="24"/>
          <w:szCs w:val="24"/>
        </w:rPr>
        <w:t>ash</w:t>
      </w:r>
      <w:r w:rsidR="00A468EC">
        <w:rPr>
          <w:rFonts w:ascii="Times New Roman" w:hAnsi="Times New Roman" w:cs="Times New Roman"/>
          <w:sz w:val="24"/>
          <w:szCs w:val="24"/>
        </w:rPr>
        <w:t xml:space="preserve"> </w:t>
      </w:r>
      <w:r w:rsidRPr="00436916">
        <w:rPr>
          <w:rFonts w:ascii="Times New Roman" w:hAnsi="Times New Roman" w:cs="Times New Roman"/>
          <w:sz w:val="24"/>
          <w:szCs w:val="24"/>
        </w:rPr>
        <w:t>trees (</w:t>
      </w:r>
      <w:r w:rsidR="00B40C0C" w:rsidRPr="00B40C0C">
        <w:rPr>
          <w:rFonts w:ascii="Times New Roman" w:hAnsi="Times New Roman" w:cs="Times New Roman"/>
          <w:sz w:val="24"/>
          <w:szCs w:val="24"/>
        </w:rPr>
        <w:t>≥</w:t>
      </w:r>
      <w:r w:rsidRPr="00436916">
        <w:rPr>
          <w:rFonts w:ascii="Times New Roman" w:hAnsi="Times New Roman" w:cs="Times New Roman"/>
          <w:sz w:val="24"/>
          <w:szCs w:val="24"/>
        </w:rPr>
        <w:t xml:space="preserve">10 cm DBH) within </w:t>
      </w:r>
      <w:r w:rsidR="002E14C1">
        <w:rPr>
          <w:rFonts w:ascii="Times New Roman" w:hAnsi="Times New Roman" w:cs="Times New Roman"/>
          <w:sz w:val="24"/>
          <w:szCs w:val="24"/>
        </w:rPr>
        <w:t xml:space="preserve">the </w:t>
      </w:r>
      <w:r w:rsidRPr="00436916">
        <w:rPr>
          <w:rFonts w:ascii="Times New Roman" w:hAnsi="Times New Roman" w:cs="Times New Roman"/>
          <w:sz w:val="24"/>
          <w:szCs w:val="24"/>
        </w:rPr>
        <w:t>18 m radius main plot</w:t>
      </w:r>
      <w:r w:rsidR="002E14C1">
        <w:rPr>
          <w:rFonts w:ascii="Times New Roman" w:hAnsi="Times New Roman" w:cs="Times New Roman"/>
          <w:sz w:val="24"/>
          <w:szCs w:val="24"/>
        </w:rPr>
        <w:t>s</w:t>
      </w:r>
      <w:r w:rsidRPr="00436916">
        <w:rPr>
          <w:rFonts w:ascii="Times New Roman" w:hAnsi="Times New Roman" w:cs="Times New Roman"/>
          <w:sz w:val="24"/>
          <w:szCs w:val="24"/>
        </w:rPr>
        <w:t xml:space="preserve">, </w:t>
      </w:r>
      <w:r w:rsidR="00F9568B">
        <w:rPr>
          <w:rFonts w:ascii="Times New Roman" w:hAnsi="Times New Roman" w:cs="Times New Roman"/>
          <w:sz w:val="24"/>
          <w:szCs w:val="24"/>
        </w:rPr>
        <w:t xml:space="preserve">understory </w:t>
      </w:r>
      <w:r w:rsidR="00A468EC">
        <w:rPr>
          <w:rFonts w:ascii="Times New Roman" w:hAnsi="Times New Roman" w:cs="Times New Roman"/>
          <w:sz w:val="24"/>
          <w:szCs w:val="24"/>
        </w:rPr>
        <w:t>ash</w:t>
      </w:r>
      <w:r w:rsidR="00F20962">
        <w:rPr>
          <w:rFonts w:ascii="Times New Roman" w:hAnsi="Times New Roman" w:cs="Times New Roman"/>
          <w:sz w:val="24"/>
          <w:szCs w:val="24"/>
        </w:rPr>
        <w:t xml:space="preserve"> </w:t>
      </w:r>
      <w:r w:rsidRPr="00436916">
        <w:rPr>
          <w:rFonts w:ascii="Times New Roman" w:hAnsi="Times New Roman" w:cs="Times New Roman"/>
          <w:sz w:val="24"/>
          <w:szCs w:val="24"/>
        </w:rPr>
        <w:t xml:space="preserve">trees (2.5-10 cm DBH) and </w:t>
      </w:r>
      <w:r w:rsidR="001479A7">
        <w:rPr>
          <w:rFonts w:ascii="Times New Roman" w:hAnsi="Times New Roman" w:cs="Times New Roman"/>
          <w:sz w:val="24"/>
          <w:szCs w:val="24"/>
        </w:rPr>
        <w:t xml:space="preserve">living </w:t>
      </w:r>
      <w:r w:rsidRPr="00436916">
        <w:rPr>
          <w:rFonts w:ascii="Times New Roman" w:hAnsi="Times New Roman" w:cs="Times New Roman"/>
          <w:sz w:val="24"/>
          <w:szCs w:val="24"/>
        </w:rPr>
        <w:t>ash saplings (≥137 cm in height but &lt;2.5 cm DBH) within</w:t>
      </w:r>
      <w:r w:rsidR="00C41588">
        <w:rPr>
          <w:rFonts w:ascii="Times New Roman" w:hAnsi="Times New Roman" w:cs="Times New Roman"/>
          <w:sz w:val="24"/>
          <w:szCs w:val="24"/>
        </w:rPr>
        <w:t xml:space="preserve"> </w:t>
      </w:r>
      <w:r w:rsidR="002E14C1">
        <w:rPr>
          <w:rFonts w:ascii="Times New Roman" w:hAnsi="Times New Roman" w:cs="Times New Roman"/>
          <w:sz w:val="24"/>
          <w:szCs w:val="24"/>
        </w:rPr>
        <w:t>the</w:t>
      </w:r>
      <w:r w:rsidR="00C41588">
        <w:rPr>
          <w:rFonts w:ascii="Times New Roman" w:hAnsi="Times New Roman" w:cs="Times New Roman"/>
          <w:sz w:val="24"/>
          <w:szCs w:val="24"/>
        </w:rPr>
        <w:t xml:space="preserve"> central</w:t>
      </w:r>
      <w:r w:rsidRPr="00436916">
        <w:rPr>
          <w:rFonts w:ascii="Times New Roman" w:hAnsi="Times New Roman" w:cs="Times New Roman"/>
          <w:sz w:val="24"/>
          <w:szCs w:val="24"/>
        </w:rPr>
        <w:t xml:space="preserve"> 8 m radius subplot</w:t>
      </w:r>
      <w:r w:rsidR="002E14C1">
        <w:rPr>
          <w:rFonts w:ascii="Times New Roman" w:hAnsi="Times New Roman" w:cs="Times New Roman"/>
          <w:sz w:val="24"/>
          <w:szCs w:val="24"/>
        </w:rPr>
        <w:t>s</w:t>
      </w:r>
      <w:r w:rsidRPr="00436916">
        <w:rPr>
          <w:rFonts w:ascii="Times New Roman" w:hAnsi="Times New Roman" w:cs="Times New Roman"/>
          <w:sz w:val="24"/>
          <w:szCs w:val="24"/>
        </w:rPr>
        <w:t>, and ash seedlings (&lt;137 cm in height) within</w:t>
      </w:r>
      <w:r w:rsidR="002E14C1">
        <w:rPr>
          <w:rFonts w:ascii="Times New Roman" w:hAnsi="Times New Roman" w:cs="Times New Roman"/>
          <w:sz w:val="24"/>
          <w:szCs w:val="24"/>
        </w:rPr>
        <w:t xml:space="preserve"> the 4 m</w:t>
      </w:r>
      <w:r w:rsidR="002E14C1" w:rsidRPr="00965C72">
        <w:rPr>
          <w:rFonts w:ascii="Times New Roman" w:hAnsi="Times New Roman" w:cs="Times New Roman"/>
          <w:sz w:val="24"/>
          <w:szCs w:val="24"/>
          <w:vertAlign w:val="superscript"/>
        </w:rPr>
        <w:t>2</w:t>
      </w:r>
      <w:r w:rsidRPr="00436916">
        <w:rPr>
          <w:rFonts w:ascii="Times New Roman" w:hAnsi="Times New Roman" w:cs="Times New Roman"/>
          <w:sz w:val="24"/>
          <w:szCs w:val="24"/>
        </w:rPr>
        <w:t xml:space="preserve"> microplots.</w:t>
      </w:r>
      <w:r w:rsidR="00B40C0C">
        <w:rPr>
          <w:rFonts w:ascii="Times New Roman" w:hAnsi="Times New Roman" w:cs="Times New Roman"/>
          <w:sz w:val="24"/>
          <w:szCs w:val="24"/>
        </w:rPr>
        <w:t xml:space="preserve"> </w:t>
      </w:r>
      <w:r w:rsidR="00660F32">
        <w:rPr>
          <w:rFonts w:ascii="Times New Roman" w:hAnsi="Times New Roman" w:cs="Times New Roman"/>
          <w:sz w:val="24"/>
          <w:szCs w:val="24"/>
        </w:rPr>
        <w:t>W</w:t>
      </w:r>
      <w:r w:rsidR="00FD7517">
        <w:rPr>
          <w:rFonts w:ascii="Times New Roman" w:hAnsi="Times New Roman" w:cs="Times New Roman"/>
          <w:sz w:val="24"/>
          <w:szCs w:val="24"/>
        </w:rPr>
        <w:t>hile counting ash seedlings, we noted whether any seedlings</w:t>
      </w:r>
      <w:r w:rsidR="00C51E85">
        <w:rPr>
          <w:rFonts w:ascii="Times New Roman" w:hAnsi="Times New Roman" w:cs="Times New Roman"/>
          <w:sz w:val="24"/>
          <w:szCs w:val="24"/>
        </w:rPr>
        <w:t xml:space="preserve"> had cotyledons which would indicate they were newly germinated </w:t>
      </w:r>
      <w:r w:rsidR="001C5352">
        <w:rPr>
          <w:rFonts w:ascii="Times New Roman" w:hAnsi="Times New Roman" w:cs="Times New Roman"/>
          <w:sz w:val="24"/>
          <w:szCs w:val="24"/>
        </w:rPr>
        <w:fldChar w:fldCharType="begin"/>
      </w:r>
      <w:r w:rsidR="001C5352">
        <w:rPr>
          <w:rFonts w:ascii="Times New Roman" w:hAnsi="Times New Roman" w:cs="Times New Roman"/>
          <w:sz w:val="24"/>
          <w:szCs w:val="24"/>
        </w:rPr>
        <w:instrText xml:space="preserve"> ADDIN ZOTERO_ITEM CSL_CITATION {"citationID":"ldfuJ1DD","properties":{"formattedCitation":"(Klooster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1C5352">
        <w:rPr>
          <w:rFonts w:ascii="Times New Roman" w:hAnsi="Times New Roman" w:cs="Times New Roman"/>
          <w:sz w:val="24"/>
          <w:szCs w:val="24"/>
        </w:rPr>
        <w:fldChar w:fldCharType="separate"/>
      </w:r>
      <w:r w:rsidR="00B83EC9" w:rsidRPr="00B83EC9">
        <w:rPr>
          <w:rFonts w:ascii="Times New Roman" w:hAnsi="Times New Roman" w:cs="Times New Roman"/>
          <w:sz w:val="24"/>
        </w:rPr>
        <w:t>(Klooster et al. 2014)</w:t>
      </w:r>
      <w:r w:rsidR="001C5352">
        <w:rPr>
          <w:rFonts w:ascii="Times New Roman" w:hAnsi="Times New Roman" w:cs="Times New Roman"/>
          <w:sz w:val="24"/>
          <w:szCs w:val="24"/>
        </w:rPr>
        <w:fldChar w:fldCharType="end"/>
      </w:r>
      <w:r w:rsidR="00C51E85">
        <w:rPr>
          <w:rFonts w:ascii="Times New Roman" w:hAnsi="Times New Roman" w:cs="Times New Roman"/>
          <w:sz w:val="24"/>
          <w:szCs w:val="24"/>
        </w:rPr>
        <w:t>.</w:t>
      </w:r>
      <w:r w:rsidR="00EB26A6">
        <w:rPr>
          <w:rFonts w:ascii="Times New Roman" w:hAnsi="Times New Roman" w:cs="Times New Roman"/>
          <w:sz w:val="24"/>
          <w:szCs w:val="24"/>
        </w:rPr>
        <w:t xml:space="preserve"> </w:t>
      </w:r>
      <w:r w:rsidR="00606192">
        <w:rPr>
          <w:rFonts w:ascii="Times New Roman" w:hAnsi="Times New Roman" w:cs="Times New Roman"/>
          <w:sz w:val="24"/>
          <w:szCs w:val="24"/>
        </w:rPr>
        <w:t xml:space="preserve">We </w:t>
      </w:r>
      <w:r w:rsidR="00D63444">
        <w:rPr>
          <w:rFonts w:ascii="Times New Roman" w:hAnsi="Times New Roman" w:cs="Times New Roman"/>
          <w:sz w:val="24"/>
          <w:szCs w:val="24"/>
        </w:rPr>
        <w:t>counted</w:t>
      </w:r>
      <w:r w:rsidR="00606192">
        <w:rPr>
          <w:rFonts w:ascii="Times New Roman" w:hAnsi="Times New Roman" w:cs="Times New Roman"/>
          <w:sz w:val="24"/>
          <w:szCs w:val="24"/>
        </w:rPr>
        <w:t xml:space="preserve"> seedlings in two height c</w:t>
      </w:r>
      <w:r w:rsidR="006F20AD">
        <w:rPr>
          <w:rFonts w:ascii="Times New Roman" w:hAnsi="Times New Roman" w:cs="Times New Roman"/>
          <w:sz w:val="24"/>
          <w:szCs w:val="24"/>
        </w:rPr>
        <w:t>ategories</w:t>
      </w:r>
      <w:r w:rsidR="00D63444">
        <w:rPr>
          <w:rFonts w:ascii="Times New Roman" w:hAnsi="Times New Roman" w:cs="Times New Roman"/>
          <w:sz w:val="24"/>
          <w:szCs w:val="24"/>
        </w:rPr>
        <w:t xml:space="preserve">, &lt;25 cm and &gt;25 cm, and estimated the percentage cover of </w:t>
      </w:r>
      <w:r w:rsidR="006F20AD">
        <w:rPr>
          <w:rFonts w:ascii="Times New Roman" w:hAnsi="Times New Roman" w:cs="Times New Roman"/>
          <w:sz w:val="24"/>
          <w:szCs w:val="24"/>
        </w:rPr>
        <w:t xml:space="preserve">total ash seedlings in microplots </w:t>
      </w:r>
      <w:r w:rsidR="006F20AD">
        <w:rPr>
          <w:rFonts w:ascii="Times New Roman" w:hAnsi="Times New Roman" w:cs="Times New Roman"/>
          <w:sz w:val="24"/>
          <w:szCs w:val="24"/>
        </w:rPr>
        <w:fldChar w:fldCharType="begin"/>
      </w:r>
      <w:r w:rsidR="006F20AD">
        <w:rPr>
          <w:rFonts w:ascii="Times New Roman" w:hAnsi="Times New Roman" w:cs="Times New Roman"/>
          <w:sz w:val="24"/>
          <w:szCs w:val="24"/>
        </w:rPr>
        <w:instrText xml:space="preserve"> ADDIN ZOTERO_ITEM CSL_CITATION {"citationID":"31HfnuET","properties":{"formattedCitation":"(Klooster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6F20AD">
        <w:rPr>
          <w:rFonts w:ascii="Times New Roman" w:hAnsi="Times New Roman" w:cs="Times New Roman"/>
          <w:sz w:val="24"/>
          <w:szCs w:val="24"/>
        </w:rPr>
        <w:fldChar w:fldCharType="separate"/>
      </w:r>
      <w:r w:rsidR="00B83EC9" w:rsidRPr="00B83EC9">
        <w:rPr>
          <w:rFonts w:ascii="Times New Roman" w:hAnsi="Times New Roman" w:cs="Times New Roman"/>
          <w:sz w:val="24"/>
        </w:rPr>
        <w:t>(Klooster et al. 2014)</w:t>
      </w:r>
      <w:r w:rsidR="006F20AD">
        <w:rPr>
          <w:rFonts w:ascii="Times New Roman" w:hAnsi="Times New Roman" w:cs="Times New Roman"/>
          <w:sz w:val="24"/>
          <w:szCs w:val="24"/>
        </w:rPr>
        <w:fldChar w:fldCharType="end"/>
      </w:r>
      <w:r w:rsidR="006F20AD">
        <w:rPr>
          <w:rFonts w:ascii="Times New Roman" w:hAnsi="Times New Roman" w:cs="Times New Roman"/>
          <w:sz w:val="24"/>
          <w:szCs w:val="24"/>
        </w:rPr>
        <w:t>.</w:t>
      </w:r>
    </w:p>
    <w:p w14:paraId="3CAC518A" w14:textId="77777777" w:rsidR="001479A7" w:rsidRDefault="001479A7" w:rsidP="00436916">
      <w:pPr>
        <w:rPr>
          <w:rFonts w:ascii="Times New Roman" w:hAnsi="Times New Roman" w:cs="Times New Roman"/>
          <w:sz w:val="24"/>
          <w:szCs w:val="24"/>
        </w:rPr>
      </w:pPr>
    </w:p>
    <w:p w14:paraId="184E7E4A" w14:textId="01A9E385" w:rsidR="00A62BAD" w:rsidRDefault="00176DE0" w:rsidP="00436916">
      <w:pPr>
        <w:rPr>
          <w:rFonts w:ascii="Times New Roman" w:hAnsi="Times New Roman" w:cs="Times New Roman"/>
          <w:sz w:val="24"/>
          <w:szCs w:val="24"/>
        </w:rPr>
      </w:pPr>
      <w:r>
        <w:rPr>
          <w:rFonts w:ascii="Times New Roman" w:hAnsi="Times New Roman" w:cs="Times New Roman"/>
          <w:sz w:val="24"/>
          <w:szCs w:val="24"/>
        </w:rPr>
        <w:t>When</w:t>
      </w:r>
      <w:r w:rsidR="0025574A">
        <w:rPr>
          <w:rFonts w:ascii="Times New Roman" w:hAnsi="Times New Roman" w:cs="Times New Roman"/>
          <w:sz w:val="24"/>
          <w:szCs w:val="24"/>
        </w:rPr>
        <w:t xml:space="preserve"> </w:t>
      </w:r>
      <w:r w:rsidR="00012880">
        <w:rPr>
          <w:rFonts w:ascii="Times New Roman" w:hAnsi="Times New Roman" w:cs="Times New Roman"/>
          <w:sz w:val="24"/>
          <w:szCs w:val="24"/>
        </w:rPr>
        <w:t xml:space="preserve">present, overstory and understory </w:t>
      </w:r>
      <w:r w:rsidR="002F61F8">
        <w:rPr>
          <w:rFonts w:ascii="Times New Roman" w:hAnsi="Times New Roman" w:cs="Times New Roman"/>
          <w:sz w:val="24"/>
          <w:szCs w:val="24"/>
        </w:rPr>
        <w:t xml:space="preserve">ash (&gt;2.5 cm DBH) were assessed individually for </w:t>
      </w:r>
      <w:r w:rsidR="005220BA">
        <w:rPr>
          <w:rFonts w:ascii="Times New Roman" w:hAnsi="Times New Roman" w:cs="Times New Roman"/>
          <w:sz w:val="24"/>
          <w:szCs w:val="24"/>
        </w:rPr>
        <w:t xml:space="preserve">DBH, species, and health. All DBH measurements were taken </w:t>
      </w:r>
      <w:r w:rsidR="005220BA" w:rsidRPr="00D156E0">
        <w:rPr>
          <w:rFonts w:ascii="Times New Roman" w:hAnsi="Times New Roman" w:cs="Times New Roman"/>
          <w:sz w:val="24"/>
          <w:szCs w:val="24"/>
        </w:rPr>
        <w:t>at a height of 137 cm</w:t>
      </w:r>
      <w:r w:rsidR="005220BA">
        <w:rPr>
          <w:rFonts w:ascii="Times New Roman" w:hAnsi="Times New Roman" w:cs="Times New Roman"/>
          <w:sz w:val="24"/>
          <w:szCs w:val="24"/>
        </w:rPr>
        <w:t xml:space="preserve"> </w:t>
      </w:r>
      <w:r w:rsidR="005220BA">
        <w:rPr>
          <w:rFonts w:ascii="Times New Roman" w:hAnsi="Times New Roman" w:cs="Times New Roman"/>
          <w:sz w:val="24"/>
          <w:szCs w:val="24"/>
        </w:rPr>
        <w:fldChar w:fldCharType="begin"/>
      </w:r>
      <w:r w:rsidR="005220BA">
        <w:rPr>
          <w:rFonts w:ascii="Times New Roman" w:hAnsi="Times New Roman" w:cs="Times New Roman"/>
          <w:sz w:val="24"/>
          <w:szCs w:val="24"/>
        </w:rPr>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5220BA">
        <w:rPr>
          <w:rFonts w:ascii="Times New Roman" w:hAnsi="Times New Roman" w:cs="Times New Roman"/>
          <w:sz w:val="24"/>
          <w:szCs w:val="24"/>
        </w:rPr>
        <w:fldChar w:fldCharType="separate"/>
      </w:r>
      <w:r w:rsidR="00B83EC9" w:rsidRPr="00B83EC9">
        <w:rPr>
          <w:rFonts w:ascii="Times New Roman" w:hAnsi="Times New Roman" w:cs="Times New Roman"/>
          <w:sz w:val="24"/>
        </w:rPr>
        <w:t>(Ward et al. 2021)</w:t>
      </w:r>
      <w:r w:rsidR="005220BA">
        <w:rPr>
          <w:rFonts w:ascii="Times New Roman" w:hAnsi="Times New Roman" w:cs="Times New Roman"/>
          <w:sz w:val="24"/>
          <w:szCs w:val="24"/>
        </w:rPr>
        <w:fldChar w:fldCharType="end"/>
      </w:r>
      <w:r w:rsidR="005220BA">
        <w:rPr>
          <w:rFonts w:ascii="Times New Roman" w:hAnsi="Times New Roman" w:cs="Times New Roman"/>
          <w:sz w:val="24"/>
          <w:szCs w:val="24"/>
        </w:rPr>
        <w:t>.</w:t>
      </w:r>
      <w:r w:rsidR="002D5FC7">
        <w:rPr>
          <w:rFonts w:ascii="Times New Roman" w:hAnsi="Times New Roman" w:cs="Times New Roman"/>
          <w:sz w:val="24"/>
          <w:szCs w:val="24"/>
        </w:rPr>
        <w:t xml:space="preserve"> </w:t>
      </w:r>
      <w:r w:rsidR="2F8AEBCA" w:rsidRPr="5D0745E2">
        <w:rPr>
          <w:rFonts w:ascii="Times New Roman" w:hAnsi="Times New Roman" w:cs="Times New Roman"/>
          <w:sz w:val="24"/>
          <w:szCs w:val="24"/>
        </w:rPr>
        <w:t>Due to difficulties in distinguishing green and white ash, species designations were grouped into three categories: 1) black ash</w:t>
      </w:r>
      <w:r w:rsidR="03909489"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2) all other species of ash,</w:t>
      </w:r>
      <w:r w:rsidR="1D5E6D52" w:rsidRPr="5D0745E2">
        <w:rPr>
          <w:rFonts w:ascii="Times New Roman" w:hAnsi="Times New Roman" w:cs="Times New Roman"/>
          <w:sz w:val="24"/>
          <w:szCs w:val="24"/>
        </w:rPr>
        <w:t xml:space="preserve"> </w:t>
      </w:r>
      <w:r w:rsidR="2F8AEBCA" w:rsidRPr="5D0745E2">
        <w:rPr>
          <w:rFonts w:ascii="Times New Roman" w:hAnsi="Times New Roman" w:cs="Times New Roman"/>
          <w:sz w:val="24"/>
          <w:szCs w:val="24"/>
        </w:rPr>
        <w:t>including white ash, green ash, and potentially pumpkin ash</w:t>
      </w:r>
      <w:r w:rsidR="2524D184" w:rsidRPr="5D0745E2">
        <w:rPr>
          <w:rFonts w:ascii="Times New Roman" w:hAnsi="Times New Roman" w:cs="Times New Roman"/>
          <w:sz w:val="24"/>
          <w:szCs w:val="24"/>
        </w:rPr>
        <w:t>;</w:t>
      </w:r>
      <w:r w:rsidR="2F8AEBCA" w:rsidRPr="5D0745E2">
        <w:rPr>
          <w:rFonts w:ascii="Times New Roman" w:hAnsi="Times New Roman" w:cs="Times New Roman"/>
          <w:sz w:val="24"/>
          <w:szCs w:val="24"/>
        </w:rPr>
        <w:t xml:space="preserve"> and 3) unknown ash species because the tree was dead. </w:t>
      </w:r>
      <w:r w:rsidR="00594822">
        <w:rPr>
          <w:rFonts w:ascii="Times New Roman" w:hAnsi="Times New Roman" w:cs="Times New Roman"/>
          <w:sz w:val="24"/>
          <w:szCs w:val="24"/>
        </w:rPr>
        <w:t xml:space="preserve">After recording ash species, </w:t>
      </w:r>
      <w:commentRangeStart w:id="2"/>
      <w:r w:rsidR="00594822">
        <w:rPr>
          <w:rFonts w:ascii="Times New Roman" w:hAnsi="Times New Roman" w:cs="Times New Roman"/>
          <w:sz w:val="24"/>
          <w:szCs w:val="24"/>
        </w:rPr>
        <w:t>we</w:t>
      </w:r>
      <w:commentRangeEnd w:id="2"/>
      <w:r w:rsidR="00196752">
        <w:rPr>
          <w:rStyle w:val="CommentReference"/>
        </w:rPr>
        <w:commentReference w:id="2"/>
      </w:r>
      <w:r w:rsidR="00594822">
        <w:rPr>
          <w:rFonts w:ascii="Times New Roman" w:hAnsi="Times New Roman" w:cs="Times New Roman"/>
          <w:sz w:val="24"/>
          <w:szCs w:val="24"/>
        </w:rPr>
        <w:t xml:space="preserve"> assessed the tree for signs and symptoms of EAB, including the presence of D-shaped emergence holes, </w:t>
      </w:r>
      <w:r w:rsidR="00594822" w:rsidRPr="5D0745E2">
        <w:rPr>
          <w:rFonts w:ascii="Times New Roman" w:hAnsi="Times New Roman" w:cs="Times New Roman"/>
          <w:sz w:val="24"/>
          <w:szCs w:val="24"/>
        </w:rPr>
        <w:t>woodpecker predation marks, bark splitting, epicormic sprouts, and basal sprouts.</w:t>
      </w:r>
      <w:r w:rsidR="00A62BAD">
        <w:rPr>
          <w:rFonts w:ascii="Times New Roman" w:hAnsi="Times New Roman" w:cs="Times New Roman"/>
          <w:sz w:val="24"/>
          <w:szCs w:val="24"/>
        </w:rPr>
        <w:t xml:space="preserve"> Furthermore, we rated the canopy condition using a 1 to 5 scale, </w:t>
      </w:r>
      <w:r w:rsidR="00A62BAD" w:rsidRPr="5D0745E2">
        <w:rPr>
          <w:rFonts w:ascii="Times New Roman" w:hAnsi="Times New Roman" w:cs="Times New Roman"/>
          <w:sz w:val="24"/>
          <w:szCs w:val="24"/>
        </w:rPr>
        <w:t>where 1 represent</w:t>
      </w:r>
      <w:r w:rsidR="00A62BAD">
        <w:rPr>
          <w:rFonts w:ascii="Times New Roman" w:hAnsi="Times New Roman" w:cs="Times New Roman"/>
          <w:sz w:val="24"/>
          <w:szCs w:val="24"/>
        </w:rPr>
        <w:t>ed a</w:t>
      </w:r>
      <w:r w:rsidR="00A62BAD" w:rsidRPr="5D0745E2">
        <w:rPr>
          <w:rFonts w:ascii="Times New Roman" w:hAnsi="Times New Roman" w:cs="Times New Roman"/>
          <w:sz w:val="24"/>
          <w:szCs w:val="24"/>
        </w:rPr>
        <w:t xml:space="preserve"> healthy canopy, 5 represent</w:t>
      </w:r>
      <w:r w:rsidR="00A62BAD">
        <w:rPr>
          <w:rFonts w:ascii="Times New Roman" w:hAnsi="Times New Roman" w:cs="Times New Roman"/>
          <w:sz w:val="24"/>
          <w:szCs w:val="24"/>
        </w:rPr>
        <w:t>ed</w:t>
      </w:r>
      <w:r w:rsidR="00A62BAD" w:rsidRPr="5D0745E2">
        <w:rPr>
          <w:rFonts w:ascii="Times New Roman" w:hAnsi="Times New Roman" w:cs="Times New Roman"/>
          <w:sz w:val="24"/>
          <w:szCs w:val="24"/>
        </w:rPr>
        <w:t xml:space="preserve"> complete defoliation of the canopy</w:t>
      </w:r>
      <w:r w:rsidR="00A62BAD">
        <w:rPr>
          <w:rFonts w:ascii="Times New Roman" w:hAnsi="Times New Roman" w:cs="Times New Roman"/>
          <w:sz w:val="24"/>
          <w:szCs w:val="24"/>
        </w:rPr>
        <w:t>, and 2-4 represented increasing stages of decline</w:t>
      </w:r>
      <w:r w:rsidR="00A62BAD" w:rsidRPr="5D0745E2">
        <w:rPr>
          <w:rFonts w:ascii="Times New Roman" w:hAnsi="Times New Roman" w:cs="Times New Roman"/>
          <w:sz w:val="24"/>
          <w:szCs w:val="24"/>
        </w:rPr>
        <w:t xml:space="preserve"> </w:t>
      </w:r>
      <w:r w:rsidR="00A62BAD" w:rsidRPr="5D0745E2">
        <w:rPr>
          <w:rFonts w:ascii="Times New Roman" w:hAnsi="Times New Roman" w:cs="Times New Roman"/>
          <w:sz w:val="24"/>
          <w:szCs w:val="24"/>
        </w:rPr>
        <w:fldChar w:fldCharType="begin"/>
      </w:r>
      <w:r w:rsidR="00B83EC9">
        <w:rPr>
          <w:rFonts w:ascii="Times New Roman" w:hAnsi="Times New Roman" w:cs="Times New Roman"/>
          <w:sz w:val="24"/>
          <w:szCs w:val="24"/>
        </w:rPr>
        <w:instrText xml:space="preserve"> ADDIN ZOTERO_ITEM CSL_CITATION {"citationID":"EbhKvcSH","properties":{"formattedCitation":"(Smith 2006, Klooster et al. 2014, Knight et al. 2014)","plainCitation":"(Smith 2006, Klooster et al. 2014, Knight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A62BAD" w:rsidRPr="5D0745E2">
        <w:rPr>
          <w:rFonts w:ascii="Times New Roman" w:hAnsi="Times New Roman" w:cs="Times New Roman"/>
          <w:sz w:val="24"/>
          <w:szCs w:val="24"/>
        </w:rPr>
        <w:fldChar w:fldCharType="separate"/>
      </w:r>
      <w:r w:rsidR="00B83EC9" w:rsidRPr="00B83EC9">
        <w:rPr>
          <w:rFonts w:ascii="Times New Roman" w:hAnsi="Times New Roman" w:cs="Times New Roman"/>
          <w:sz w:val="24"/>
        </w:rPr>
        <w:t>(Smith 2006, Klooster et al. 2014, Knight et al. 2014)</w:t>
      </w:r>
      <w:r w:rsidR="00A62BAD" w:rsidRPr="5D0745E2">
        <w:rPr>
          <w:rFonts w:ascii="Times New Roman" w:hAnsi="Times New Roman" w:cs="Times New Roman"/>
          <w:sz w:val="24"/>
          <w:szCs w:val="24"/>
        </w:rPr>
        <w:fldChar w:fldCharType="end"/>
      </w:r>
      <w:r w:rsidR="00A62BAD" w:rsidRPr="5D0745E2">
        <w:rPr>
          <w:rFonts w:ascii="Times New Roman" w:hAnsi="Times New Roman" w:cs="Times New Roman"/>
          <w:sz w:val="24"/>
          <w:szCs w:val="24"/>
        </w:rPr>
        <w:t>.</w:t>
      </w:r>
      <w:r w:rsidR="002C2C00">
        <w:rPr>
          <w:rFonts w:ascii="Times New Roman" w:hAnsi="Times New Roman" w:cs="Times New Roman"/>
          <w:sz w:val="24"/>
          <w:szCs w:val="24"/>
        </w:rPr>
        <w:t xml:space="preserve"> </w:t>
      </w:r>
      <w:r w:rsidR="00666EEF">
        <w:rPr>
          <w:rFonts w:ascii="Times New Roman" w:hAnsi="Times New Roman" w:cs="Times New Roman"/>
          <w:sz w:val="24"/>
          <w:szCs w:val="24"/>
        </w:rPr>
        <w:t>For statistical analyses, w</w:t>
      </w:r>
      <w:r w:rsidR="002C2C00">
        <w:rPr>
          <w:rFonts w:ascii="Times New Roman" w:hAnsi="Times New Roman" w:cs="Times New Roman"/>
          <w:sz w:val="24"/>
          <w:szCs w:val="24"/>
        </w:rPr>
        <w:t xml:space="preserve">e simplified the canopy condition variable into two </w:t>
      </w:r>
      <w:r w:rsidR="00666EEF">
        <w:rPr>
          <w:rFonts w:ascii="Times New Roman" w:hAnsi="Times New Roman" w:cs="Times New Roman"/>
          <w:sz w:val="24"/>
          <w:szCs w:val="24"/>
        </w:rPr>
        <w:t xml:space="preserve">binary variables, </w:t>
      </w:r>
      <w:r w:rsidR="00666EEF" w:rsidRPr="00666EEF">
        <w:rPr>
          <w:rFonts w:ascii="Times New Roman" w:hAnsi="Times New Roman" w:cs="Times New Roman"/>
          <w:i/>
          <w:iCs/>
          <w:sz w:val="24"/>
          <w:szCs w:val="24"/>
        </w:rPr>
        <w:t>ash tree decline</w:t>
      </w:r>
      <w:r w:rsidR="00666EEF">
        <w:rPr>
          <w:rFonts w:ascii="Times New Roman" w:hAnsi="Times New Roman" w:cs="Times New Roman"/>
          <w:sz w:val="24"/>
          <w:szCs w:val="24"/>
        </w:rPr>
        <w:t xml:space="preserve"> and </w:t>
      </w:r>
      <w:r w:rsidR="00666EEF" w:rsidRPr="00666EEF">
        <w:rPr>
          <w:rFonts w:ascii="Times New Roman" w:hAnsi="Times New Roman" w:cs="Times New Roman"/>
          <w:i/>
          <w:iCs/>
          <w:sz w:val="24"/>
          <w:szCs w:val="24"/>
        </w:rPr>
        <w:t>ash tree death</w:t>
      </w:r>
      <w:r w:rsidR="00F048AE">
        <w:rPr>
          <w:rFonts w:ascii="Times New Roman" w:hAnsi="Times New Roman" w:cs="Times New Roman"/>
          <w:sz w:val="24"/>
          <w:szCs w:val="24"/>
        </w:rPr>
        <w:t xml:space="preserve">. </w:t>
      </w:r>
      <w:r w:rsidR="00170247" w:rsidRPr="00AA1507">
        <w:rPr>
          <w:rFonts w:ascii="Times New Roman" w:hAnsi="Times New Roman" w:cs="Times New Roman"/>
          <w:i/>
          <w:iCs/>
          <w:sz w:val="24"/>
          <w:szCs w:val="24"/>
        </w:rPr>
        <w:t>Ash tree decline</w:t>
      </w:r>
      <w:r w:rsidR="00170247">
        <w:rPr>
          <w:rFonts w:ascii="Times New Roman" w:hAnsi="Times New Roman" w:cs="Times New Roman"/>
          <w:sz w:val="24"/>
          <w:szCs w:val="24"/>
        </w:rPr>
        <w:t xml:space="preserve"> was coded as 1 if the canopy condition showed any signs of decline (i.e. if canopy condition </w:t>
      </w:r>
      <w:r w:rsidR="00170247" w:rsidRPr="005527B9">
        <w:rPr>
          <w:rFonts w:ascii="Times New Roman" w:hAnsi="Times New Roman" w:cs="Times New Roman"/>
          <w:sz w:val="24"/>
          <w:szCs w:val="24"/>
        </w:rPr>
        <w:t>≥</w:t>
      </w:r>
      <w:r w:rsidR="00170247">
        <w:rPr>
          <w:rFonts w:ascii="Times New Roman" w:hAnsi="Times New Roman" w:cs="Times New Roman"/>
          <w:sz w:val="24"/>
          <w:szCs w:val="24"/>
        </w:rPr>
        <w:t xml:space="preserve"> 2) and 0 if the canopy condition = 1. </w:t>
      </w:r>
      <w:r w:rsidR="00170247" w:rsidRPr="00AA1507">
        <w:rPr>
          <w:rFonts w:ascii="Times New Roman" w:hAnsi="Times New Roman" w:cs="Times New Roman"/>
          <w:i/>
          <w:iCs/>
          <w:sz w:val="24"/>
          <w:szCs w:val="24"/>
        </w:rPr>
        <w:t>Ash tree death</w:t>
      </w:r>
      <w:r w:rsidR="00170247">
        <w:rPr>
          <w:rFonts w:ascii="Times New Roman" w:hAnsi="Times New Roman" w:cs="Times New Roman"/>
          <w:sz w:val="24"/>
          <w:szCs w:val="24"/>
        </w:rPr>
        <w:t xml:space="preserve"> was coded as 1 if canopy condition = 5, and 0 otherwise.</w:t>
      </w:r>
    </w:p>
    <w:p w14:paraId="3C22C8A5" w14:textId="77777777" w:rsidR="004C5CC1" w:rsidRDefault="004C5CC1">
      <w:pPr>
        <w:rPr>
          <w:rFonts w:ascii="Times New Roman" w:hAnsi="Times New Roman" w:cs="Times New Roman"/>
          <w:sz w:val="24"/>
          <w:szCs w:val="24"/>
        </w:rPr>
      </w:pPr>
    </w:p>
    <w:p w14:paraId="27FBE844" w14:textId="77777777" w:rsidR="00E2519E" w:rsidRDefault="00E2519E">
      <w:pPr>
        <w:rPr>
          <w:rFonts w:ascii="Times New Roman" w:hAnsi="Times New Roman" w:cs="Times New Roman"/>
          <w:sz w:val="24"/>
          <w:szCs w:val="24"/>
        </w:rPr>
      </w:pPr>
    </w:p>
    <w:p w14:paraId="73653B54" w14:textId="288CC9B4" w:rsidR="00436916" w:rsidRDefault="515F6813">
      <w:pPr>
        <w:rPr>
          <w:rFonts w:ascii="Times New Roman" w:hAnsi="Times New Roman" w:cs="Times New Roman"/>
          <w:sz w:val="24"/>
          <w:szCs w:val="24"/>
          <w:u w:val="single"/>
        </w:rPr>
      </w:pPr>
      <w:r w:rsidRPr="5D0745E2">
        <w:rPr>
          <w:rFonts w:ascii="Times New Roman" w:hAnsi="Times New Roman" w:cs="Times New Roman"/>
          <w:sz w:val="24"/>
          <w:szCs w:val="24"/>
          <w:u w:val="single"/>
        </w:rPr>
        <w:t>EAB trapping</w:t>
      </w:r>
    </w:p>
    <w:p w14:paraId="771FDFA4" w14:textId="26869410" w:rsidR="00941381" w:rsidRDefault="008B2590">
      <w:pPr>
        <w:rPr>
          <w:rFonts w:ascii="Times New Roman" w:hAnsi="Times New Roman" w:cs="Times New Roman"/>
          <w:sz w:val="24"/>
          <w:szCs w:val="24"/>
        </w:rPr>
      </w:pPr>
      <w:r>
        <w:rPr>
          <w:rFonts w:ascii="Times New Roman" w:hAnsi="Times New Roman" w:cs="Times New Roman"/>
          <w:sz w:val="24"/>
          <w:szCs w:val="24"/>
        </w:rPr>
        <w:t xml:space="preserve">We </w:t>
      </w:r>
      <w:r w:rsidR="00E2519E">
        <w:rPr>
          <w:rFonts w:ascii="Times New Roman" w:hAnsi="Times New Roman" w:cs="Times New Roman"/>
          <w:sz w:val="24"/>
          <w:szCs w:val="24"/>
        </w:rPr>
        <w:t xml:space="preserve">used </w:t>
      </w:r>
      <w:r w:rsidR="00CF3621">
        <w:rPr>
          <w:rFonts w:ascii="Times New Roman" w:hAnsi="Times New Roman" w:cs="Times New Roman"/>
          <w:sz w:val="24"/>
          <w:szCs w:val="24"/>
        </w:rPr>
        <w:t>purple-prism traps and multi-funnel</w:t>
      </w:r>
      <w:r w:rsidR="00E2519E">
        <w:rPr>
          <w:rFonts w:ascii="Times New Roman" w:hAnsi="Times New Roman" w:cs="Times New Roman"/>
          <w:sz w:val="24"/>
          <w:szCs w:val="24"/>
        </w:rPr>
        <w:t xml:space="preserve"> </w:t>
      </w:r>
      <w:r w:rsidR="00CF3621">
        <w:rPr>
          <w:rFonts w:ascii="Times New Roman" w:hAnsi="Times New Roman" w:cs="Times New Roman"/>
          <w:sz w:val="24"/>
          <w:szCs w:val="24"/>
        </w:rPr>
        <w:t xml:space="preserve">traps </w:t>
      </w:r>
      <w:r w:rsidR="00E2519E">
        <w:rPr>
          <w:rFonts w:ascii="Times New Roman" w:hAnsi="Times New Roman" w:cs="Times New Roman"/>
          <w:sz w:val="24"/>
          <w:szCs w:val="24"/>
        </w:rPr>
        <w:t xml:space="preserve">to </w:t>
      </w:r>
      <w:r w:rsidR="00771A66">
        <w:rPr>
          <w:rFonts w:ascii="Times New Roman" w:hAnsi="Times New Roman" w:cs="Times New Roman"/>
          <w:sz w:val="24"/>
          <w:szCs w:val="24"/>
        </w:rPr>
        <w:t xml:space="preserve">assess EAB presence at </w:t>
      </w:r>
      <w:r w:rsidR="00FC1E9B">
        <w:rPr>
          <w:rFonts w:ascii="Times New Roman" w:hAnsi="Times New Roman" w:cs="Times New Roman"/>
          <w:sz w:val="24"/>
          <w:szCs w:val="24"/>
        </w:rPr>
        <w:t>six of the seven</w:t>
      </w:r>
      <w:r w:rsidR="00771A66">
        <w:rPr>
          <w:rFonts w:ascii="Times New Roman" w:hAnsi="Times New Roman" w:cs="Times New Roman"/>
          <w:sz w:val="24"/>
          <w:szCs w:val="24"/>
        </w:rPr>
        <w:t xml:space="preserve"> </w:t>
      </w:r>
      <w:r w:rsidR="00CF3621">
        <w:rPr>
          <w:rFonts w:ascii="Times New Roman" w:hAnsi="Times New Roman" w:cs="Times New Roman"/>
          <w:sz w:val="24"/>
          <w:szCs w:val="24"/>
        </w:rPr>
        <w:t xml:space="preserve">study </w:t>
      </w:r>
      <w:r w:rsidR="00771A66">
        <w:rPr>
          <w:rFonts w:ascii="Times New Roman" w:hAnsi="Times New Roman" w:cs="Times New Roman"/>
          <w:sz w:val="24"/>
          <w:szCs w:val="24"/>
        </w:rPr>
        <w:t>parks</w:t>
      </w:r>
      <w:r w:rsidR="005432A3">
        <w:rPr>
          <w:rFonts w:ascii="Times New Roman" w:hAnsi="Times New Roman" w:cs="Times New Roman"/>
          <w:sz w:val="24"/>
          <w:szCs w:val="24"/>
        </w:rPr>
        <w:t xml:space="preserve"> (Supplementary Information, Table S2)</w:t>
      </w:r>
      <w:r w:rsidR="006C01C2">
        <w:rPr>
          <w:rFonts w:ascii="Times New Roman" w:hAnsi="Times New Roman" w:cs="Times New Roman"/>
          <w:sz w:val="24"/>
          <w:szCs w:val="24"/>
        </w:rPr>
        <w:t>.</w:t>
      </w:r>
    </w:p>
    <w:p w14:paraId="6BF227D3" w14:textId="566E5826" w:rsidR="5D0745E2" w:rsidRDefault="5D0745E2" w:rsidP="5D0745E2">
      <w:pPr>
        <w:rPr>
          <w:rFonts w:ascii="Times New Roman" w:hAnsi="Times New Roman" w:cs="Times New Roman"/>
          <w:sz w:val="24"/>
          <w:szCs w:val="24"/>
          <w:u w:val="single"/>
        </w:rPr>
      </w:pPr>
    </w:p>
    <w:p w14:paraId="1F5D9AC3" w14:textId="6503215F" w:rsidR="515F6813" w:rsidRDefault="515F6813"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Parasitoid sampling</w:t>
      </w:r>
    </w:p>
    <w:p w14:paraId="0226F01A" w14:textId="26754A8C" w:rsidR="5D0745E2" w:rsidRPr="0088108D" w:rsidRDefault="0088108D" w:rsidP="5D0745E2">
      <w:pPr>
        <w:rPr>
          <w:rFonts w:ascii="Times New Roman" w:hAnsi="Times New Roman" w:cs="Times New Roman"/>
          <w:sz w:val="24"/>
          <w:szCs w:val="24"/>
        </w:rPr>
      </w:pPr>
      <w:r>
        <w:rPr>
          <w:rFonts w:ascii="Times New Roman" w:hAnsi="Times New Roman" w:cs="Times New Roman"/>
          <w:sz w:val="24"/>
          <w:szCs w:val="24"/>
        </w:rPr>
        <w:t>We used yellow pan trapping to determine whether EAB’s introduced biological co</w:t>
      </w:r>
      <w:r w:rsidR="00ED089E">
        <w:rPr>
          <w:rFonts w:ascii="Times New Roman" w:hAnsi="Times New Roman" w:cs="Times New Roman"/>
          <w:sz w:val="24"/>
          <w:szCs w:val="24"/>
        </w:rPr>
        <w:t>ntrol agents were present</w:t>
      </w:r>
      <w:r w:rsidR="00B1252B">
        <w:rPr>
          <w:rFonts w:ascii="Times New Roman" w:hAnsi="Times New Roman" w:cs="Times New Roman"/>
          <w:sz w:val="24"/>
          <w:szCs w:val="24"/>
        </w:rPr>
        <w:t xml:space="preserve"> at one of the parks, Pontiac Lake (Supplementary Information, Table S3</w:t>
      </w:r>
      <w:r w:rsidR="00F57AC7">
        <w:rPr>
          <w:rFonts w:ascii="Times New Roman" w:hAnsi="Times New Roman" w:cs="Times New Roman"/>
          <w:sz w:val="24"/>
          <w:szCs w:val="24"/>
        </w:rPr>
        <w:t>, Figure S3</w:t>
      </w:r>
      <w:r w:rsidR="00B1252B">
        <w:rPr>
          <w:rFonts w:ascii="Times New Roman" w:hAnsi="Times New Roman" w:cs="Times New Roman"/>
          <w:sz w:val="24"/>
          <w:szCs w:val="24"/>
        </w:rPr>
        <w:t>)</w:t>
      </w:r>
      <w:r w:rsidR="006C01C2">
        <w:rPr>
          <w:rFonts w:ascii="Times New Roman" w:hAnsi="Times New Roman" w:cs="Times New Roman"/>
          <w:sz w:val="24"/>
          <w:szCs w:val="24"/>
        </w:rPr>
        <w:t>.</w:t>
      </w:r>
    </w:p>
    <w:p w14:paraId="1659E44A" w14:textId="77777777" w:rsidR="0057223C" w:rsidRDefault="0057223C" w:rsidP="5D0745E2">
      <w:pPr>
        <w:rPr>
          <w:rFonts w:ascii="Times New Roman" w:hAnsi="Times New Roman" w:cs="Times New Roman"/>
          <w:sz w:val="24"/>
          <w:szCs w:val="24"/>
          <w:u w:val="single"/>
        </w:rPr>
      </w:pPr>
    </w:p>
    <w:p w14:paraId="53107125" w14:textId="3C34B05F" w:rsidR="5D0745E2" w:rsidRDefault="00E957CE" w:rsidP="5D0745E2">
      <w:pPr>
        <w:rPr>
          <w:rFonts w:ascii="Times New Roman" w:hAnsi="Times New Roman" w:cs="Times New Roman"/>
          <w:sz w:val="24"/>
          <w:szCs w:val="24"/>
          <w:u w:val="single"/>
        </w:rPr>
      </w:pPr>
      <w:r w:rsidRPr="5D0745E2">
        <w:rPr>
          <w:rFonts w:ascii="Times New Roman" w:hAnsi="Times New Roman" w:cs="Times New Roman"/>
          <w:sz w:val="24"/>
          <w:szCs w:val="24"/>
          <w:u w:val="single"/>
        </w:rPr>
        <w:t>Statistic</w:t>
      </w:r>
      <w:r w:rsidR="31FC5E20" w:rsidRPr="5D0745E2">
        <w:rPr>
          <w:rFonts w:ascii="Times New Roman" w:hAnsi="Times New Roman" w:cs="Times New Roman"/>
          <w:sz w:val="24"/>
          <w:szCs w:val="24"/>
          <w:u w:val="single"/>
        </w:rPr>
        <w:t>al analysis</w:t>
      </w:r>
    </w:p>
    <w:p w14:paraId="24503401" w14:textId="5DC30903" w:rsidR="00B34224" w:rsidRPr="00B34224" w:rsidRDefault="006B350B" w:rsidP="00B34224">
      <w:pPr>
        <w:rPr>
          <w:rFonts w:ascii="Times New Roman" w:hAnsi="Times New Roman" w:cs="Times New Roman"/>
          <w:sz w:val="24"/>
          <w:szCs w:val="24"/>
        </w:rPr>
      </w:pPr>
      <w:r>
        <w:rPr>
          <w:rFonts w:ascii="Times New Roman" w:hAnsi="Times New Roman" w:cs="Times New Roman"/>
          <w:sz w:val="24"/>
          <w:szCs w:val="24"/>
        </w:rPr>
        <w:t>P</w:t>
      </w:r>
      <w:r w:rsidR="00B34224" w:rsidRPr="00B34224">
        <w:rPr>
          <w:rFonts w:ascii="Times New Roman" w:hAnsi="Times New Roman" w:cs="Times New Roman"/>
          <w:sz w:val="24"/>
          <w:szCs w:val="24"/>
        </w:rPr>
        <w:t>lot-level densities of</w:t>
      </w:r>
      <w:r>
        <w:rPr>
          <w:rFonts w:ascii="Times New Roman" w:hAnsi="Times New Roman" w:cs="Times New Roman"/>
          <w:sz w:val="24"/>
          <w:szCs w:val="24"/>
        </w:rPr>
        <w:t xml:space="preserve"> ash</w:t>
      </w:r>
      <w:r w:rsidR="002F3F3A">
        <w:rPr>
          <w:rFonts w:ascii="Times New Roman" w:hAnsi="Times New Roman" w:cs="Times New Roman"/>
          <w:sz w:val="24"/>
          <w:szCs w:val="24"/>
        </w:rPr>
        <w:t xml:space="preserve"> canopy and understory trees, seedlings, and saplings were calculated </w:t>
      </w:r>
      <w:r w:rsidR="00B34224" w:rsidRPr="00B34224">
        <w:rPr>
          <w:rFonts w:ascii="Times New Roman" w:hAnsi="Times New Roman" w:cs="Times New Roman"/>
          <w:sz w:val="24"/>
          <w:szCs w:val="24"/>
        </w:rPr>
        <w:t xml:space="preserve">by dividing the number of stems by the area over which they were counted. </w:t>
      </w:r>
      <w:r w:rsidR="00365F7A" w:rsidRPr="5D0745E2">
        <w:rPr>
          <w:rFonts w:ascii="Times New Roman" w:hAnsi="Times New Roman" w:cs="Times New Roman"/>
          <w:sz w:val="24"/>
          <w:szCs w:val="24"/>
        </w:rPr>
        <w:t xml:space="preserve">All metrics of ash abundance </w:t>
      </w:r>
      <w:r w:rsidR="006C34B4">
        <w:rPr>
          <w:rFonts w:ascii="Times New Roman" w:hAnsi="Times New Roman" w:cs="Times New Roman"/>
          <w:sz w:val="24"/>
          <w:szCs w:val="24"/>
        </w:rPr>
        <w:t xml:space="preserve">are </w:t>
      </w:r>
      <w:r w:rsidR="00365F7A" w:rsidRPr="5D0745E2">
        <w:rPr>
          <w:rFonts w:ascii="Times New Roman" w:hAnsi="Times New Roman" w:cs="Times New Roman"/>
          <w:sz w:val="24"/>
          <w:szCs w:val="24"/>
        </w:rPr>
        <w:t>reported at the transect level</w:t>
      </w:r>
      <w:commentRangeStart w:id="3"/>
      <w:commentRangeStart w:id="4"/>
      <w:r w:rsidR="00365F7A">
        <w:rPr>
          <w:rFonts w:ascii="Times New Roman" w:hAnsi="Times New Roman" w:cs="Times New Roman"/>
          <w:sz w:val="24"/>
          <w:szCs w:val="24"/>
        </w:rPr>
        <w:t>.</w:t>
      </w:r>
      <w:commentRangeEnd w:id="3"/>
      <w:r w:rsidR="006C34B4">
        <w:rPr>
          <w:rStyle w:val="CommentReference"/>
        </w:rPr>
        <w:commentReference w:id="3"/>
      </w:r>
      <w:commentRangeEnd w:id="4"/>
      <w:r w:rsidR="00E87A29">
        <w:rPr>
          <w:rStyle w:val="CommentReference"/>
        </w:rPr>
        <w:commentReference w:id="4"/>
      </w:r>
      <w:r w:rsidR="008336D6">
        <w:rPr>
          <w:rFonts w:ascii="Times New Roman" w:hAnsi="Times New Roman" w:cs="Times New Roman"/>
          <w:sz w:val="24"/>
          <w:szCs w:val="24"/>
        </w:rPr>
        <w:t xml:space="preserve"> </w:t>
      </w:r>
      <w:r w:rsidR="00B34224" w:rsidRPr="00B34224">
        <w:rPr>
          <w:rFonts w:ascii="Times New Roman" w:hAnsi="Times New Roman" w:cs="Times New Roman"/>
          <w:sz w:val="24"/>
          <w:szCs w:val="24"/>
        </w:rPr>
        <w:t>For ash</w:t>
      </w:r>
      <w:r w:rsidR="008336D6">
        <w:rPr>
          <w:rFonts w:ascii="Times New Roman" w:hAnsi="Times New Roman" w:cs="Times New Roman"/>
          <w:sz w:val="24"/>
          <w:szCs w:val="24"/>
        </w:rPr>
        <w:t xml:space="preserve"> canopy and understory</w:t>
      </w:r>
      <w:r w:rsidR="00B34224" w:rsidRPr="00B34224">
        <w:rPr>
          <w:rFonts w:ascii="Times New Roman" w:hAnsi="Times New Roman" w:cs="Times New Roman"/>
          <w:sz w:val="24"/>
          <w:szCs w:val="24"/>
        </w:rPr>
        <w:t xml:space="preserve"> trees, density of standing dead ash trees (canopy condition = 5) were calculated separately from density of living ash trees (canopy condition &lt; 5). Basal area was calculated for </w:t>
      </w:r>
      <w:r w:rsidR="00F207BE">
        <w:rPr>
          <w:rFonts w:ascii="Times New Roman" w:hAnsi="Times New Roman" w:cs="Times New Roman"/>
          <w:sz w:val="24"/>
          <w:szCs w:val="24"/>
        </w:rPr>
        <w:t xml:space="preserve">living canopy and understory ash </w:t>
      </w:r>
      <w:r w:rsidR="00A56C5E">
        <w:rPr>
          <w:rFonts w:ascii="Times New Roman" w:hAnsi="Times New Roman" w:cs="Times New Roman"/>
          <w:sz w:val="24"/>
          <w:szCs w:val="24"/>
        </w:rPr>
        <w:t xml:space="preserve">for </w:t>
      </w:r>
      <w:r w:rsidR="00B34224" w:rsidRPr="00B34224">
        <w:rPr>
          <w:rFonts w:ascii="Times New Roman" w:hAnsi="Times New Roman" w:cs="Times New Roman"/>
          <w:sz w:val="24"/>
          <w:szCs w:val="24"/>
        </w:rPr>
        <w:t>each tree individually using the formula Σ(π</w:t>
      </w:r>
      <w:r w:rsidR="00B34224">
        <w:rPr>
          <w:rFonts w:ascii="Times New Roman" w:hAnsi="Times New Roman" w:cs="Times New Roman"/>
          <w:sz w:val="24"/>
          <w:szCs w:val="24"/>
        </w:rPr>
        <w:t>*</w:t>
      </w:r>
      <w:r w:rsidR="00B34224" w:rsidRPr="00B34224">
        <w:rPr>
          <w:rFonts w:ascii="Times New Roman" w:hAnsi="Times New Roman" w:cs="Times New Roman"/>
          <w:sz w:val="24"/>
          <w:szCs w:val="24"/>
        </w:rPr>
        <w:t>(d/2)</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 xml:space="preserve">), where d is the DBH of a tree. Then, the areas of all </w:t>
      </w:r>
      <w:r w:rsidR="00A56C5E">
        <w:rPr>
          <w:rFonts w:ascii="Times New Roman" w:hAnsi="Times New Roman" w:cs="Times New Roman"/>
          <w:sz w:val="24"/>
          <w:szCs w:val="24"/>
        </w:rPr>
        <w:t>understory</w:t>
      </w:r>
      <w:r w:rsidR="00B34224" w:rsidRPr="00B34224">
        <w:rPr>
          <w:rFonts w:ascii="Times New Roman" w:hAnsi="Times New Roman" w:cs="Times New Roman"/>
          <w:sz w:val="24"/>
          <w:szCs w:val="24"/>
        </w:rPr>
        <w:t xml:space="preserve"> trees were summed and then divided by the subplot area, and the areas of all </w:t>
      </w:r>
      <w:r w:rsidR="00A56C5E">
        <w:rPr>
          <w:rFonts w:ascii="Times New Roman" w:hAnsi="Times New Roman" w:cs="Times New Roman"/>
          <w:sz w:val="24"/>
          <w:szCs w:val="24"/>
        </w:rPr>
        <w:t>canopy</w:t>
      </w:r>
      <w:r w:rsidR="00B34224" w:rsidRPr="00B34224">
        <w:rPr>
          <w:rFonts w:ascii="Times New Roman" w:hAnsi="Times New Roman" w:cs="Times New Roman"/>
          <w:sz w:val="24"/>
          <w:szCs w:val="24"/>
        </w:rPr>
        <w:t xml:space="preserve"> trees were summed and then divided by the plot area. Basal area was reported in units of m</w:t>
      </w:r>
      <w:r w:rsidR="00B34224" w:rsidRPr="00B34224">
        <w:rPr>
          <w:rFonts w:ascii="Times New Roman" w:hAnsi="Times New Roman" w:cs="Times New Roman"/>
          <w:sz w:val="24"/>
          <w:szCs w:val="24"/>
          <w:vertAlign w:val="superscript"/>
        </w:rPr>
        <w:t>2</w:t>
      </w:r>
      <w:r w:rsidR="00B34224" w:rsidRPr="00B34224">
        <w:rPr>
          <w:rFonts w:ascii="Times New Roman" w:hAnsi="Times New Roman" w:cs="Times New Roman"/>
          <w:sz w:val="24"/>
          <w:szCs w:val="24"/>
        </w:rPr>
        <w:t>/hectare.</w:t>
      </w:r>
      <w:r w:rsidR="00582BF7">
        <w:rPr>
          <w:rFonts w:ascii="Times New Roman" w:hAnsi="Times New Roman" w:cs="Times New Roman"/>
          <w:sz w:val="24"/>
          <w:szCs w:val="24"/>
        </w:rPr>
        <w:t xml:space="preserve"> </w:t>
      </w:r>
      <w:r w:rsidR="009C360A">
        <w:rPr>
          <w:rFonts w:ascii="Times New Roman" w:hAnsi="Times New Roman" w:cs="Times New Roman"/>
          <w:sz w:val="24"/>
          <w:szCs w:val="24"/>
        </w:rPr>
        <w:t xml:space="preserve">Due to a low number of observations, the density and basal area of canopy ash (&gt; 10 cm </w:t>
      </w:r>
      <w:r w:rsidR="00F57AC7">
        <w:rPr>
          <w:rFonts w:ascii="Times New Roman" w:hAnsi="Times New Roman" w:cs="Times New Roman"/>
          <w:sz w:val="24"/>
          <w:szCs w:val="24"/>
        </w:rPr>
        <w:t>DBH</w:t>
      </w:r>
      <w:r w:rsidR="009C360A">
        <w:rPr>
          <w:rFonts w:ascii="Times New Roman" w:hAnsi="Times New Roman" w:cs="Times New Roman"/>
          <w:sz w:val="24"/>
          <w:szCs w:val="24"/>
        </w:rPr>
        <w:t xml:space="preserve">) </w:t>
      </w:r>
      <w:r w:rsidR="00C7777B">
        <w:rPr>
          <w:rFonts w:ascii="Times New Roman" w:hAnsi="Times New Roman" w:cs="Times New Roman"/>
          <w:sz w:val="24"/>
          <w:szCs w:val="24"/>
        </w:rPr>
        <w:t>were not tested statistically.</w:t>
      </w:r>
    </w:p>
    <w:p w14:paraId="33E7DCC9" w14:textId="5BB6C281" w:rsidR="00B34224" w:rsidRPr="00B34224" w:rsidRDefault="00B34224" w:rsidP="00B34224">
      <w:pPr>
        <w:rPr>
          <w:rFonts w:ascii="Times New Roman" w:hAnsi="Times New Roman" w:cs="Times New Roman"/>
          <w:sz w:val="24"/>
          <w:szCs w:val="24"/>
        </w:rPr>
      </w:pPr>
    </w:p>
    <w:p w14:paraId="610DDD5D" w14:textId="5E4D495C"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lastRenderedPageBreak/>
        <w:t xml:space="preserve">We used the existing categorization of transects </w:t>
      </w:r>
      <w:commentRangeStart w:id="5"/>
      <w:commentRangeStart w:id="6"/>
      <w:r w:rsidRPr="00B34224">
        <w:rPr>
          <w:rFonts w:ascii="Times New Roman" w:hAnsi="Times New Roman" w:cs="Times New Roman"/>
          <w:sz w:val="24"/>
          <w:szCs w:val="24"/>
        </w:rPr>
        <w:t>(n=30) by hydrological class (xeric (18 transects), mesic (7 transects), and hydric (5 transects)</w:t>
      </w:r>
      <w:commentRangeEnd w:id="5"/>
      <w:r w:rsidR="00233640">
        <w:rPr>
          <w:rStyle w:val="CommentReference"/>
        </w:rPr>
        <w:commentReference w:id="5"/>
      </w:r>
      <w:commentRangeEnd w:id="6"/>
      <w:r w:rsidR="007A7FC8">
        <w:rPr>
          <w:rStyle w:val="CommentReference"/>
        </w:rPr>
        <w:commentReference w:id="6"/>
      </w:r>
      <w:r w:rsidR="003832BB">
        <w:rPr>
          <w:rFonts w:ascii="Times New Roman" w:hAnsi="Times New Roman" w:cs="Times New Roman"/>
          <w:sz w:val="24"/>
          <w:szCs w:val="24"/>
        </w:rPr>
        <w:t>, Table S1</w:t>
      </w:r>
      <w:r w:rsidRPr="00B34224">
        <w:rPr>
          <w:rFonts w:ascii="Times New Roman" w:hAnsi="Times New Roman" w:cs="Times New Roman"/>
          <w:sz w:val="24"/>
          <w:szCs w:val="24"/>
        </w:rPr>
        <w:t xml:space="preserve">) to test whether the abundance of ash differs based on soil moisture level. Our response variables were number of short ash seedlings (count), number of tall ash seedlings (count), mean percentage cover of ash seedlings (continuous), number of ash saplings (count), and </w:t>
      </w:r>
      <w:commentRangeStart w:id="7"/>
      <w:commentRangeStart w:id="8"/>
      <w:commentRangeStart w:id="9"/>
      <w:r w:rsidRPr="00B34224">
        <w:rPr>
          <w:rFonts w:ascii="Times New Roman" w:hAnsi="Times New Roman" w:cs="Times New Roman"/>
          <w:sz w:val="24"/>
          <w:szCs w:val="24"/>
        </w:rPr>
        <w:t xml:space="preserve">number of living </w:t>
      </w:r>
      <w:r w:rsidR="00813550">
        <w:rPr>
          <w:rFonts w:ascii="Times New Roman" w:hAnsi="Times New Roman" w:cs="Times New Roman"/>
          <w:sz w:val="24"/>
          <w:szCs w:val="24"/>
        </w:rPr>
        <w:t>understory</w:t>
      </w:r>
      <w:r w:rsidRPr="00B34224">
        <w:rPr>
          <w:rFonts w:ascii="Times New Roman" w:hAnsi="Times New Roman" w:cs="Times New Roman"/>
          <w:sz w:val="24"/>
          <w:szCs w:val="24"/>
        </w:rPr>
        <w:t xml:space="preserve"> ash trees (count)</w:t>
      </w:r>
      <w:commentRangeEnd w:id="7"/>
      <w:r w:rsidR="00101A33">
        <w:rPr>
          <w:rStyle w:val="CommentReference"/>
        </w:rPr>
        <w:commentReference w:id="7"/>
      </w:r>
      <w:commentRangeEnd w:id="8"/>
      <w:r w:rsidR="009A42CC">
        <w:rPr>
          <w:rStyle w:val="CommentReference"/>
        </w:rPr>
        <w:commentReference w:id="8"/>
      </w:r>
      <w:commentRangeEnd w:id="9"/>
      <w:r w:rsidR="00990084">
        <w:rPr>
          <w:rStyle w:val="CommentReference"/>
        </w:rPr>
        <w:commentReference w:id="9"/>
      </w:r>
      <w:r w:rsidRPr="00B34224">
        <w:rPr>
          <w:rFonts w:ascii="Times New Roman" w:hAnsi="Times New Roman" w:cs="Times New Roman"/>
          <w:sz w:val="24"/>
          <w:szCs w:val="24"/>
        </w:rPr>
        <w:t xml:space="preserve">. We created separate models for each response variable. Hydrological class (xeric, mesic, or hydric) was treated as the fixed effect and Park where transect </w:t>
      </w:r>
      <w:r w:rsidR="00813550">
        <w:rPr>
          <w:rFonts w:ascii="Times New Roman" w:hAnsi="Times New Roman" w:cs="Times New Roman"/>
          <w:sz w:val="24"/>
          <w:szCs w:val="24"/>
        </w:rPr>
        <w:t>was</w:t>
      </w:r>
      <w:r w:rsidRPr="00B34224">
        <w:rPr>
          <w:rFonts w:ascii="Times New Roman" w:hAnsi="Times New Roman" w:cs="Times New Roman"/>
          <w:sz w:val="24"/>
          <w:szCs w:val="24"/>
        </w:rPr>
        <w:t xml:space="preserve"> located as random intercepts to account for unique site conditions at each of the seven parks. For each response variable which is count data, we first tried a Poisson generalized linear mixed-effects model (GLMM) with a log link function, implemented using the package ‘lme4’ in R</w:t>
      </w:r>
      <w:r w:rsidR="000F1512">
        <w:rPr>
          <w:rFonts w:ascii="Times New Roman" w:hAnsi="Times New Roman" w:cs="Times New Roman"/>
          <w:sz w:val="24"/>
          <w:szCs w:val="24"/>
        </w:rPr>
        <w:t xml:space="preserve"> </w:t>
      </w:r>
      <w:r w:rsidR="00E40AB0">
        <w:rPr>
          <w:rFonts w:ascii="Times New Roman" w:hAnsi="Times New Roman" w:cs="Times New Roman"/>
          <w:sz w:val="24"/>
          <w:szCs w:val="24"/>
        </w:rPr>
        <w:fldChar w:fldCharType="begin"/>
      </w:r>
      <w:r w:rsidR="00E40AB0">
        <w:rPr>
          <w:rFonts w:ascii="Times New Roman" w:hAnsi="Times New Roman" w:cs="Times New Roman"/>
          <w:sz w:val="24"/>
          <w:szCs w:val="24"/>
        </w:rPr>
        <w:instrText xml:space="preserve"> ADDIN ZOTERO_ITEM CSL_CITATION {"citationID":"FCzz9F5D","properties":{"formattedCitation":"(Bates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00E40AB0">
        <w:rPr>
          <w:rFonts w:ascii="Times New Roman" w:hAnsi="Times New Roman" w:cs="Times New Roman"/>
          <w:sz w:val="24"/>
          <w:szCs w:val="24"/>
        </w:rPr>
        <w:fldChar w:fldCharType="separate"/>
      </w:r>
      <w:r w:rsidR="00B83EC9" w:rsidRPr="00B83EC9">
        <w:rPr>
          <w:rFonts w:ascii="Times New Roman" w:hAnsi="Times New Roman" w:cs="Times New Roman"/>
          <w:sz w:val="24"/>
        </w:rPr>
        <w:t>(Bates et al. 2015)</w:t>
      </w:r>
      <w:r w:rsidR="00E40AB0">
        <w:rPr>
          <w:rFonts w:ascii="Times New Roman" w:hAnsi="Times New Roman" w:cs="Times New Roman"/>
          <w:sz w:val="24"/>
          <w:szCs w:val="24"/>
        </w:rPr>
        <w:fldChar w:fldCharType="end"/>
      </w:r>
      <w:r w:rsidRPr="00B34224">
        <w:rPr>
          <w:rFonts w:ascii="Times New Roman" w:hAnsi="Times New Roman" w:cs="Times New Roman"/>
          <w:sz w:val="24"/>
          <w:szCs w:val="24"/>
        </w:rPr>
        <w:t>. We used the package ‘DHARMa’ to determine if the observed data was adequately modelled by the GLMM</w:t>
      </w:r>
      <w:r w:rsidR="000F1512">
        <w:rPr>
          <w:rFonts w:ascii="Times New Roman" w:hAnsi="Times New Roman" w:cs="Times New Roman"/>
          <w:sz w:val="24"/>
          <w:szCs w:val="24"/>
        </w:rPr>
        <w:t xml:space="preserve"> </w:t>
      </w:r>
      <w:r w:rsidR="00C37D29">
        <w:rPr>
          <w:rFonts w:ascii="Times New Roman" w:hAnsi="Times New Roman" w:cs="Times New Roman"/>
          <w:sz w:val="24"/>
          <w:szCs w:val="24"/>
        </w:rPr>
        <w:fldChar w:fldCharType="begin"/>
      </w:r>
      <w:r w:rsidR="00C37D29">
        <w:rPr>
          <w:rFonts w:ascii="Times New Roman" w:hAnsi="Times New Roman" w:cs="Times New Roman"/>
          <w:sz w:val="24"/>
          <w:szCs w:val="24"/>
        </w:rPr>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00C37D29">
        <w:rPr>
          <w:rFonts w:ascii="Times New Roman" w:hAnsi="Times New Roman" w:cs="Times New Roman"/>
          <w:sz w:val="24"/>
          <w:szCs w:val="24"/>
        </w:rPr>
        <w:fldChar w:fldCharType="separate"/>
      </w:r>
      <w:r w:rsidR="00B83EC9" w:rsidRPr="00B83EC9">
        <w:rPr>
          <w:rFonts w:ascii="Times New Roman" w:hAnsi="Times New Roman" w:cs="Times New Roman"/>
          <w:sz w:val="24"/>
        </w:rPr>
        <w:t>(Hartig 2024)</w:t>
      </w:r>
      <w:r w:rsidR="00C37D29">
        <w:rPr>
          <w:rFonts w:ascii="Times New Roman" w:hAnsi="Times New Roman" w:cs="Times New Roman"/>
          <w:sz w:val="24"/>
          <w:szCs w:val="24"/>
        </w:rPr>
        <w:fldChar w:fldCharType="end"/>
      </w:r>
      <w:r w:rsidRPr="00B34224">
        <w:rPr>
          <w:rFonts w:ascii="Times New Roman" w:hAnsi="Times New Roman" w:cs="Times New Roman"/>
          <w:sz w:val="24"/>
          <w:szCs w:val="24"/>
        </w:rPr>
        <w:t>.  Whenever the Poisson GLMM was determined to be overdispersed, we created a new model using the negative binomial error structure. This was implemented using the ‘lme4’ and ‘MASS’ packages in R</w:t>
      </w:r>
      <w:r w:rsidR="001A740B">
        <w:rPr>
          <w:rFonts w:ascii="Times New Roman" w:hAnsi="Times New Roman" w:cs="Times New Roman"/>
          <w:sz w:val="24"/>
          <w:szCs w:val="24"/>
        </w:rPr>
        <w:t xml:space="preserve"> </w:t>
      </w:r>
      <w:r w:rsidR="00F43E7E">
        <w:rPr>
          <w:rFonts w:ascii="Times New Roman" w:hAnsi="Times New Roman" w:cs="Times New Roman"/>
          <w:sz w:val="24"/>
          <w:szCs w:val="24"/>
        </w:rPr>
        <w:fldChar w:fldCharType="begin"/>
      </w:r>
      <w:r w:rsidR="00B83EC9">
        <w:rPr>
          <w:rFonts w:ascii="Times New Roman" w:hAnsi="Times New Roman" w:cs="Times New Roman"/>
          <w:sz w:val="24"/>
          <w:szCs w:val="24"/>
        </w:rPr>
        <w:instrText xml:space="preserve"> ADDIN ZOTERO_ITEM CSL_CITATION {"citationID":"ZhgKAGlT","properties":{"formattedCitation":"(Venables et al. 2002)","plainCitation":"(Venables et al.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00F43E7E">
        <w:rPr>
          <w:rFonts w:ascii="Times New Roman" w:hAnsi="Times New Roman" w:cs="Times New Roman"/>
          <w:sz w:val="24"/>
          <w:szCs w:val="24"/>
        </w:rPr>
        <w:fldChar w:fldCharType="separate"/>
      </w:r>
      <w:r w:rsidR="00B83EC9" w:rsidRPr="00B83EC9">
        <w:rPr>
          <w:rFonts w:ascii="Times New Roman" w:hAnsi="Times New Roman" w:cs="Times New Roman"/>
          <w:sz w:val="24"/>
        </w:rPr>
        <w:t>(Venables et al. 2002)</w:t>
      </w:r>
      <w:r w:rsidR="00F43E7E">
        <w:rPr>
          <w:rFonts w:ascii="Times New Roman" w:hAnsi="Times New Roman" w:cs="Times New Roman"/>
          <w:sz w:val="24"/>
          <w:szCs w:val="24"/>
        </w:rPr>
        <w:fldChar w:fldCharType="end"/>
      </w:r>
      <w:r w:rsidRPr="00B34224">
        <w:rPr>
          <w:rFonts w:ascii="Times New Roman" w:hAnsi="Times New Roman" w:cs="Times New Roman"/>
          <w:sz w:val="24"/>
          <w:szCs w:val="24"/>
        </w:rPr>
        <w:t xml:space="preserve">. We similarly observed the residuals of the negative binomial GLMM to verify model fit. We compared the </w:t>
      </w:r>
      <w:r w:rsidR="00FE01FA">
        <w:rPr>
          <w:rFonts w:ascii="Times New Roman" w:hAnsi="Times New Roman" w:cs="Times New Roman"/>
          <w:sz w:val="24"/>
          <w:szCs w:val="24"/>
        </w:rPr>
        <w:t>Akaike Information Criterion (</w:t>
      </w:r>
      <w:r w:rsidRPr="00B34224">
        <w:rPr>
          <w:rFonts w:ascii="Times New Roman" w:hAnsi="Times New Roman" w:cs="Times New Roman"/>
          <w:sz w:val="24"/>
          <w:szCs w:val="24"/>
        </w:rPr>
        <w:t>AIC</w:t>
      </w:r>
      <w:r w:rsidR="00FE01FA">
        <w:rPr>
          <w:rFonts w:ascii="Times New Roman" w:hAnsi="Times New Roman" w:cs="Times New Roman"/>
          <w:sz w:val="24"/>
          <w:szCs w:val="24"/>
        </w:rPr>
        <w:t>)</w:t>
      </w:r>
      <w:r w:rsidRPr="00B34224">
        <w:rPr>
          <w:rFonts w:ascii="Times New Roman" w:hAnsi="Times New Roman" w:cs="Times New Roman"/>
          <w:sz w:val="24"/>
          <w:szCs w:val="24"/>
        </w:rPr>
        <w:t xml:space="preserve"> between the Poisson and negative binomial models to verify an improvement in </w:t>
      </w:r>
      <w:r w:rsidR="002E4025">
        <w:rPr>
          <w:rFonts w:ascii="Times New Roman" w:hAnsi="Times New Roman" w:cs="Times New Roman"/>
          <w:sz w:val="24"/>
          <w:szCs w:val="24"/>
        </w:rPr>
        <w:t>fit</w:t>
      </w:r>
      <w:r w:rsidRPr="00B34224">
        <w:rPr>
          <w:rFonts w:ascii="Times New Roman" w:hAnsi="Times New Roman" w:cs="Times New Roman"/>
          <w:sz w:val="24"/>
          <w:szCs w:val="24"/>
        </w:rPr>
        <w:t xml:space="preserve">. The models for number of saplings and number of </w:t>
      </w:r>
      <w:r w:rsidR="00C84AF5">
        <w:rPr>
          <w:rFonts w:ascii="Times New Roman" w:hAnsi="Times New Roman" w:cs="Times New Roman"/>
          <w:sz w:val="24"/>
          <w:szCs w:val="24"/>
        </w:rPr>
        <w:t>understory</w:t>
      </w:r>
      <w:r w:rsidRPr="00B34224">
        <w:rPr>
          <w:rFonts w:ascii="Times New Roman" w:hAnsi="Times New Roman" w:cs="Times New Roman"/>
          <w:sz w:val="24"/>
          <w:szCs w:val="24"/>
        </w:rPr>
        <w:t xml:space="preserve"> trees were a singular fit or did not converge, so we dropped the random effect of Park for th</w:t>
      </w:r>
      <w:r w:rsidR="00FE01FA">
        <w:rPr>
          <w:rFonts w:ascii="Times New Roman" w:hAnsi="Times New Roman" w:cs="Times New Roman"/>
          <w:sz w:val="24"/>
          <w:szCs w:val="24"/>
        </w:rPr>
        <w:t>e</w:t>
      </w:r>
      <w:r w:rsidRPr="00B34224">
        <w:rPr>
          <w:rFonts w:ascii="Times New Roman" w:hAnsi="Times New Roman" w:cs="Times New Roman"/>
          <w:sz w:val="24"/>
          <w:szCs w:val="24"/>
        </w:rPr>
        <w:t>se response variables.</w:t>
      </w:r>
      <w:r w:rsidR="003213B7">
        <w:rPr>
          <w:rFonts w:ascii="Times New Roman" w:hAnsi="Times New Roman" w:cs="Times New Roman"/>
          <w:sz w:val="24"/>
          <w:szCs w:val="24"/>
        </w:rPr>
        <w:t xml:space="preserve"> </w:t>
      </w:r>
      <w:r w:rsidR="001A01B1">
        <w:rPr>
          <w:rFonts w:ascii="Times New Roman" w:hAnsi="Times New Roman" w:cs="Times New Roman"/>
          <w:sz w:val="24"/>
          <w:szCs w:val="24"/>
        </w:rPr>
        <w:t xml:space="preserve">The Anova function in the </w:t>
      </w:r>
      <w:r w:rsidR="001A01B1" w:rsidRPr="00B34224">
        <w:rPr>
          <w:rFonts w:ascii="Times New Roman" w:hAnsi="Times New Roman" w:cs="Times New Roman"/>
          <w:sz w:val="24"/>
          <w:szCs w:val="24"/>
        </w:rPr>
        <w:t>R package “car”</w:t>
      </w:r>
      <w:r w:rsidR="002F4B1E">
        <w:rPr>
          <w:rFonts w:ascii="Times New Roman" w:hAnsi="Times New Roman" w:cs="Times New Roman"/>
          <w:sz w:val="24"/>
          <w:szCs w:val="24"/>
        </w:rPr>
        <w:t xml:space="preserve"> </w:t>
      </w:r>
      <w:r w:rsidR="00804728">
        <w:rPr>
          <w:rFonts w:ascii="Times New Roman" w:hAnsi="Times New Roman" w:cs="Times New Roman"/>
          <w:sz w:val="24"/>
          <w:szCs w:val="24"/>
        </w:rPr>
        <w:fldChar w:fldCharType="begin"/>
      </w:r>
      <w:r w:rsidR="00804728">
        <w:rPr>
          <w:rFonts w:ascii="Times New Roman" w:hAnsi="Times New Roman" w:cs="Times New Roman"/>
          <w:sz w:val="24"/>
          <w:szCs w:val="24"/>
        </w:rPr>
        <w:instrText xml:space="preserve"> ADDIN ZOTERO_ITEM CSL_CITATION {"citationID":"WyBhr1Ht","properties":{"formattedCitation":"(Fox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00804728">
        <w:rPr>
          <w:rFonts w:ascii="Times New Roman" w:hAnsi="Times New Roman" w:cs="Times New Roman"/>
          <w:sz w:val="24"/>
          <w:szCs w:val="24"/>
        </w:rPr>
        <w:fldChar w:fldCharType="separate"/>
      </w:r>
      <w:r w:rsidR="00B83EC9" w:rsidRPr="00B83EC9">
        <w:rPr>
          <w:rFonts w:ascii="Times New Roman" w:hAnsi="Times New Roman" w:cs="Times New Roman"/>
          <w:sz w:val="24"/>
        </w:rPr>
        <w:t>(Fox and Weisberg 2019)</w:t>
      </w:r>
      <w:r w:rsidR="00804728">
        <w:rPr>
          <w:rFonts w:ascii="Times New Roman" w:hAnsi="Times New Roman" w:cs="Times New Roman"/>
          <w:sz w:val="24"/>
          <w:szCs w:val="24"/>
        </w:rPr>
        <w:fldChar w:fldCharType="end"/>
      </w:r>
      <w:r w:rsidR="00804728">
        <w:rPr>
          <w:rFonts w:ascii="Times New Roman" w:hAnsi="Times New Roman" w:cs="Times New Roman"/>
          <w:sz w:val="24"/>
          <w:szCs w:val="24"/>
        </w:rPr>
        <w:t xml:space="preserve"> </w:t>
      </w:r>
      <w:r w:rsidR="002F4B1E">
        <w:rPr>
          <w:rFonts w:ascii="Times New Roman" w:hAnsi="Times New Roman" w:cs="Times New Roman"/>
          <w:sz w:val="24"/>
          <w:szCs w:val="24"/>
        </w:rPr>
        <w:t>was used</w:t>
      </w:r>
      <w:r w:rsidR="001A01B1" w:rsidRPr="00B34224">
        <w:rPr>
          <w:rFonts w:ascii="Times New Roman" w:hAnsi="Times New Roman" w:cs="Times New Roman"/>
          <w:sz w:val="24"/>
          <w:szCs w:val="24"/>
        </w:rPr>
        <w:t xml:space="preserve"> to test for differences in the response variables among hydrological classes</w:t>
      </w:r>
      <w:r w:rsidR="002F4B1E">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‘emmeans</w:t>
      </w:r>
      <w:r w:rsidR="0009065F">
        <w:rPr>
          <w:rFonts w:ascii="Times New Roman" w:hAnsi="Times New Roman" w:cs="Times New Roman"/>
          <w:sz w:val="24"/>
          <w:szCs w:val="24"/>
        </w:rPr>
        <w:t>’</w:t>
      </w:r>
      <w:r w:rsidR="00E94FE5">
        <w:rPr>
          <w:rFonts w:ascii="Times New Roman" w:hAnsi="Times New Roman" w:cs="Times New Roman"/>
          <w:sz w:val="24"/>
          <w:szCs w:val="24"/>
        </w:rPr>
        <w:t xml:space="preserve"> </w:t>
      </w:r>
      <w:r w:rsidR="00E94FE5">
        <w:rPr>
          <w:rFonts w:ascii="Times New Roman" w:hAnsi="Times New Roman" w:cs="Times New Roman"/>
          <w:sz w:val="24"/>
          <w:szCs w:val="24"/>
        </w:rPr>
        <w:fldChar w:fldCharType="begin"/>
      </w:r>
      <w:r w:rsidR="00E94FE5">
        <w:rPr>
          <w:rFonts w:ascii="Times New Roman" w:hAnsi="Times New Roman" w:cs="Times New Roman"/>
          <w:sz w:val="24"/>
          <w:szCs w:val="24"/>
        </w:rPr>
        <w:instrText xml:space="preserve"> ADDIN ZOTERO_ITEM CSL_CITATION {"citationID":"jIP3mKBO","properties":{"formattedCitation":"(Lenth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00E94FE5">
        <w:rPr>
          <w:rFonts w:ascii="Times New Roman" w:hAnsi="Times New Roman" w:cs="Times New Roman"/>
          <w:sz w:val="24"/>
          <w:szCs w:val="24"/>
        </w:rPr>
        <w:fldChar w:fldCharType="separate"/>
      </w:r>
      <w:r w:rsidR="00B83EC9" w:rsidRPr="00B83EC9">
        <w:rPr>
          <w:rFonts w:ascii="Times New Roman" w:hAnsi="Times New Roman" w:cs="Times New Roman"/>
          <w:sz w:val="24"/>
        </w:rPr>
        <w:t>(Lenth 2024)</w:t>
      </w:r>
      <w:r w:rsidR="00E94FE5">
        <w:rPr>
          <w:rFonts w:ascii="Times New Roman" w:hAnsi="Times New Roman" w:cs="Times New Roman"/>
          <w:sz w:val="24"/>
          <w:szCs w:val="24"/>
        </w:rPr>
        <w:fldChar w:fldCharType="end"/>
      </w:r>
      <w:r w:rsidR="001A01B1" w:rsidRPr="00B34224">
        <w:rPr>
          <w:rFonts w:ascii="Times New Roman" w:hAnsi="Times New Roman" w:cs="Times New Roman"/>
          <w:sz w:val="24"/>
          <w:szCs w:val="24"/>
        </w:rPr>
        <w:t>.</w:t>
      </w:r>
    </w:p>
    <w:p w14:paraId="6BF22A86" w14:textId="77777777" w:rsidR="00B34224" w:rsidRPr="00B34224" w:rsidRDefault="00B34224" w:rsidP="00B34224">
      <w:pPr>
        <w:rPr>
          <w:rFonts w:ascii="Times New Roman" w:hAnsi="Times New Roman" w:cs="Times New Roman"/>
          <w:sz w:val="24"/>
          <w:szCs w:val="24"/>
        </w:rPr>
      </w:pPr>
    </w:p>
    <w:p w14:paraId="7B26ABEB" w14:textId="1C02D348" w:rsidR="00B34224" w:rsidRPr="00B34224" w:rsidRDefault="00B34224" w:rsidP="00B34224">
      <w:pPr>
        <w:rPr>
          <w:rFonts w:ascii="Times New Roman" w:hAnsi="Times New Roman" w:cs="Times New Roman"/>
          <w:sz w:val="24"/>
          <w:szCs w:val="24"/>
        </w:rPr>
      </w:pPr>
      <w:r w:rsidRPr="00B34224">
        <w:rPr>
          <w:rFonts w:ascii="Times New Roman" w:hAnsi="Times New Roman" w:cs="Times New Roman"/>
          <w:sz w:val="24"/>
          <w:szCs w:val="24"/>
        </w:rPr>
        <w:t xml:space="preserve">To </w:t>
      </w:r>
      <w:r w:rsidR="00014A35">
        <w:rPr>
          <w:rFonts w:ascii="Times New Roman" w:hAnsi="Times New Roman" w:cs="Times New Roman"/>
          <w:sz w:val="24"/>
          <w:szCs w:val="24"/>
        </w:rPr>
        <w:t xml:space="preserve">assess differences in the percentage cover of ash seedlings along </w:t>
      </w:r>
      <w:r w:rsidR="002B0986">
        <w:rPr>
          <w:rFonts w:ascii="Times New Roman" w:hAnsi="Times New Roman" w:cs="Times New Roman"/>
          <w:sz w:val="24"/>
          <w:szCs w:val="24"/>
        </w:rPr>
        <w:t xml:space="preserve">hydrological classes, </w:t>
      </w:r>
      <w:r w:rsidR="006052E1">
        <w:rPr>
          <w:rFonts w:ascii="Times New Roman" w:hAnsi="Times New Roman" w:cs="Times New Roman"/>
          <w:sz w:val="24"/>
          <w:szCs w:val="24"/>
        </w:rPr>
        <w:t xml:space="preserve">the mean </w:t>
      </w:r>
      <w:r w:rsidR="006052E1" w:rsidRPr="00B34224">
        <w:rPr>
          <w:rFonts w:ascii="Times New Roman" w:hAnsi="Times New Roman" w:cs="Times New Roman"/>
          <w:sz w:val="24"/>
          <w:szCs w:val="24"/>
        </w:rPr>
        <w:t xml:space="preserve">percentage cover of ash seedlings </w:t>
      </w:r>
      <w:r w:rsidR="006052E1">
        <w:rPr>
          <w:rFonts w:ascii="Times New Roman" w:hAnsi="Times New Roman" w:cs="Times New Roman"/>
          <w:sz w:val="24"/>
          <w:szCs w:val="24"/>
        </w:rPr>
        <w:t>was calculated by averaging values across the 12 microplots in a transect</w:t>
      </w:r>
      <w:r w:rsidR="00A91628">
        <w:rPr>
          <w:rFonts w:ascii="Times New Roman" w:hAnsi="Times New Roman" w:cs="Times New Roman"/>
          <w:sz w:val="24"/>
          <w:szCs w:val="24"/>
        </w:rPr>
        <w:t xml:space="preserve"> (i.e., four microplots per plot </w:t>
      </w:r>
      <w:r w:rsidR="001E0257">
        <w:rPr>
          <w:rFonts w:ascii="Times New Roman" w:hAnsi="Times New Roman" w:cs="Times New Roman"/>
          <w:sz w:val="24"/>
          <w:szCs w:val="24"/>
        </w:rPr>
        <w:t>*</w:t>
      </w:r>
      <w:r w:rsidR="00A91628">
        <w:rPr>
          <w:rFonts w:ascii="Times New Roman" w:hAnsi="Times New Roman" w:cs="Times New Roman"/>
          <w:sz w:val="24"/>
          <w:szCs w:val="24"/>
        </w:rPr>
        <w:t xml:space="preserve"> three plots). </w:t>
      </w:r>
      <w:r w:rsidR="000A5F2B">
        <w:rPr>
          <w:rFonts w:ascii="Times New Roman" w:hAnsi="Times New Roman" w:cs="Times New Roman"/>
          <w:sz w:val="24"/>
          <w:szCs w:val="24"/>
        </w:rPr>
        <w:t xml:space="preserve">Due to issues with homoscedasticity of residuals, </w:t>
      </w:r>
      <w:r w:rsidR="000A5F2B" w:rsidRPr="00B34224">
        <w:rPr>
          <w:rFonts w:ascii="Times New Roman" w:hAnsi="Times New Roman" w:cs="Times New Roman"/>
          <w:sz w:val="24"/>
          <w:szCs w:val="24"/>
        </w:rPr>
        <w:t>we transformed the response variable using the formula y’ = ln(y + 1), where y is the mean percentage cover.</w:t>
      </w:r>
      <w:r w:rsidR="000A5F2B">
        <w:rPr>
          <w:rFonts w:ascii="Times New Roman" w:hAnsi="Times New Roman" w:cs="Times New Roman"/>
          <w:sz w:val="24"/>
          <w:szCs w:val="24"/>
        </w:rPr>
        <w:t xml:space="preserve"> </w:t>
      </w:r>
      <w:r w:rsidRPr="00B34224">
        <w:rPr>
          <w:rFonts w:ascii="Times New Roman" w:hAnsi="Times New Roman" w:cs="Times New Roman"/>
          <w:sz w:val="24"/>
          <w:szCs w:val="24"/>
        </w:rPr>
        <w:t>We</w:t>
      </w:r>
      <w:r w:rsidR="004A47A2">
        <w:rPr>
          <w:rFonts w:ascii="Times New Roman" w:hAnsi="Times New Roman" w:cs="Times New Roman"/>
          <w:sz w:val="24"/>
          <w:szCs w:val="24"/>
        </w:rPr>
        <w:t xml:space="preserve"> developed </w:t>
      </w:r>
      <w:r w:rsidRPr="00B34224">
        <w:rPr>
          <w:rFonts w:ascii="Times New Roman" w:hAnsi="Times New Roman" w:cs="Times New Roman"/>
          <w:sz w:val="24"/>
          <w:szCs w:val="24"/>
        </w:rPr>
        <w:t>a</w:t>
      </w:r>
      <w:r w:rsidR="004A47A2">
        <w:rPr>
          <w:rFonts w:ascii="Times New Roman" w:hAnsi="Times New Roman" w:cs="Times New Roman"/>
          <w:sz w:val="24"/>
          <w:szCs w:val="24"/>
        </w:rPr>
        <w:t xml:space="preserve"> </w:t>
      </w:r>
      <w:r w:rsidRPr="00B34224">
        <w:rPr>
          <w:rFonts w:ascii="Times New Roman" w:hAnsi="Times New Roman" w:cs="Times New Roman"/>
          <w:sz w:val="24"/>
          <w:szCs w:val="24"/>
        </w:rPr>
        <w:t xml:space="preserve">linear mixed-effects model </w:t>
      </w:r>
      <w:r w:rsidR="007C072D">
        <w:rPr>
          <w:rFonts w:ascii="Times New Roman" w:hAnsi="Times New Roman" w:cs="Times New Roman"/>
          <w:sz w:val="24"/>
          <w:szCs w:val="24"/>
        </w:rPr>
        <w:t xml:space="preserve">using the R package </w:t>
      </w:r>
      <w:r w:rsidR="00F509FF">
        <w:rPr>
          <w:rFonts w:ascii="Times New Roman" w:hAnsi="Times New Roman" w:cs="Times New Roman"/>
          <w:sz w:val="24"/>
          <w:szCs w:val="24"/>
        </w:rPr>
        <w:t>‘lme4’</w:t>
      </w:r>
      <w:r w:rsidR="007C072D">
        <w:rPr>
          <w:rFonts w:ascii="Times New Roman" w:hAnsi="Times New Roman" w:cs="Times New Roman"/>
          <w:sz w:val="24"/>
          <w:szCs w:val="24"/>
        </w:rPr>
        <w:t xml:space="preserve"> </w:t>
      </w:r>
      <w:r w:rsidR="00ED6CCB">
        <w:rPr>
          <w:rFonts w:ascii="Times New Roman" w:hAnsi="Times New Roman" w:cs="Times New Roman"/>
          <w:sz w:val="24"/>
          <w:szCs w:val="24"/>
        </w:rPr>
        <w:t>with the transformed mean percentage cover of ash seedlings as the response variable, h</w:t>
      </w:r>
      <w:r w:rsidR="00ED6CCB" w:rsidRPr="00B34224">
        <w:rPr>
          <w:rFonts w:ascii="Times New Roman" w:hAnsi="Times New Roman" w:cs="Times New Roman"/>
          <w:sz w:val="24"/>
          <w:szCs w:val="24"/>
        </w:rPr>
        <w:t>ydrological class (xeric, mesic, or hydric) as the fixed effect</w:t>
      </w:r>
      <w:r w:rsidR="0083586A">
        <w:rPr>
          <w:rFonts w:ascii="Times New Roman" w:hAnsi="Times New Roman" w:cs="Times New Roman"/>
          <w:sz w:val="24"/>
          <w:szCs w:val="24"/>
        </w:rPr>
        <w:t xml:space="preserve"> predictor,</w:t>
      </w:r>
      <w:r w:rsidR="00ED6CCB" w:rsidRPr="00B34224">
        <w:rPr>
          <w:rFonts w:ascii="Times New Roman" w:hAnsi="Times New Roman" w:cs="Times New Roman"/>
          <w:sz w:val="24"/>
          <w:szCs w:val="24"/>
        </w:rPr>
        <w:t xml:space="preserve"> and Park as random intercepts</w:t>
      </w:r>
      <w:r w:rsidR="0083586A">
        <w:rPr>
          <w:rFonts w:ascii="Times New Roman" w:hAnsi="Times New Roman" w:cs="Times New Roman"/>
          <w:sz w:val="24"/>
          <w:szCs w:val="24"/>
        </w:rPr>
        <w:t xml:space="preserve">. </w:t>
      </w:r>
      <w:r w:rsidR="00921F51">
        <w:rPr>
          <w:rFonts w:ascii="Times New Roman" w:hAnsi="Times New Roman" w:cs="Times New Roman"/>
          <w:sz w:val="24"/>
          <w:szCs w:val="24"/>
        </w:rPr>
        <w:t xml:space="preserve"> The Anova function in the </w:t>
      </w:r>
      <w:r w:rsidR="00921F51" w:rsidRPr="00B34224">
        <w:rPr>
          <w:rFonts w:ascii="Times New Roman" w:hAnsi="Times New Roman" w:cs="Times New Roman"/>
          <w:sz w:val="24"/>
          <w:szCs w:val="24"/>
        </w:rPr>
        <w:t xml:space="preserve">R package </w:t>
      </w:r>
      <w:r w:rsidR="005A32B7">
        <w:rPr>
          <w:rFonts w:ascii="Times New Roman" w:hAnsi="Times New Roman" w:cs="Times New Roman"/>
          <w:sz w:val="24"/>
          <w:szCs w:val="24"/>
        </w:rPr>
        <w:t>‘</w:t>
      </w:r>
      <w:r w:rsidR="00921F51" w:rsidRPr="00B34224">
        <w:rPr>
          <w:rFonts w:ascii="Times New Roman" w:hAnsi="Times New Roman" w:cs="Times New Roman"/>
          <w:sz w:val="24"/>
          <w:szCs w:val="24"/>
        </w:rPr>
        <w:t>car</w:t>
      </w:r>
      <w:r w:rsidR="005A32B7">
        <w:rPr>
          <w:rFonts w:ascii="Times New Roman" w:hAnsi="Times New Roman" w:cs="Times New Roman"/>
          <w:sz w:val="24"/>
          <w:szCs w:val="24"/>
        </w:rPr>
        <w:t>’</w:t>
      </w:r>
      <w:r w:rsidR="00921F51">
        <w:rPr>
          <w:rFonts w:ascii="Times New Roman" w:hAnsi="Times New Roman" w:cs="Times New Roman"/>
          <w:sz w:val="24"/>
          <w:szCs w:val="24"/>
        </w:rPr>
        <w:t xml:space="preserve"> was used</w:t>
      </w:r>
      <w:r w:rsidR="00921F51" w:rsidRPr="00B34224">
        <w:rPr>
          <w:rFonts w:ascii="Times New Roman" w:hAnsi="Times New Roman" w:cs="Times New Roman"/>
          <w:sz w:val="24"/>
          <w:szCs w:val="24"/>
        </w:rPr>
        <w:t xml:space="preserve"> to test for differences in the</w:t>
      </w:r>
      <w:r w:rsidR="00921F51">
        <w:rPr>
          <w:rFonts w:ascii="Times New Roman" w:hAnsi="Times New Roman" w:cs="Times New Roman"/>
          <w:sz w:val="24"/>
          <w:szCs w:val="24"/>
        </w:rPr>
        <w:t xml:space="preserve"> percentage cover of ash seedlings</w:t>
      </w:r>
      <w:r w:rsidR="00921F51" w:rsidRPr="00B34224">
        <w:rPr>
          <w:rFonts w:ascii="Times New Roman" w:hAnsi="Times New Roman" w:cs="Times New Roman"/>
          <w:sz w:val="24"/>
          <w:szCs w:val="24"/>
        </w:rPr>
        <w:t xml:space="preserve"> among hydrological classes</w:t>
      </w:r>
      <w:r w:rsidR="00921F51">
        <w:rPr>
          <w:rFonts w:ascii="Times New Roman" w:hAnsi="Times New Roman" w:cs="Times New Roman"/>
          <w:sz w:val="24"/>
          <w:szCs w:val="24"/>
        </w:rPr>
        <w:t xml:space="preserve">, and Tukey contrasts were calculated </w:t>
      </w:r>
      <w:r w:rsidR="00921F51" w:rsidRPr="00B34224">
        <w:rPr>
          <w:rFonts w:ascii="Times New Roman" w:hAnsi="Times New Roman" w:cs="Times New Roman"/>
          <w:sz w:val="24"/>
          <w:szCs w:val="24"/>
        </w:rPr>
        <w:t>using the R package ‘emmeans’.</w:t>
      </w:r>
    </w:p>
    <w:p w14:paraId="57DE5F2E" w14:textId="77777777" w:rsidR="00CB0F11" w:rsidRDefault="00CB0F11">
      <w:pPr>
        <w:rPr>
          <w:rFonts w:ascii="Times New Roman" w:hAnsi="Times New Roman" w:cs="Times New Roman"/>
          <w:sz w:val="24"/>
          <w:szCs w:val="24"/>
          <w:u w:val="single"/>
        </w:rPr>
      </w:pPr>
    </w:p>
    <w:p w14:paraId="55832455" w14:textId="6C1DAFF4" w:rsidR="00262184" w:rsidRPr="00262184" w:rsidRDefault="00BD4F26" w:rsidP="00262184">
      <w:pPr>
        <w:rPr>
          <w:rFonts w:ascii="Times New Roman" w:hAnsi="Times New Roman" w:cs="Times New Roman"/>
          <w:sz w:val="24"/>
          <w:szCs w:val="24"/>
        </w:rPr>
      </w:pPr>
      <w:r>
        <w:rPr>
          <w:rFonts w:ascii="Times New Roman" w:hAnsi="Times New Roman" w:cs="Times New Roman"/>
          <w:sz w:val="24"/>
          <w:szCs w:val="24"/>
        </w:rPr>
        <w:t>We hypothesized th</w:t>
      </w:r>
      <w:r w:rsidR="00262184" w:rsidRPr="00262184">
        <w:rPr>
          <w:rFonts w:ascii="Times New Roman" w:hAnsi="Times New Roman" w:cs="Times New Roman"/>
          <w:sz w:val="24"/>
          <w:szCs w:val="24"/>
        </w:rPr>
        <w:t xml:space="preserve">at ash tree diameter </w:t>
      </w:r>
      <w:r>
        <w:rPr>
          <w:rFonts w:ascii="Times New Roman" w:hAnsi="Times New Roman" w:cs="Times New Roman"/>
          <w:sz w:val="24"/>
          <w:szCs w:val="24"/>
        </w:rPr>
        <w:t>would be</w:t>
      </w:r>
      <w:r w:rsidR="00262184" w:rsidRPr="00262184">
        <w:rPr>
          <w:rFonts w:ascii="Times New Roman" w:hAnsi="Times New Roman" w:cs="Times New Roman"/>
          <w:sz w:val="24"/>
          <w:szCs w:val="24"/>
        </w:rPr>
        <w:t xml:space="preserve"> positively correlated with signs and symptoms of EAB attack</w:t>
      </w:r>
      <w:r>
        <w:rPr>
          <w:rFonts w:ascii="Times New Roman" w:hAnsi="Times New Roman" w:cs="Times New Roman"/>
          <w:sz w:val="24"/>
          <w:szCs w:val="24"/>
        </w:rPr>
        <w:t xml:space="preserve">. To test this hypothesis, </w:t>
      </w:r>
      <w:r w:rsidR="00262184" w:rsidRPr="00262184">
        <w:rPr>
          <w:rFonts w:ascii="Times New Roman" w:hAnsi="Times New Roman" w:cs="Times New Roman"/>
          <w:sz w:val="24"/>
          <w:szCs w:val="24"/>
        </w:rPr>
        <w:t>we used</w:t>
      </w:r>
      <w:r w:rsidR="00BA6C99">
        <w:rPr>
          <w:rFonts w:ascii="Times New Roman" w:hAnsi="Times New Roman" w:cs="Times New Roman"/>
          <w:sz w:val="24"/>
          <w:szCs w:val="24"/>
        </w:rPr>
        <w:t xml:space="preserve"> </w:t>
      </w:r>
      <w:r w:rsidR="00262184" w:rsidRPr="00262184">
        <w:rPr>
          <w:rFonts w:ascii="Times New Roman" w:hAnsi="Times New Roman" w:cs="Times New Roman"/>
          <w:sz w:val="24"/>
          <w:szCs w:val="24"/>
        </w:rPr>
        <w:t>generalized linear mixed-effects models with</w:t>
      </w:r>
      <w:r w:rsidR="00BA6C99">
        <w:rPr>
          <w:rFonts w:ascii="Times New Roman" w:hAnsi="Times New Roman" w:cs="Times New Roman"/>
          <w:sz w:val="24"/>
          <w:szCs w:val="24"/>
        </w:rPr>
        <w:t xml:space="preserve"> binomial error structure</w:t>
      </w:r>
      <w:r w:rsidR="00A6043F">
        <w:rPr>
          <w:rFonts w:ascii="Times New Roman" w:hAnsi="Times New Roman" w:cs="Times New Roman"/>
          <w:sz w:val="24"/>
          <w:szCs w:val="24"/>
        </w:rPr>
        <w:t xml:space="preserve"> and a logit link function</w:t>
      </w:r>
      <w:r>
        <w:rPr>
          <w:rFonts w:ascii="Times New Roman" w:hAnsi="Times New Roman" w:cs="Times New Roman"/>
          <w:sz w:val="24"/>
          <w:szCs w:val="24"/>
        </w:rPr>
        <w:t xml:space="preserve">, implemented using </w:t>
      </w:r>
      <w:r w:rsidR="00645539">
        <w:rPr>
          <w:rFonts w:ascii="Times New Roman" w:hAnsi="Times New Roman" w:cs="Times New Roman"/>
          <w:sz w:val="24"/>
          <w:szCs w:val="24"/>
        </w:rPr>
        <w:t>the package “lme4”</w:t>
      </w:r>
      <w:r w:rsidR="00262184" w:rsidRPr="00262184">
        <w:rPr>
          <w:rFonts w:ascii="Times New Roman" w:hAnsi="Times New Roman" w:cs="Times New Roman"/>
          <w:sz w:val="24"/>
          <w:szCs w:val="24"/>
        </w:rPr>
        <w:t xml:space="preserve">. </w:t>
      </w:r>
      <w:r w:rsidR="001117A2">
        <w:rPr>
          <w:rFonts w:ascii="Times New Roman" w:hAnsi="Times New Roman" w:cs="Times New Roman"/>
          <w:sz w:val="24"/>
          <w:szCs w:val="24"/>
        </w:rPr>
        <w:t xml:space="preserve">Each model included a binary </w:t>
      </w:r>
      <w:r w:rsidR="0053560C">
        <w:rPr>
          <w:rFonts w:ascii="Times New Roman" w:hAnsi="Times New Roman" w:cs="Times New Roman"/>
          <w:sz w:val="24"/>
          <w:szCs w:val="24"/>
        </w:rPr>
        <w:t xml:space="preserve">response variable such as </w:t>
      </w:r>
      <w:r w:rsidR="00DB6958" w:rsidRPr="00F30018">
        <w:rPr>
          <w:rFonts w:ascii="Times New Roman" w:hAnsi="Times New Roman" w:cs="Times New Roman"/>
          <w:i/>
          <w:iCs/>
          <w:sz w:val="24"/>
          <w:szCs w:val="24"/>
        </w:rPr>
        <w:t>presence of bark splitting</w:t>
      </w:r>
      <w:r w:rsidR="00F30018">
        <w:rPr>
          <w:rFonts w:ascii="Times New Roman" w:hAnsi="Times New Roman" w:cs="Times New Roman"/>
          <w:sz w:val="24"/>
          <w:szCs w:val="24"/>
        </w:rPr>
        <w:t xml:space="preserve">. </w:t>
      </w:r>
      <w:r w:rsidR="00193B26">
        <w:rPr>
          <w:rFonts w:ascii="Times New Roman" w:hAnsi="Times New Roman" w:cs="Times New Roman"/>
          <w:sz w:val="24"/>
          <w:szCs w:val="24"/>
        </w:rPr>
        <w:t>The fixed effect predictor variable was always tree diameter at breast height (DBH).</w:t>
      </w:r>
      <w:r w:rsidR="00291804">
        <w:rPr>
          <w:rFonts w:ascii="Times New Roman" w:hAnsi="Times New Roman" w:cs="Times New Roman"/>
          <w:sz w:val="24"/>
          <w:szCs w:val="24"/>
        </w:rPr>
        <w:t xml:space="preserve"> </w:t>
      </w:r>
      <w:r w:rsidR="00262184" w:rsidRPr="00262184">
        <w:rPr>
          <w:rFonts w:ascii="Times New Roman" w:hAnsi="Times New Roman" w:cs="Times New Roman"/>
          <w:sz w:val="24"/>
          <w:szCs w:val="24"/>
        </w:rPr>
        <w:t xml:space="preserve">We included plot as a random intercept to account for non-independence of trees in a plot. </w:t>
      </w:r>
      <w:r w:rsidR="00004FD1">
        <w:rPr>
          <w:rFonts w:ascii="Times New Roman" w:hAnsi="Times New Roman" w:cs="Times New Roman"/>
          <w:sz w:val="24"/>
          <w:szCs w:val="24"/>
        </w:rPr>
        <w:t>We</w:t>
      </w:r>
      <w:r w:rsidR="003458EC">
        <w:rPr>
          <w:rFonts w:ascii="Times New Roman" w:hAnsi="Times New Roman" w:cs="Times New Roman"/>
          <w:sz w:val="24"/>
          <w:szCs w:val="24"/>
        </w:rPr>
        <w:t xml:space="preserve"> used a Z-test to</w:t>
      </w:r>
      <w:r w:rsidR="00560B9B">
        <w:rPr>
          <w:rFonts w:ascii="Times New Roman" w:hAnsi="Times New Roman" w:cs="Times New Roman"/>
          <w:sz w:val="24"/>
          <w:szCs w:val="24"/>
        </w:rPr>
        <w:t xml:space="preserve"> test</w:t>
      </w:r>
      <w:r w:rsidR="00004FD1">
        <w:rPr>
          <w:rFonts w:ascii="Times New Roman" w:hAnsi="Times New Roman" w:cs="Times New Roman"/>
          <w:sz w:val="24"/>
          <w:szCs w:val="24"/>
        </w:rPr>
        <w:t xml:space="preserve"> </w:t>
      </w:r>
      <w:r w:rsidR="003458EC">
        <w:rPr>
          <w:rFonts w:ascii="Times New Roman" w:hAnsi="Times New Roman" w:cs="Times New Roman"/>
          <w:sz w:val="24"/>
          <w:szCs w:val="24"/>
        </w:rPr>
        <w:t>the null hypothesis that the slope coefficient was equal to zero</w:t>
      </w:r>
      <w:r w:rsidR="00AA5DDD">
        <w:rPr>
          <w:rFonts w:ascii="Times New Roman" w:hAnsi="Times New Roman" w:cs="Times New Roman"/>
          <w:sz w:val="24"/>
          <w:szCs w:val="24"/>
        </w:rPr>
        <w:t xml:space="preserve">. </w:t>
      </w:r>
      <w:r w:rsidR="00560B9B">
        <w:rPr>
          <w:rFonts w:ascii="Times New Roman" w:hAnsi="Times New Roman" w:cs="Times New Roman"/>
          <w:sz w:val="24"/>
          <w:szCs w:val="24"/>
        </w:rPr>
        <w:t xml:space="preserve">For our analysis, </w:t>
      </w:r>
      <w:r w:rsidR="00BD4BB9">
        <w:rPr>
          <w:rFonts w:ascii="Times New Roman" w:hAnsi="Times New Roman" w:cs="Times New Roman"/>
          <w:sz w:val="24"/>
          <w:szCs w:val="24"/>
        </w:rPr>
        <w:t xml:space="preserve">we pooled understory </w:t>
      </w:r>
      <w:r w:rsidR="00E445B5">
        <w:rPr>
          <w:rFonts w:ascii="Times New Roman" w:hAnsi="Times New Roman" w:cs="Times New Roman"/>
          <w:sz w:val="24"/>
          <w:szCs w:val="24"/>
        </w:rPr>
        <w:t>and overstory</w:t>
      </w:r>
      <w:r w:rsidR="0033057B">
        <w:rPr>
          <w:rFonts w:ascii="Times New Roman" w:hAnsi="Times New Roman" w:cs="Times New Roman"/>
          <w:sz w:val="24"/>
          <w:szCs w:val="24"/>
        </w:rPr>
        <w:t xml:space="preserve"> ash trees</w:t>
      </w:r>
      <w:r w:rsidR="00E445B5">
        <w:rPr>
          <w:rFonts w:ascii="Times New Roman" w:hAnsi="Times New Roman" w:cs="Times New Roman"/>
          <w:sz w:val="24"/>
          <w:szCs w:val="24"/>
        </w:rPr>
        <w:t>, then</w:t>
      </w:r>
      <w:r w:rsidR="00262184" w:rsidRPr="00262184">
        <w:rPr>
          <w:rFonts w:ascii="Times New Roman" w:hAnsi="Times New Roman" w:cs="Times New Roman"/>
          <w:sz w:val="24"/>
          <w:szCs w:val="24"/>
        </w:rPr>
        <w:t xml:space="preserve"> excluded any tree belonging to a plot where less than 10 trees were found, which gave us a sample size of 274 trees. We further removed two trees which had missing values</w:t>
      </w:r>
      <w:r w:rsidR="00C24DE1">
        <w:rPr>
          <w:rFonts w:ascii="Times New Roman" w:hAnsi="Times New Roman" w:cs="Times New Roman"/>
          <w:sz w:val="24"/>
          <w:szCs w:val="24"/>
        </w:rPr>
        <w:t xml:space="preserve">, bringing </w:t>
      </w:r>
      <w:r w:rsidR="00262184" w:rsidRPr="00262184">
        <w:rPr>
          <w:rFonts w:ascii="Times New Roman" w:hAnsi="Times New Roman" w:cs="Times New Roman"/>
          <w:sz w:val="24"/>
          <w:szCs w:val="24"/>
        </w:rPr>
        <w:t>our sample size to 272 trees. To assess the accuracy of the models, we created binned categories of tree diameter and calculated the proportion of trees in each bin that showed the sign or symptom. We observed whether our model line passed through the proportions for each bin</w:t>
      </w:r>
      <w:r w:rsidR="00B13D05">
        <w:rPr>
          <w:rFonts w:ascii="Times New Roman" w:hAnsi="Times New Roman" w:cs="Times New Roman"/>
          <w:sz w:val="24"/>
          <w:szCs w:val="24"/>
        </w:rPr>
        <w:t xml:space="preserve">, which would indicate a good model fit. </w:t>
      </w:r>
      <w:r w:rsidR="00FE5829">
        <w:rPr>
          <w:rFonts w:ascii="Times New Roman" w:hAnsi="Times New Roman" w:cs="Times New Roman"/>
          <w:sz w:val="24"/>
          <w:szCs w:val="24"/>
        </w:rPr>
        <w:t>To</w:t>
      </w:r>
      <w:r w:rsidR="00E7441A">
        <w:rPr>
          <w:rFonts w:ascii="Times New Roman" w:hAnsi="Times New Roman" w:cs="Times New Roman"/>
          <w:sz w:val="24"/>
          <w:szCs w:val="24"/>
        </w:rPr>
        <w:t xml:space="preserve"> </w:t>
      </w:r>
      <w:r w:rsidR="00EE3D53">
        <w:rPr>
          <w:rFonts w:ascii="Times New Roman" w:hAnsi="Times New Roman" w:cs="Times New Roman"/>
          <w:sz w:val="24"/>
          <w:szCs w:val="24"/>
        </w:rPr>
        <w:t xml:space="preserve">verify that our results did not </w:t>
      </w:r>
      <w:r w:rsidR="00EE3D53">
        <w:rPr>
          <w:rFonts w:ascii="Times New Roman" w:hAnsi="Times New Roman" w:cs="Times New Roman"/>
          <w:sz w:val="24"/>
          <w:szCs w:val="24"/>
        </w:rPr>
        <w:lastRenderedPageBreak/>
        <w:t>depend on the data sub-setting criterion</w:t>
      </w:r>
      <w:r w:rsidR="00E7441A">
        <w:rPr>
          <w:rFonts w:ascii="Times New Roman" w:hAnsi="Times New Roman" w:cs="Times New Roman"/>
          <w:sz w:val="24"/>
          <w:szCs w:val="24"/>
        </w:rPr>
        <w:t xml:space="preserve">, we </w:t>
      </w:r>
      <w:r w:rsidR="005B6D8C">
        <w:rPr>
          <w:rFonts w:ascii="Times New Roman" w:hAnsi="Times New Roman" w:cs="Times New Roman"/>
          <w:sz w:val="24"/>
          <w:szCs w:val="24"/>
        </w:rPr>
        <w:t xml:space="preserve">re-ran the models </w:t>
      </w:r>
      <w:r w:rsidR="0048027E">
        <w:rPr>
          <w:rFonts w:ascii="Times New Roman" w:hAnsi="Times New Roman" w:cs="Times New Roman"/>
          <w:sz w:val="24"/>
          <w:szCs w:val="24"/>
        </w:rPr>
        <w:t xml:space="preserve">after </w:t>
      </w:r>
      <w:r w:rsidR="009D7259">
        <w:rPr>
          <w:rFonts w:ascii="Times New Roman" w:hAnsi="Times New Roman" w:cs="Times New Roman"/>
          <w:sz w:val="24"/>
          <w:szCs w:val="24"/>
        </w:rPr>
        <w:t xml:space="preserve">only </w:t>
      </w:r>
      <w:r w:rsidR="005F4306">
        <w:rPr>
          <w:rFonts w:ascii="Times New Roman" w:hAnsi="Times New Roman" w:cs="Times New Roman"/>
          <w:sz w:val="24"/>
          <w:szCs w:val="24"/>
        </w:rPr>
        <w:t>excluding trees belonging to plots where less than 5 trees were found.</w:t>
      </w:r>
      <w:r w:rsidR="0092390C">
        <w:rPr>
          <w:rFonts w:ascii="Times New Roman" w:hAnsi="Times New Roman" w:cs="Times New Roman"/>
          <w:sz w:val="24"/>
          <w:szCs w:val="24"/>
        </w:rPr>
        <w:t xml:space="preserve"> </w:t>
      </w:r>
      <w:r w:rsidR="00B13D05">
        <w:rPr>
          <w:rFonts w:ascii="Times New Roman" w:hAnsi="Times New Roman" w:cs="Times New Roman"/>
          <w:sz w:val="24"/>
          <w:szCs w:val="24"/>
        </w:rPr>
        <w:t xml:space="preserve">This </w:t>
      </w:r>
      <w:r w:rsidR="003B1DAB">
        <w:rPr>
          <w:rFonts w:ascii="Times New Roman" w:hAnsi="Times New Roman" w:cs="Times New Roman"/>
          <w:sz w:val="24"/>
          <w:szCs w:val="24"/>
        </w:rPr>
        <w:t>adjusted criterion added 20 trees to the model,</w:t>
      </w:r>
      <w:r w:rsidR="007171DE">
        <w:rPr>
          <w:rFonts w:ascii="Times New Roman" w:hAnsi="Times New Roman" w:cs="Times New Roman"/>
          <w:sz w:val="24"/>
          <w:szCs w:val="24"/>
        </w:rPr>
        <w:t xml:space="preserve"> </w:t>
      </w:r>
      <w:r w:rsidR="00F45252">
        <w:rPr>
          <w:rFonts w:ascii="Times New Roman" w:hAnsi="Times New Roman" w:cs="Times New Roman"/>
          <w:sz w:val="24"/>
          <w:szCs w:val="24"/>
        </w:rPr>
        <w:t>but did not change any of the results</w:t>
      </w:r>
      <w:r w:rsidR="007171DE">
        <w:rPr>
          <w:rFonts w:ascii="Times New Roman" w:hAnsi="Times New Roman" w:cs="Times New Roman"/>
          <w:sz w:val="24"/>
          <w:szCs w:val="24"/>
        </w:rPr>
        <w:t xml:space="preserve"> (Table S4).</w:t>
      </w:r>
    </w:p>
    <w:p w14:paraId="034B2A75" w14:textId="77777777" w:rsidR="008E4B78" w:rsidRDefault="008E4B78" w:rsidP="00262184">
      <w:pPr>
        <w:rPr>
          <w:rFonts w:ascii="Times New Roman" w:hAnsi="Times New Roman" w:cs="Times New Roman"/>
          <w:sz w:val="24"/>
          <w:szCs w:val="24"/>
        </w:rPr>
      </w:pPr>
    </w:p>
    <w:p w14:paraId="5AEA9AE1" w14:textId="451B4CE7" w:rsidR="008E4B78" w:rsidRPr="008E4B78" w:rsidRDefault="008E4B78" w:rsidP="00262184">
      <w:pPr>
        <w:rPr>
          <w:rFonts w:ascii="Times New Roman" w:hAnsi="Times New Roman" w:cs="Times New Roman"/>
          <w:b/>
          <w:bCs/>
          <w:sz w:val="24"/>
          <w:szCs w:val="24"/>
        </w:rPr>
      </w:pPr>
      <w:r w:rsidRPr="008E4B78">
        <w:rPr>
          <w:rFonts w:ascii="Times New Roman" w:hAnsi="Times New Roman" w:cs="Times New Roman"/>
          <w:b/>
          <w:bCs/>
          <w:sz w:val="24"/>
          <w:szCs w:val="24"/>
        </w:rPr>
        <w:t>Results:</w:t>
      </w:r>
    </w:p>
    <w:p w14:paraId="3EE0C654" w14:textId="77777777" w:rsidR="00262184" w:rsidRDefault="00262184">
      <w:pPr>
        <w:rPr>
          <w:rFonts w:ascii="Times New Roman" w:hAnsi="Times New Roman" w:cs="Times New Roman"/>
          <w:sz w:val="24"/>
          <w:szCs w:val="24"/>
        </w:rPr>
      </w:pPr>
    </w:p>
    <w:p w14:paraId="35FA7421" w14:textId="24D77BF8" w:rsidR="007A2EE4" w:rsidRDefault="008F0F46">
      <w:pPr>
        <w:rPr>
          <w:rFonts w:ascii="Times New Roman" w:hAnsi="Times New Roman" w:cs="Times New Roman"/>
          <w:sz w:val="24"/>
          <w:szCs w:val="24"/>
        </w:rPr>
      </w:pPr>
      <w:r>
        <w:rPr>
          <w:rFonts w:ascii="Times New Roman" w:hAnsi="Times New Roman" w:cs="Times New Roman"/>
          <w:sz w:val="24"/>
          <w:szCs w:val="24"/>
        </w:rPr>
        <w:t xml:space="preserve">In our survey of the </w:t>
      </w:r>
      <w:r w:rsidR="00390D68">
        <w:rPr>
          <w:rFonts w:ascii="Times New Roman" w:hAnsi="Times New Roman" w:cs="Times New Roman"/>
          <w:sz w:val="24"/>
          <w:szCs w:val="24"/>
        </w:rPr>
        <w:t>9</w:t>
      </w:r>
      <w:r w:rsidR="00004DE5">
        <w:rPr>
          <w:rFonts w:ascii="Times New Roman" w:hAnsi="Times New Roman" w:cs="Times New Roman"/>
          <w:sz w:val="24"/>
          <w:szCs w:val="24"/>
        </w:rPr>
        <w:t>7</w:t>
      </w:r>
      <w:r w:rsidR="00390D68">
        <w:rPr>
          <w:rFonts w:ascii="Times New Roman" w:hAnsi="Times New Roman" w:cs="Times New Roman"/>
          <w:sz w:val="24"/>
          <w:szCs w:val="24"/>
        </w:rPr>
        <w:t xml:space="preserve"> plots</w:t>
      </w:r>
      <w:r w:rsidR="00FA71CF">
        <w:rPr>
          <w:rFonts w:ascii="Times New Roman" w:hAnsi="Times New Roman" w:cs="Times New Roman"/>
          <w:sz w:val="24"/>
          <w:szCs w:val="24"/>
        </w:rPr>
        <w:t>, we found ash (</w:t>
      </w:r>
      <w:r w:rsidR="00FA71CF" w:rsidRPr="00FA71CF">
        <w:rPr>
          <w:rFonts w:ascii="Times New Roman" w:hAnsi="Times New Roman" w:cs="Times New Roman"/>
          <w:i/>
          <w:iCs/>
          <w:sz w:val="24"/>
          <w:szCs w:val="24"/>
        </w:rPr>
        <w:t>Fraxinus</w:t>
      </w:r>
      <w:r w:rsidR="00FA71CF">
        <w:rPr>
          <w:rFonts w:ascii="Times New Roman" w:hAnsi="Times New Roman" w:cs="Times New Roman"/>
          <w:sz w:val="24"/>
          <w:szCs w:val="24"/>
        </w:rPr>
        <w:t xml:space="preserve">) in </w:t>
      </w:r>
      <w:r w:rsidR="00004DE5">
        <w:rPr>
          <w:rFonts w:ascii="Times New Roman" w:hAnsi="Times New Roman" w:cs="Times New Roman"/>
          <w:sz w:val="24"/>
          <w:szCs w:val="24"/>
        </w:rPr>
        <w:t>all but 5 plots</w:t>
      </w:r>
      <w:r w:rsidR="00420834">
        <w:rPr>
          <w:rFonts w:ascii="Times New Roman" w:hAnsi="Times New Roman" w:cs="Times New Roman"/>
          <w:sz w:val="24"/>
          <w:szCs w:val="24"/>
        </w:rPr>
        <w:t>.</w:t>
      </w:r>
      <w:r w:rsidR="00F315C4">
        <w:rPr>
          <w:rFonts w:ascii="Times New Roman" w:hAnsi="Times New Roman" w:cs="Times New Roman"/>
          <w:sz w:val="24"/>
          <w:szCs w:val="24"/>
        </w:rPr>
        <w:t xml:space="preserve"> </w:t>
      </w:r>
      <w:r w:rsidR="007A2EE4">
        <w:rPr>
          <w:rFonts w:ascii="Times New Roman" w:hAnsi="Times New Roman" w:cs="Times New Roman"/>
          <w:sz w:val="24"/>
          <w:szCs w:val="24"/>
        </w:rPr>
        <w:t xml:space="preserve">We found </w:t>
      </w:r>
      <w:r w:rsidR="00CF3A55">
        <w:rPr>
          <w:rFonts w:ascii="Times New Roman" w:hAnsi="Times New Roman" w:cs="Times New Roman"/>
          <w:sz w:val="24"/>
          <w:szCs w:val="24"/>
        </w:rPr>
        <w:t xml:space="preserve">2886 </w:t>
      </w:r>
      <w:r w:rsidR="00ED3199">
        <w:rPr>
          <w:rFonts w:ascii="Times New Roman" w:hAnsi="Times New Roman" w:cs="Times New Roman"/>
          <w:sz w:val="24"/>
          <w:szCs w:val="24"/>
        </w:rPr>
        <w:t xml:space="preserve">ash seedlings, </w:t>
      </w:r>
      <w:r w:rsidR="004B2B2D">
        <w:rPr>
          <w:rFonts w:ascii="Times New Roman" w:hAnsi="Times New Roman" w:cs="Times New Roman"/>
          <w:sz w:val="24"/>
          <w:szCs w:val="24"/>
        </w:rPr>
        <w:t xml:space="preserve">994 </w:t>
      </w:r>
      <w:r w:rsidR="00ED3199">
        <w:rPr>
          <w:rFonts w:ascii="Times New Roman" w:hAnsi="Times New Roman" w:cs="Times New Roman"/>
          <w:sz w:val="24"/>
          <w:szCs w:val="24"/>
        </w:rPr>
        <w:t xml:space="preserve">ash saplings, </w:t>
      </w:r>
      <w:r w:rsidR="00861837">
        <w:rPr>
          <w:rFonts w:ascii="Times New Roman" w:hAnsi="Times New Roman" w:cs="Times New Roman"/>
          <w:sz w:val="24"/>
          <w:szCs w:val="24"/>
        </w:rPr>
        <w:t xml:space="preserve">264 living </w:t>
      </w:r>
      <w:r w:rsidR="005048B9">
        <w:rPr>
          <w:rFonts w:ascii="Times New Roman" w:hAnsi="Times New Roman" w:cs="Times New Roman"/>
          <w:sz w:val="24"/>
          <w:szCs w:val="24"/>
        </w:rPr>
        <w:t xml:space="preserve">and 49 dead </w:t>
      </w:r>
      <w:r w:rsidR="00ED3199">
        <w:rPr>
          <w:rFonts w:ascii="Times New Roman" w:hAnsi="Times New Roman" w:cs="Times New Roman"/>
          <w:sz w:val="24"/>
          <w:szCs w:val="24"/>
        </w:rPr>
        <w:t xml:space="preserve">understory </w:t>
      </w:r>
      <w:r w:rsidR="005048B9">
        <w:rPr>
          <w:rFonts w:ascii="Times New Roman" w:hAnsi="Times New Roman" w:cs="Times New Roman"/>
          <w:sz w:val="24"/>
          <w:szCs w:val="24"/>
        </w:rPr>
        <w:t xml:space="preserve">ash </w:t>
      </w:r>
      <w:r w:rsidR="00ED3199">
        <w:rPr>
          <w:rFonts w:ascii="Times New Roman" w:hAnsi="Times New Roman" w:cs="Times New Roman"/>
          <w:sz w:val="24"/>
          <w:szCs w:val="24"/>
        </w:rPr>
        <w:t>trees</w:t>
      </w:r>
      <w:r w:rsidR="00861837">
        <w:rPr>
          <w:rFonts w:ascii="Times New Roman" w:hAnsi="Times New Roman" w:cs="Times New Roman"/>
          <w:sz w:val="24"/>
          <w:szCs w:val="24"/>
        </w:rPr>
        <w:t xml:space="preserve">, </w:t>
      </w:r>
      <w:r w:rsidR="005048B9">
        <w:rPr>
          <w:rFonts w:ascii="Times New Roman" w:hAnsi="Times New Roman" w:cs="Times New Roman"/>
          <w:sz w:val="24"/>
          <w:szCs w:val="24"/>
        </w:rPr>
        <w:t>an</w:t>
      </w:r>
      <w:r w:rsidR="004042F7">
        <w:rPr>
          <w:rFonts w:ascii="Times New Roman" w:hAnsi="Times New Roman" w:cs="Times New Roman"/>
          <w:sz w:val="24"/>
          <w:szCs w:val="24"/>
        </w:rPr>
        <w:t>d 7 living and 2 dead canopy ash trees</w:t>
      </w:r>
      <w:r w:rsidR="000C6EC6">
        <w:rPr>
          <w:rFonts w:ascii="Times New Roman" w:hAnsi="Times New Roman" w:cs="Times New Roman"/>
          <w:sz w:val="24"/>
          <w:szCs w:val="24"/>
        </w:rPr>
        <w:t xml:space="preserve">. Of the ash seedlings, none had cotyledons, and thus no seedlings were newly germinated in 2024. </w:t>
      </w:r>
      <w:r w:rsidR="00F375B3">
        <w:rPr>
          <w:rFonts w:ascii="Times New Roman" w:hAnsi="Times New Roman" w:cs="Times New Roman"/>
          <w:sz w:val="24"/>
          <w:szCs w:val="24"/>
        </w:rPr>
        <w:t xml:space="preserve">However, in 2024 we did find </w:t>
      </w:r>
      <w:r w:rsidR="001650C6">
        <w:rPr>
          <w:rFonts w:ascii="Times New Roman" w:hAnsi="Times New Roman" w:cs="Times New Roman"/>
          <w:sz w:val="24"/>
          <w:szCs w:val="24"/>
        </w:rPr>
        <w:t xml:space="preserve">isolated examples of </w:t>
      </w:r>
      <w:r w:rsidR="00F375B3">
        <w:rPr>
          <w:rFonts w:ascii="Times New Roman" w:hAnsi="Times New Roman" w:cs="Times New Roman"/>
          <w:sz w:val="24"/>
          <w:szCs w:val="24"/>
        </w:rPr>
        <w:t>ash seed</w:t>
      </w:r>
      <w:r w:rsidR="00F7371C">
        <w:rPr>
          <w:rFonts w:ascii="Times New Roman" w:hAnsi="Times New Roman" w:cs="Times New Roman"/>
          <w:sz w:val="24"/>
          <w:szCs w:val="24"/>
        </w:rPr>
        <w:t xml:space="preserve"> production </w:t>
      </w:r>
      <w:r w:rsidR="008A1BFB">
        <w:rPr>
          <w:rFonts w:ascii="Times New Roman" w:hAnsi="Times New Roman" w:cs="Times New Roman"/>
          <w:sz w:val="24"/>
          <w:szCs w:val="24"/>
        </w:rPr>
        <w:t>by</w:t>
      </w:r>
      <w:r w:rsidR="00F7371C">
        <w:rPr>
          <w:rFonts w:ascii="Times New Roman" w:hAnsi="Times New Roman" w:cs="Times New Roman"/>
          <w:sz w:val="24"/>
          <w:szCs w:val="24"/>
        </w:rPr>
        <w:t xml:space="preserve"> four trees </w:t>
      </w:r>
      <w:r w:rsidR="00FE213C">
        <w:rPr>
          <w:rFonts w:ascii="Times New Roman" w:hAnsi="Times New Roman" w:cs="Times New Roman"/>
          <w:sz w:val="24"/>
          <w:szCs w:val="24"/>
        </w:rPr>
        <w:t xml:space="preserve">in the vicinity our study plots. </w:t>
      </w:r>
      <w:r w:rsidR="008D55B5">
        <w:rPr>
          <w:rFonts w:ascii="Times New Roman" w:hAnsi="Times New Roman" w:cs="Times New Roman"/>
          <w:sz w:val="24"/>
          <w:szCs w:val="24"/>
        </w:rPr>
        <w:t>These trees were located at Indian Springs Metropark and Proud Lake Recreation Area</w:t>
      </w:r>
      <w:r w:rsidR="001650C6">
        <w:rPr>
          <w:rFonts w:ascii="Times New Roman" w:hAnsi="Times New Roman" w:cs="Times New Roman"/>
          <w:sz w:val="24"/>
          <w:szCs w:val="24"/>
        </w:rPr>
        <w:t>.</w:t>
      </w:r>
      <w:r w:rsidR="008D55B5">
        <w:rPr>
          <w:rFonts w:ascii="Times New Roman" w:hAnsi="Times New Roman" w:cs="Times New Roman"/>
          <w:sz w:val="24"/>
          <w:szCs w:val="24"/>
        </w:rPr>
        <w:t xml:space="preserve"> </w:t>
      </w:r>
      <w:r w:rsidR="001650C6">
        <w:rPr>
          <w:rFonts w:ascii="Times New Roman" w:hAnsi="Times New Roman" w:cs="Times New Roman"/>
          <w:sz w:val="24"/>
          <w:szCs w:val="24"/>
        </w:rPr>
        <w:t>T</w:t>
      </w:r>
      <w:r w:rsidR="00B10959">
        <w:rPr>
          <w:rFonts w:ascii="Times New Roman" w:hAnsi="Times New Roman" w:cs="Times New Roman"/>
          <w:sz w:val="24"/>
          <w:szCs w:val="24"/>
        </w:rPr>
        <w:t xml:space="preserve">hree out of four were black ash </w:t>
      </w:r>
      <w:r w:rsidR="001650C6">
        <w:rPr>
          <w:rFonts w:ascii="Times New Roman" w:hAnsi="Times New Roman" w:cs="Times New Roman"/>
          <w:sz w:val="24"/>
          <w:szCs w:val="24"/>
        </w:rPr>
        <w:t xml:space="preserve">in hydric plots, </w:t>
      </w:r>
      <w:r w:rsidR="00B10959">
        <w:rPr>
          <w:rFonts w:ascii="Times New Roman" w:hAnsi="Times New Roman" w:cs="Times New Roman"/>
          <w:sz w:val="24"/>
          <w:szCs w:val="24"/>
        </w:rPr>
        <w:t xml:space="preserve">and </w:t>
      </w:r>
      <w:r w:rsidR="005803E8">
        <w:rPr>
          <w:rFonts w:ascii="Times New Roman" w:hAnsi="Times New Roman" w:cs="Times New Roman"/>
          <w:sz w:val="24"/>
          <w:szCs w:val="24"/>
        </w:rPr>
        <w:t xml:space="preserve">the diameter of the three seed-producing black ash trees ranged from </w:t>
      </w:r>
      <w:r w:rsidR="001650C6">
        <w:rPr>
          <w:rFonts w:ascii="Times New Roman" w:hAnsi="Times New Roman" w:cs="Times New Roman"/>
          <w:sz w:val="24"/>
          <w:szCs w:val="24"/>
        </w:rPr>
        <w:t>6.57 cm to 11.5 cm.</w:t>
      </w:r>
      <w:r w:rsidR="00762253">
        <w:rPr>
          <w:rFonts w:ascii="Times New Roman" w:hAnsi="Times New Roman" w:cs="Times New Roman"/>
          <w:sz w:val="24"/>
          <w:szCs w:val="24"/>
        </w:rPr>
        <w:t xml:space="preserve"> </w:t>
      </w:r>
    </w:p>
    <w:p w14:paraId="6B395C3C" w14:textId="77777777" w:rsidR="007A2EE4" w:rsidRDefault="007A2EE4">
      <w:pPr>
        <w:rPr>
          <w:rFonts w:ascii="Times New Roman" w:hAnsi="Times New Roman" w:cs="Times New Roman"/>
          <w:sz w:val="24"/>
          <w:szCs w:val="24"/>
        </w:rPr>
      </w:pPr>
    </w:p>
    <w:p w14:paraId="10B656B4" w14:textId="78772156" w:rsidR="00912018" w:rsidRDefault="00F315C4">
      <w:pPr>
        <w:rPr>
          <w:rFonts w:ascii="Times New Roman" w:hAnsi="Times New Roman" w:cs="Times New Roman"/>
          <w:sz w:val="24"/>
          <w:szCs w:val="24"/>
        </w:rPr>
      </w:pPr>
      <w:r>
        <w:rPr>
          <w:rFonts w:ascii="Times New Roman" w:hAnsi="Times New Roman" w:cs="Times New Roman"/>
          <w:sz w:val="24"/>
          <w:szCs w:val="24"/>
        </w:rPr>
        <w:t>I</w:t>
      </w:r>
      <w:r w:rsidR="00C93D93">
        <w:rPr>
          <w:rFonts w:ascii="Times New Roman" w:hAnsi="Times New Roman" w:cs="Times New Roman"/>
          <w:sz w:val="24"/>
          <w:szCs w:val="24"/>
        </w:rPr>
        <w:t xml:space="preserve">n our 2024 EAB trapping survey, the 12 prism traps caught a total of </w:t>
      </w:r>
      <w:r w:rsidR="008873E1">
        <w:rPr>
          <w:rFonts w:ascii="Times New Roman" w:hAnsi="Times New Roman" w:cs="Times New Roman"/>
          <w:sz w:val="24"/>
          <w:szCs w:val="24"/>
        </w:rPr>
        <w:t>18</w:t>
      </w:r>
      <w:r w:rsidR="00090029">
        <w:rPr>
          <w:rFonts w:ascii="Times New Roman" w:hAnsi="Times New Roman" w:cs="Times New Roman"/>
          <w:sz w:val="24"/>
          <w:szCs w:val="24"/>
        </w:rPr>
        <w:t xml:space="preserve"> EAB adults</w:t>
      </w:r>
      <w:r w:rsidR="004B6E21">
        <w:rPr>
          <w:rFonts w:ascii="Times New Roman" w:hAnsi="Times New Roman" w:cs="Times New Roman"/>
          <w:sz w:val="24"/>
          <w:szCs w:val="24"/>
        </w:rPr>
        <w:t xml:space="preserve"> over the </w:t>
      </w:r>
      <w:r w:rsidR="003E7954">
        <w:rPr>
          <w:rFonts w:ascii="Times New Roman" w:hAnsi="Times New Roman" w:cs="Times New Roman"/>
          <w:sz w:val="24"/>
          <w:szCs w:val="24"/>
        </w:rPr>
        <w:t>~2 month trapping period.</w:t>
      </w:r>
      <w:r w:rsidR="0084016B">
        <w:rPr>
          <w:rFonts w:ascii="Times New Roman" w:hAnsi="Times New Roman" w:cs="Times New Roman"/>
          <w:sz w:val="24"/>
          <w:szCs w:val="24"/>
        </w:rPr>
        <w:t xml:space="preserve"> Most of the EAB individuals captured were from Kensington Metropark, </w:t>
      </w:r>
      <w:r w:rsidR="00913EA6">
        <w:rPr>
          <w:rFonts w:ascii="Times New Roman" w:hAnsi="Times New Roman" w:cs="Times New Roman"/>
          <w:sz w:val="24"/>
          <w:szCs w:val="24"/>
        </w:rPr>
        <w:t>b</w:t>
      </w:r>
      <w:r w:rsidR="00446345">
        <w:rPr>
          <w:rFonts w:ascii="Times New Roman" w:hAnsi="Times New Roman" w:cs="Times New Roman"/>
          <w:sz w:val="24"/>
          <w:szCs w:val="24"/>
        </w:rPr>
        <w:t>ut EAB was detected at all parks</w:t>
      </w:r>
      <w:r w:rsidR="001A1A22">
        <w:rPr>
          <w:rFonts w:ascii="Times New Roman" w:hAnsi="Times New Roman" w:cs="Times New Roman"/>
          <w:sz w:val="24"/>
          <w:szCs w:val="24"/>
        </w:rPr>
        <w:t xml:space="preserve"> which were investigated</w:t>
      </w:r>
      <w:r w:rsidR="00446345">
        <w:rPr>
          <w:rFonts w:ascii="Times New Roman" w:hAnsi="Times New Roman" w:cs="Times New Roman"/>
          <w:sz w:val="24"/>
          <w:szCs w:val="24"/>
        </w:rPr>
        <w:t xml:space="preserve"> except for Proud Lake</w:t>
      </w:r>
      <w:r w:rsidR="001A1A22">
        <w:rPr>
          <w:rFonts w:ascii="Times New Roman" w:hAnsi="Times New Roman" w:cs="Times New Roman"/>
          <w:sz w:val="24"/>
          <w:szCs w:val="24"/>
        </w:rPr>
        <w:t xml:space="preserve">, </w:t>
      </w:r>
      <w:r w:rsidR="00446345">
        <w:rPr>
          <w:rFonts w:ascii="Times New Roman" w:hAnsi="Times New Roman" w:cs="Times New Roman"/>
          <w:sz w:val="24"/>
          <w:szCs w:val="24"/>
        </w:rPr>
        <w:t>which caught zero</w:t>
      </w:r>
      <w:r w:rsidR="00C036C3">
        <w:rPr>
          <w:rFonts w:ascii="Times New Roman" w:hAnsi="Times New Roman" w:cs="Times New Roman"/>
          <w:sz w:val="24"/>
          <w:szCs w:val="24"/>
        </w:rPr>
        <w:t xml:space="preserve"> EAB individuals</w:t>
      </w:r>
      <w:r w:rsidR="001A1A22">
        <w:rPr>
          <w:rFonts w:ascii="Times New Roman" w:hAnsi="Times New Roman" w:cs="Times New Roman"/>
          <w:sz w:val="24"/>
          <w:szCs w:val="24"/>
        </w:rPr>
        <w:t xml:space="preserve"> (no traps were placed at Hudson Mills)</w:t>
      </w:r>
      <w:r w:rsidR="008C03E0">
        <w:rPr>
          <w:rFonts w:ascii="Times New Roman" w:hAnsi="Times New Roman" w:cs="Times New Roman"/>
          <w:sz w:val="24"/>
          <w:szCs w:val="24"/>
        </w:rPr>
        <w:t xml:space="preserve"> (Figure S</w:t>
      </w:r>
      <w:r w:rsidR="008A1BFB">
        <w:rPr>
          <w:rFonts w:ascii="Times New Roman" w:hAnsi="Times New Roman" w:cs="Times New Roman"/>
          <w:sz w:val="24"/>
          <w:szCs w:val="24"/>
        </w:rPr>
        <w:t>4)</w:t>
      </w:r>
      <w:r w:rsidR="001A1A22">
        <w:rPr>
          <w:rFonts w:ascii="Times New Roman" w:hAnsi="Times New Roman" w:cs="Times New Roman"/>
          <w:sz w:val="24"/>
          <w:szCs w:val="24"/>
        </w:rPr>
        <w:t>.</w:t>
      </w:r>
      <w:r w:rsidR="00897F9B">
        <w:rPr>
          <w:rFonts w:ascii="Times New Roman" w:hAnsi="Times New Roman" w:cs="Times New Roman"/>
          <w:sz w:val="24"/>
          <w:szCs w:val="24"/>
        </w:rPr>
        <w:t xml:space="preserve"> </w:t>
      </w:r>
      <w:r w:rsidR="009D76BB">
        <w:rPr>
          <w:rFonts w:ascii="Times New Roman" w:hAnsi="Times New Roman" w:cs="Times New Roman"/>
          <w:sz w:val="24"/>
          <w:szCs w:val="24"/>
        </w:rPr>
        <w:t>Although prism traps did not recover EAB</w:t>
      </w:r>
      <w:r w:rsidR="00462B43">
        <w:rPr>
          <w:rFonts w:ascii="Times New Roman" w:hAnsi="Times New Roman" w:cs="Times New Roman"/>
          <w:sz w:val="24"/>
          <w:szCs w:val="24"/>
        </w:rPr>
        <w:t xml:space="preserve"> at Proud Lake, </w:t>
      </w:r>
      <w:r w:rsidR="00897F9B">
        <w:rPr>
          <w:rFonts w:ascii="Times New Roman" w:hAnsi="Times New Roman" w:cs="Times New Roman"/>
          <w:sz w:val="24"/>
          <w:szCs w:val="24"/>
        </w:rPr>
        <w:t xml:space="preserve">EAB exit holes were </w:t>
      </w:r>
      <w:r w:rsidR="008C03E0">
        <w:rPr>
          <w:rFonts w:ascii="Times New Roman" w:hAnsi="Times New Roman" w:cs="Times New Roman"/>
          <w:sz w:val="24"/>
          <w:szCs w:val="24"/>
        </w:rPr>
        <w:t xml:space="preserve">still </w:t>
      </w:r>
      <w:r w:rsidR="00897F9B">
        <w:rPr>
          <w:rFonts w:ascii="Times New Roman" w:hAnsi="Times New Roman" w:cs="Times New Roman"/>
          <w:sz w:val="24"/>
          <w:szCs w:val="24"/>
        </w:rPr>
        <w:t>found on</w:t>
      </w:r>
      <w:r w:rsidR="008C03E0">
        <w:rPr>
          <w:rFonts w:ascii="Times New Roman" w:hAnsi="Times New Roman" w:cs="Times New Roman"/>
          <w:sz w:val="24"/>
          <w:szCs w:val="24"/>
        </w:rPr>
        <w:t xml:space="preserve"> ash</w:t>
      </w:r>
      <w:r w:rsidR="00897F9B">
        <w:rPr>
          <w:rFonts w:ascii="Times New Roman" w:hAnsi="Times New Roman" w:cs="Times New Roman"/>
          <w:sz w:val="24"/>
          <w:szCs w:val="24"/>
        </w:rPr>
        <w:t xml:space="preserve"> trees</w:t>
      </w:r>
      <w:r w:rsidR="00B03288">
        <w:rPr>
          <w:rFonts w:ascii="Times New Roman" w:hAnsi="Times New Roman" w:cs="Times New Roman"/>
          <w:sz w:val="24"/>
          <w:szCs w:val="24"/>
        </w:rPr>
        <w:t xml:space="preserve"> at the park</w:t>
      </w:r>
      <w:r w:rsidR="008C03E0">
        <w:rPr>
          <w:rFonts w:ascii="Times New Roman" w:hAnsi="Times New Roman" w:cs="Times New Roman"/>
          <w:sz w:val="24"/>
          <w:szCs w:val="24"/>
        </w:rPr>
        <w:t xml:space="preserve">. </w:t>
      </w:r>
      <w:r w:rsidR="00AB53B2">
        <w:rPr>
          <w:rFonts w:ascii="Times New Roman" w:hAnsi="Times New Roman" w:cs="Times New Roman"/>
          <w:sz w:val="24"/>
          <w:szCs w:val="24"/>
        </w:rPr>
        <w:t>The three m</w:t>
      </w:r>
      <w:r w:rsidR="009476F1">
        <w:rPr>
          <w:rFonts w:ascii="Times New Roman" w:hAnsi="Times New Roman" w:cs="Times New Roman"/>
          <w:sz w:val="24"/>
          <w:szCs w:val="24"/>
        </w:rPr>
        <w:t xml:space="preserve">ultifunnel traps </w:t>
      </w:r>
      <w:r w:rsidR="00AB53B2">
        <w:rPr>
          <w:rFonts w:ascii="Times New Roman" w:hAnsi="Times New Roman" w:cs="Times New Roman"/>
          <w:sz w:val="24"/>
          <w:szCs w:val="24"/>
        </w:rPr>
        <w:t xml:space="preserve">at Pontiac Lake caught a total of 6 EAB adults. </w:t>
      </w:r>
      <w:r w:rsidR="003A3DC6">
        <w:rPr>
          <w:rFonts w:ascii="Times New Roman" w:hAnsi="Times New Roman" w:cs="Times New Roman"/>
          <w:sz w:val="24"/>
          <w:szCs w:val="24"/>
        </w:rPr>
        <w:t xml:space="preserve">Most </w:t>
      </w:r>
      <w:r w:rsidR="004E07EA">
        <w:rPr>
          <w:rFonts w:ascii="Times New Roman" w:hAnsi="Times New Roman" w:cs="Times New Roman"/>
          <w:sz w:val="24"/>
          <w:szCs w:val="24"/>
        </w:rPr>
        <w:t xml:space="preserve">(5 of 6) </w:t>
      </w:r>
      <w:r w:rsidR="003A3DC6">
        <w:rPr>
          <w:rFonts w:ascii="Times New Roman" w:hAnsi="Times New Roman" w:cs="Times New Roman"/>
          <w:sz w:val="24"/>
          <w:szCs w:val="24"/>
        </w:rPr>
        <w:t xml:space="preserve">captures occurred between June 4 and June </w:t>
      </w:r>
      <w:r w:rsidR="004E07EA">
        <w:rPr>
          <w:rFonts w:ascii="Times New Roman" w:hAnsi="Times New Roman" w:cs="Times New Roman"/>
          <w:sz w:val="24"/>
          <w:szCs w:val="24"/>
        </w:rPr>
        <w:t>21, 2024</w:t>
      </w:r>
      <w:r w:rsidR="00DB57FF">
        <w:rPr>
          <w:rFonts w:ascii="Times New Roman" w:hAnsi="Times New Roman" w:cs="Times New Roman"/>
          <w:sz w:val="24"/>
          <w:szCs w:val="24"/>
        </w:rPr>
        <w:t>, and all captures were female</w:t>
      </w:r>
      <w:r w:rsidR="004E07EA">
        <w:rPr>
          <w:rFonts w:ascii="Times New Roman" w:hAnsi="Times New Roman" w:cs="Times New Roman"/>
          <w:sz w:val="24"/>
          <w:szCs w:val="24"/>
        </w:rPr>
        <w:t xml:space="preserve">. </w:t>
      </w:r>
    </w:p>
    <w:p w14:paraId="2A35F5FA" w14:textId="77777777" w:rsidR="00912018" w:rsidRDefault="00912018">
      <w:pPr>
        <w:rPr>
          <w:rFonts w:ascii="Times New Roman" w:hAnsi="Times New Roman" w:cs="Times New Roman"/>
          <w:sz w:val="24"/>
          <w:szCs w:val="24"/>
        </w:rPr>
      </w:pPr>
    </w:p>
    <w:p w14:paraId="19EC83DB" w14:textId="7F132F91" w:rsidR="00EB391E" w:rsidRDefault="00EB391E">
      <w:pPr>
        <w:rPr>
          <w:rFonts w:ascii="Times New Roman" w:hAnsi="Times New Roman" w:cs="Times New Roman"/>
          <w:sz w:val="24"/>
          <w:szCs w:val="24"/>
        </w:rPr>
      </w:pPr>
      <w:r>
        <w:rPr>
          <w:rFonts w:ascii="Times New Roman" w:hAnsi="Times New Roman" w:cs="Times New Roman"/>
          <w:sz w:val="24"/>
          <w:szCs w:val="24"/>
        </w:rPr>
        <w:t xml:space="preserve">Between June 4 and August 8, 2024, </w:t>
      </w:r>
      <w:r w:rsidR="003F6292">
        <w:rPr>
          <w:rFonts w:ascii="Times New Roman" w:hAnsi="Times New Roman" w:cs="Times New Roman"/>
          <w:sz w:val="24"/>
          <w:szCs w:val="24"/>
        </w:rPr>
        <w:t xml:space="preserve">the yellow pan traps caught a total of </w:t>
      </w:r>
      <w:r w:rsidR="00467F7C">
        <w:rPr>
          <w:rFonts w:ascii="Times New Roman" w:hAnsi="Times New Roman" w:cs="Times New Roman"/>
          <w:sz w:val="24"/>
          <w:szCs w:val="24"/>
        </w:rPr>
        <w:t xml:space="preserve">1537 Hymenoptera, </w:t>
      </w:r>
      <w:r w:rsidR="00157B5C">
        <w:rPr>
          <w:rFonts w:ascii="Times New Roman" w:hAnsi="Times New Roman" w:cs="Times New Roman"/>
          <w:sz w:val="24"/>
          <w:szCs w:val="24"/>
        </w:rPr>
        <w:t xml:space="preserve">1074 Diptera, 1163 Hemiptera, 77 Lepidoptera, 277 Coleoptera, </w:t>
      </w:r>
      <w:r w:rsidR="00013911">
        <w:rPr>
          <w:rFonts w:ascii="Times New Roman" w:hAnsi="Times New Roman" w:cs="Times New Roman"/>
          <w:sz w:val="24"/>
          <w:szCs w:val="24"/>
        </w:rPr>
        <w:t xml:space="preserve">and 152 other arthropods. </w:t>
      </w:r>
      <w:r w:rsidR="00792C3A">
        <w:rPr>
          <w:rFonts w:ascii="Times New Roman" w:hAnsi="Times New Roman" w:cs="Times New Roman"/>
          <w:sz w:val="24"/>
          <w:szCs w:val="24"/>
        </w:rPr>
        <w:t xml:space="preserve">A total of three introduced biological control agents were detected, </w:t>
      </w:r>
      <w:r w:rsidR="00D447C0">
        <w:rPr>
          <w:rFonts w:ascii="Times New Roman" w:hAnsi="Times New Roman" w:cs="Times New Roman"/>
          <w:sz w:val="24"/>
          <w:szCs w:val="24"/>
        </w:rPr>
        <w:t xml:space="preserve">including </w:t>
      </w:r>
      <w:r w:rsidR="00D447C0" w:rsidRPr="00D447C0">
        <w:rPr>
          <w:rFonts w:ascii="Times New Roman" w:hAnsi="Times New Roman" w:cs="Times New Roman"/>
          <w:i/>
          <w:iCs/>
          <w:sz w:val="24"/>
          <w:szCs w:val="24"/>
        </w:rPr>
        <w:t>Spathius galinae</w:t>
      </w:r>
      <w:r w:rsidR="00D447C0">
        <w:rPr>
          <w:rFonts w:ascii="Times New Roman" w:hAnsi="Times New Roman" w:cs="Times New Roman"/>
          <w:sz w:val="24"/>
          <w:szCs w:val="24"/>
        </w:rPr>
        <w:t xml:space="preserve"> (3 individuals collected), </w:t>
      </w:r>
      <w:r w:rsidR="004E1BD6" w:rsidRPr="004E1BD6">
        <w:rPr>
          <w:rFonts w:ascii="Times New Roman" w:hAnsi="Times New Roman" w:cs="Times New Roman"/>
          <w:i/>
          <w:iCs/>
          <w:sz w:val="24"/>
          <w:szCs w:val="24"/>
        </w:rPr>
        <w:t>Oobius agrili</w:t>
      </w:r>
      <w:r w:rsidR="004E1BD6">
        <w:rPr>
          <w:rFonts w:ascii="Times New Roman" w:hAnsi="Times New Roman" w:cs="Times New Roman"/>
          <w:sz w:val="24"/>
          <w:szCs w:val="24"/>
        </w:rPr>
        <w:t xml:space="preserve"> (2 individuals collected), and </w:t>
      </w:r>
      <w:r w:rsidR="004E1BD6" w:rsidRPr="004E1BD6">
        <w:rPr>
          <w:rFonts w:ascii="Times New Roman" w:hAnsi="Times New Roman" w:cs="Times New Roman"/>
          <w:i/>
          <w:iCs/>
          <w:sz w:val="24"/>
          <w:szCs w:val="24"/>
        </w:rPr>
        <w:t>Tetrastichus planipennisi</w:t>
      </w:r>
      <w:r w:rsidR="004E1BD6">
        <w:rPr>
          <w:rFonts w:ascii="Times New Roman" w:hAnsi="Times New Roman" w:cs="Times New Roman"/>
          <w:sz w:val="24"/>
          <w:szCs w:val="24"/>
        </w:rPr>
        <w:t xml:space="preserve"> (2 individuals collected)</w:t>
      </w:r>
      <w:r w:rsidR="0001241C">
        <w:rPr>
          <w:rFonts w:ascii="Times New Roman" w:hAnsi="Times New Roman" w:cs="Times New Roman"/>
          <w:sz w:val="24"/>
          <w:szCs w:val="24"/>
        </w:rPr>
        <w:t>.</w:t>
      </w:r>
    </w:p>
    <w:p w14:paraId="6FE4E0C4" w14:textId="77777777" w:rsidR="00EB391E" w:rsidRDefault="00EB391E">
      <w:pPr>
        <w:rPr>
          <w:rFonts w:ascii="Times New Roman" w:hAnsi="Times New Roman" w:cs="Times New Roman"/>
          <w:sz w:val="24"/>
          <w:szCs w:val="24"/>
        </w:rPr>
      </w:pPr>
    </w:p>
    <w:p w14:paraId="2E34E772" w14:textId="218B1658" w:rsidR="004A3EEA" w:rsidRDefault="008C03E0">
      <w:pPr>
        <w:rPr>
          <w:rFonts w:ascii="Times New Roman" w:hAnsi="Times New Roman" w:cs="Times New Roman"/>
          <w:sz w:val="24"/>
          <w:szCs w:val="24"/>
        </w:rPr>
      </w:pPr>
      <w:r>
        <w:rPr>
          <w:rFonts w:ascii="Times New Roman" w:hAnsi="Times New Roman" w:cs="Times New Roman"/>
          <w:sz w:val="24"/>
          <w:szCs w:val="24"/>
        </w:rPr>
        <w:t>INSERT INFORMATION ABOUT PARASITOID CAPTURES.</w:t>
      </w:r>
    </w:p>
    <w:p w14:paraId="67FAE746" w14:textId="77777777" w:rsidR="004A3EEA" w:rsidRDefault="004A3EEA">
      <w:pPr>
        <w:rPr>
          <w:rFonts w:ascii="Times New Roman" w:hAnsi="Times New Roman" w:cs="Times New Roman"/>
          <w:sz w:val="24"/>
          <w:szCs w:val="24"/>
        </w:rPr>
      </w:pPr>
    </w:p>
    <w:p w14:paraId="09B7D3A7" w14:textId="77777777" w:rsidR="00FE3F91" w:rsidRDefault="00FE3F91">
      <w:pPr>
        <w:rPr>
          <w:rFonts w:ascii="Times New Roman" w:hAnsi="Times New Roman" w:cs="Times New Roman"/>
          <w:sz w:val="24"/>
          <w:szCs w:val="24"/>
        </w:rPr>
      </w:pPr>
    </w:p>
    <w:p w14:paraId="4E8608ED" w14:textId="77777777" w:rsidR="00FE3F91" w:rsidRDefault="00FE3F91">
      <w:pPr>
        <w:rPr>
          <w:rFonts w:ascii="Times New Roman" w:hAnsi="Times New Roman" w:cs="Times New Roman"/>
          <w:sz w:val="24"/>
          <w:szCs w:val="24"/>
        </w:rPr>
      </w:pPr>
    </w:p>
    <w:p w14:paraId="3E2A890C" w14:textId="77777777" w:rsidR="00FE3F91" w:rsidRDefault="00FE3F91">
      <w:pPr>
        <w:rPr>
          <w:rFonts w:ascii="Times New Roman" w:hAnsi="Times New Roman" w:cs="Times New Roman"/>
          <w:sz w:val="24"/>
          <w:szCs w:val="24"/>
        </w:rPr>
      </w:pPr>
    </w:p>
    <w:p w14:paraId="25A104BD" w14:textId="77777777" w:rsidR="004A3EEA" w:rsidRPr="002C0631" w:rsidRDefault="004A3EEA">
      <w:pPr>
        <w:rPr>
          <w:rFonts w:ascii="Times New Roman" w:hAnsi="Times New Roman" w:cs="Times New Roman"/>
          <w:sz w:val="24"/>
          <w:szCs w:val="24"/>
        </w:rPr>
      </w:pPr>
    </w:p>
    <w:p w14:paraId="0B804AF3" w14:textId="1CC1BD56" w:rsidR="006850DC" w:rsidRDefault="002C0631" w:rsidP="002C0631">
      <w:pPr>
        <w:rPr>
          <w:rFonts w:ascii="Times New Roman" w:hAnsi="Times New Roman" w:cs="Times New Roman"/>
          <w:sz w:val="24"/>
          <w:szCs w:val="24"/>
        </w:rPr>
      </w:pPr>
      <w:commentRangeStart w:id="10"/>
      <w:commentRangeEnd w:id="10"/>
      <w:r>
        <w:rPr>
          <w:rStyle w:val="CommentReference"/>
        </w:rPr>
        <w:commentReference w:id="10"/>
      </w:r>
    </w:p>
    <w:p w14:paraId="1A263D2F" w14:textId="77777777" w:rsidR="002C0631" w:rsidRPr="002C0631" w:rsidRDefault="002C0631" w:rsidP="002C0631">
      <w:pPr>
        <w:rPr>
          <w:rFonts w:ascii="Times New Roman" w:hAnsi="Times New Roman" w:cs="Times New Roman"/>
          <w:sz w:val="24"/>
          <w:szCs w:val="24"/>
        </w:rPr>
      </w:pPr>
    </w:p>
    <w:p w14:paraId="4805FF61" w14:textId="48E1A60E"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seedlings (&lt;137 cm in height)</w:t>
      </w:r>
      <w:r>
        <w:rPr>
          <w:rFonts w:ascii="Times New Roman" w:hAnsi="Times New Roman" w:cs="Times New Roman"/>
          <w:sz w:val="24"/>
          <w:szCs w:val="24"/>
          <w:u w:val="single"/>
        </w:rPr>
        <w:t>:</w:t>
      </w:r>
    </w:p>
    <w:p w14:paraId="693389D5" w14:textId="02734921" w:rsidR="002C0631" w:rsidRPr="002C0631" w:rsidRDefault="002C0631" w:rsidP="002C0631">
      <w:pPr>
        <w:rPr>
          <w:rFonts w:ascii="Times New Roman" w:hAnsi="Times New Roman" w:cs="Times New Roman"/>
          <w:sz w:val="24"/>
          <w:szCs w:val="24"/>
        </w:rPr>
      </w:pPr>
    </w:p>
    <w:p w14:paraId="793B9B26" w14:textId="0AA4C133" w:rsidR="002C0631" w:rsidRPr="002C0631" w:rsidRDefault="00CA3F06" w:rsidP="002C0631">
      <w:pPr>
        <w:rPr>
          <w:rFonts w:ascii="Times New Roman" w:hAnsi="Times New Roman" w:cs="Times New Roman"/>
          <w:sz w:val="24"/>
          <w:szCs w:val="24"/>
        </w:rPr>
      </w:pPr>
      <w:r w:rsidRPr="002C0631">
        <w:rPr>
          <w:rFonts w:ascii="Times New Roman" w:hAnsi="Times New Roman" w:cs="Times New Roman"/>
          <w:sz w:val="24"/>
          <w:szCs w:val="24"/>
        </w:rPr>
        <w:t>Ash seedlings were found in stem densities ranging from 0 to 5.4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 with an average of 2.0 stems/m</w:t>
      </w:r>
      <w:r w:rsidRPr="002D5776">
        <w:rPr>
          <w:rFonts w:ascii="Times New Roman" w:hAnsi="Times New Roman" w:cs="Times New Roman"/>
          <w:sz w:val="24"/>
          <w:szCs w:val="24"/>
          <w:vertAlign w:val="superscript"/>
        </w:rPr>
        <w:t>2</w:t>
      </w:r>
      <w:r w:rsidRPr="002C0631">
        <w:rPr>
          <w:rFonts w:ascii="Times New Roman" w:hAnsi="Times New Roman" w:cs="Times New Roman"/>
          <w:sz w:val="24"/>
          <w:szCs w:val="24"/>
        </w:rPr>
        <w:t>.</w:t>
      </w:r>
      <w:r>
        <w:rPr>
          <w:rFonts w:ascii="Times New Roman" w:hAnsi="Times New Roman" w:cs="Times New Roman"/>
          <w:sz w:val="24"/>
          <w:szCs w:val="24"/>
        </w:rPr>
        <w:t xml:space="preserve"> </w:t>
      </w:r>
      <w:r w:rsidR="002C0631" w:rsidRPr="002C0631">
        <w:rPr>
          <w:rFonts w:ascii="Times New Roman" w:hAnsi="Times New Roman" w:cs="Times New Roman"/>
          <w:sz w:val="24"/>
          <w:szCs w:val="24"/>
        </w:rPr>
        <w:t>Number of short ash seedlings varied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=10.9, 2 d</w:t>
      </w:r>
      <w:r w:rsidR="002F26A3">
        <w:rPr>
          <w:rFonts w:ascii="Times New Roman" w:hAnsi="Times New Roman" w:cs="Times New Roman"/>
          <w:sz w:val="24"/>
          <w:szCs w:val="24"/>
        </w:rPr>
        <w:t>f</w:t>
      </w:r>
      <w:r w:rsidR="002C0631" w:rsidRPr="002C0631">
        <w:rPr>
          <w:rFonts w:ascii="Times New Roman" w:hAnsi="Times New Roman" w:cs="Times New Roman"/>
          <w:sz w:val="24"/>
          <w:szCs w:val="24"/>
        </w:rPr>
        <w:t>, p=0.004). Hydric transects had lower numbers of short seedlings than mesic (Z=-3.3, p=0.003) and xeric (Z=-2.6, p=0.027) transects, while differences between mesic and xeric transects were not statistically significant (Fig. 1A). Similarly, number of tall ash seedlings differed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=12.7, p=0.002), with hydric transects having lower numbers than either mesic (Z=-3.5, p=0.001) or xeric (Z=-2.7, p=0.019) transects</w:t>
      </w:r>
      <w:r w:rsidR="002E0944">
        <w:rPr>
          <w:rFonts w:ascii="Times New Roman" w:hAnsi="Times New Roman" w:cs="Times New Roman"/>
          <w:sz w:val="24"/>
          <w:szCs w:val="24"/>
        </w:rPr>
        <w:t xml:space="preserve"> (Fig. 1A)</w:t>
      </w:r>
      <w:r w:rsidR="002C0631" w:rsidRPr="002C0631">
        <w:rPr>
          <w:rFonts w:ascii="Times New Roman" w:hAnsi="Times New Roman" w:cs="Times New Roman"/>
          <w:sz w:val="24"/>
          <w:szCs w:val="24"/>
        </w:rPr>
        <w:t xml:space="preserve">. </w:t>
      </w:r>
      <w:r w:rsidR="00972A81" w:rsidRPr="002C0631">
        <w:rPr>
          <w:rFonts w:ascii="Times New Roman" w:hAnsi="Times New Roman" w:cs="Times New Roman"/>
          <w:sz w:val="24"/>
          <w:szCs w:val="24"/>
        </w:rPr>
        <w:t>Mean percentage cover of ash seedlings ranged from 0% to 38%, with an average of 12% across all transects.</w:t>
      </w:r>
      <w:r w:rsidR="00972A81">
        <w:rPr>
          <w:rFonts w:ascii="Times New Roman" w:hAnsi="Times New Roman" w:cs="Times New Roman"/>
          <w:sz w:val="24"/>
          <w:szCs w:val="24"/>
        </w:rPr>
        <w:t xml:space="preserve"> </w:t>
      </w:r>
      <w:r w:rsidR="002C0631" w:rsidRPr="002C0631">
        <w:rPr>
          <w:rFonts w:ascii="Times New Roman" w:hAnsi="Times New Roman" w:cs="Times New Roman"/>
          <w:sz w:val="24"/>
          <w:szCs w:val="24"/>
        </w:rPr>
        <w:t xml:space="preserve">In mesic </w:t>
      </w:r>
      <w:r w:rsidR="002C0631" w:rsidRPr="002C0631">
        <w:rPr>
          <w:rFonts w:ascii="Times New Roman" w:hAnsi="Times New Roman" w:cs="Times New Roman"/>
          <w:sz w:val="24"/>
          <w:szCs w:val="24"/>
        </w:rPr>
        <w:lastRenderedPageBreak/>
        <w:t xml:space="preserve">and xeric transects, the percentage cover of ash seedlings averaged 17% and 12%, respectively, but hydric transects had only 3% ash seedling cover on average. </w:t>
      </w:r>
      <w:r w:rsidR="00576C00">
        <w:rPr>
          <w:rFonts w:ascii="Times New Roman" w:hAnsi="Times New Roman" w:cs="Times New Roman"/>
          <w:sz w:val="24"/>
          <w:szCs w:val="24"/>
        </w:rPr>
        <w:t>Statistics supported these trends, with p</w:t>
      </w:r>
      <w:r w:rsidR="002C0631" w:rsidRPr="002C0631">
        <w:rPr>
          <w:rFonts w:ascii="Times New Roman" w:hAnsi="Times New Roman" w:cs="Times New Roman"/>
          <w:sz w:val="24"/>
          <w:szCs w:val="24"/>
        </w:rPr>
        <w:t>ercentage cover of ash seedlings var</w:t>
      </w:r>
      <w:r w:rsidR="000C2199">
        <w:rPr>
          <w:rFonts w:ascii="Times New Roman" w:hAnsi="Times New Roman" w:cs="Times New Roman"/>
          <w:sz w:val="24"/>
          <w:szCs w:val="24"/>
        </w:rPr>
        <w:t>ying</w:t>
      </w:r>
      <w:r w:rsidR="002C0631" w:rsidRPr="002C0631">
        <w:rPr>
          <w:rFonts w:ascii="Times New Roman" w:hAnsi="Times New Roman" w:cs="Times New Roman"/>
          <w:sz w:val="24"/>
          <w:szCs w:val="24"/>
        </w:rPr>
        <w:t xml:space="preserve"> by hydrological class (χ</w:t>
      </w:r>
      <w:r w:rsidR="00BB7DBF">
        <w:rPr>
          <w:rFonts w:ascii="Times New Roman" w:hAnsi="Times New Roman" w:cs="Times New Roman"/>
          <w:sz w:val="24"/>
          <w:szCs w:val="24"/>
          <w:vertAlign w:val="superscript"/>
        </w:rPr>
        <w:t>2</w:t>
      </w:r>
      <w:r w:rsidR="002C0631" w:rsidRPr="002C0631">
        <w:rPr>
          <w:rFonts w:ascii="Times New Roman" w:hAnsi="Times New Roman" w:cs="Times New Roman"/>
          <w:sz w:val="24"/>
          <w:szCs w:val="24"/>
        </w:rPr>
        <w:t xml:space="preserve">=12.4, p=0.002), </w:t>
      </w:r>
      <w:r w:rsidR="000C2199">
        <w:rPr>
          <w:rFonts w:ascii="Times New Roman" w:hAnsi="Times New Roman" w:cs="Times New Roman"/>
          <w:sz w:val="24"/>
          <w:szCs w:val="24"/>
        </w:rPr>
        <w:t>and</w:t>
      </w:r>
      <w:r w:rsidR="002C0631" w:rsidRPr="002C0631">
        <w:rPr>
          <w:rFonts w:ascii="Times New Roman" w:hAnsi="Times New Roman" w:cs="Times New Roman"/>
          <w:sz w:val="24"/>
          <w:szCs w:val="24"/>
        </w:rPr>
        <w:t xml:space="preserve"> hydric transects</w:t>
      </w:r>
      <w:r w:rsidR="000C2199">
        <w:rPr>
          <w:rFonts w:ascii="Times New Roman" w:hAnsi="Times New Roman" w:cs="Times New Roman"/>
          <w:sz w:val="24"/>
          <w:szCs w:val="24"/>
        </w:rPr>
        <w:t xml:space="preserve"> having</w:t>
      </w:r>
      <w:r w:rsidR="002C0631" w:rsidRPr="002C0631">
        <w:rPr>
          <w:rFonts w:ascii="Times New Roman" w:hAnsi="Times New Roman" w:cs="Times New Roman"/>
          <w:sz w:val="24"/>
          <w:szCs w:val="24"/>
        </w:rPr>
        <w:t xml:space="preserve"> significantly lower </w:t>
      </w:r>
      <w:r w:rsidR="000C2199">
        <w:rPr>
          <w:rFonts w:ascii="Times New Roman" w:hAnsi="Times New Roman" w:cs="Times New Roman"/>
          <w:sz w:val="24"/>
          <w:szCs w:val="24"/>
        </w:rPr>
        <w:t xml:space="preserve">percent cover of ash seedlings </w:t>
      </w:r>
      <w:r w:rsidR="002C0631" w:rsidRPr="002C0631">
        <w:rPr>
          <w:rFonts w:ascii="Times New Roman" w:hAnsi="Times New Roman" w:cs="Times New Roman"/>
          <w:sz w:val="24"/>
          <w:szCs w:val="24"/>
        </w:rPr>
        <w:t>than mesic (t=-3.2, p=0.010) and xeric transects (t=-3.0, p=0.018).</w:t>
      </w:r>
    </w:p>
    <w:p w14:paraId="7EBBFAC9" w14:textId="749E5E65" w:rsidR="002C0631" w:rsidRPr="002C0631" w:rsidRDefault="002C0631" w:rsidP="002C0631">
      <w:pPr>
        <w:rPr>
          <w:rFonts w:ascii="Times New Roman" w:hAnsi="Times New Roman" w:cs="Times New Roman"/>
          <w:sz w:val="24"/>
          <w:szCs w:val="24"/>
        </w:rPr>
      </w:pPr>
    </w:p>
    <w:p w14:paraId="0C90E623" w14:textId="2C9AA004"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saplings (≥137 cm in height and &lt;2.5 cm DBH)</w:t>
      </w:r>
      <w:r>
        <w:rPr>
          <w:rFonts w:ascii="Times New Roman" w:hAnsi="Times New Roman" w:cs="Times New Roman"/>
          <w:sz w:val="24"/>
          <w:szCs w:val="24"/>
          <w:u w:val="single"/>
        </w:rPr>
        <w:t>:</w:t>
      </w:r>
    </w:p>
    <w:p w14:paraId="2DD97C98" w14:textId="77777777" w:rsidR="002C0631" w:rsidRPr="002C0631" w:rsidRDefault="002C0631" w:rsidP="002C0631">
      <w:pPr>
        <w:rPr>
          <w:rFonts w:ascii="Times New Roman" w:hAnsi="Times New Roman" w:cs="Times New Roman"/>
          <w:sz w:val="24"/>
          <w:szCs w:val="24"/>
        </w:rPr>
      </w:pPr>
    </w:p>
    <w:p w14:paraId="2A2DC80E" w14:textId="235B1162" w:rsidR="00D2110C"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t>The density of ash saplings, across the 30 transects, ranged from 0 to 0.539 stems/m</w:t>
      </w:r>
      <w:r w:rsidR="00BB7DBF">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(0-5390 stems/hectare), with an average of 0.050 stems/m</w:t>
      </w:r>
      <w:r w:rsidRPr="004C5EF0">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 (500 stems/hectare). Any differences in number of saplings based on transect hydrological class were not significant (χ</w:t>
      </w:r>
      <w:r w:rsidRPr="00364345">
        <w:rPr>
          <w:rFonts w:ascii="Times New Roman" w:hAnsi="Times New Roman" w:cs="Times New Roman"/>
          <w:sz w:val="24"/>
          <w:szCs w:val="24"/>
          <w:vertAlign w:val="superscript"/>
        </w:rPr>
        <w:t>2</w:t>
      </w:r>
      <w:r w:rsidRPr="002C0631">
        <w:rPr>
          <w:rFonts w:ascii="Times New Roman" w:hAnsi="Times New Roman" w:cs="Times New Roman"/>
          <w:sz w:val="24"/>
          <w:szCs w:val="24"/>
        </w:rPr>
        <w:t>=0.4, p=0.82) (Fig. 1</w:t>
      </w:r>
      <w:r w:rsidR="00E20807">
        <w:rPr>
          <w:rFonts w:ascii="Times New Roman" w:hAnsi="Times New Roman" w:cs="Times New Roman"/>
          <w:sz w:val="24"/>
          <w:szCs w:val="24"/>
        </w:rPr>
        <w:t>B</w:t>
      </w:r>
      <w:r w:rsidRPr="002C0631">
        <w:rPr>
          <w:rFonts w:ascii="Times New Roman" w:hAnsi="Times New Roman" w:cs="Times New Roman"/>
          <w:sz w:val="24"/>
          <w:szCs w:val="24"/>
        </w:rPr>
        <w:t>).</w:t>
      </w:r>
      <w:r w:rsidR="00C6320C">
        <w:rPr>
          <w:rFonts w:ascii="Times New Roman" w:hAnsi="Times New Roman" w:cs="Times New Roman"/>
          <w:sz w:val="24"/>
          <w:szCs w:val="24"/>
        </w:rPr>
        <w:t xml:space="preserve"> </w:t>
      </w:r>
    </w:p>
    <w:p w14:paraId="4960D090" w14:textId="77777777" w:rsidR="00D2110C" w:rsidRPr="002C0631" w:rsidRDefault="00D2110C" w:rsidP="002C0631">
      <w:pPr>
        <w:rPr>
          <w:rFonts w:ascii="Times New Roman" w:hAnsi="Times New Roman" w:cs="Times New Roman"/>
          <w:sz w:val="24"/>
          <w:szCs w:val="24"/>
        </w:rPr>
      </w:pPr>
    </w:p>
    <w:p w14:paraId="7DA6FAD2" w14:textId="4E458D4C"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small trees (2.5-10 cm DBH)</w:t>
      </w:r>
      <w:r w:rsidR="006F009F">
        <w:rPr>
          <w:rFonts w:ascii="Times New Roman" w:hAnsi="Times New Roman" w:cs="Times New Roman"/>
          <w:sz w:val="24"/>
          <w:szCs w:val="24"/>
          <w:u w:val="single"/>
        </w:rPr>
        <w:t xml:space="preserve"> and big trees </w:t>
      </w:r>
      <w:r w:rsidR="009255DC" w:rsidRPr="002C0631">
        <w:rPr>
          <w:rFonts w:ascii="Times New Roman" w:hAnsi="Times New Roman" w:cs="Times New Roman"/>
          <w:sz w:val="24"/>
          <w:szCs w:val="24"/>
          <w:u w:val="single"/>
        </w:rPr>
        <w:t>(≥ 10 cm DBH</w:t>
      </w:r>
      <w:r w:rsidR="009255DC">
        <w:rPr>
          <w:rFonts w:ascii="Times New Roman" w:hAnsi="Times New Roman" w:cs="Times New Roman"/>
          <w:sz w:val="24"/>
          <w:szCs w:val="24"/>
          <w:u w:val="single"/>
        </w:rPr>
        <w:t>)</w:t>
      </w:r>
      <w:r>
        <w:rPr>
          <w:rFonts w:ascii="Times New Roman" w:hAnsi="Times New Roman" w:cs="Times New Roman"/>
          <w:sz w:val="24"/>
          <w:szCs w:val="24"/>
          <w:u w:val="single"/>
        </w:rPr>
        <w:t>:</w:t>
      </w:r>
    </w:p>
    <w:p w14:paraId="09F14BFE" w14:textId="77777777" w:rsidR="002C0631" w:rsidRPr="002C0631" w:rsidRDefault="002C0631" w:rsidP="002C0631">
      <w:pPr>
        <w:rPr>
          <w:rFonts w:ascii="Times New Roman" w:hAnsi="Times New Roman" w:cs="Times New Roman"/>
          <w:sz w:val="24"/>
          <w:szCs w:val="24"/>
        </w:rPr>
      </w:pPr>
    </w:p>
    <w:p w14:paraId="08FD12F0" w14:textId="470D6E01"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commentRangeStart w:id="11"/>
      <w:r w:rsidRPr="002C0631">
        <w:rPr>
          <w:rFonts w:ascii="Times New Roman" w:hAnsi="Times New Roman" w:cs="Times New Roman"/>
          <w:sz w:val="24"/>
          <w:szCs w:val="24"/>
        </w:rPr>
        <w:t xml:space="preserve">A total of 187 </w:t>
      </w:r>
      <w:r w:rsidR="00FB51BF">
        <w:rPr>
          <w:rFonts w:ascii="Times New Roman" w:hAnsi="Times New Roman" w:cs="Times New Roman"/>
          <w:sz w:val="24"/>
          <w:szCs w:val="24"/>
        </w:rPr>
        <w:t>understory</w:t>
      </w:r>
      <w:r w:rsidRPr="002C0631">
        <w:rPr>
          <w:rFonts w:ascii="Times New Roman" w:hAnsi="Times New Roman" w:cs="Times New Roman"/>
          <w:sz w:val="24"/>
          <w:szCs w:val="24"/>
        </w:rPr>
        <w:t xml:space="preserve"> ash trees were found in the 30 transects.  </w:t>
      </w:r>
      <w:commentRangeEnd w:id="11"/>
      <w:r w:rsidR="002C4227">
        <w:rPr>
          <w:rStyle w:val="CommentReference"/>
        </w:rPr>
        <w:commentReference w:id="11"/>
      </w:r>
      <w:r w:rsidRPr="002C0631">
        <w:rPr>
          <w:rFonts w:ascii="Times New Roman" w:hAnsi="Times New Roman" w:cs="Times New Roman"/>
          <w:sz w:val="24"/>
          <w:szCs w:val="24"/>
        </w:rPr>
        <w:t xml:space="preserve">Of these, 149 were living (canopy condition ≠ 5), while 38 were dead and at least partly standing. The density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ranged from 0 to 1011 stems/hectare, with a mean of 82.3 stems/hectare. The number of living </w:t>
      </w:r>
      <w:r w:rsidR="00103592">
        <w:rPr>
          <w:rFonts w:ascii="Times New Roman" w:hAnsi="Times New Roman" w:cs="Times New Roman"/>
          <w:sz w:val="24"/>
          <w:szCs w:val="24"/>
        </w:rPr>
        <w:t>understory</w:t>
      </w:r>
      <w:r w:rsidRPr="002C0631">
        <w:rPr>
          <w:rFonts w:ascii="Times New Roman" w:hAnsi="Times New Roman" w:cs="Times New Roman"/>
          <w:sz w:val="24"/>
          <w:szCs w:val="24"/>
        </w:rPr>
        <w:t xml:space="preserve"> ash trees varied by hydrological class (χ</w:t>
      </w:r>
      <w:r w:rsidRPr="00CA0748">
        <w:rPr>
          <w:rFonts w:ascii="Times New Roman" w:hAnsi="Times New Roman" w:cs="Times New Roman"/>
          <w:sz w:val="24"/>
          <w:szCs w:val="24"/>
          <w:vertAlign w:val="superscript"/>
        </w:rPr>
        <w:t>2</w:t>
      </w:r>
      <w:r w:rsidRPr="002C0631">
        <w:rPr>
          <w:rFonts w:ascii="Times New Roman" w:hAnsi="Times New Roman" w:cs="Times New Roman"/>
          <w:sz w:val="24"/>
          <w:szCs w:val="24"/>
        </w:rPr>
        <w:t xml:space="preserve">=8.38, p=0.015). Hydric transects had more </w:t>
      </w:r>
      <w:r w:rsidR="00034870">
        <w:rPr>
          <w:rFonts w:ascii="Times New Roman" w:hAnsi="Times New Roman" w:cs="Times New Roman"/>
          <w:sz w:val="24"/>
          <w:szCs w:val="24"/>
        </w:rPr>
        <w:t>understory</w:t>
      </w:r>
      <w:r w:rsidRPr="002C0631">
        <w:rPr>
          <w:rFonts w:ascii="Times New Roman" w:hAnsi="Times New Roman" w:cs="Times New Roman"/>
          <w:sz w:val="24"/>
          <w:szCs w:val="24"/>
        </w:rPr>
        <w:t xml:space="preserve"> ash trees than xeric transects (Z=2.5, p=0.033) (</w:t>
      </w:r>
      <w:r w:rsidR="00E20807">
        <w:rPr>
          <w:rFonts w:ascii="Times New Roman" w:hAnsi="Times New Roman" w:cs="Times New Roman"/>
          <w:sz w:val="24"/>
          <w:szCs w:val="24"/>
        </w:rPr>
        <w:t>Fig</w:t>
      </w:r>
      <w:r w:rsidRPr="002C0631">
        <w:rPr>
          <w:rFonts w:ascii="Times New Roman" w:hAnsi="Times New Roman" w:cs="Times New Roman"/>
          <w:sz w:val="24"/>
          <w:szCs w:val="24"/>
        </w:rPr>
        <w:t>.</w:t>
      </w:r>
      <w:r w:rsidR="00E20807">
        <w:rPr>
          <w:rFonts w:ascii="Times New Roman" w:hAnsi="Times New Roman" w:cs="Times New Roman"/>
          <w:sz w:val="24"/>
          <w:szCs w:val="24"/>
        </w:rPr>
        <w:t xml:space="preserve"> 1C).</w:t>
      </w:r>
    </w:p>
    <w:p w14:paraId="2DDFE584" w14:textId="77777777" w:rsidR="001F1376" w:rsidRPr="002C0631" w:rsidRDefault="001F1376" w:rsidP="002C0631">
      <w:pPr>
        <w:rPr>
          <w:rFonts w:ascii="Times New Roman" w:hAnsi="Times New Roman" w:cs="Times New Roman"/>
          <w:sz w:val="24"/>
          <w:szCs w:val="24"/>
        </w:rPr>
      </w:pPr>
    </w:p>
    <w:p w14:paraId="082CCE03" w14:textId="5CCCC4A7" w:rsidR="002C0631" w:rsidRPr="002C0631" w:rsidRDefault="002C0631" w:rsidP="002C0631">
      <w:pPr>
        <w:rPr>
          <w:rFonts w:ascii="Times New Roman" w:hAnsi="Times New Roman" w:cs="Times New Roman"/>
          <w:sz w:val="24"/>
          <w:szCs w:val="24"/>
          <w:u w:val="single"/>
        </w:rPr>
      </w:pPr>
      <w:r w:rsidRPr="002C0631">
        <w:rPr>
          <w:rFonts w:ascii="Times New Roman" w:hAnsi="Times New Roman" w:cs="Times New Roman"/>
          <w:sz w:val="24"/>
          <w:szCs w:val="24"/>
          <w:u w:val="single"/>
        </w:rPr>
        <w:t>Ash big trees (≥ 10 cm DBH)</w:t>
      </w:r>
      <w:r>
        <w:rPr>
          <w:rFonts w:ascii="Times New Roman" w:hAnsi="Times New Roman" w:cs="Times New Roman"/>
          <w:sz w:val="24"/>
          <w:szCs w:val="24"/>
          <w:u w:val="single"/>
        </w:rPr>
        <w:t>:</w:t>
      </w:r>
    </w:p>
    <w:p w14:paraId="39E7F539" w14:textId="77777777" w:rsidR="002C0631" w:rsidRPr="002C0631" w:rsidRDefault="002C0631" w:rsidP="002C0631">
      <w:pPr>
        <w:rPr>
          <w:rFonts w:ascii="Times New Roman" w:hAnsi="Times New Roman" w:cs="Times New Roman"/>
          <w:sz w:val="24"/>
          <w:szCs w:val="24"/>
        </w:rPr>
      </w:pPr>
      <w:r w:rsidRPr="002C0631">
        <w:rPr>
          <w:rFonts w:ascii="Times New Roman" w:hAnsi="Times New Roman" w:cs="Times New Roman"/>
          <w:sz w:val="24"/>
          <w:szCs w:val="24"/>
        </w:rPr>
        <w:tab/>
      </w:r>
    </w:p>
    <w:p w14:paraId="5AD1B152" w14:textId="3A0D795F" w:rsidR="00F14ADF" w:rsidRDefault="002C0631" w:rsidP="00754EDA">
      <w:pPr>
        <w:rPr>
          <w:rFonts w:ascii="Times New Roman" w:hAnsi="Times New Roman" w:cs="Times New Roman"/>
          <w:sz w:val="24"/>
          <w:szCs w:val="24"/>
        </w:rPr>
      </w:pPr>
      <w:r w:rsidRPr="002C0631">
        <w:rPr>
          <w:rFonts w:ascii="Times New Roman" w:hAnsi="Times New Roman" w:cs="Times New Roman"/>
          <w:sz w:val="24"/>
          <w:szCs w:val="24"/>
        </w:rPr>
        <w:tab/>
        <w:t xml:space="preserve">Only 9 trees were found in the 30 transects, of which 7 were living. Living </w:t>
      </w:r>
      <w:r w:rsidR="008A5176">
        <w:rPr>
          <w:rFonts w:ascii="Times New Roman" w:hAnsi="Times New Roman" w:cs="Times New Roman"/>
          <w:sz w:val="24"/>
          <w:szCs w:val="24"/>
        </w:rPr>
        <w:t>big</w:t>
      </w:r>
      <w:r w:rsidRPr="002C0631">
        <w:rPr>
          <w:rFonts w:ascii="Times New Roman" w:hAnsi="Times New Roman" w:cs="Times New Roman"/>
          <w:sz w:val="24"/>
          <w:szCs w:val="24"/>
        </w:rPr>
        <w:t xml:space="preserve"> trees within the plots ranged in diameter from 10.3 cm DBH to</w:t>
      </w:r>
      <w:r w:rsidR="00A623DE">
        <w:rPr>
          <w:rFonts w:ascii="Times New Roman" w:hAnsi="Times New Roman" w:cs="Times New Roman"/>
          <w:sz w:val="24"/>
          <w:szCs w:val="24"/>
        </w:rPr>
        <w:t xml:space="preserve"> </w:t>
      </w:r>
      <w:r w:rsidRPr="002C0631">
        <w:rPr>
          <w:rFonts w:ascii="Times New Roman" w:hAnsi="Times New Roman" w:cs="Times New Roman"/>
          <w:sz w:val="24"/>
          <w:szCs w:val="24"/>
        </w:rPr>
        <w:t>12.4 cm DBH.</w:t>
      </w:r>
      <w:r w:rsidR="001D2793">
        <w:rPr>
          <w:rFonts w:ascii="Times New Roman" w:hAnsi="Times New Roman" w:cs="Times New Roman"/>
          <w:sz w:val="24"/>
          <w:szCs w:val="24"/>
        </w:rPr>
        <w:t xml:space="preserve"> </w:t>
      </w:r>
    </w:p>
    <w:p w14:paraId="5E7003A3" w14:textId="77777777" w:rsidR="00F14ADF" w:rsidRDefault="00F14ADF" w:rsidP="00754EDA">
      <w:pPr>
        <w:rPr>
          <w:rFonts w:ascii="Times New Roman" w:hAnsi="Times New Roman" w:cs="Times New Roman"/>
          <w:sz w:val="24"/>
          <w:szCs w:val="24"/>
        </w:rPr>
      </w:pPr>
    </w:p>
    <w:p w14:paraId="18F6269A" w14:textId="19F30C32" w:rsidR="00F14ADF" w:rsidRPr="00F14ADF" w:rsidRDefault="00F14ADF" w:rsidP="00754EDA">
      <w:pPr>
        <w:rPr>
          <w:rFonts w:ascii="Times New Roman" w:hAnsi="Times New Roman" w:cs="Times New Roman"/>
          <w:sz w:val="24"/>
          <w:szCs w:val="24"/>
          <w:u w:val="single"/>
        </w:rPr>
      </w:pPr>
      <w:r w:rsidRPr="00F14ADF">
        <w:rPr>
          <w:rFonts w:ascii="Times New Roman" w:hAnsi="Times New Roman" w:cs="Times New Roman"/>
          <w:sz w:val="24"/>
          <w:szCs w:val="24"/>
          <w:u w:val="single"/>
        </w:rPr>
        <w:t>Ash basal area:</w:t>
      </w:r>
    </w:p>
    <w:p w14:paraId="73CA23F9" w14:textId="77777777" w:rsidR="00F14ADF" w:rsidRDefault="00F14ADF" w:rsidP="00754EDA">
      <w:pPr>
        <w:rPr>
          <w:rFonts w:ascii="Times New Roman" w:hAnsi="Times New Roman" w:cs="Times New Roman"/>
          <w:sz w:val="24"/>
          <w:szCs w:val="24"/>
        </w:rPr>
      </w:pPr>
    </w:p>
    <w:p w14:paraId="406B8F95" w14:textId="36339439" w:rsidR="00854C5C" w:rsidRDefault="00E851D6" w:rsidP="00754EDA">
      <w:pPr>
        <w:rPr>
          <w:rFonts w:ascii="Times New Roman" w:hAnsi="Times New Roman" w:cs="Times New Roman"/>
          <w:sz w:val="24"/>
          <w:szCs w:val="24"/>
        </w:rPr>
      </w:pPr>
      <w:r w:rsidRPr="002C0631">
        <w:rPr>
          <w:rFonts w:ascii="Times New Roman" w:hAnsi="Times New Roman" w:cs="Times New Roman"/>
          <w:sz w:val="24"/>
          <w:szCs w:val="24"/>
        </w:rPr>
        <w:t xml:space="preserve">The basal area of living </w:t>
      </w:r>
      <w:r>
        <w:rPr>
          <w:rFonts w:ascii="Times New Roman" w:hAnsi="Times New Roman" w:cs="Times New Roman"/>
          <w:sz w:val="24"/>
          <w:szCs w:val="24"/>
        </w:rPr>
        <w:t xml:space="preserve">understory and canopy </w:t>
      </w:r>
      <w:r w:rsidRPr="002C0631">
        <w:rPr>
          <w:rFonts w:ascii="Times New Roman" w:hAnsi="Times New Roman" w:cs="Times New Roman"/>
          <w:sz w:val="24"/>
          <w:szCs w:val="24"/>
        </w:rPr>
        <w:t>ash trees (all ash ≥ 2.5 cm DBH and canopy condition ≠ 5) ranged between 0 and 2.61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 with an average of 0.18 m</w:t>
      </w:r>
      <w:r w:rsidRPr="00C24CD6">
        <w:rPr>
          <w:rFonts w:ascii="Times New Roman" w:hAnsi="Times New Roman" w:cs="Times New Roman"/>
          <w:sz w:val="24"/>
          <w:szCs w:val="24"/>
          <w:vertAlign w:val="superscript"/>
        </w:rPr>
        <w:t>2</w:t>
      </w:r>
      <w:r w:rsidRPr="002C0631">
        <w:rPr>
          <w:rFonts w:ascii="Times New Roman" w:hAnsi="Times New Roman" w:cs="Times New Roman"/>
          <w:sz w:val="24"/>
          <w:szCs w:val="24"/>
        </w:rPr>
        <w:t>/hectare.</w:t>
      </w:r>
    </w:p>
    <w:p w14:paraId="0FF908CB" w14:textId="77777777" w:rsidR="00FA7316" w:rsidRDefault="00FA7316" w:rsidP="00754EDA">
      <w:pPr>
        <w:rPr>
          <w:rFonts w:ascii="Times New Roman" w:hAnsi="Times New Roman" w:cs="Times New Roman"/>
          <w:sz w:val="24"/>
          <w:szCs w:val="24"/>
        </w:rPr>
      </w:pPr>
    </w:p>
    <w:p w14:paraId="3C75B6A4" w14:textId="77777777" w:rsidR="00FA7316" w:rsidRDefault="00FA7316" w:rsidP="00754EDA">
      <w:pPr>
        <w:rPr>
          <w:rFonts w:ascii="Times New Roman" w:hAnsi="Times New Roman" w:cs="Times New Roman"/>
          <w:sz w:val="24"/>
          <w:szCs w:val="24"/>
        </w:rPr>
      </w:pPr>
    </w:p>
    <w:p w14:paraId="2DBEEFCA" w14:textId="77777777" w:rsidR="00FA7316" w:rsidRDefault="00FA7316" w:rsidP="00754EDA">
      <w:pPr>
        <w:rPr>
          <w:rFonts w:ascii="Times New Roman" w:hAnsi="Times New Roman" w:cs="Times New Roman"/>
          <w:sz w:val="24"/>
          <w:szCs w:val="24"/>
        </w:rPr>
      </w:pPr>
    </w:p>
    <w:p w14:paraId="00B54FE0" w14:textId="77777777" w:rsidR="00AF2569" w:rsidRDefault="00AF2569" w:rsidP="00754EDA">
      <w:pPr>
        <w:rPr>
          <w:rFonts w:ascii="Times New Roman" w:hAnsi="Times New Roman" w:cs="Times New Roman"/>
          <w:sz w:val="24"/>
          <w:szCs w:val="24"/>
        </w:rPr>
      </w:pPr>
    </w:p>
    <w:p w14:paraId="0A5B3171" w14:textId="77777777" w:rsidR="00FA7316" w:rsidRPr="00754EDA" w:rsidRDefault="00FA7316" w:rsidP="00754EDA">
      <w:pPr>
        <w:rPr>
          <w:rFonts w:ascii="Times New Roman" w:hAnsi="Times New Roman" w:cs="Times New Roman"/>
          <w:sz w:val="24"/>
          <w:szCs w:val="24"/>
        </w:rPr>
      </w:pPr>
    </w:p>
    <w:p w14:paraId="1E92810F" w14:textId="7BDDA480" w:rsidR="00754EDA" w:rsidRPr="00754EDA" w:rsidRDefault="00754EDA" w:rsidP="00754EDA">
      <w:pPr>
        <w:rPr>
          <w:rFonts w:ascii="Times New Roman" w:hAnsi="Times New Roman" w:cs="Times New Roman"/>
          <w:sz w:val="24"/>
          <w:szCs w:val="24"/>
        </w:rPr>
      </w:pPr>
    </w:p>
    <w:p w14:paraId="3CD23D35" w14:textId="29E3EABE" w:rsidR="004C1F4D" w:rsidRDefault="00C2474C" w:rsidP="002C0631">
      <w:pPr>
        <w:rPr>
          <w:rFonts w:ascii="Times New Roman" w:hAnsi="Times New Roman" w:cs="Times New Roman"/>
          <w:b/>
          <w:bCs/>
          <w:sz w:val="24"/>
          <w:szCs w:val="24"/>
        </w:rPr>
      </w:pPr>
      <w:r>
        <w:rPr>
          <w:noProof/>
        </w:rPr>
        <w:lastRenderedPageBreak/>
        <w:drawing>
          <wp:inline distT="0" distB="0" distL="0" distR="0" wp14:anchorId="4C48F300" wp14:editId="494730BC">
            <wp:extent cx="1781175" cy="3924300"/>
            <wp:effectExtent l="0" t="0" r="9525" b="0"/>
            <wp:docPr id="66767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0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781175" cy="3924300"/>
                    </a:xfrm>
                    <a:prstGeom prst="rect">
                      <a:avLst/>
                    </a:prstGeom>
                  </pic:spPr>
                </pic:pic>
              </a:graphicData>
            </a:graphic>
          </wp:inline>
        </w:drawing>
      </w:r>
    </w:p>
    <w:p w14:paraId="1F1B66B9" w14:textId="1F624619" w:rsidR="00702EB0" w:rsidRPr="00E57709" w:rsidRDefault="002C0631">
      <w:pPr>
        <w:rPr>
          <w:rFonts w:ascii="Times New Roman" w:hAnsi="Times New Roman" w:cs="Times New Roman"/>
          <w:sz w:val="24"/>
          <w:szCs w:val="24"/>
        </w:rPr>
      </w:pPr>
      <w:r w:rsidRPr="00754EDA">
        <w:rPr>
          <w:rFonts w:ascii="Times New Roman" w:hAnsi="Times New Roman" w:cs="Times New Roman"/>
          <w:b/>
          <w:bCs/>
          <w:sz w:val="24"/>
          <w:szCs w:val="24"/>
        </w:rPr>
        <w:t>Figure 1.</w:t>
      </w:r>
      <w:r w:rsidRPr="002C0631">
        <w:rPr>
          <w:rFonts w:ascii="Times New Roman" w:hAnsi="Times New Roman" w:cs="Times New Roman"/>
          <w:sz w:val="24"/>
          <w:szCs w:val="24"/>
        </w:rPr>
        <w:t xml:space="preserve"> Ash occurrence in 30 transects </w:t>
      </w:r>
      <w:r w:rsidR="00B732F5">
        <w:rPr>
          <w:rFonts w:ascii="Times New Roman" w:hAnsi="Times New Roman" w:cs="Times New Roman"/>
          <w:sz w:val="24"/>
          <w:szCs w:val="24"/>
        </w:rPr>
        <w:t xml:space="preserve">in </w:t>
      </w:r>
      <w:r w:rsidR="006B2FD9">
        <w:rPr>
          <w:rFonts w:ascii="Times New Roman" w:hAnsi="Times New Roman" w:cs="Times New Roman"/>
          <w:sz w:val="24"/>
          <w:szCs w:val="24"/>
        </w:rPr>
        <w:t xml:space="preserve">the Upper Huron River Watershed in </w:t>
      </w:r>
      <w:r w:rsidR="00927E38">
        <w:rPr>
          <w:rFonts w:ascii="Times New Roman" w:hAnsi="Times New Roman" w:cs="Times New Roman"/>
          <w:sz w:val="24"/>
          <w:szCs w:val="24"/>
        </w:rPr>
        <w:t>s</w:t>
      </w:r>
      <w:r w:rsidR="006B2FD9">
        <w:rPr>
          <w:rFonts w:ascii="Times New Roman" w:hAnsi="Times New Roman" w:cs="Times New Roman"/>
          <w:sz w:val="24"/>
          <w:szCs w:val="24"/>
        </w:rPr>
        <w:t>outheast Michigan</w:t>
      </w:r>
      <w:r w:rsidRPr="002C0631">
        <w:rPr>
          <w:rFonts w:ascii="Times New Roman" w:hAnsi="Times New Roman" w:cs="Times New Roman"/>
          <w:sz w:val="24"/>
          <w:szCs w:val="24"/>
        </w:rPr>
        <w:t xml:space="preserve">. </w:t>
      </w:r>
      <w:r w:rsidR="00927E38">
        <w:rPr>
          <w:rFonts w:ascii="Times New Roman" w:hAnsi="Times New Roman" w:cs="Times New Roman"/>
          <w:sz w:val="24"/>
          <w:szCs w:val="24"/>
        </w:rPr>
        <w:t xml:space="preserve">The x-axis represents the soil hydroclass </w:t>
      </w:r>
      <w:r w:rsidR="00405E7F">
        <w:rPr>
          <w:rFonts w:ascii="Times New Roman" w:hAnsi="Times New Roman" w:cs="Times New Roman"/>
          <w:sz w:val="24"/>
          <w:szCs w:val="24"/>
        </w:rPr>
        <w:t xml:space="preserve">of the transect. </w:t>
      </w:r>
      <w:r w:rsidR="00726370">
        <w:rPr>
          <w:rFonts w:ascii="Times New Roman" w:hAnsi="Times New Roman" w:cs="Times New Roman"/>
          <w:sz w:val="24"/>
          <w:szCs w:val="24"/>
        </w:rPr>
        <w:t xml:space="preserve">Data points were overlayed on boxplots, with some horizontal </w:t>
      </w:r>
      <w:r w:rsidR="00336A25">
        <w:rPr>
          <w:rFonts w:ascii="Times New Roman" w:hAnsi="Times New Roman" w:cs="Times New Roman"/>
          <w:sz w:val="24"/>
          <w:szCs w:val="24"/>
        </w:rPr>
        <w:t xml:space="preserve">jittering added. </w:t>
      </w:r>
      <w:r w:rsidR="00405E7F">
        <w:rPr>
          <w:rFonts w:ascii="Times New Roman" w:hAnsi="Times New Roman" w:cs="Times New Roman"/>
          <w:sz w:val="24"/>
          <w:szCs w:val="24"/>
        </w:rPr>
        <w:t xml:space="preserve">Lowercase letters above </w:t>
      </w:r>
      <w:r w:rsidR="006418AB">
        <w:rPr>
          <w:rFonts w:ascii="Times New Roman" w:hAnsi="Times New Roman" w:cs="Times New Roman"/>
          <w:sz w:val="24"/>
          <w:szCs w:val="24"/>
        </w:rPr>
        <w:t>bars indicate statistically significant differences</w:t>
      </w:r>
      <w:r w:rsidR="00A053DB">
        <w:rPr>
          <w:rFonts w:ascii="Times New Roman" w:hAnsi="Times New Roman" w:cs="Times New Roman"/>
          <w:sz w:val="24"/>
          <w:szCs w:val="24"/>
        </w:rPr>
        <w:t xml:space="preserve"> at </w:t>
      </w:r>
      <w:r w:rsidR="0055245C" w:rsidRPr="0055245C">
        <w:rPr>
          <w:rFonts w:ascii="Times New Roman" w:hAnsi="Times New Roman" w:cs="Times New Roman"/>
          <w:sz w:val="24"/>
          <w:szCs w:val="24"/>
        </w:rPr>
        <w:t>α</w:t>
      </w:r>
      <w:r w:rsidR="0055245C">
        <w:rPr>
          <w:rFonts w:ascii="Times New Roman" w:hAnsi="Times New Roman" w:cs="Times New Roman"/>
          <w:sz w:val="24"/>
          <w:szCs w:val="24"/>
        </w:rPr>
        <w:t>=0.05</w:t>
      </w:r>
      <w:r w:rsidR="006418AB">
        <w:rPr>
          <w:rFonts w:ascii="Times New Roman" w:hAnsi="Times New Roman" w:cs="Times New Roman"/>
          <w:sz w:val="24"/>
          <w:szCs w:val="24"/>
        </w:rPr>
        <w:t xml:space="preserve">. </w:t>
      </w:r>
      <w:r w:rsidRPr="002C0631">
        <w:rPr>
          <w:rFonts w:ascii="Times New Roman" w:hAnsi="Times New Roman" w:cs="Times New Roman"/>
          <w:sz w:val="24"/>
          <w:szCs w:val="24"/>
        </w:rPr>
        <w:t xml:space="preserve">A) Mean density of </w:t>
      </w:r>
      <w:r w:rsidR="006B2FD9">
        <w:rPr>
          <w:rFonts w:ascii="Times New Roman" w:hAnsi="Times New Roman" w:cs="Times New Roman"/>
          <w:sz w:val="24"/>
          <w:szCs w:val="24"/>
        </w:rPr>
        <w:t>ash seedlings (</w:t>
      </w:r>
      <w:r w:rsidR="002E0944">
        <w:rPr>
          <w:rFonts w:ascii="Times New Roman" w:hAnsi="Times New Roman" w:cs="Times New Roman"/>
          <w:sz w:val="24"/>
          <w:szCs w:val="24"/>
        </w:rPr>
        <w:t xml:space="preserve">all </w:t>
      </w:r>
      <w:r w:rsidR="00733AF8">
        <w:rPr>
          <w:rFonts w:ascii="Times New Roman" w:hAnsi="Times New Roman" w:cs="Times New Roman"/>
          <w:sz w:val="24"/>
          <w:szCs w:val="24"/>
        </w:rPr>
        <w:t>ash &lt;</w:t>
      </w:r>
      <w:r w:rsidR="00E57709">
        <w:rPr>
          <w:rFonts w:ascii="Times New Roman" w:hAnsi="Times New Roman" w:cs="Times New Roman"/>
          <w:sz w:val="24"/>
          <w:szCs w:val="24"/>
        </w:rPr>
        <w:t xml:space="preserve"> </w:t>
      </w:r>
      <w:r w:rsidR="00733AF8">
        <w:rPr>
          <w:rFonts w:ascii="Times New Roman" w:hAnsi="Times New Roman" w:cs="Times New Roman"/>
          <w:sz w:val="24"/>
          <w:szCs w:val="24"/>
        </w:rPr>
        <w:t>137 cm tall</w:t>
      </w:r>
      <w:r w:rsidR="002E0944">
        <w:rPr>
          <w:rFonts w:ascii="Times New Roman" w:hAnsi="Times New Roman" w:cs="Times New Roman"/>
          <w:sz w:val="24"/>
          <w:szCs w:val="24"/>
        </w:rPr>
        <w:t xml:space="preserve">; </w:t>
      </w:r>
      <w:r w:rsidR="00A52419">
        <w:rPr>
          <w:rFonts w:ascii="Times New Roman" w:hAnsi="Times New Roman" w:cs="Times New Roman"/>
          <w:sz w:val="24"/>
          <w:szCs w:val="24"/>
        </w:rPr>
        <w:t>short and tall seedling categories were combined for the graph</w:t>
      </w:r>
      <w:r w:rsidR="00733AF8">
        <w:rPr>
          <w:rFonts w:ascii="Times New Roman" w:hAnsi="Times New Roman" w:cs="Times New Roman"/>
          <w:sz w:val="24"/>
          <w:szCs w:val="24"/>
        </w:rPr>
        <w:t>)</w:t>
      </w:r>
      <w:r w:rsidRPr="002C0631">
        <w:rPr>
          <w:rFonts w:ascii="Times New Roman" w:hAnsi="Times New Roman" w:cs="Times New Roman"/>
          <w:sz w:val="24"/>
          <w:szCs w:val="24"/>
        </w:rPr>
        <w:t xml:space="preserve">, B) mean density of </w:t>
      </w:r>
      <w:r w:rsidR="00733AF8">
        <w:rPr>
          <w:rFonts w:ascii="Times New Roman" w:hAnsi="Times New Roman" w:cs="Times New Roman"/>
          <w:sz w:val="24"/>
          <w:szCs w:val="24"/>
        </w:rPr>
        <w:t>ash saplings (</w:t>
      </w:r>
      <w:r w:rsidR="00636C9F">
        <w:rPr>
          <w:rFonts w:ascii="Times New Roman" w:hAnsi="Times New Roman" w:cs="Times New Roman"/>
          <w:sz w:val="24"/>
          <w:szCs w:val="24"/>
        </w:rPr>
        <w:t>&gt;=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137 cm tall and &lt;</w:t>
      </w:r>
      <w:r w:rsidR="00E57709">
        <w:rPr>
          <w:rFonts w:ascii="Times New Roman" w:hAnsi="Times New Roman" w:cs="Times New Roman"/>
          <w:sz w:val="24"/>
          <w:szCs w:val="24"/>
        </w:rPr>
        <w:t xml:space="preserve"> </w:t>
      </w:r>
      <w:r w:rsidR="00636C9F">
        <w:rPr>
          <w:rFonts w:ascii="Times New Roman" w:hAnsi="Times New Roman" w:cs="Times New Roman"/>
          <w:sz w:val="24"/>
          <w:szCs w:val="24"/>
        </w:rPr>
        <w:t>2.5 cm DBH)</w:t>
      </w:r>
      <w:r w:rsidRPr="002C0631">
        <w:rPr>
          <w:rFonts w:ascii="Times New Roman" w:hAnsi="Times New Roman" w:cs="Times New Roman"/>
          <w:sz w:val="24"/>
          <w:szCs w:val="24"/>
        </w:rPr>
        <w:t>, C) mean density of small ash trees</w:t>
      </w:r>
      <w:r w:rsidR="00E57709">
        <w:rPr>
          <w:rFonts w:ascii="Times New Roman" w:hAnsi="Times New Roman" w:cs="Times New Roman"/>
          <w:sz w:val="24"/>
          <w:szCs w:val="24"/>
        </w:rPr>
        <w:t xml:space="preserve"> (2.5 cm &lt;= DBH &lt; 10 cm).</w:t>
      </w:r>
    </w:p>
    <w:p w14:paraId="3C27C0CC" w14:textId="77777777" w:rsidR="00702EB0" w:rsidRDefault="00702EB0">
      <w:pPr>
        <w:rPr>
          <w:rFonts w:ascii="Times New Roman" w:hAnsi="Times New Roman" w:cs="Times New Roman"/>
          <w:sz w:val="24"/>
          <w:szCs w:val="24"/>
          <w:u w:val="single"/>
        </w:rPr>
      </w:pPr>
    </w:p>
    <w:p w14:paraId="3C20055E" w14:textId="2F492693" w:rsidR="00702EB0" w:rsidRDefault="00702EB0">
      <w:pPr>
        <w:rPr>
          <w:rFonts w:ascii="Times New Roman" w:hAnsi="Times New Roman" w:cs="Times New Roman"/>
          <w:sz w:val="24"/>
          <w:szCs w:val="24"/>
          <w:u w:val="single"/>
        </w:rPr>
      </w:pPr>
      <w:r>
        <w:rPr>
          <w:rFonts w:ascii="Times New Roman" w:hAnsi="Times New Roman" w:cs="Times New Roman"/>
          <w:sz w:val="24"/>
          <w:szCs w:val="24"/>
          <w:u w:val="single"/>
        </w:rPr>
        <w:t xml:space="preserve">Signs and </w:t>
      </w:r>
      <w:r w:rsidR="00740E2F">
        <w:rPr>
          <w:rFonts w:ascii="Times New Roman" w:hAnsi="Times New Roman" w:cs="Times New Roman"/>
          <w:sz w:val="24"/>
          <w:szCs w:val="24"/>
          <w:u w:val="single"/>
        </w:rPr>
        <w:t>symptoms of EAB</w:t>
      </w:r>
    </w:p>
    <w:p w14:paraId="523FF64D" w14:textId="77777777" w:rsidR="00702EB0" w:rsidRDefault="00702EB0">
      <w:pPr>
        <w:rPr>
          <w:rFonts w:ascii="Times New Roman" w:hAnsi="Times New Roman" w:cs="Times New Roman"/>
          <w:sz w:val="24"/>
          <w:szCs w:val="24"/>
          <w:u w:val="single"/>
        </w:rPr>
      </w:pPr>
    </w:p>
    <w:p w14:paraId="75EE5508" w14:textId="33B513B0" w:rsidR="00702EB0" w:rsidRDefault="00702EB0">
      <w:pPr>
        <w:rPr>
          <w:rFonts w:ascii="Times New Roman" w:hAnsi="Times New Roman" w:cs="Times New Roman"/>
          <w:sz w:val="24"/>
          <w:szCs w:val="24"/>
          <w:u w:val="single"/>
        </w:rPr>
      </w:pPr>
      <w:r>
        <w:rPr>
          <w:rFonts w:ascii="Times New Roman" w:hAnsi="Times New Roman" w:cs="Times New Roman"/>
          <w:sz w:val="24"/>
          <w:szCs w:val="24"/>
        </w:rPr>
        <w:t>S</w:t>
      </w:r>
      <w:r w:rsidRPr="00D2110C">
        <w:rPr>
          <w:rFonts w:ascii="Times New Roman" w:hAnsi="Times New Roman" w:cs="Times New Roman"/>
          <w:sz w:val="24"/>
          <w:szCs w:val="24"/>
        </w:rPr>
        <w:t>igns or symptoms of EAB  were found on 55</w:t>
      </w:r>
      <w:r>
        <w:rPr>
          <w:rFonts w:ascii="Times New Roman" w:hAnsi="Times New Roman" w:cs="Times New Roman"/>
          <w:sz w:val="24"/>
          <w:szCs w:val="24"/>
        </w:rPr>
        <w:t xml:space="preserve"> (5.5%)</w:t>
      </w:r>
      <w:r w:rsidRPr="00D2110C">
        <w:rPr>
          <w:rFonts w:ascii="Times New Roman" w:hAnsi="Times New Roman" w:cs="Times New Roman"/>
          <w:sz w:val="24"/>
          <w:szCs w:val="24"/>
        </w:rPr>
        <w:t xml:space="preserve"> saplings. By far the most common symptom was bark splitting, which was found in 31 subplot quadrants out of 150 subplot quadrants with ash saplings. Other signs and symptoms of EAB were relatively rare or absent on ash saplings, including EAB exit holes (not found on saplings), woodpecker predation marks (found in 1 subplot quadrant), epicormic sprouts (found in 6 subplot quadrants), and basal sprouts (found in 3 subplot quadrants</w:t>
      </w:r>
      <w:r>
        <w:rPr>
          <w:rFonts w:ascii="Times New Roman" w:hAnsi="Times New Roman" w:cs="Times New Roman"/>
          <w:sz w:val="24"/>
          <w:szCs w:val="24"/>
        </w:rPr>
        <w:t>)</w:t>
      </w:r>
      <w:r w:rsidRPr="00D2110C">
        <w:rPr>
          <w:rFonts w:ascii="Times New Roman" w:hAnsi="Times New Roman" w:cs="Times New Roman"/>
          <w:sz w:val="24"/>
          <w:szCs w:val="24"/>
        </w:rPr>
        <w:t>.</w:t>
      </w:r>
    </w:p>
    <w:p w14:paraId="7EE1B3A1" w14:textId="77777777" w:rsidR="00702EB0" w:rsidRDefault="00702EB0">
      <w:pPr>
        <w:rPr>
          <w:rFonts w:ascii="Times New Roman" w:hAnsi="Times New Roman" w:cs="Times New Roman"/>
          <w:sz w:val="24"/>
          <w:szCs w:val="24"/>
          <w:u w:val="single"/>
        </w:rPr>
      </w:pPr>
    </w:p>
    <w:p w14:paraId="7B4A67A4" w14:textId="0418113D" w:rsidR="00C24CD6" w:rsidRDefault="00C24CD6">
      <w:pPr>
        <w:rPr>
          <w:rFonts w:ascii="Times New Roman" w:hAnsi="Times New Roman" w:cs="Times New Roman"/>
          <w:sz w:val="24"/>
          <w:szCs w:val="24"/>
          <w:u w:val="single"/>
        </w:rPr>
      </w:pPr>
      <w:r>
        <w:rPr>
          <w:rFonts w:ascii="Times New Roman" w:hAnsi="Times New Roman" w:cs="Times New Roman"/>
          <w:sz w:val="24"/>
          <w:szCs w:val="24"/>
          <w:u w:val="single"/>
        </w:rPr>
        <w:t>Signs and symptoms of EAB on ash trees</w:t>
      </w:r>
    </w:p>
    <w:p w14:paraId="03EB31E9" w14:textId="77777777" w:rsidR="00D8102E" w:rsidRPr="00C4446A" w:rsidRDefault="00D8102E" w:rsidP="00D8102E">
      <w:pPr>
        <w:rPr>
          <w:rFonts w:ascii="Times New Roman" w:hAnsi="Times New Roman" w:cs="Times New Roman"/>
          <w:sz w:val="24"/>
          <w:szCs w:val="24"/>
        </w:rPr>
      </w:pPr>
    </w:p>
    <w:p w14:paraId="70E65D55" w14:textId="0FAC5556" w:rsidR="00D8102E" w:rsidRPr="00C4446A" w:rsidRDefault="003E2D6E" w:rsidP="00D8102E">
      <w:pPr>
        <w:rPr>
          <w:rFonts w:ascii="Times New Roman" w:hAnsi="Times New Roman" w:cs="Times New Roman"/>
          <w:sz w:val="24"/>
          <w:szCs w:val="24"/>
        </w:rPr>
      </w:pPr>
      <w:r>
        <w:rPr>
          <w:rFonts w:ascii="Times New Roman" w:hAnsi="Times New Roman" w:cs="Times New Roman"/>
          <w:sz w:val="24"/>
          <w:szCs w:val="24"/>
        </w:rPr>
        <w:t xml:space="preserve">The </w:t>
      </w:r>
      <w:r w:rsidR="00CA2BA4">
        <w:rPr>
          <w:rFonts w:ascii="Times New Roman" w:hAnsi="Times New Roman" w:cs="Times New Roman"/>
          <w:sz w:val="24"/>
          <w:szCs w:val="24"/>
        </w:rPr>
        <w:t xml:space="preserve">D-shaped emergence holes from EAB </w:t>
      </w:r>
      <w:r w:rsidR="00D8102E" w:rsidRPr="00C4446A">
        <w:rPr>
          <w:rFonts w:ascii="Times New Roman" w:hAnsi="Times New Roman" w:cs="Times New Roman"/>
          <w:sz w:val="24"/>
          <w:szCs w:val="24"/>
        </w:rPr>
        <w:t xml:space="preserve">were </w:t>
      </w:r>
      <w:r w:rsidR="00C574DB">
        <w:rPr>
          <w:rFonts w:ascii="Times New Roman" w:hAnsi="Times New Roman" w:cs="Times New Roman"/>
          <w:sz w:val="24"/>
          <w:szCs w:val="24"/>
        </w:rPr>
        <w:t xml:space="preserve">observed on a low percentage of </w:t>
      </w:r>
      <w:r w:rsidR="003A056B">
        <w:rPr>
          <w:rFonts w:ascii="Times New Roman" w:hAnsi="Times New Roman" w:cs="Times New Roman"/>
          <w:sz w:val="24"/>
          <w:szCs w:val="24"/>
        </w:rPr>
        <w:t>understory and canopy ash</w:t>
      </w:r>
      <w:r w:rsidR="00D8102E" w:rsidRPr="00C4446A">
        <w:rPr>
          <w:rFonts w:ascii="Times New Roman" w:hAnsi="Times New Roman" w:cs="Times New Roman"/>
          <w:sz w:val="24"/>
          <w:szCs w:val="24"/>
        </w:rPr>
        <w:t>, with only 8 ash trees (2%) having exit holes</w:t>
      </w:r>
      <w:r w:rsidR="00C91E8B">
        <w:rPr>
          <w:rFonts w:ascii="Times New Roman" w:hAnsi="Times New Roman" w:cs="Times New Roman"/>
          <w:sz w:val="24"/>
          <w:szCs w:val="24"/>
        </w:rPr>
        <w:t xml:space="preserve"> </w:t>
      </w:r>
      <w:r w:rsidR="00D8102E" w:rsidRPr="00C4446A">
        <w:rPr>
          <w:rFonts w:ascii="Times New Roman" w:hAnsi="Times New Roman" w:cs="Times New Roman"/>
          <w:sz w:val="24"/>
          <w:szCs w:val="24"/>
        </w:rPr>
        <w:t>(Fig. S1).</w:t>
      </w:r>
    </w:p>
    <w:p w14:paraId="50976DBB" w14:textId="77777777" w:rsidR="00D8102E" w:rsidRPr="00C4446A" w:rsidRDefault="00D8102E" w:rsidP="00D8102E">
      <w:pPr>
        <w:rPr>
          <w:rFonts w:ascii="Times New Roman" w:hAnsi="Times New Roman" w:cs="Times New Roman"/>
          <w:sz w:val="24"/>
          <w:szCs w:val="24"/>
        </w:rPr>
      </w:pPr>
    </w:p>
    <w:p w14:paraId="5C596F7B" w14:textId="0DABD65A" w:rsidR="00D8102E" w:rsidRDefault="00D8102E" w:rsidP="00D8102E">
      <w:pPr>
        <w:rPr>
          <w:rFonts w:ascii="Times New Roman" w:hAnsi="Times New Roman" w:cs="Times New Roman"/>
          <w:sz w:val="24"/>
          <w:szCs w:val="24"/>
        </w:rPr>
      </w:pPr>
      <w:r w:rsidRPr="00C4446A">
        <w:rPr>
          <w:rFonts w:ascii="Times New Roman" w:hAnsi="Times New Roman" w:cs="Times New Roman"/>
          <w:sz w:val="24"/>
          <w:szCs w:val="24"/>
        </w:rPr>
        <w:lastRenderedPageBreak/>
        <w:t>Of the symptoms of EAB, bark splitting was the most common and was found on 179 (56%) ash trees. Epicormic sprouts were  found on 116 (36%) ash trees. Basal sprouts and woodpecker predation marks were found on 46 (14%) and 40 (12%) ash trees, respectively.</w:t>
      </w:r>
    </w:p>
    <w:p w14:paraId="05E5493E" w14:textId="77777777" w:rsidR="00153F61" w:rsidRDefault="00153F61" w:rsidP="00D8102E">
      <w:pPr>
        <w:rPr>
          <w:rFonts w:ascii="Times New Roman" w:hAnsi="Times New Roman" w:cs="Times New Roman"/>
          <w:sz w:val="24"/>
          <w:szCs w:val="24"/>
        </w:rPr>
      </w:pPr>
    </w:p>
    <w:p w14:paraId="526E35D8" w14:textId="144AE3E9" w:rsidR="00153F61" w:rsidRPr="00C4446A" w:rsidRDefault="00153F61" w:rsidP="00153F61">
      <w:pPr>
        <w:rPr>
          <w:rFonts w:ascii="Times New Roman" w:hAnsi="Times New Roman" w:cs="Times New Roman"/>
          <w:sz w:val="24"/>
          <w:szCs w:val="24"/>
        </w:rPr>
      </w:pPr>
      <w:r w:rsidRPr="00C4446A">
        <w:rPr>
          <w:rFonts w:ascii="Times New Roman" w:hAnsi="Times New Roman" w:cs="Times New Roman"/>
          <w:sz w:val="24"/>
          <w:szCs w:val="24"/>
        </w:rPr>
        <w:t>Out of a total of 320 trees, 220 (69%) had canopy condition=1 (meaning they were healthy), 31 (10%) had canopy condition=2, 12 (4%) had canopy condition=3, 7 (2%) had canopy condition=4, and 50 (16%) had canopy condition=5 (meaning they had a dead canopy).</w:t>
      </w:r>
    </w:p>
    <w:p w14:paraId="1C6A3AD3" w14:textId="77777777" w:rsidR="00C24CD6" w:rsidRDefault="00C24CD6">
      <w:pPr>
        <w:rPr>
          <w:rFonts w:ascii="Times New Roman" w:hAnsi="Times New Roman" w:cs="Times New Roman"/>
          <w:sz w:val="24"/>
          <w:szCs w:val="24"/>
          <w:u w:val="single"/>
        </w:rPr>
      </w:pPr>
    </w:p>
    <w:p w14:paraId="34280E47" w14:textId="2459AEF2" w:rsidR="00854C5C" w:rsidRDefault="005649A0">
      <w:pPr>
        <w:rPr>
          <w:rFonts w:ascii="Times New Roman" w:hAnsi="Times New Roman" w:cs="Times New Roman"/>
          <w:sz w:val="24"/>
          <w:szCs w:val="24"/>
          <w:u w:val="single"/>
        </w:rPr>
      </w:pPr>
      <w:r w:rsidRPr="005649A0">
        <w:rPr>
          <w:rFonts w:ascii="Times New Roman" w:hAnsi="Times New Roman" w:cs="Times New Roman"/>
          <w:sz w:val="24"/>
          <w:szCs w:val="24"/>
          <w:u w:val="single"/>
        </w:rPr>
        <w:t>Relationship between ash tree diameter and EAB symptoms</w:t>
      </w:r>
    </w:p>
    <w:p w14:paraId="632A8BE1" w14:textId="77777777" w:rsidR="00854C5C" w:rsidRDefault="00854C5C">
      <w:pPr>
        <w:rPr>
          <w:rFonts w:ascii="Times New Roman" w:hAnsi="Times New Roman" w:cs="Times New Roman"/>
          <w:sz w:val="24"/>
          <w:szCs w:val="24"/>
          <w:u w:val="single"/>
        </w:rPr>
      </w:pPr>
    </w:p>
    <w:p w14:paraId="009983B3" w14:textId="179522B0" w:rsidR="00854C5C" w:rsidRPr="00854C5C"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 xml:space="preserve">The presence of woodpecker predation marks was positively correlated with tree diameter (DBH), with a 1 cm increase in DBH increasing the odds of woodpecker marks by 130% (Z=2.96, p=0.003) (Fig. 2A). </w:t>
      </w:r>
      <w:r w:rsidR="008F7EAE">
        <w:rPr>
          <w:rFonts w:ascii="Times New Roman" w:hAnsi="Times New Roman" w:cs="Times New Roman"/>
          <w:sz w:val="24"/>
          <w:szCs w:val="24"/>
        </w:rPr>
        <w:t>Similarly, p</w:t>
      </w:r>
      <w:r w:rsidR="008F7EAE" w:rsidRPr="00854C5C">
        <w:rPr>
          <w:rFonts w:ascii="Times New Roman" w:hAnsi="Times New Roman" w:cs="Times New Roman"/>
          <w:sz w:val="24"/>
          <w:szCs w:val="24"/>
        </w:rPr>
        <w:t>resence of epicormic sprouts was positively correlated with DBH, with a 1 cm increase in DBH increasing the odds of epicormic sprouts by 130% (Z=3.27, p=0.001) (Fig. 2C).</w:t>
      </w:r>
      <w:r w:rsidR="008F7EAE" w:rsidRPr="008F7EAE">
        <w:rPr>
          <w:rFonts w:ascii="Times New Roman" w:hAnsi="Times New Roman" w:cs="Times New Roman"/>
          <w:sz w:val="24"/>
          <w:szCs w:val="24"/>
        </w:rPr>
        <w:t xml:space="preserve"> </w:t>
      </w:r>
      <w:r w:rsidR="008F7EAE" w:rsidRPr="00854C5C">
        <w:rPr>
          <w:rFonts w:ascii="Times New Roman" w:hAnsi="Times New Roman" w:cs="Times New Roman"/>
          <w:sz w:val="24"/>
          <w:szCs w:val="24"/>
        </w:rPr>
        <w:t>The presence of canopy foliage decline was positively correlated with DBH, such that a 1 cm increase in DBH increased the odds of canopy decline by 126% (Z=3.26, p=0.001) (Fig. 2F).</w:t>
      </w:r>
      <w:r w:rsidR="00847A86">
        <w:rPr>
          <w:rFonts w:ascii="Times New Roman" w:hAnsi="Times New Roman" w:cs="Times New Roman"/>
          <w:sz w:val="24"/>
          <w:szCs w:val="24"/>
        </w:rPr>
        <w:t xml:space="preserve"> </w:t>
      </w:r>
      <w:r w:rsidRPr="00854C5C">
        <w:rPr>
          <w:rFonts w:ascii="Times New Roman" w:hAnsi="Times New Roman" w:cs="Times New Roman"/>
          <w:sz w:val="24"/>
          <w:szCs w:val="24"/>
        </w:rPr>
        <w:t xml:space="preserve">The relationship between DBH and bark splitting was not significant </w:t>
      </w:r>
      <w:r w:rsidR="007C7F1E">
        <w:rPr>
          <w:rFonts w:ascii="Times New Roman" w:hAnsi="Times New Roman" w:cs="Times New Roman"/>
          <w:sz w:val="24"/>
          <w:szCs w:val="24"/>
        </w:rPr>
        <w:t>(</w:t>
      </w:r>
      <w:r w:rsidR="00D6390D">
        <w:rPr>
          <w:rFonts w:ascii="Times New Roman" w:hAnsi="Times New Roman" w:cs="Times New Roman"/>
          <w:sz w:val="24"/>
          <w:szCs w:val="24"/>
        </w:rPr>
        <w:t>Z=1.75, p=</w:t>
      </w:r>
      <w:r w:rsidR="007C7F1E" w:rsidRPr="007C7F1E">
        <w:rPr>
          <w:rFonts w:ascii="Times New Roman" w:hAnsi="Times New Roman" w:cs="Times New Roman"/>
          <w:sz w:val="24"/>
          <w:szCs w:val="24"/>
        </w:rPr>
        <w:t>0.0</w:t>
      </w:r>
      <w:r w:rsidR="00D6390D">
        <w:rPr>
          <w:rFonts w:ascii="Times New Roman" w:hAnsi="Times New Roman" w:cs="Times New Roman"/>
          <w:sz w:val="24"/>
          <w:szCs w:val="24"/>
        </w:rPr>
        <w:t>80)</w:t>
      </w:r>
      <w:r w:rsidR="007C7F1E" w:rsidRPr="007C7F1E">
        <w:rPr>
          <w:rFonts w:ascii="Times New Roman" w:hAnsi="Times New Roman" w:cs="Times New Roman"/>
          <w:sz w:val="24"/>
          <w:szCs w:val="24"/>
        </w:rPr>
        <w:t xml:space="preserve"> </w:t>
      </w:r>
      <w:r w:rsidRPr="00854C5C">
        <w:rPr>
          <w:rFonts w:ascii="Times New Roman" w:hAnsi="Times New Roman" w:cs="Times New Roman"/>
          <w:sz w:val="24"/>
          <w:szCs w:val="24"/>
        </w:rPr>
        <w:t xml:space="preserve">(Fig. 2B). The relationship between DBH and presence of basal sprouts was not significant </w:t>
      </w:r>
      <w:r w:rsidR="00882AF2">
        <w:rPr>
          <w:rFonts w:ascii="Times New Roman" w:hAnsi="Times New Roman" w:cs="Times New Roman"/>
          <w:sz w:val="24"/>
          <w:szCs w:val="24"/>
        </w:rPr>
        <w:t>(</w:t>
      </w:r>
      <w:r w:rsidR="00762318">
        <w:rPr>
          <w:rFonts w:ascii="Times New Roman" w:hAnsi="Times New Roman" w:cs="Times New Roman"/>
          <w:sz w:val="24"/>
          <w:szCs w:val="24"/>
        </w:rPr>
        <w:t xml:space="preserve">Z=1.75, p=0.080) </w:t>
      </w:r>
      <w:r w:rsidRPr="00854C5C">
        <w:rPr>
          <w:rFonts w:ascii="Times New Roman" w:hAnsi="Times New Roman" w:cs="Times New Roman"/>
          <w:sz w:val="24"/>
          <w:szCs w:val="24"/>
        </w:rPr>
        <w:t xml:space="preserve">(Fig. 2D).  Additionally, the relationship between DBH and the tree having a canopy condition of 5 (meaning it is dead) was not significant </w:t>
      </w:r>
      <w:r w:rsidR="00272184">
        <w:rPr>
          <w:rFonts w:ascii="Times New Roman" w:hAnsi="Times New Roman" w:cs="Times New Roman"/>
          <w:sz w:val="24"/>
          <w:szCs w:val="24"/>
        </w:rPr>
        <w:t>(Z=</w:t>
      </w:r>
      <w:r w:rsidR="00E2012C">
        <w:rPr>
          <w:rFonts w:ascii="Times New Roman" w:hAnsi="Times New Roman" w:cs="Times New Roman"/>
          <w:sz w:val="24"/>
          <w:szCs w:val="24"/>
        </w:rPr>
        <w:t xml:space="preserve">0.73, p=0.465) </w:t>
      </w:r>
      <w:r w:rsidRPr="00854C5C">
        <w:rPr>
          <w:rFonts w:ascii="Times New Roman" w:hAnsi="Times New Roman" w:cs="Times New Roman"/>
          <w:sz w:val="24"/>
          <w:szCs w:val="24"/>
        </w:rPr>
        <w:t xml:space="preserve">(Fig. 2E). </w:t>
      </w:r>
    </w:p>
    <w:p w14:paraId="1C5E2200" w14:textId="77777777" w:rsidR="00854C5C" w:rsidRPr="00854C5C" w:rsidRDefault="00854C5C" w:rsidP="00854C5C">
      <w:pPr>
        <w:rPr>
          <w:rFonts w:ascii="Times New Roman" w:hAnsi="Times New Roman" w:cs="Times New Roman"/>
          <w:sz w:val="24"/>
          <w:szCs w:val="24"/>
        </w:rPr>
      </w:pPr>
    </w:p>
    <w:p w14:paraId="604836B4" w14:textId="30006E2F" w:rsidR="00754EDA" w:rsidRPr="00327EEF" w:rsidRDefault="00854C5C" w:rsidP="00854C5C">
      <w:pPr>
        <w:rPr>
          <w:rFonts w:ascii="Times New Roman" w:hAnsi="Times New Roman" w:cs="Times New Roman"/>
          <w:sz w:val="24"/>
          <w:szCs w:val="24"/>
        </w:rPr>
      </w:pPr>
      <w:r w:rsidRPr="00854C5C">
        <w:rPr>
          <w:rFonts w:ascii="Times New Roman" w:hAnsi="Times New Roman" w:cs="Times New Roman"/>
          <w:sz w:val="24"/>
          <w:szCs w:val="24"/>
        </w:rPr>
        <w:t>When examining the proportions of trees showing symptoms for groups binned by DBH, we noticed that the 9.5-10.5 cm group and t</w:t>
      </w:r>
      <w:r w:rsidRPr="00327EEF">
        <w:rPr>
          <w:rFonts w:ascii="Times New Roman" w:hAnsi="Times New Roman" w:cs="Times New Roman"/>
          <w:sz w:val="24"/>
          <w:szCs w:val="24"/>
        </w:rPr>
        <w:t>he 10.5-11.5 cm group had lower-than-expected proportions of trees showing symptoms of EAB attack (Fig. 2, red triangles). Thus, the binomial GLMMs are not perfectly modelling the observed patterns.</w:t>
      </w:r>
      <w:r w:rsidR="00E930AD">
        <w:rPr>
          <w:rFonts w:ascii="Times New Roman" w:hAnsi="Times New Roman" w:cs="Times New Roman"/>
          <w:sz w:val="24"/>
          <w:szCs w:val="24"/>
        </w:rPr>
        <w:t xml:space="preserve"> However, it must be noted that many </w:t>
      </w:r>
      <w:r w:rsidR="00380524">
        <w:rPr>
          <w:rFonts w:ascii="Times New Roman" w:hAnsi="Times New Roman" w:cs="Times New Roman"/>
          <w:sz w:val="24"/>
          <w:szCs w:val="24"/>
        </w:rPr>
        <w:t xml:space="preserve">of the </w:t>
      </w:r>
      <w:r w:rsidR="00CB23A2">
        <w:rPr>
          <w:rFonts w:ascii="Times New Roman" w:hAnsi="Times New Roman" w:cs="Times New Roman"/>
          <w:sz w:val="24"/>
          <w:szCs w:val="24"/>
        </w:rPr>
        <w:t>ash in the 9.5-11.5 cm DBH range</w:t>
      </w:r>
      <w:r w:rsidR="00380524">
        <w:rPr>
          <w:rFonts w:ascii="Times New Roman" w:hAnsi="Times New Roman" w:cs="Times New Roman"/>
          <w:sz w:val="24"/>
          <w:szCs w:val="24"/>
        </w:rPr>
        <w:t xml:space="preserve"> were from only one plot,</w:t>
      </w:r>
      <w:r w:rsidR="00751315">
        <w:rPr>
          <w:rFonts w:ascii="Times New Roman" w:hAnsi="Times New Roman" w:cs="Times New Roman"/>
          <w:sz w:val="24"/>
          <w:szCs w:val="24"/>
        </w:rPr>
        <w:t xml:space="preserve"> plot 72 at Indian Springs.</w:t>
      </w:r>
    </w:p>
    <w:p w14:paraId="147855B8" w14:textId="77777777" w:rsidR="00754EDA" w:rsidRPr="00327EEF" w:rsidRDefault="00754EDA">
      <w:pPr>
        <w:rPr>
          <w:rFonts w:ascii="Times New Roman" w:hAnsi="Times New Roman" w:cs="Times New Roman"/>
          <w:sz w:val="24"/>
          <w:szCs w:val="24"/>
        </w:rPr>
      </w:pPr>
    </w:p>
    <w:p w14:paraId="51A389D5" w14:textId="1A5F7B04"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noProof/>
          <w:sz w:val="24"/>
          <w:szCs w:val="24"/>
        </w:rPr>
        <w:lastRenderedPageBreak/>
        <w:drawing>
          <wp:inline distT="0" distB="0" distL="0" distR="0" wp14:anchorId="23A12BB2" wp14:editId="21E7AA8C">
            <wp:extent cx="3874522" cy="4520276"/>
            <wp:effectExtent l="0" t="0" r="0" b="0"/>
            <wp:docPr id="15452956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9563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874522" cy="4520276"/>
                    </a:xfrm>
                    <a:prstGeom prst="rect">
                      <a:avLst/>
                    </a:prstGeom>
                  </pic:spPr>
                </pic:pic>
              </a:graphicData>
            </a:graphic>
          </wp:inline>
        </w:drawing>
      </w:r>
    </w:p>
    <w:p w14:paraId="09EB9F0D" w14:textId="601DF1A9" w:rsidR="00327EEF" w:rsidRPr="00327EEF" w:rsidRDefault="00327EEF" w:rsidP="00327EEF">
      <w:pPr>
        <w:rPr>
          <w:rFonts w:ascii="Times New Roman" w:hAnsi="Times New Roman" w:cs="Times New Roman"/>
          <w:sz w:val="24"/>
          <w:szCs w:val="24"/>
        </w:rPr>
      </w:pPr>
      <w:r w:rsidRPr="00327EEF">
        <w:rPr>
          <w:rFonts w:ascii="Times New Roman" w:hAnsi="Times New Roman" w:cs="Times New Roman"/>
          <w:b/>
          <w:bCs/>
          <w:sz w:val="24"/>
          <w:szCs w:val="24"/>
        </w:rPr>
        <w:t>Figure 2.</w:t>
      </w:r>
      <w:r w:rsidRPr="00327EEF">
        <w:rPr>
          <w:rFonts w:ascii="Times New Roman" w:hAnsi="Times New Roman" w:cs="Times New Roman"/>
          <w:sz w:val="24"/>
          <w:szCs w:val="24"/>
        </w:rPr>
        <w:t xml:space="preserve"> The presence or absence of symptoms of EAB plotted against tree diameter at breast height (DBH) for 272 trees in 9 forest plots. Grey circles are individual trees, which are plotted as y=1 for presence or y=0 for absence (points were jittered slightly up and down). Black line shows the overall fitted model, disregarding each specific random intercept for each plot. Red triangles show the proportion of trees within a DBH bin that have the symptom. For E, tree death is defined as </w:t>
      </w:r>
      <w:r w:rsidR="00A055FD">
        <w:rPr>
          <w:rFonts w:ascii="Times New Roman" w:hAnsi="Times New Roman" w:cs="Times New Roman"/>
          <w:sz w:val="24"/>
          <w:szCs w:val="24"/>
        </w:rPr>
        <w:t xml:space="preserve">having </w:t>
      </w:r>
      <w:r w:rsidRPr="00327EEF">
        <w:rPr>
          <w:rFonts w:ascii="Times New Roman" w:hAnsi="Times New Roman" w:cs="Times New Roman"/>
          <w:sz w:val="24"/>
          <w:szCs w:val="24"/>
        </w:rPr>
        <w:t xml:space="preserve">a canopy condition of 5. For F, canopy decline is defined as </w:t>
      </w:r>
      <w:r w:rsidR="00E24BA7">
        <w:rPr>
          <w:rFonts w:ascii="Times New Roman" w:hAnsi="Times New Roman" w:cs="Times New Roman"/>
          <w:sz w:val="24"/>
          <w:szCs w:val="24"/>
        </w:rPr>
        <w:t xml:space="preserve">having </w:t>
      </w:r>
      <w:r w:rsidRPr="00327EEF">
        <w:rPr>
          <w:rFonts w:ascii="Times New Roman" w:hAnsi="Times New Roman" w:cs="Times New Roman"/>
          <w:sz w:val="24"/>
          <w:szCs w:val="24"/>
        </w:rPr>
        <w:t>a canopy condition between 2-5 (minor to complete defoliation)</w:t>
      </w:r>
      <w:commentRangeStart w:id="12"/>
      <w:r w:rsidRPr="00327EEF">
        <w:rPr>
          <w:rFonts w:ascii="Times New Roman" w:hAnsi="Times New Roman" w:cs="Times New Roman"/>
          <w:sz w:val="24"/>
          <w:szCs w:val="24"/>
        </w:rPr>
        <w:t>.</w:t>
      </w:r>
      <w:commentRangeEnd w:id="12"/>
      <w:r w:rsidR="002D6054">
        <w:rPr>
          <w:rStyle w:val="CommentReference"/>
        </w:rPr>
        <w:commentReference w:id="12"/>
      </w:r>
    </w:p>
    <w:p w14:paraId="77883506" w14:textId="77777777" w:rsidR="00327EEF" w:rsidRPr="00327EEF" w:rsidRDefault="00327EEF" w:rsidP="00327EEF">
      <w:pPr>
        <w:rPr>
          <w:rFonts w:ascii="Times New Roman" w:hAnsi="Times New Roman" w:cs="Times New Roman"/>
          <w:sz w:val="24"/>
          <w:szCs w:val="24"/>
        </w:rPr>
      </w:pPr>
    </w:p>
    <w:p w14:paraId="2C3745BF" w14:textId="77777777" w:rsidR="00327EEF" w:rsidRDefault="00327EEF">
      <w:pPr>
        <w:rPr>
          <w:rFonts w:ascii="Times New Roman" w:hAnsi="Times New Roman" w:cs="Times New Roman"/>
          <w:sz w:val="24"/>
          <w:szCs w:val="24"/>
        </w:rPr>
      </w:pPr>
    </w:p>
    <w:p w14:paraId="064D5177" w14:textId="77777777" w:rsidR="00FA7316" w:rsidRDefault="00FA7316">
      <w:pPr>
        <w:rPr>
          <w:rFonts w:ascii="Times New Roman" w:hAnsi="Times New Roman" w:cs="Times New Roman"/>
          <w:sz w:val="24"/>
          <w:szCs w:val="24"/>
        </w:rPr>
      </w:pPr>
    </w:p>
    <w:p w14:paraId="75BFBD9A" w14:textId="77777777" w:rsidR="00FA7316" w:rsidRDefault="00FA7316">
      <w:pPr>
        <w:rPr>
          <w:rFonts w:ascii="Times New Roman" w:hAnsi="Times New Roman" w:cs="Times New Roman"/>
          <w:sz w:val="24"/>
          <w:szCs w:val="24"/>
        </w:rPr>
      </w:pPr>
    </w:p>
    <w:p w14:paraId="5576E0EE" w14:textId="77777777" w:rsidR="00FA7316" w:rsidRDefault="00FA7316">
      <w:pPr>
        <w:rPr>
          <w:rFonts w:ascii="Times New Roman" w:hAnsi="Times New Roman" w:cs="Times New Roman"/>
          <w:sz w:val="24"/>
          <w:szCs w:val="24"/>
        </w:rPr>
      </w:pPr>
    </w:p>
    <w:p w14:paraId="2E45414A" w14:textId="77777777" w:rsidR="00FA7316" w:rsidRDefault="00FA7316">
      <w:pPr>
        <w:rPr>
          <w:rFonts w:ascii="Times New Roman" w:hAnsi="Times New Roman" w:cs="Times New Roman"/>
          <w:sz w:val="24"/>
          <w:szCs w:val="24"/>
        </w:rPr>
      </w:pPr>
    </w:p>
    <w:p w14:paraId="75369F9C" w14:textId="77777777" w:rsidR="00FA7316" w:rsidRDefault="00FA7316">
      <w:pPr>
        <w:rPr>
          <w:rFonts w:ascii="Times New Roman" w:hAnsi="Times New Roman" w:cs="Times New Roman"/>
          <w:sz w:val="24"/>
          <w:szCs w:val="24"/>
        </w:rPr>
      </w:pPr>
    </w:p>
    <w:p w14:paraId="56B7DF0E" w14:textId="77777777" w:rsidR="00FA7316" w:rsidRDefault="00FA7316">
      <w:pPr>
        <w:rPr>
          <w:rFonts w:ascii="Times New Roman" w:hAnsi="Times New Roman" w:cs="Times New Roman"/>
          <w:sz w:val="24"/>
          <w:szCs w:val="24"/>
        </w:rPr>
      </w:pPr>
    </w:p>
    <w:p w14:paraId="5E5A78F7" w14:textId="77777777" w:rsidR="00FA7316" w:rsidRDefault="00FA7316">
      <w:pPr>
        <w:rPr>
          <w:rFonts w:ascii="Times New Roman" w:hAnsi="Times New Roman" w:cs="Times New Roman"/>
          <w:sz w:val="24"/>
          <w:szCs w:val="24"/>
        </w:rPr>
      </w:pPr>
    </w:p>
    <w:p w14:paraId="4F5CDDC8" w14:textId="77777777" w:rsidR="00FA7316" w:rsidRDefault="00FA7316">
      <w:pPr>
        <w:rPr>
          <w:rFonts w:ascii="Times New Roman" w:hAnsi="Times New Roman" w:cs="Times New Roman"/>
          <w:sz w:val="24"/>
          <w:szCs w:val="24"/>
        </w:rPr>
      </w:pPr>
    </w:p>
    <w:p w14:paraId="1E559FE9" w14:textId="77777777" w:rsidR="00DF3EE0" w:rsidRDefault="00DF3EE0">
      <w:pPr>
        <w:rPr>
          <w:rFonts w:ascii="Times New Roman" w:hAnsi="Times New Roman" w:cs="Times New Roman"/>
          <w:sz w:val="24"/>
          <w:szCs w:val="24"/>
        </w:rPr>
      </w:pPr>
    </w:p>
    <w:p w14:paraId="35913262" w14:textId="77777777" w:rsidR="00DF3EE0" w:rsidRDefault="00DF3EE0">
      <w:pPr>
        <w:rPr>
          <w:rFonts w:ascii="Times New Roman" w:hAnsi="Times New Roman" w:cs="Times New Roman"/>
          <w:sz w:val="24"/>
          <w:szCs w:val="24"/>
        </w:rPr>
      </w:pPr>
    </w:p>
    <w:p w14:paraId="3755E75E" w14:textId="77777777" w:rsidR="002006CC" w:rsidRDefault="002006CC">
      <w:pPr>
        <w:rPr>
          <w:rFonts w:ascii="Times New Roman" w:hAnsi="Times New Roman" w:cs="Times New Roman"/>
          <w:sz w:val="24"/>
          <w:szCs w:val="24"/>
        </w:rPr>
      </w:pPr>
    </w:p>
    <w:p w14:paraId="2BE89CC5" w14:textId="77777777" w:rsidR="002006CC" w:rsidRDefault="002006CC">
      <w:pPr>
        <w:rPr>
          <w:rFonts w:ascii="Times New Roman" w:hAnsi="Times New Roman" w:cs="Times New Roman"/>
          <w:sz w:val="24"/>
          <w:szCs w:val="24"/>
        </w:rPr>
      </w:pPr>
    </w:p>
    <w:p w14:paraId="16D18079" w14:textId="3EAFADBC" w:rsidR="002006CC" w:rsidRPr="00B64D4D" w:rsidRDefault="00B64D4D">
      <w:pPr>
        <w:rPr>
          <w:rFonts w:ascii="Times New Roman" w:hAnsi="Times New Roman" w:cs="Times New Roman"/>
          <w:b/>
          <w:bCs/>
          <w:sz w:val="24"/>
          <w:szCs w:val="24"/>
        </w:rPr>
      </w:pPr>
      <w:r w:rsidRPr="00B64D4D">
        <w:rPr>
          <w:rFonts w:ascii="Times New Roman" w:hAnsi="Times New Roman" w:cs="Times New Roman"/>
          <w:b/>
          <w:bCs/>
          <w:sz w:val="24"/>
          <w:szCs w:val="24"/>
        </w:rPr>
        <w:lastRenderedPageBreak/>
        <w:t>Suppl</w:t>
      </w:r>
      <w:r>
        <w:rPr>
          <w:rFonts w:ascii="Times New Roman" w:hAnsi="Times New Roman" w:cs="Times New Roman"/>
          <w:b/>
          <w:bCs/>
          <w:sz w:val="24"/>
          <w:szCs w:val="24"/>
        </w:rPr>
        <w:t>e</w:t>
      </w:r>
      <w:r w:rsidRPr="00B64D4D">
        <w:rPr>
          <w:rFonts w:ascii="Times New Roman" w:hAnsi="Times New Roman" w:cs="Times New Roman"/>
          <w:b/>
          <w:bCs/>
          <w:sz w:val="24"/>
          <w:szCs w:val="24"/>
        </w:rPr>
        <w:t>mentary Information</w:t>
      </w:r>
    </w:p>
    <w:p w14:paraId="0D43A7D5" w14:textId="77777777" w:rsidR="00B64D4D" w:rsidRDefault="00B64D4D">
      <w:pPr>
        <w:rPr>
          <w:rFonts w:ascii="Times New Roman" w:hAnsi="Times New Roman" w:cs="Times New Roman"/>
          <w:b/>
          <w:bCs/>
          <w:sz w:val="24"/>
          <w:szCs w:val="24"/>
        </w:rPr>
      </w:pPr>
    </w:p>
    <w:p w14:paraId="0B714B51" w14:textId="02C03404" w:rsidR="00B64D4D" w:rsidRPr="00B64D4D" w:rsidRDefault="00B64D4D">
      <w:pPr>
        <w:rPr>
          <w:rFonts w:ascii="Times New Roman" w:hAnsi="Times New Roman" w:cs="Times New Roman"/>
          <w:sz w:val="24"/>
          <w:szCs w:val="24"/>
          <w:u w:val="single"/>
        </w:rPr>
      </w:pPr>
      <w:r w:rsidRPr="00B64D4D">
        <w:rPr>
          <w:rFonts w:ascii="Times New Roman" w:hAnsi="Times New Roman" w:cs="Times New Roman"/>
          <w:sz w:val="24"/>
          <w:szCs w:val="24"/>
          <w:u w:val="single"/>
        </w:rPr>
        <w:t>EAB Trapping</w:t>
      </w:r>
    </w:p>
    <w:p w14:paraId="650DB5E0" w14:textId="04416095" w:rsidR="00CF3621" w:rsidRDefault="00CF3621">
      <w:pPr>
        <w:rPr>
          <w:rFonts w:ascii="Times New Roman" w:hAnsi="Times New Roman" w:cs="Times New Roman"/>
          <w:sz w:val="24"/>
          <w:szCs w:val="24"/>
        </w:rPr>
      </w:pPr>
      <w:r>
        <w:rPr>
          <w:rFonts w:ascii="Times New Roman" w:hAnsi="Times New Roman" w:cs="Times New Roman"/>
          <w:sz w:val="24"/>
          <w:szCs w:val="24"/>
        </w:rPr>
        <w:t xml:space="preserve">Two purple-prism traps were installed at each park, for a total of 12 prism traps. Additionally, three multi-funnel (Lindgren) traps were installed at one park, Pontiac Lake Recreation Area. Traps were hung on or near the biggest ash that could be found in preliminary site visits (Supplementary Information). Traps were installed between </w:t>
      </w:r>
      <w:commentRangeStart w:id="13"/>
      <w:r>
        <w:rPr>
          <w:rFonts w:ascii="Times New Roman" w:hAnsi="Times New Roman" w:cs="Times New Roman"/>
          <w:sz w:val="24"/>
          <w:szCs w:val="24"/>
        </w:rPr>
        <w:t>May 29 and June 5, 2024</w:t>
      </w:r>
      <w:commentRangeEnd w:id="13"/>
      <w:r w:rsidR="002F00C0">
        <w:rPr>
          <w:rStyle w:val="CommentReference"/>
        </w:rPr>
        <w:commentReference w:id="13"/>
      </w:r>
      <w:r>
        <w:rPr>
          <w:rFonts w:ascii="Times New Roman" w:hAnsi="Times New Roman" w:cs="Times New Roman"/>
          <w:sz w:val="24"/>
          <w:szCs w:val="24"/>
        </w:rPr>
        <w:t xml:space="preserve">, and removed between July 23 and July 25, 2024. </w:t>
      </w:r>
      <w:r w:rsidR="00F75E64" w:rsidRPr="004C0C50">
        <w:rPr>
          <w:rFonts w:ascii="Times New Roman" w:hAnsi="Times New Roman" w:cs="Times New Roman"/>
          <w:sz w:val="24"/>
          <w:szCs w:val="24"/>
        </w:rPr>
        <w:t>Pur</w:t>
      </w:r>
      <w:r w:rsidR="00F75E64">
        <w:rPr>
          <w:rFonts w:ascii="Times New Roman" w:hAnsi="Times New Roman" w:cs="Times New Roman"/>
          <w:sz w:val="24"/>
          <w:szCs w:val="24"/>
        </w:rPr>
        <w:t xml:space="preserve">ple prism traps used </w:t>
      </w:r>
      <w:r w:rsidR="00023EFE">
        <w:rPr>
          <w:rFonts w:ascii="Times New Roman" w:hAnsi="Times New Roman" w:cs="Times New Roman"/>
          <w:sz w:val="24"/>
          <w:szCs w:val="24"/>
        </w:rPr>
        <w:t xml:space="preserve">standard purple </w:t>
      </w:r>
      <w:r w:rsidR="005B3469">
        <w:rPr>
          <w:rFonts w:ascii="Times New Roman" w:hAnsi="Times New Roman" w:cs="Times New Roman"/>
          <w:sz w:val="24"/>
          <w:szCs w:val="24"/>
        </w:rPr>
        <w:t xml:space="preserve">(“Coroplast purple”) </w:t>
      </w:r>
      <w:r w:rsidR="00F75E64">
        <w:rPr>
          <w:rFonts w:ascii="Times New Roman" w:hAnsi="Times New Roman" w:cs="Times New Roman"/>
          <w:sz w:val="24"/>
          <w:szCs w:val="24"/>
        </w:rPr>
        <w:t xml:space="preserve">colored board coated with </w:t>
      </w:r>
      <w:commentRangeStart w:id="14"/>
      <w:r w:rsidR="00777101">
        <w:rPr>
          <w:rFonts w:ascii="Times New Roman" w:hAnsi="Times New Roman" w:cs="Times New Roman"/>
          <w:sz w:val="24"/>
          <w:szCs w:val="24"/>
        </w:rPr>
        <w:t>Tangle Trap</w:t>
      </w:r>
      <w:r w:rsidR="00F75E64">
        <w:rPr>
          <w:rFonts w:ascii="Times New Roman" w:hAnsi="Times New Roman" w:cs="Times New Roman"/>
          <w:sz w:val="24"/>
          <w:szCs w:val="24"/>
        </w:rPr>
        <w:t xml:space="preserve"> </w:t>
      </w:r>
      <w:commentRangeEnd w:id="14"/>
      <w:r w:rsidR="0057223C">
        <w:rPr>
          <w:rStyle w:val="CommentReference"/>
        </w:rPr>
        <w:commentReference w:id="14"/>
      </w:r>
      <w:r w:rsidR="00F75E64">
        <w:rPr>
          <w:rFonts w:ascii="Times New Roman" w:hAnsi="Times New Roman" w:cs="Times New Roman"/>
          <w:sz w:val="24"/>
          <w:szCs w:val="24"/>
        </w:rPr>
        <w:t xml:space="preserve">glue. </w:t>
      </w:r>
      <w:r w:rsidR="00BF6BA8">
        <w:rPr>
          <w:rFonts w:ascii="Times New Roman" w:hAnsi="Times New Roman" w:cs="Times New Roman"/>
          <w:sz w:val="24"/>
          <w:szCs w:val="24"/>
        </w:rPr>
        <w:t xml:space="preserve">Traps were hung at varying heights and near ash of varying size classes, depending on what was found at a park (Table S2). </w:t>
      </w:r>
      <w:r>
        <w:rPr>
          <w:rFonts w:ascii="Times New Roman" w:hAnsi="Times New Roman" w:cs="Times New Roman"/>
          <w:sz w:val="24"/>
          <w:szCs w:val="24"/>
        </w:rPr>
        <w:t>All traps were lured with Manuka oil</w:t>
      </w:r>
      <w:commentRangeStart w:id="15"/>
      <w:r>
        <w:rPr>
          <w:rFonts w:ascii="Times New Roman" w:hAnsi="Times New Roman" w:cs="Times New Roman"/>
          <w:sz w:val="24"/>
          <w:szCs w:val="24"/>
        </w:rPr>
        <w:t xml:space="preserve"> </w:t>
      </w:r>
      <w:commentRangeEnd w:id="15"/>
      <w:r w:rsidR="00444FD2">
        <w:rPr>
          <w:rStyle w:val="CommentReference"/>
        </w:rPr>
        <w:commentReference w:id="15"/>
      </w:r>
      <w:r>
        <w:rPr>
          <w:rFonts w:ascii="Times New Roman" w:hAnsi="Times New Roman" w:cs="Times New Roman"/>
          <w:sz w:val="24"/>
          <w:szCs w:val="24"/>
        </w:rPr>
        <w:t xml:space="preserve">and a fresh lure was installed halfway through the summer between June 25 and July 3. All buprestid beetles were removed from purple prism traps monthly, and from multi-funnel traps weekly, and EAB was identified and sexed </w:t>
      </w:r>
      <w:r>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{"citationID":"Ex6npBrJ","properties":{"formattedCitation":"(Parsons 2008)","plainCitation":"(Parsons 2008)","noteIndex":0},"citationItems":[{"id":1088,"uris":["http://zotero.org/users/6631577/items/BDAL48R2"],"itemData":{"id":1088,"type":"document","publisher":"Michigan State University Department of Entomology","title":"Emerald Ash Borer: A guide to identification and comparison to similar species","URL":"https://www.emeraldashborer.info/files/1cbcbbc2-f580-4619-b678-df5516fde40c-5ydqa7.pdf","author":[{"family":"Parsons","given":"Gary"}],"issued":{"date-parts":[["2008"]]}}}],"schema":"https://github.com/citation-style-language/schema/raw/master/csl-citation.json"} </w:instrText>
      </w:r>
      <w:r>
        <w:rPr>
          <w:rFonts w:ascii="Times New Roman" w:hAnsi="Times New Roman" w:cs="Times New Roman"/>
          <w:sz w:val="24"/>
          <w:szCs w:val="24"/>
        </w:rPr>
        <w:fldChar w:fldCharType="separate"/>
      </w:r>
      <w:r w:rsidR="00B83EC9" w:rsidRPr="00B83EC9">
        <w:rPr>
          <w:rFonts w:ascii="Times New Roman" w:hAnsi="Times New Roman" w:cs="Times New Roman"/>
          <w:sz w:val="24"/>
        </w:rPr>
        <w:t>(Parsons 2008)</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2D0B530" w14:textId="77777777" w:rsidR="00B64D4D" w:rsidRDefault="00B64D4D">
      <w:pPr>
        <w:rPr>
          <w:rFonts w:ascii="Times New Roman" w:hAnsi="Times New Roman" w:cs="Times New Roman"/>
          <w:b/>
          <w:bCs/>
          <w:sz w:val="24"/>
          <w:szCs w:val="24"/>
        </w:rPr>
      </w:pPr>
    </w:p>
    <w:p w14:paraId="6CE0FF21" w14:textId="219F5ADB" w:rsidR="00C92295" w:rsidRDefault="008247BE">
      <w:pPr>
        <w:rPr>
          <w:rFonts w:ascii="Times New Roman" w:hAnsi="Times New Roman" w:cs="Times New Roman"/>
          <w:sz w:val="24"/>
          <w:szCs w:val="24"/>
          <w:u w:val="single"/>
        </w:rPr>
      </w:pPr>
      <w:r w:rsidRPr="00C92295">
        <w:rPr>
          <w:rFonts w:ascii="Times New Roman" w:hAnsi="Times New Roman" w:cs="Times New Roman"/>
          <w:sz w:val="24"/>
          <w:szCs w:val="24"/>
          <w:u w:val="single"/>
        </w:rPr>
        <w:t xml:space="preserve">Parasitoid </w:t>
      </w:r>
      <w:r w:rsidR="006C01C2">
        <w:rPr>
          <w:rFonts w:ascii="Times New Roman" w:hAnsi="Times New Roman" w:cs="Times New Roman"/>
          <w:sz w:val="24"/>
          <w:szCs w:val="24"/>
          <w:u w:val="single"/>
        </w:rPr>
        <w:t>sampling</w:t>
      </w:r>
    </w:p>
    <w:p w14:paraId="6F6EF439" w14:textId="52EA7A7E" w:rsidR="00FB5B02" w:rsidRPr="00FB5B02" w:rsidRDefault="00821B72">
      <w:pPr>
        <w:rPr>
          <w:rFonts w:ascii="Times New Roman" w:hAnsi="Times New Roman" w:cs="Times New Roman"/>
          <w:sz w:val="24"/>
          <w:szCs w:val="24"/>
        </w:rPr>
      </w:pPr>
      <w:r>
        <w:rPr>
          <w:rFonts w:ascii="Times New Roman" w:hAnsi="Times New Roman" w:cs="Times New Roman"/>
          <w:sz w:val="24"/>
          <w:szCs w:val="24"/>
        </w:rPr>
        <w:t>In 2024, w</w:t>
      </w:r>
      <w:r w:rsidR="00FB5B02" w:rsidRPr="00FB5B02">
        <w:rPr>
          <w:rFonts w:ascii="Times New Roman" w:hAnsi="Times New Roman" w:cs="Times New Roman"/>
          <w:sz w:val="24"/>
          <w:szCs w:val="24"/>
        </w:rPr>
        <w:t>e</w:t>
      </w:r>
      <w:r w:rsidR="00FB5B02">
        <w:rPr>
          <w:rFonts w:ascii="Times New Roman" w:hAnsi="Times New Roman" w:cs="Times New Roman"/>
          <w:sz w:val="24"/>
          <w:szCs w:val="24"/>
        </w:rPr>
        <w:t xml:space="preserve"> </w:t>
      </w:r>
      <w:r w:rsidR="00774F06">
        <w:rPr>
          <w:rFonts w:ascii="Times New Roman" w:hAnsi="Times New Roman" w:cs="Times New Roman"/>
          <w:sz w:val="24"/>
          <w:szCs w:val="24"/>
        </w:rPr>
        <w:t>sampled parasitoid</w:t>
      </w:r>
      <w:r>
        <w:rPr>
          <w:rFonts w:ascii="Times New Roman" w:hAnsi="Times New Roman" w:cs="Times New Roman"/>
          <w:sz w:val="24"/>
          <w:szCs w:val="24"/>
        </w:rPr>
        <w:t xml:space="preserve"> wasps to determine if</w:t>
      </w:r>
      <w:r w:rsidR="00527B1F">
        <w:rPr>
          <w:rFonts w:ascii="Times New Roman" w:hAnsi="Times New Roman" w:cs="Times New Roman"/>
          <w:sz w:val="24"/>
          <w:szCs w:val="24"/>
        </w:rPr>
        <w:t xml:space="preserve"> parasitoids of EAB </w:t>
      </w:r>
      <w:r w:rsidR="00774F06">
        <w:rPr>
          <w:rFonts w:ascii="Times New Roman" w:hAnsi="Times New Roman" w:cs="Times New Roman"/>
          <w:sz w:val="24"/>
          <w:szCs w:val="24"/>
        </w:rPr>
        <w:t>were present at one of the parks, Pontiac Lake Recreation Area. We chose</w:t>
      </w:r>
      <w:r>
        <w:rPr>
          <w:rFonts w:ascii="Times New Roman" w:hAnsi="Times New Roman" w:cs="Times New Roman"/>
          <w:sz w:val="24"/>
          <w:szCs w:val="24"/>
        </w:rPr>
        <w:t xml:space="preserve"> </w:t>
      </w:r>
      <w:r w:rsidR="00DE3151">
        <w:rPr>
          <w:rFonts w:ascii="Times New Roman" w:hAnsi="Times New Roman" w:cs="Times New Roman"/>
          <w:sz w:val="24"/>
          <w:szCs w:val="24"/>
        </w:rPr>
        <w:t>P</w:t>
      </w:r>
      <w:r w:rsidR="00B6691E">
        <w:rPr>
          <w:rFonts w:ascii="Times New Roman" w:hAnsi="Times New Roman" w:cs="Times New Roman"/>
          <w:sz w:val="24"/>
          <w:szCs w:val="24"/>
        </w:rPr>
        <w:t xml:space="preserve">lot </w:t>
      </w:r>
      <w:r w:rsidR="00893305">
        <w:rPr>
          <w:rFonts w:ascii="Times New Roman" w:hAnsi="Times New Roman" w:cs="Times New Roman"/>
          <w:sz w:val="24"/>
          <w:szCs w:val="24"/>
        </w:rPr>
        <w:t xml:space="preserve">53 at </w:t>
      </w:r>
      <w:r>
        <w:rPr>
          <w:rFonts w:ascii="Times New Roman" w:hAnsi="Times New Roman" w:cs="Times New Roman"/>
          <w:sz w:val="24"/>
          <w:szCs w:val="24"/>
        </w:rPr>
        <w:t xml:space="preserve">Pontiac Lake </w:t>
      </w:r>
      <w:r w:rsidR="00DE3151">
        <w:rPr>
          <w:rFonts w:ascii="Times New Roman" w:hAnsi="Times New Roman" w:cs="Times New Roman"/>
          <w:sz w:val="24"/>
          <w:szCs w:val="24"/>
        </w:rPr>
        <w:t>(Transect</w:t>
      </w:r>
      <w:r w:rsidR="0060433C">
        <w:rPr>
          <w:rFonts w:ascii="Times New Roman" w:hAnsi="Times New Roman" w:cs="Times New Roman"/>
          <w:sz w:val="24"/>
          <w:szCs w:val="24"/>
        </w:rPr>
        <w:t>:</w:t>
      </w:r>
      <w:r w:rsidR="00DE3151">
        <w:rPr>
          <w:rFonts w:ascii="Times New Roman" w:hAnsi="Times New Roman" w:cs="Times New Roman"/>
          <w:sz w:val="24"/>
          <w:szCs w:val="24"/>
        </w:rPr>
        <w:t xml:space="preserve"> </w:t>
      </w:r>
      <w:r w:rsidR="0060433C">
        <w:rPr>
          <w:rFonts w:ascii="Times New Roman" w:hAnsi="Times New Roman" w:cs="Times New Roman"/>
          <w:sz w:val="24"/>
          <w:szCs w:val="24"/>
        </w:rPr>
        <w:t>M, Hydroclass: mesic, Plot moisture: 1</w:t>
      </w:r>
      <w:r w:rsidR="002F5452">
        <w:rPr>
          <w:rFonts w:ascii="Times New Roman" w:hAnsi="Times New Roman" w:cs="Times New Roman"/>
          <w:sz w:val="24"/>
          <w:szCs w:val="24"/>
        </w:rPr>
        <w:t xml:space="preserve"> (dri</w:t>
      </w:r>
      <w:r w:rsidR="00C50B89">
        <w:rPr>
          <w:rFonts w:ascii="Times New Roman" w:hAnsi="Times New Roman" w:cs="Times New Roman"/>
          <w:sz w:val="24"/>
          <w:szCs w:val="24"/>
        </w:rPr>
        <w:t>est</w:t>
      </w:r>
      <w:r w:rsidR="002F5452">
        <w:rPr>
          <w:rFonts w:ascii="Times New Roman" w:hAnsi="Times New Roman" w:cs="Times New Roman"/>
          <w:sz w:val="24"/>
          <w:szCs w:val="24"/>
        </w:rPr>
        <w:t xml:space="preserve">)) </w:t>
      </w:r>
      <w:r>
        <w:rPr>
          <w:rFonts w:ascii="Times New Roman" w:hAnsi="Times New Roman" w:cs="Times New Roman"/>
          <w:sz w:val="24"/>
          <w:szCs w:val="24"/>
        </w:rPr>
        <w:t xml:space="preserve">because </w:t>
      </w:r>
      <w:r w:rsidR="00B6691E">
        <w:rPr>
          <w:rFonts w:ascii="Times New Roman" w:hAnsi="Times New Roman" w:cs="Times New Roman"/>
          <w:sz w:val="24"/>
          <w:szCs w:val="24"/>
        </w:rPr>
        <w:t xml:space="preserve">initial visits showed </w:t>
      </w:r>
      <w:r w:rsidR="002F5452">
        <w:rPr>
          <w:rFonts w:ascii="Times New Roman" w:hAnsi="Times New Roman" w:cs="Times New Roman"/>
          <w:sz w:val="24"/>
          <w:szCs w:val="24"/>
        </w:rPr>
        <w:t xml:space="preserve">large numbers </w:t>
      </w:r>
      <w:r w:rsidR="0074180F">
        <w:rPr>
          <w:rFonts w:ascii="Times New Roman" w:hAnsi="Times New Roman" w:cs="Times New Roman"/>
          <w:sz w:val="24"/>
          <w:szCs w:val="24"/>
        </w:rPr>
        <w:t xml:space="preserve">of </w:t>
      </w:r>
      <w:r w:rsidR="00D347AF">
        <w:rPr>
          <w:rFonts w:ascii="Times New Roman" w:hAnsi="Times New Roman" w:cs="Times New Roman"/>
          <w:sz w:val="24"/>
          <w:szCs w:val="24"/>
        </w:rPr>
        <w:t xml:space="preserve">regenerating ash. </w:t>
      </w:r>
      <w:r w:rsidR="00260B04">
        <w:rPr>
          <w:rFonts w:ascii="Times New Roman" w:hAnsi="Times New Roman" w:cs="Times New Roman"/>
          <w:sz w:val="24"/>
          <w:szCs w:val="24"/>
        </w:rPr>
        <w:t>Plot 53 is on a hilltop and has a more open canopy in 2024 than other plots at Pontiac.</w:t>
      </w:r>
      <w:r w:rsidR="0056556F">
        <w:rPr>
          <w:rFonts w:ascii="Times New Roman" w:hAnsi="Times New Roman" w:cs="Times New Roman"/>
          <w:sz w:val="24"/>
          <w:szCs w:val="24"/>
        </w:rPr>
        <w:t xml:space="preserve"> At this plot, bittersweet</w:t>
      </w:r>
      <w:r w:rsidR="00045AB1">
        <w:rPr>
          <w:rFonts w:ascii="Times New Roman" w:hAnsi="Times New Roman" w:cs="Times New Roman"/>
          <w:sz w:val="24"/>
          <w:szCs w:val="24"/>
        </w:rPr>
        <w:t xml:space="preserve"> (</w:t>
      </w:r>
      <w:r w:rsidR="00045AB1" w:rsidRPr="00045AB1">
        <w:rPr>
          <w:rFonts w:ascii="Times New Roman" w:hAnsi="Times New Roman" w:cs="Times New Roman"/>
          <w:i/>
          <w:iCs/>
          <w:sz w:val="24"/>
          <w:szCs w:val="24"/>
        </w:rPr>
        <w:t>Celastrus</w:t>
      </w:r>
      <w:r w:rsidR="00045AB1">
        <w:rPr>
          <w:rFonts w:ascii="Times New Roman" w:hAnsi="Times New Roman" w:cs="Times New Roman"/>
          <w:sz w:val="24"/>
          <w:szCs w:val="24"/>
        </w:rPr>
        <w:t xml:space="preserve">) vines are commonly </w:t>
      </w:r>
      <w:r w:rsidR="000438A0">
        <w:rPr>
          <w:rFonts w:ascii="Times New Roman" w:hAnsi="Times New Roman" w:cs="Times New Roman"/>
          <w:sz w:val="24"/>
          <w:szCs w:val="24"/>
        </w:rPr>
        <w:t xml:space="preserve">growing on the trees. </w:t>
      </w:r>
    </w:p>
    <w:p w14:paraId="14932281" w14:textId="77777777" w:rsidR="00FB5B02" w:rsidRPr="00FB5B02" w:rsidRDefault="00FB5B02">
      <w:pPr>
        <w:rPr>
          <w:rFonts w:ascii="Times New Roman" w:hAnsi="Times New Roman" w:cs="Times New Roman"/>
          <w:sz w:val="24"/>
          <w:szCs w:val="24"/>
          <w:u w:val="single"/>
        </w:rPr>
      </w:pPr>
    </w:p>
    <w:p w14:paraId="0128F5F3" w14:textId="458BC6A3" w:rsidR="00FB5B02" w:rsidRPr="00FB5B02" w:rsidRDefault="00FB5B02" w:rsidP="00FB5B02">
      <w:pPr>
        <w:rPr>
          <w:rFonts w:ascii="Times New Roman" w:hAnsi="Times New Roman" w:cs="Times New Roman"/>
          <w:sz w:val="24"/>
          <w:szCs w:val="24"/>
        </w:rPr>
      </w:pPr>
      <w:r w:rsidRPr="00FB5B02">
        <w:rPr>
          <w:rFonts w:ascii="Times New Roman" w:hAnsi="Times New Roman" w:cs="Times New Roman"/>
          <w:sz w:val="24"/>
          <w:szCs w:val="24"/>
        </w:rPr>
        <w:t xml:space="preserve">To evaluate the presence of introduced parasitoids of EAB, </w:t>
      </w:r>
      <w:r w:rsidR="000438A0">
        <w:rPr>
          <w:rFonts w:ascii="Times New Roman" w:hAnsi="Times New Roman" w:cs="Times New Roman"/>
          <w:sz w:val="24"/>
          <w:szCs w:val="24"/>
        </w:rPr>
        <w:t>we used</w:t>
      </w:r>
      <w:r w:rsidRPr="00FB5B02">
        <w:rPr>
          <w:rFonts w:ascii="Times New Roman" w:hAnsi="Times New Roman" w:cs="Times New Roman"/>
          <w:sz w:val="24"/>
          <w:szCs w:val="24"/>
        </w:rPr>
        <w:t xml:space="preserve"> yellow pan traps. These traps are composed of nested yellow plastic bowls attached to the trunk of a small ash tree and filled with a collection liquid</w:t>
      </w:r>
      <w:r w:rsidR="00C44FAF">
        <w:rPr>
          <w:rFonts w:ascii="Times New Roman" w:hAnsi="Times New Roman" w:cs="Times New Roman"/>
          <w:sz w:val="24"/>
          <w:szCs w:val="24"/>
        </w:rPr>
        <w:t xml:space="preserve"> </w:t>
      </w:r>
      <w:r w:rsidR="00980798">
        <w:rPr>
          <w:rFonts w:ascii="Times New Roman" w:hAnsi="Times New Roman" w:cs="Times New Roman"/>
          <w:sz w:val="24"/>
          <w:szCs w:val="24"/>
        </w:rPr>
        <w:fldChar w:fldCharType="begin"/>
      </w:r>
      <w:r w:rsidR="00980798">
        <w:rPr>
          <w:rFonts w:ascii="Times New Roman" w:hAnsi="Times New Roman" w:cs="Times New Roman"/>
          <w:sz w:val="24"/>
          <w:szCs w:val="24"/>
        </w:rPr>
        <w:instrText xml:space="preserve"> ADDIN ZOTERO_ITEM CSL_CITATION {"citationID":"SlvTLftS","properties":{"formattedCitation":"(USDA\\uc0\\u8211{}APHIS/ARS/FS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980798">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980798">
        <w:rPr>
          <w:rFonts w:ascii="Times New Roman" w:hAnsi="Times New Roman" w:cs="Times New Roman"/>
          <w:sz w:val="24"/>
          <w:szCs w:val="24"/>
        </w:rPr>
        <w:fldChar w:fldCharType="end"/>
      </w:r>
      <w:r w:rsidRPr="00FB5B02">
        <w:rPr>
          <w:rFonts w:ascii="Times New Roman" w:hAnsi="Times New Roman" w:cs="Times New Roman"/>
          <w:sz w:val="24"/>
          <w:szCs w:val="24"/>
        </w:rPr>
        <w:t xml:space="preserve">. </w:t>
      </w:r>
      <w:r w:rsidR="00482FBC">
        <w:rPr>
          <w:rFonts w:ascii="Times New Roman" w:hAnsi="Times New Roman" w:cs="Times New Roman"/>
          <w:sz w:val="24"/>
          <w:szCs w:val="24"/>
        </w:rPr>
        <w:t xml:space="preserve">We used a modified version of the USDA design, which uses </w:t>
      </w:r>
      <w:r w:rsidR="00EF544B">
        <w:rPr>
          <w:rFonts w:ascii="Times New Roman" w:hAnsi="Times New Roman" w:cs="Times New Roman"/>
          <w:sz w:val="24"/>
          <w:szCs w:val="24"/>
        </w:rPr>
        <w:t xml:space="preserve">polypropylene </w:t>
      </w:r>
      <w:r w:rsidR="00716421">
        <w:rPr>
          <w:rFonts w:ascii="Times New Roman" w:hAnsi="Times New Roman" w:cs="Times New Roman"/>
          <w:sz w:val="24"/>
          <w:szCs w:val="24"/>
        </w:rPr>
        <w:t xml:space="preserve">webbing straps instead of nails to attach to the tree </w:t>
      </w:r>
      <w:r w:rsidR="00EF544B">
        <w:rPr>
          <w:rFonts w:ascii="Times New Roman" w:hAnsi="Times New Roman" w:cs="Times New Roman"/>
          <w:sz w:val="24"/>
          <w:szCs w:val="24"/>
        </w:rPr>
        <w:t>(Figure S3)</w:t>
      </w:r>
      <w:r w:rsidR="00716421">
        <w:rPr>
          <w:rFonts w:ascii="Times New Roman" w:hAnsi="Times New Roman" w:cs="Times New Roman"/>
          <w:sz w:val="24"/>
          <w:szCs w:val="24"/>
        </w:rPr>
        <w:t>.</w:t>
      </w:r>
      <w:r w:rsidR="00EF544B">
        <w:rPr>
          <w:rFonts w:ascii="Times New Roman" w:hAnsi="Times New Roman" w:cs="Times New Roman"/>
          <w:sz w:val="24"/>
          <w:szCs w:val="24"/>
        </w:rPr>
        <w:t xml:space="preserve"> </w:t>
      </w:r>
      <w:r w:rsidR="00066B64">
        <w:rPr>
          <w:rFonts w:ascii="Times New Roman" w:hAnsi="Times New Roman" w:cs="Times New Roman"/>
          <w:sz w:val="24"/>
          <w:szCs w:val="24"/>
        </w:rPr>
        <w:t xml:space="preserve">On June 4, 2024, </w:t>
      </w:r>
      <w:r w:rsidR="00D5562E">
        <w:rPr>
          <w:rFonts w:ascii="Times New Roman" w:hAnsi="Times New Roman" w:cs="Times New Roman"/>
          <w:sz w:val="24"/>
          <w:szCs w:val="24"/>
        </w:rPr>
        <w:t xml:space="preserve">15 </w:t>
      </w:r>
      <w:r w:rsidR="00066B64">
        <w:rPr>
          <w:rFonts w:ascii="Times New Roman" w:hAnsi="Times New Roman" w:cs="Times New Roman"/>
          <w:sz w:val="24"/>
          <w:szCs w:val="24"/>
        </w:rPr>
        <w:t>t</w:t>
      </w:r>
      <w:r w:rsidR="002145C0">
        <w:rPr>
          <w:rFonts w:ascii="Times New Roman" w:hAnsi="Times New Roman" w:cs="Times New Roman"/>
          <w:sz w:val="24"/>
          <w:szCs w:val="24"/>
        </w:rPr>
        <w:t xml:space="preserve">raps were </w:t>
      </w:r>
      <w:r w:rsidR="00811ACC">
        <w:rPr>
          <w:rFonts w:ascii="Times New Roman" w:hAnsi="Times New Roman" w:cs="Times New Roman"/>
          <w:sz w:val="24"/>
          <w:szCs w:val="24"/>
        </w:rPr>
        <w:t>attached at a height of 5-6 feet</w:t>
      </w:r>
      <w:r w:rsidR="00936E0D">
        <w:rPr>
          <w:rFonts w:ascii="Times New Roman" w:hAnsi="Times New Roman" w:cs="Times New Roman"/>
          <w:sz w:val="24"/>
          <w:szCs w:val="24"/>
        </w:rPr>
        <w:t xml:space="preserve"> to small </w:t>
      </w:r>
      <w:r w:rsidR="00E22C8A">
        <w:rPr>
          <w:rFonts w:ascii="Times New Roman" w:hAnsi="Times New Roman" w:cs="Times New Roman"/>
          <w:sz w:val="24"/>
          <w:szCs w:val="24"/>
        </w:rPr>
        <w:t xml:space="preserve">green or white </w:t>
      </w:r>
      <w:r w:rsidR="00936E0D">
        <w:rPr>
          <w:rFonts w:ascii="Times New Roman" w:hAnsi="Times New Roman" w:cs="Times New Roman"/>
          <w:sz w:val="24"/>
          <w:szCs w:val="24"/>
        </w:rPr>
        <w:t xml:space="preserve">ash trees with diameters between </w:t>
      </w:r>
      <w:r w:rsidR="00F049ED">
        <w:rPr>
          <w:rFonts w:ascii="Times New Roman" w:hAnsi="Times New Roman" w:cs="Times New Roman"/>
          <w:sz w:val="24"/>
          <w:szCs w:val="24"/>
        </w:rPr>
        <w:t xml:space="preserve">3.2 and 9.6 </w:t>
      </w:r>
      <w:r w:rsidR="002F3C4F">
        <w:rPr>
          <w:rFonts w:ascii="Times New Roman" w:hAnsi="Times New Roman" w:cs="Times New Roman"/>
          <w:sz w:val="24"/>
          <w:szCs w:val="24"/>
        </w:rPr>
        <w:t>cm DBH</w:t>
      </w:r>
      <w:r w:rsidR="00A5109A">
        <w:rPr>
          <w:rFonts w:ascii="Times New Roman" w:hAnsi="Times New Roman" w:cs="Times New Roman"/>
          <w:sz w:val="24"/>
          <w:szCs w:val="24"/>
        </w:rPr>
        <w:t xml:space="preserve"> (Table S3)</w:t>
      </w:r>
      <w:r w:rsidR="00811ACC">
        <w:rPr>
          <w:rFonts w:ascii="Times New Roman" w:hAnsi="Times New Roman" w:cs="Times New Roman"/>
          <w:sz w:val="24"/>
          <w:szCs w:val="24"/>
        </w:rPr>
        <w:t xml:space="preserve">. </w:t>
      </w:r>
      <w:r w:rsidR="00755921">
        <w:rPr>
          <w:rFonts w:ascii="Times New Roman" w:hAnsi="Times New Roman" w:cs="Times New Roman"/>
          <w:sz w:val="24"/>
          <w:szCs w:val="24"/>
        </w:rPr>
        <w:t xml:space="preserve">The collection liquid was 20% </w:t>
      </w:r>
      <w:commentRangeStart w:id="16"/>
      <w:r w:rsidR="00755921">
        <w:rPr>
          <w:rFonts w:ascii="Times New Roman" w:hAnsi="Times New Roman" w:cs="Times New Roman"/>
          <w:sz w:val="24"/>
          <w:szCs w:val="24"/>
        </w:rPr>
        <w:t xml:space="preserve">propylene glycol </w:t>
      </w:r>
      <w:commentRangeEnd w:id="16"/>
      <w:r w:rsidR="001214FE">
        <w:rPr>
          <w:rStyle w:val="CommentReference"/>
        </w:rPr>
        <w:commentReference w:id="16"/>
      </w:r>
      <w:r w:rsidR="00755921">
        <w:rPr>
          <w:rFonts w:ascii="Times New Roman" w:hAnsi="Times New Roman" w:cs="Times New Roman"/>
          <w:sz w:val="24"/>
          <w:szCs w:val="24"/>
        </w:rPr>
        <w:t>in water, with 1 drop of unscented dish soap.</w:t>
      </w:r>
      <w:r w:rsidR="00FF3D8E">
        <w:rPr>
          <w:rFonts w:ascii="Times New Roman" w:hAnsi="Times New Roman" w:cs="Times New Roman"/>
          <w:sz w:val="24"/>
          <w:szCs w:val="24"/>
        </w:rPr>
        <w:t xml:space="preserve"> Traps were collected weekly </w:t>
      </w:r>
      <w:r w:rsidR="008E752B">
        <w:rPr>
          <w:rFonts w:ascii="Times New Roman" w:hAnsi="Times New Roman" w:cs="Times New Roman"/>
          <w:sz w:val="24"/>
          <w:szCs w:val="24"/>
        </w:rPr>
        <w:t xml:space="preserve">until </w:t>
      </w:r>
      <w:r w:rsidR="00512F39">
        <w:rPr>
          <w:rFonts w:ascii="Times New Roman" w:hAnsi="Times New Roman" w:cs="Times New Roman"/>
          <w:sz w:val="24"/>
          <w:szCs w:val="24"/>
        </w:rPr>
        <w:t xml:space="preserve">August 8, 2024, </w:t>
      </w:r>
      <w:r w:rsidR="00FF3D8E">
        <w:rPr>
          <w:rFonts w:ascii="Times New Roman" w:hAnsi="Times New Roman" w:cs="Times New Roman"/>
          <w:sz w:val="24"/>
          <w:szCs w:val="24"/>
        </w:rPr>
        <w:t>by pouring the collection liquid through a fine mesh paint filter (listed as 190 micron, actually ~</w:t>
      </w:r>
      <w:r w:rsidR="00E509C8">
        <w:rPr>
          <w:rFonts w:ascii="Times New Roman" w:hAnsi="Times New Roman" w:cs="Times New Roman"/>
          <w:sz w:val="24"/>
          <w:szCs w:val="24"/>
        </w:rPr>
        <w:t>300 micron</w:t>
      </w:r>
      <w:r w:rsidR="00605112">
        <w:rPr>
          <w:rFonts w:ascii="Times New Roman" w:hAnsi="Times New Roman" w:cs="Times New Roman"/>
          <w:sz w:val="24"/>
          <w:szCs w:val="24"/>
        </w:rPr>
        <w:t xml:space="preserve"> = 0.3 mm</w:t>
      </w:r>
      <w:r w:rsidR="00E509C8">
        <w:rPr>
          <w:rFonts w:ascii="Times New Roman" w:hAnsi="Times New Roman" w:cs="Times New Roman"/>
          <w:sz w:val="24"/>
          <w:szCs w:val="24"/>
        </w:rPr>
        <w:t>)</w:t>
      </w:r>
      <w:r w:rsidR="00A5109A">
        <w:rPr>
          <w:rFonts w:ascii="Times New Roman" w:hAnsi="Times New Roman" w:cs="Times New Roman"/>
          <w:sz w:val="24"/>
          <w:szCs w:val="24"/>
        </w:rPr>
        <w:t>, and rinsing with distilled water</w:t>
      </w:r>
      <w:r w:rsidR="00E509C8">
        <w:rPr>
          <w:rFonts w:ascii="Times New Roman" w:hAnsi="Times New Roman" w:cs="Times New Roman"/>
          <w:sz w:val="24"/>
          <w:szCs w:val="24"/>
        </w:rPr>
        <w:t>.</w:t>
      </w:r>
      <w:r w:rsidR="00FE0C23">
        <w:rPr>
          <w:rFonts w:ascii="Times New Roman" w:hAnsi="Times New Roman" w:cs="Times New Roman"/>
          <w:sz w:val="24"/>
          <w:szCs w:val="24"/>
        </w:rPr>
        <w:t xml:space="preserve"> As </w:t>
      </w:r>
      <w:r w:rsidR="003C37E3">
        <w:rPr>
          <w:rFonts w:ascii="Times New Roman" w:hAnsi="Times New Roman" w:cs="Times New Roman"/>
          <w:sz w:val="24"/>
          <w:szCs w:val="24"/>
        </w:rPr>
        <w:t xml:space="preserve">EAB’s introduced egg parasitoid </w:t>
      </w:r>
      <w:r w:rsidR="00FE0C23" w:rsidRPr="003C37E3">
        <w:rPr>
          <w:rFonts w:ascii="Times New Roman" w:hAnsi="Times New Roman" w:cs="Times New Roman"/>
          <w:i/>
          <w:iCs/>
          <w:sz w:val="24"/>
          <w:szCs w:val="24"/>
        </w:rPr>
        <w:t>Oobius agrili</w:t>
      </w:r>
      <w:r w:rsidR="00FE0C23">
        <w:rPr>
          <w:rFonts w:ascii="Times New Roman" w:hAnsi="Times New Roman" w:cs="Times New Roman"/>
          <w:sz w:val="24"/>
          <w:szCs w:val="24"/>
        </w:rPr>
        <w:t xml:space="preserve"> is </w:t>
      </w:r>
      <w:r w:rsidR="00876480">
        <w:rPr>
          <w:rFonts w:ascii="Times New Roman" w:hAnsi="Times New Roman" w:cs="Times New Roman"/>
          <w:sz w:val="24"/>
          <w:szCs w:val="24"/>
        </w:rPr>
        <w:t xml:space="preserve">0.95 mm long </w:t>
      </w:r>
      <w:r w:rsidR="00876480">
        <w:rPr>
          <w:rFonts w:ascii="Times New Roman" w:hAnsi="Times New Roman" w:cs="Times New Roman"/>
          <w:sz w:val="24"/>
          <w:szCs w:val="24"/>
        </w:rPr>
        <w:fldChar w:fldCharType="begin"/>
      </w:r>
      <w:r w:rsidR="00876480">
        <w:rPr>
          <w:rFonts w:ascii="Times New Roman" w:hAnsi="Times New Roman" w:cs="Times New Roman"/>
          <w:sz w:val="24"/>
          <w:szCs w:val="24"/>
        </w:rPr>
        <w:instrText xml:space="preserve"> ADDIN ZOTERO_ITEM CSL_CITATION {"citationID":"1l3GKMeS","properties":{"formattedCitation":"(Zhang et al. 2005)","plainCitation":"(Zhang et al. 2005)","noteIndex":0},"citationItems":[{"id":1074,"uris":["http://zotero.org/groups/5270502/items/EV7R8GTY"],"itemData":{"id":1074,"type":"article-journal","container-title":"Phytoparasitica","DOI":"10.1007/BF02979863","ISSN":"0334-2123, 1876-7184","issue":"3","journalAbbreviation":"Phytoparasitica","language":"en","license":"http://www.springer.com/tdm","page":"253-260","source":"DOI.org (Crossref)","title":"Two new species of egg parasitoids (hymenoptera: Encyrtidae) of wood-boring beetle pests from China","title-short":"Two new species of egg parasitoids (hymenoptera","volume":"33","author":[{"family":"Zhang","given":"Yan-Zhou"},{"family":"Huang","given":"Da-Wei"},{"family":"Zho","given":"Tong-Hai"},{"family":"Liu","given":"Hou-Ping"},{"family":"Bauer","given":"Leah S."}],"issued":{"date-parts":[["2005",6]]}}}],"schema":"https://github.com/citation-style-language/schema/raw/master/csl-citation.json"} </w:instrText>
      </w:r>
      <w:r w:rsidR="00876480">
        <w:rPr>
          <w:rFonts w:ascii="Times New Roman" w:hAnsi="Times New Roman" w:cs="Times New Roman"/>
          <w:sz w:val="24"/>
          <w:szCs w:val="24"/>
        </w:rPr>
        <w:fldChar w:fldCharType="separate"/>
      </w:r>
      <w:r w:rsidR="00B83EC9" w:rsidRPr="00B83EC9">
        <w:rPr>
          <w:rFonts w:ascii="Times New Roman" w:hAnsi="Times New Roman" w:cs="Times New Roman"/>
          <w:sz w:val="24"/>
        </w:rPr>
        <w:t>(Zhang et al. 2005)</w:t>
      </w:r>
      <w:r w:rsidR="00876480">
        <w:rPr>
          <w:rFonts w:ascii="Times New Roman" w:hAnsi="Times New Roman" w:cs="Times New Roman"/>
          <w:sz w:val="24"/>
          <w:szCs w:val="24"/>
        </w:rPr>
        <w:fldChar w:fldCharType="end"/>
      </w:r>
      <w:r w:rsidR="00876480">
        <w:rPr>
          <w:rFonts w:ascii="Times New Roman" w:hAnsi="Times New Roman" w:cs="Times New Roman"/>
          <w:sz w:val="24"/>
          <w:szCs w:val="24"/>
        </w:rPr>
        <w:t xml:space="preserve">, </w:t>
      </w:r>
      <w:r w:rsidR="003C37E3">
        <w:rPr>
          <w:rFonts w:ascii="Times New Roman" w:hAnsi="Times New Roman" w:cs="Times New Roman"/>
          <w:sz w:val="24"/>
          <w:szCs w:val="24"/>
        </w:rPr>
        <w:t xml:space="preserve">a 0.3 mm mesh size should be sufficient to collect most </w:t>
      </w:r>
      <w:r w:rsidR="003C37E3" w:rsidRPr="003C37E3">
        <w:rPr>
          <w:rFonts w:ascii="Times New Roman" w:hAnsi="Times New Roman" w:cs="Times New Roman"/>
          <w:i/>
          <w:iCs/>
          <w:sz w:val="24"/>
          <w:szCs w:val="24"/>
        </w:rPr>
        <w:t>Oobius agrili</w:t>
      </w:r>
      <w:r w:rsidR="003C37E3">
        <w:rPr>
          <w:rFonts w:ascii="Times New Roman" w:hAnsi="Times New Roman" w:cs="Times New Roman"/>
          <w:sz w:val="24"/>
          <w:szCs w:val="24"/>
        </w:rPr>
        <w:t xml:space="preserve"> (although a smaller mesh would be ideal).</w:t>
      </w:r>
      <w:r w:rsidR="00512F39">
        <w:rPr>
          <w:rFonts w:ascii="Times New Roman" w:hAnsi="Times New Roman" w:cs="Times New Roman"/>
          <w:sz w:val="24"/>
          <w:szCs w:val="24"/>
        </w:rPr>
        <w:t xml:space="preserve"> </w:t>
      </w:r>
      <w:r w:rsidR="0093403F">
        <w:rPr>
          <w:rFonts w:ascii="Times New Roman" w:hAnsi="Times New Roman" w:cs="Times New Roman"/>
          <w:sz w:val="24"/>
          <w:szCs w:val="24"/>
        </w:rPr>
        <w:t xml:space="preserve">Paint filters were cooled on ice </w:t>
      </w:r>
      <w:r w:rsidR="00B436F3">
        <w:rPr>
          <w:rFonts w:ascii="Times New Roman" w:hAnsi="Times New Roman" w:cs="Times New Roman"/>
          <w:sz w:val="24"/>
          <w:szCs w:val="24"/>
        </w:rPr>
        <w:t xml:space="preserve">within 30 minutes and frozen within 1 day </w:t>
      </w:r>
      <w:r w:rsidR="00B436F3">
        <w:rPr>
          <w:rFonts w:ascii="Times New Roman" w:hAnsi="Times New Roman" w:cs="Times New Roman"/>
          <w:sz w:val="24"/>
          <w:szCs w:val="24"/>
        </w:rPr>
        <w:fldChar w:fldCharType="begin"/>
      </w:r>
      <w:r w:rsidR="00B436F3">
        <w:rPr>
          <w:rFonts w:ascii="Times New Roman" w:hAnsi="Times New Roman" w:cs="Times New Roman"/>
          <w:sz w:val="24"/>
          <w:szCs w:val="24"/>
        </w:rPr>
        <w:instrText xml:space="preserve"> ADDIN ZOTERO_ITEM CSL_CITATION {"citationID":"e4VrFEed","properties":{"formattedCitation":"(USDA\\uc0\\u8211{}APHIS/ARS/FS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B436F3">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B436F3">
        <w:rPr>
          <w:rFonts w:ascii="Times New Roman" w:hAnsi="Times New Roman" w:cs="Times New Roman"/>
          <w:sz w:val="24"/>
          <w:szCs w:val="24"/>
        </w:rPr>
        <w:fldChar w:fldCharType="end"/>
      </w:r>
      <w:r w:rsidR="00B436F3">
        <w:rPr>
          <w:rFonts w:ascii="Times New Roman" w:hAnsi="Times New Roman" w:cs="Times New Roman"/>
          <w:sz w:val="24"/>
          <w:szCs w:val="24"/>
        </w:rPr>
        <w:t xml:space="preserve">. </w:t>
      </w:r>
      <w:r w:rsidR="00BC06AF">
        <w:rPr>
          <w:rFonts w:ascii="Times New Roman" w:hAnsi="Times New Roman" w:cs="Times New Roman"/>
          <w:sz w:val="24"/>
          <w:szCs w:val="24"/>
        </w:rPr>
        <w:t xml:space="preserve"> </w:t>
      </w:r>
    </w:p>
    <w:p w14:paraId="6DB32C10" w14:textId="77777777" w:rsidR="00040054" w:rsidRDefault="00040054" w:rsidP="00FB5B02">
      <w:pPr>
        <w:rPr>
          <w:rFonts w:ascii="Times New Roman" w:hAnsi="Times New Roman" w:cs="Times New Roman"/>
          <w:sz w:val="24"/>
          <w:szCs w:val="24"/>
        </w:rPr>
      </w:pPr>
    </w:p>
    <w:p w14:paraId="346D35AF" w14:textId="722D553B" w:rsidR="00F64D3E" w:rsidRDefault="005673C7" w:rsidP="00FB5B02">
      <w:pPr>
        <w:rPr>
          <w:rFonts w:ascii="Times New Roman" w:hAnsi="Times New Roman" w:cs="Times New Roman"/>
          <w:sz w:val="24"/>
          <w:szCs w:val="24"/>
        </w:rPr>
      </w:pPr>
      <w:r>
        <w:rPr>
          <w:rFonts w:ascii="Times New Roman" w:hAnsi="Times New Roman" w:cs="Times New Roman"/>
          <w:sz w:val="24"/>
          <w:szCs w:val="24"/>
        </w:rPr>
        <w:t xml:space="preserve">To sort </w:t>
      </w:r>
      <w:r w:rsidR="00DF7325">
        <w:rPr>
          <w:rFonts w:ascii="Times New Roman" w:hAnsi="Times New Roman" w:cs="Times New Roman"/>
          <w:sz w:val="24"/>
          <w:szCs w:val="24"/>
        </w:rPr>
        <w:t>trap contents</w:t>
      </w:r>
      <w:r>
        <w:rPr>
          <w:rFonts w:ascii="Times New Roman" w:hAnsi="Times New Roman" w:cs="Times New Roman"/>
          <w:sz w:val="24"/>
          <w:szCs w:val="24"/>
        </w:rPr>
        <w:t xml:space="preserve">, we placed a paint filter into a petri dish and added </w:t>
      </w:r>
      <w:r w:rsidR="00573262">
        <w:rPr>
          <w:rFonts w:ascii="Times New Roman" w:hAnsi="Times New Roman" w:cs="Times New Roman"/>
          <w:sz w:val="24"/>
          <w:szCs w:val="24"/>
        </w:rPr>
        <w:t xml:space="preserve">70% isopropanol in distilled water. We discovered that using distilled water for the 70% isopropanol was potentially important for </w:t>
      </w:r>
      <w:r w:rsidR="00BB28E0">
        <w:rPr>
          <w:rFonts w:ascii="Times New Roman" w:hAnsi="Times New Roman" w:cs="Times New Roman"/>
          <w:sz w:val="24"/>
          <w:szCs w:val="24"/>
        </w:rPr>
        <w:t xml:space="preserve">preventing accumulation of mineral debris on small insects. </w:t>
      </w:r>
      <w:r w:rsidR="00DF7325">
        <w:rPr>
          <w:rFonts w:ascii="Times New Roman" w:hAnsi="Times New Roman" w:cs="Times New Roman"/>
          <w:sz w:val="24"/>
          <w:szCs w:val="24"/>
        </w:rPr>
        <w:t xml:space="preserve">All arthropods, </w:t>
      </w:r>
      <w:r w:rsidR="00645DBE">
        <w:rPr>
          <w:rFonts w:ascii="Times New Roman" w:hAnsi="Times New Roman" w:cs="Times New Roman"/>
          <w:sz w:val="24"/>
          <w:szCs w:val="24"/>
        </w:rPr>
        <w:t>except for</w:t>
      </w:r>
      <w:r w:rsidR="00DF7325">
        <w:rPr>
          <w:rFonts w:ascii="Times New Roman" w:hAnsi="Times New Roman" w:cs="Times New Roman"/>
          <w:sz w:val="24"/>
          <w:szCs w:val="24"/>
        </w:rPr>
        <w:t xml:space="preserve"> thrips, springtails, mites, </w:t>
      </w:r>
      <w:r w:rsidR="0022424A">
        <w:rPr>
          <w:rFonts w:ascii="Times New Roman" w:hAnsi="Times New Roman" w:cs="Times New Roman"/>
          <w:sz w:val="24"/>
          <w:szCs w:val="24"/>
        </w:rPr>
        <w:t xml:space="preserve">and </w:t>
      </w:r>
      <w:r w:rsidR="0025338F">
        <w:rPr>
          <w:rFonts w:ascii="Times New Roman" w:hAnsi="Times New Roman" w:cs="Times New Roman"/>
          <w:sz w:val="24"/>
          <w:szCs w:val="24"/>
        </w:rPr>
        <w:t>small (&lt; 1 mm) larvae</w:t>
      </w:r>
      <w:r w:rsidR="0022424A">
        <w:rPr>
          <w:rFonts w:ascii="Times New Roman" w:hAnsi="Times New Roman" w:cs="Times New Roman"/>
          <w:sz w:val="24"/>
          <w:szCs w:val="24"/>
        </w:rPr>
        <w:t xml:space="preserve">, were sorted into broad categories. All Hymenoptera </w:t>
      </w:r>
      <w:r w:rsidR="00CD55FF">
        <w:rPr>
          <w:rFonts w:ascii="Times New Roman" w:hAnsi="Times New Roman" w:cs="Times New Roman"/>
          <w:sz w:val="24"/>
          <w:szCs w:val="24"/>
        </w:rPr>
        <w:t xml:space="preserve">except Symphyta </w:t>
      </w:r>
      <w:r w:rsidR="0022424A">
        <w:rPr>
          <w:rFonts w:ascii="Times New Roman" w:hAnsi="Times New Roman" w:cs="Times New Roman"/>
          <w:sz w:val="24"/>
          <w:szCs w:val="24"/>
        </w:rPr>
        <w:t xml:space="preserve">was sorted </w:t>
      </w:r>
      <w:r w:rsidR="00200743">
        <w:rPr>
          <w:rFonts w:ascii="Times New Roman" w:hAnsi="Times New Roman" w:cs="Times New Roman"/>
          <w:sz w:val="24"/>
          <w:szCs w:val="24"/>
        </w:rPr>
        <w:t>to superfamily level</w:t>
      </w:r>
      <w:r w:rsidR="00CD55FF">
        <w:rPr>
          <w:rFonts w:ascii="Times New Roman" w:hAnsi="Times New Roman" w:cs="Times New Roman"/>
          <w:sz w:val="24"/>
          <w:szCs w:val="24"/>
        </w:rPr>
        <w:t xml:space="preserve">. Within the Ichneumonoidea, the families Ichneumonidae and Braconidae were distinguished. </w:t>
      </w:r>
      <w:r w:rsidR="0084606F">
        <w:rPr>
          <w:rFonts w:ascii="Times New Roman" w:hAnsi="Times New Roman" w:cs="Times New Roman"/>
          <w:sz w:val="24"/>
          <w:szCs w:val="24"/>
        </w:rPr>
        <w:t xml:space="preserve">Within Chalcidoidea, the families Mymaridae and Encyrtidae were distinguished. </w:t>
      </w:r>
      <w:r w:rsidR="00F01E4D">
        <w:rPr>
          <w:rFonts w:ascii="Times New Roman" w:hAnsi="Times New Roman" w:cs="Times New Roman"/>
          <w:sz w:val="24"/>
          <w:szCs w:val="24"/>
        </w:rPr>
        <w:t>Fu</w:t>
      </w:r>
      <w:r w:rsidR="00E82D2A">
        <w:rPr>
          <w:rFonts w:ascii="Times New Roman" w:hAnsi="Times New Roman" w:cs="Times New Roman"/>
          <w:sz w:val="24"/>
          <w:szCs w:val="24"/>
        </w:rPr>
        <w:t xml:space="preserve">rthermore, </w:t>
      </w:r>
      <w:r w:rsidR="008910D1">
        <w:rPr>
          <w:rFonts w:ascii="Times New Roman" w:hAnsi="Times New Roman" w:cs="Times New Roman"/>
          <w:sz w:val="24"/>
          <w:szCs w:val="24"/>
        </w:rPr>
        <w:t xml:space="preserve">we searched for the four introduced </w:t>
      </w:r>
      <w:r w:rsidR="0010205C">
        <w:rPr>
          <w:rFonts w:ascii="Times New Roman" w:hAnsi="Times New Roman" w:cs="Times New Roman"/>
          <w:sz w:val="24"/>
          <w:szCs w:val="24"/>
        </w:rPr>
        <w:t>biological control agents of</w:t>
      </w:r>
      <w:r w:rsidR="0010205C" w:rsidRPr="0010205C">
        <w:rPr>
          <w:rFonts w:ascii="Times New Roman" w:hAnsi="Times New Roman" w:cs="Times New Roman"/>
          <w:i/>
          <w:iCs/>
          <w:sz w:val="24"/>
          <w:szCs w:val="24"/>
        </w:rPr>
        <w:t xml:space="preserve"> </w:t>
      </w:r>
      <w:r w:rsidR="0010205C" w:rsidRPr="0027308C">
        <w:rPr>
          <w:rFonts w:ascii="Times New Roman" w:hAnsi="Times New Roman" w:cs="Times New Roman"/>
          <w:i/>
          <w:iCs/>
          <w:sz w:val="24"/>
          <w:szCs w:val="24"/>
        </w:rPr>
        <w:t>Agrilus planipennis</w:t>
      </w:r>
      <w:r w:rsidR="0010205C">
        <w:rPr>
          <w:rFonts w:ascii="Times New Roman" w:hAnsi="Times New Roman" w:cs="Times New Roman"/>
          <w:sz w:val="24"/>
          <w:szCs w:val="24"/>
        </w:rPr>
        <w:t xml:space="preserve"> (EAB), which are </w:t>
      </w:r>
      <w:r w:rsidR="0010205C" w:rsidRPr="0010205C">
        <w:rPr>
          <w:rFonts w:ascii="Times New Roman" w:hAnsi="Times New Roman" w:cs="Times New Roman"/>
          <w:i/>
          <w:iCs/>
          <w:sz w:val="24"/>
          <w:szCs w:val="24"/>
        </w:rPr>
        <w:t>Te</w:t>
      </w:r>
      <w:r w:rsidR="00B8427C" w:rsidRPr="0010205C">
        <w:rPr>
          <w:rFonts w:ascii="Times New Roman" w:hAnsi="Times New Roman" w:cs="Times New Roman"/>
          <w:i/>
          <w:iCs/>
          <w:sz w:val="24"/>
          <w:szCs w:val="24"/>
        </w:rPr>
        <w:t>tr</w:t>
      </w:r>
      <w:r w:rsidR="00B8427C" w:rsidRPr="00B8427C">
        <w:rPr>
          <w:rFonts w:ascii="Times New Roman" w:hAnsi="Times New Roman" w:cs="Times New Roman"/>
          <w:i/>
          <w:iCs/>
          <w:sz w:val="24"/>
          <w:szCs w:val="24"/>
        </w:rPr>
        <w:t>astichus planipennisi</w:t>
      </w:r>
      <w:r w:rsidR="00B8427C">
        <w:rPr>
          <w:rFonts w:ascii="Times New Roman" w:hAnsi="Times New Roman" w:cs="Times New Roman"/>
          <w:sz w:val="24"/>
          <w:szCs w:val="24"/>
        </w:rPr>
        <w:t xml:space="preserve"> (Chalcidoidea: Eulophidae: Tetrastichinae), </w:t>
      </w:r>
      <w:r w:rsidR="00B8427C" w:rsidRPr="00FE7501">
        <w:rPr>
          <w:rFonts w:ascii="Times New Roman" w:hAnsi="Times New Roman" w:cs="Times New Roman"/>
          <w:i/>
          <w:iCs/>
          <w:sz w:val="24"/>
          <w:szCs w:val="24"/>
        </w:rPr>
        <w:t>Spathius</w:t>
      </w:r>
      <w:r w:rsidR="00430201" w:rsidRPr="00FE7501">
        <w:rPr>
          <w:rFonts w:ascii="Times New Roman" w:hAnsi="Times New Roman" w:cs="Times New Roman"/>
          <w:i/>
          <w:iCs/>
          <w:sz w:val="24"/>
          <w:szCs w:val="24"/>
        </w:rPr>
        <w:t xml:space="preserve"> </w:t>
      </w:r>
      <w:r w:rsidR="00B8427C" w:rsidRPr="00FE7501">
        <w:rPr>
          <w:rFonts w:ascii="Times New Roman" w:hAnsi="Times New Roman" w:cs="Times New Roman"/>
          <w:i/>
          <w:iCs/>
          <w:sz w:val="24"/>
          <w:szCs w:val="24"/>
        </w:rPr>
        <w:t>galinae</w:t>
      </w:r>
      <w:r w:rsidR="00FE7501">
        <w:rPr>
          <w:rFonts w:ascii="Times New Roman" w:hAnsi="Times New Roman" w:cs="Times New Roman"/>
          <w:sz w:val="24"/>
          <w:szCs w:val="24"/>
        </w:rPr>
        <w:t xml:space="preserve"> and </w:t>
      </w:r>
      <w:r w:rsidR="00FE7501" w:rsidRPr="00FE7501">
        <w:rPr>
          <w:rFonts w:ascii="Times New Roman" w:hAnsi="Times New Roman" w:cs="Times New Roman"/>
          <w:i/>
          <w:iCs/>
          <w:sz w:val="24"/>
          <w:szCs w:val="24"/>
        </w:rPr>
        <w:t>S. agrili</w:t>
      </w:r>
      <w:r w:rsidR="00FE7501">
        <w:rPr>
          <w:rFonts w:ascii="Times New Roman" w:hAnsi="Times New Roman" w:cs="Times New Roman"/>
          <w:sz w:val="24"/>
          <w:szCs w:val="24"/>
        </w:rPr>
        <w:t xml:space="preserve"> (Ichneumonoidea: Braconidae: Doryctinae) </w:t>
      </w:r>
      <w:r w:rsidR="0027308C">
        <w:rPr>
          <w:rFonts w:ascii="Times New Roman" w:hAnsi="Times New Roman" w:cs="Times New Roman"/>
          <w:sz w:val="24"/>
          <w:szCs w:val="24"/>
        </w:rPr>
        <w:t xml:space="preserve">and </w:t>
      </w:r>
      <w:r w:rsidR="0027308C" w:rsidRPr="0027308C">
        <w:rPr>
          <w:rFonts w:ascii="Times New Roman" w:hAnsi="Times New Roman" w:cs="Times New Roman"/>
          <w:i/>
          <w:iCs/>
          <w:sz w:val="24"/>
          <w:szCs w:val="24"/>
        </w:rPr>
        <w:t>Oobius agrili</w:t>
      </w:r>
      <w:r w:rsidR="0027308C">
        <w:rPr>
          <w:rFonts w:ascii="Times New Roman" w:hAnsi="Times New Roman" w:cs="Times New Roman"/>
          <w:sz w:val="24"/>
          <w:szCs w:val="24"/>
        </w:rPr>
        <w:t xml:space="preserve"> (Chalcidoidea: Encyrtidae). Parasitoids </w:t>
      </w:r>
      <w:r w:rsidR="00B953FF">
        <w:rPr>
          <w:rFonts w:ascii="Times New Roman" w:hAnsi="Times New Roman" w:cs="Times New Roman"/>
          <w:sz w:val="24"/>
          <w:szCs w:val="24"/>
        </w:rPr>
        <w:t xml:space="preserve">were </w:t>
      </w:r>
      <w:r w:rsidR="00B953FF">
        <w:rPr>
          <w:rFonts w:ascii="Times New Roman" w:hAnsi="Times New Roman" w:cs="Times New Roman"/>
          <w:sz w:val="24"/>
          <w:szCs w:val="24"/>
        </w:rPr>
        <w:lastRenderedPageBreak/>
        <w:t xml:space="preserve">identified using the USDA Guidelines </w:t>
      </w:r>
      <w:r w:rsidR="0025502F">
        <w:rPr>
          <w:rFonts w:ascii="Times New Roman" w:hAnsi="Times New Roman" w:cs="Times New Roman"/>
          <w:sz w:val="24"/>
          <w:szCs w:val="24"/>
        </w:rPr>
        <w:fldChar w:fldCharType="begin"/>
      </w:r>
      <w:r w:rsidR="0025502F">
        <w:rPr>
          <w:rFonts w:ascii="Times New Roman" w:hAnsi="Times New Roman" w:cs="Times New Roman"/>
          <w:sz w:val="24"/>
          <w:szCs w:val="24"/>
        </w:rPr>
        <w:instrText xml:space="preserve"> ADDIN ZOTERO_ITEM CSL_CITATION {"citationID":"rPe4d1JT","properties":{"formattedCitation":"(USDA\\uc0\\u8211{}APHIS/ARS/FS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25502F">
        <w:rPr>
          <w:rFonts w:ascii="Times New Roman" w:hAnsi="Times New Roman" w:cs="Times New Roman"/>
          <w:sz w:val="24"/>
          <w:szCs w:val="24"/>
        </w:rPr>
        <w:fldChar w:fldCharType="separate"/>
      </w:r>
      <w:r w:rsidR="00B83EC9" w:rsidRPr="00B83EC9">
        <w:rPr>
          <w:rFonts w:ascii="Times New Roman" w:hAnsi="Times New Roman" w:cs="Times New Roman"/>
          <w:kern w:val="0"/>
          <w:sz w:val="24"/>
        </w:rPr>
        <w:t>(USDA–APHIS/ARS/FS 2021)</w:t>
      </w:r>
      <w:r w:rsidR="0025502F">
        <w:rPr>
          <w:rFonts w:ascii="Times New Roman" w:hAnsi="Times New Roman" w:cs="Times New Roman"/>
          <w:sz w:val="24"/>
          <w:szCs w:val="24"/>
        </w:rPr>
        <w:fldChar w:fldCharType="end"/>
      </w:r>
      <w:r w:rsidR="00375E1A">
        <w:rPr>
          <w:rFonts w:ascii="Times New Roman" w:hAnsi="Times New Roman" w:cs="Times New Roman"/>
          <w:sz w:val="24"/>
          <w:szCs w:val="24"/>
        </w:rPr>
        <w:t xml:space="preserve"> </w:t>
      </w:r>
      <w:r w:rsidR="00A51095">
        <w:rPr>
          <w:rFonts w:ascii="Times New Roman" w:hAnsi="Times New Roman" w:cs="Times New Roman"/>
          <w:sz w:val="24"/>
          <w:szCs w:val="24"/>
        </w:rPr>
        <w:t xml:space="preserve">before being confirmed by </w:t>
      </w:r>
      <w:r w:rsidR="00B8427C">
        <w:rPr>
          <w:rFonts w:ascii="Times New Roman" w:hAnsi="Times New Roman" w:cs="Times New Roman"/>
          <w:sz w:val="24"/>
          <w:szCs w:val="24"/>
        </w:rPr>
        <w:t>expert</w:t>
      </w:r>
      <w:r w:rsidR="00771076">
        <w:rPr>
          <w:rFonts w:ascii="Times New Roman" w:hAnsi="Times New Roman" w:cs="Times New Roman"/>
          <w:sz w:val="24"/>
          <w:szCs w:val="24"/>
        </w:rPr>
        <w:t xml:space="preserve"> identification</w:t>
      </w:r>
      <w:r w:rsidR="00B8427C">
        <w:rPr>
          <w:rFonts w:ascii="Times New Roman" w:hAnsi="Times New Roman" w:cs="Times New Roman"/>
          <w:sz w:val="24"/>
          <w:szCs w:val="24"/>
        </w:rPr>
        <w:t xml:space="preserve"> (Toby Petrice, personal communication)</w:t>
      </w:r>
      <w:r w:rsidR="00A51095">
        <w:rPr>
          <w:rFonts w:ascii="Times New Roman" w:hAnsi="Times New Roman" w:cs="Times New Roman"/>
          <w:sz w:val="24"/>
          <w:szCs w:val="24"/>
        </w:rPr>
        <w:t>.</w:t>
      </w:r>
    </w:p>
    <w:p w14:paraId="162C0448" w14:textId="77777777" w:rsidR="00F64D3E" w:rsidRDefault="00F64D3E" w:rsidP="00FB5B02">
      <w:pPr>
        <w:rPr>
          <w:rFonts w:ascii="Times New Roman" w:hAnsi="Times New Roman" w:cs="Times New Roman"/>
          <w:sz w:val="24"/>
          <w:szCs w:val="24"/>
        </w:rPr>
      </w:pPr>
    </w:p>
    <w:p w14:paraId="7DAE74D4" w14:textId="54994253" w:rsidR="00E00A10" w:rsidRDefault="00375E1A" w:rsidP="00FB5B02">
      <w:pPr>
        <w:rPr>
          <w:rFonts w:ascii="Times New Roman" w:hAnsi="Times New Roman" w:cs="Times New Roman"/>
          <w:sz w:val="24"/>
          <w:szCs w:val="24"/>
        </w:rPr>
      </w:pPr>
      <w:r>
        <w:rPr>
          <w:rFonts w:ascii="Times New Roman" w:hAnsi="Times New Roman" w:cs="Times New Roman"/>
          <w:sz w:val="24"/>
          <w:szCs w:val="24"/>
        </w:rPr>
        <w:t xml:space="preserve">We tested whether the </w:t>
      </w:r>
      <w:r w:rsidR="008F77C3">
        <w:rPr>
          <w:rFonts w:ascii="Times New Roman" w:hAnsi="Times New Roman" w:cs="Times New Roman"/>
          <w:sz w:val="24"/>
          <w:szCs w:val="24"/>
        </w:rPr>
        <w:t>arthropod community differed between ash trees showing canopy de</w:t>
      </w:r>
      <w:r w:rsidR="006D2C73">
        <w:rPr>
          <w:rFonts w:ascii="Times New Roman" w:hAnsi="Times New Roman" w:cs="Times New Roman"/>
          <w:sz w:val="24"/>
          <w:szCs w:val="24"/>
        </w:rPr>
        <w:t xml:space="preserve">cline (indicating possible EAB infection) vs. ash trees with </w:t>
      </w:r>
      <w:r w:rsidR="0035445D">
        <w:rPr>
          <w:rFonts w:ascii="Times New Roman" w:hAnsi="Times New Roman" w:cs="Times New Roman"/>
          <w:sz w:val="24"/>
          <w:szCs w:val="24"/>
        </w:rPr>
        <w:t xml:space="preserve">a </w:t>
      </w:r>
      <w:r w:rsidR="006D2C73">
        <w:rPr>
          <w:rFonts w:ascii="Times New Roman" w:hAnsi="Times New Roman" w:cs="Times New Roman"/>
          <w:sz w:val="24"/>
          <w:szCs w:val="24"/>
        </w:rPr>
        <w:t>full canopy</w:t>
      </w:r>
      <w:r w:rsidR="0035445D">
        <w:rPr>
          <w:rFonts w:ascii="Times New Roman" w:hAnsi="Times New Roman" w:cs="Times New Roman"/>
          <w:sz w:val="24"/>
          <w:szCs w:val="24"/>
        </w:rPr>
        <w:t xml:space="preserve">. To do this, we categorized the 15 ash trees </w:t>
      </w:r>
      <w:r w:rsidR="0090001E">
        <w:rPr>
          <w:rFonts w:ascii="Times New Roman" w:hAnsi="Times New Roman" w:cs="Times New Roman"/>
          <w:sz w:val="24"/>
          <w:szCs w:val="24"/>
        </w:rPr>
        <w:t>as either healthy (Canopy condition</w:t>
      </w:r>
      <w:r w:rsidR="003B7DC1">
        <w:rPr>
          <w:rFonts w:ascii="Times New Roman" w:hAnsi="Times New Roman" w:cs="Times New Roman"/>
          <w:sz w:val="24"/>
          <w:szCs w:val="24"/>
        </w:rPr>
        <w:t xml:space="preserve"> = 1</w:t>
      </w:r>
      <w:r w:rsidR="00436382">
        <w:rPr>
          <w:rFonts w:ascii="Times New Roman" w:hAnsi="Times New Roman" w:cs="Times New Roman"/>
          <w:sz w:val="24"/>
          <w:szCs w:val="24"/>
        </w:rPr>
        <w:t>,</w:t>
      </w:r>
      <w:r w:rsidR="00F6721B">
        <w:rPr>
          <w:rFonts w:ascii="Times New Roman" w:hAnsi="Times New Roman" w:cs="Times New Roman"/>
          <w:sz w:val="24"/>
          <w:szCs w:val="24"/>
        </w:rPr>
        <w:t xml:space="preserve"> 9 trees</w:t>
      </w:r>
      <w:r w:rsidR="003B7DC1">
        <w:rPr>
          <w:rFonts w:ascii="Times New Roman" w:hAnsi="Times New Roman" w:cs="Times New Roman"/>
          <w:sz w:val="24"/>
          <w:szCs w:val="24"/>
        </w:rPr>
        <w:t>)</w:t>
      </w:r>
      <w:r w:rsidR="0090001E">
        <w:rPr>
          <w:rFonts w:ascii="Times New Roman" w:hAnsi="Times New Roman" w:cs="Times New Roman"/>
          <w:sz w:val="24"/>
          <w:szCs w:val="24"/>
        </w:rPr>
        <w:t xml:space="preserve"> or declining</w:t>
      </w:r>
      <w:r w:rsidR="003B7DC1">
        <w:rPr>
          <w:rFonts w:ascii="Times New Roman" w:hAnsi="Times New Roman" w:cs="Times New Roman"/>
          <w:sz w:val="24"/>
          <w:szCs w:val="24"/>
        </w:rPr>
        <w:t xml:space="preserve"> (Canopy condition &gt; 1</w:t>
      </w:r>
      <w:r w:rsidR="00F6721B">
        <w:rPr>
          <w:rFonts w:ascii="Times New Roman" w:hAnsi="Times New Roman" w:cs="Times New Roman"/>
          <w:sz w:val="24"/>
          <w:szCs w:val="24"/>
        </w:rPr>
        <w:t>, 6 trees</w:t>
      </w:r>
      <w:r w:rsidR="003B7DC1">
        <w:rPr>
          <w:rFonts w:ascii="Times New Roman" w:hAnsi="Times New Roman" w:cs="Times New Roman"/>
          <w:sz w:val="24"/>
          <w:szCs w:val="24"/>
        </w:rPr>
        <w:t>)</w:t>
      </w:r>
      <w:r w:rsidR="0090001E">
        <w:rPr>
          <w:rFonts w:ascii="Times New Roman" w:hAnsi="Times New Roman" w:cs="Times New Roman"/>
          <w:sz w:val="24"/>
          <w:szCs w:val="24"/>
        </w:rPr>
        <w:t>.</w:t>
      </w:r>
      <w:r w:rsidR="003B7DC1">
        <w:rPr>
          <w:rFonts w:ascii="Times New Roman" w:hAnsi="Times New Roman" w:cs="Times New Roman"/>
          <w:sz w:val="24"/>
          <w:szCs w:val="24"/>
        </w:rPr>
        <w:t xml:space="preserve"> </w:t>
      </w:r>
      <w:r w:rsidR="0075077D">
        <w:rPr>
          <w:rFonts w:ascii="Times New Roman" w:hAnsi="Times New Roman" w:cs="Times New Roman"/>
          <w:sz w:val="24"/>
          <w:szCs w:val="24"/>
        </w:rPr>
        <w:t xml:space="preserve">We used ash tree health (healthy vs. declining) as the predictor variable. </w:t>
      </w:r>
      <w:r w:rsidR="00B44306">
        <w:rPr>
          <w:rFonts w:ascii="Times New Roman" w:hAnsi="Times New Roman" w:cs="Times New Roman"/>
          <w:sz w:val="24"/>
          <w:szCs w:val="24"/>
        </w:rPr>
        <w:t>Our response variable</w:t>
      </w:r>
      <w:r w:rsidR="00A64072">
        <w:rPr>
          <w:rFonts w:ascii="Times New Roman" w:hAnsi="Times New Roman" w:cs="Times New Roman"/>
          <w:sz w:val="24"/>
          <w:szCs w:val="24"/>
        </w:rPr>
        <w:t>s were the total number individuals of each taxonomic group caught</w:t>
      </w:r>
      <w:r w:rsidR="00722E10">
        <w:rPr>
          <w:rFonts w:ascii="Times New Roman" w:hAnsi="Times New Roman" w:cs="Times New Roman"/>
          <w:sz w:val="24"/>
          <w:szCs w:val="24"/>
        </w:rPr>
        <w:t xml:space="preserve"> </w:t>
      </w:r>
      <w:r w:rsidR="00F935EF">
        <w:rPr>
          <w:rFonts w:ascii="Times New Roman" w:hAnsi="Times New Roman" w:cs="Times New Roman"/>
          <w:sz w:val="24"/>
          <w:szCs w:val="24"/>
        </w:rPr>
        <w:t xml:space="preserve">between </w:t>
      </w:r>
      <w:r w:rsidR="00E00A10">
        <w:rPr>
          <w:rFonts w:ascii="Times New Roman" w:hAnsi="Times New Roman" w:cs="Times New Roman"/>
          <w:sz w:val="24"/>
          <w:szCs w:val="24"/>
        </w:rPr>
        <w:t>June 27 and August 1 (these intervals were fully</w:t>
      </w:r>
      <w:r w:rsidR="00F71A3A">
        <w:rPr>
          <w:rFonts w:ascii="Times New Roman" w:hAnsi="Times New Roman" w:cs="Times New Roman"/>
          <w:sz w:val="24"/>
          <w:szCs w:val="24"/>
        </w:rPr>
        <w:t xml:space="preserve"> sorted into taxonomic groups).</w:t>
      </w:r>
      <w:r w:rsidR="007D454C">
        <w:rPr>
          <w:rFonts w:ascii="Times New Roman" w:hAnsi="Times New Roman" w:cs="Times New Roman"/>
          <w:sz w:val="24"/>
          <w:szCs w:val="24"/>
        </w:rPr>
        <w:t xml:space="preserve"> Specifically,</w:t>
      </w:r>
      <w:r w:rsidR="00196E5E">
        <w:rPr>
          <w:rFonts w:ascii="Times New Roman" w:hAnsi="Times New Roman" w:cs="Times New Roman"/>
          <w:sz w:val="24"/>
          <w:szCs w:val="24"/>
        </w:rPr>
        <w:t xml:space="preserve"> we teste</w:t>
      </w:r>
      <w:r w:rsidR="000A1EAD">
        <w:rPr>
          <w:rFonts w:ascii="Times New Roman" w:hAnsi="Times New Roman" w:cs="Times New Roman"/>
          <w:sz w:val="24"/>
          <w:szCs w:val="24"/>
        </w:rPr>
        <w:t xml:space="preserve">d any groups for which &gt;= 15 individuals were caught </w:t>
      </w:r>
      <w:r w:rsidR="00C5018F">
        <w:rPr>
          <w:rFonts w:ascii="Times New Roman" w:hAnsi="Times New Roman" w:cs="Times New Roman"/>
          <w:sz w:val="24"/>
          <w:szCs w:val="24"/>
        </w:rPr>
        <w:t xml:space="preserve">in total, including </w:t>
      </w:r>
      <w:r w:rsidR="008F0D39">
        <w:rPr>
          <w:rFonts w:ascii="Times New Roman" w:hAnsi="Times New Roman" w:cs="Times New Roman"/>
          <w:sz w:val="24"/>
          <w:szCs w:val="24"/>
        </w:rPr>
        <w:t xml:space="preserve">total number of arthropods, </w:t>
      </w:r>
      <w:r w:rsidR="00C5018F">
        <w:rPr>
          <w:rFonts w:ascii="Times New Roman" w:hAnsi="Times New Roman" w:cs="Times New Roman"/>
          <w:sz w:val="24"/>
          <w:szCs w:val="24"/>
        </w:rPr>
        <w:t>Symphyta</w:t>
      </w:r>
      <w:r w:rsidR="008F0D39">
        <w:rPr>
          <w:rFonts w:ascii="Times New Roman" w:hAnsi="Times New Roman" w:cs="Times New Roman"/>
          <w:sz w:val="24"/>
          <w:szCs w:val="24"/>
        </w:rPr>
        <w:t xml:space="preserve"> (sawflies)</w:t>
      </w:r>
      <w:r w:rsidR="00C5018F">
        <w:rPr>
          <w:rFonts w:ascii="Times New Roman" w:hAnsi="Times New Roman" w:cs="Times New Roman"/>
          <w:sz w:val="24"/>
          <w:szCs w:val="24"/>
        </w:rPr>
        <w:t xml:space="preserve">, </w:t>
      </w:r>
      <w:r w:rsidR="00F53005">
        <w:rPr>
          <w:rFonts w:ascii="Times New Roman" w:hAnsi="Times New Roman" w:cs="Times New Roman"/>
          <w:sz w:val="24"/>
          <w:szCs w:val="24"/>
        </w:rPr>
        <w:t>Dryinidae</w:t>
      </w:r>
      <w:r w:rsidR="00EE0321">
        <w:rPr>
          <w:rFonts w:ascii="Times New Roman" w:hAnsi="Times New Roman" w:cs="Times New Roman"/>
          <w:sz w:val="24"/>
          <w:szCs w:val="24"/>
        </w:rPr>
        <w:t xml:space="preserve"> (pincer wasps)</w:t>
      </w:r>
      <w:r w:rsidR="00F53005">
        <w:rPr>
          <w:rFonts w:ascii="Times New Roman" w:hAnsi="Times New Roman" w:cs="Times New Roman"/>
          <w:sz w:val="24"/>
          <w:szCs w:val="24"/>
        </w:rPr>
        <w:t>, Formicidae</w:t>
      </w:r>
      <w:r w:rsidR="00911CE9">
        <w:rPr>
          <w:rFonts w:ascii="Times New Roman" w:hAnsi="Times New Roman" w:cs="Times New Roman"/>
          <w:sz w:val="24"/>
          <w:szCs w:val="24"/>
        </w:rPr>
        <w:t xml:space="preserve"> (ants)</w:t>
      </w:r>
      <w:r w:rsidR="00F53005">
        <w:rPr>
          <w:rFonts w:ascii="Times New Roman" w:hAnsi="Times New Roman" w:cs="Times New Roman"/>
          <w:sz w:val="24"/>
          <w:szCs w:val="24"/>
        </w:rPr>
        <w:t>, Pompilloidea</w:t>
      </w:r>
      <w:r w:rsidR="00911CE9">
        <w:rPr>
          <w:rFonts w:ascii="Times New Roman" w:hAnsi="Times New Roman" w:cs="Times New Roman"/>
          <w:sz w:val="24"/>
          <w:szCs w:val="24"/>
        </w:rPr>
        <w:t xml:space="preserve"> (spider wasps)</w:t>
      </w:r>
      <w:r w:rsidR="00F53005">
        <w:rPr>
          <w:rFonts w:ascii="Times New Roman" w:hAnsi="Times New Roman" w:cs="Times New Roman"/>
          <w:sz w:val="24"/>
          <w:szCs w:val="24"/>
        </w:rPr>
        <w:t>, Apoidea</w:t>
      </w:r>
      <w:r w:rsidR="00911CE9">
        <w:rPr>
          <w:rFonts w:ascii="Times New Roman" w:hAnsi="Times New Roman" w:cs="Times New Roman"/>
          <w:sz w:val="24"/>
          <w:szCs w:val="24"/>
        </w:rPr>
        <w:t xml:space="preserve"> (bees and sph</w:t>
      </w:r>
      <w:r w:rsidR="00536C5A">
        <w:rPr>
          <w:rFonts w:ascii="Times New Roman" w:hAnsi="Times New Roman" w:cs="Times New Roman"/>
          <w:sz w:val="24"/>
          <w:szCs w:val="24"/>
        </w:rPr>
        <w:t>ecoid wasps</w:t>
      </w:r>
      <w:r w:rsidR="00911CE9">
        <w:rPr>
          <w:rFonts w:ascii="Times New Roman" w:hAnsi="Times New Roman" w:cs="Times New Roman"/>
          <w:sz w:val="24"/>
          <w:szCs w:val="24"/>
        </w:rPr>
        <w:t>)</w:t>
      </w:r>
      <w:r w:rsidR="00F53005">
        <w:rPr>
          <w:rFonts w:ascii="Times New Roman" w:hAnsi="Times New Roman" w:cs="Times New Roman"/>
          <w:sz w:val="24"/>
          <w:szCs w:val="24"/>
        </w:rPr>
        <w:t xml:space="preserve">, </w:t>
      </w:r>
      <w:r w:rsidR="00F56E02">
        <w:rPr>
          <w:rFonts w:ascii="Times New Roman" w:hAnsi="Times New Roman" w:cs="Times New Roman"/>
          <w:sz w:val="24"/>
          <w:szCs w:val="24"/>
        </w:rPr>
        <w:t>Ichneumonidae, Braconidae, Diapriidae</w:t>
      </w:r>
      <w:r w:rsidR="00911CE9">
        <w:rPr>
          <w:rFonts w:ascii="Times New Roman" w:hAnsi="Times New Roman" w:cs="Times New Roman"/>
          <w:sz w:val="24"/>
          <w:szCs w:val="24"/>
        </w:rPr>
        <w:t xml:space="preserve"> (</w:t>
      </w:r>
      <w:r w:rsidR="00C53410">
        <w:rPr>
          <w:rFonts w:ascii="Times New Roman" w:hAnsi="Times New Roman" w:cs="Times New Roman"/>
          <w:sz w:val="24"/>
          <w:szCs w:val="24"/>
        </w:rPr>
        <w:t>shelf-faced wasps)</w:t>
      </w:r>
      <w:r w:rsidR="00F56E02">
        <w:rPr>
          <w:rFonts w:ascii="Times New Roman" w:hAnsi="Times New Roman" w:cs="Times New Roman"/>
          <w:sz w:val="24"/>
          <w:szCs w:val="24"/>
        </w:rPr>
        <w:t xml:space="preserve">, Ceraphronoidea, </w:t>
      </w:r>
      <w:r w:rsidR="005E40EE">
        <w:rPr>
          <w:rFonts w:ascii="Times New Roman" w:hAnsi="Times New Roman" w:cs="Times New Roman"/>
          <w:sz w:val="24"/>
          <w:szCs w:val="24"/>
        </w:rPr>
        <w:t>Mymaridae</w:t>
      </w:r>
      <w:r w:rsidR="00FC4A16">
        <w:rPr>
          <w:rFonts w:ascii="Times New Roman" w:hAnsi="Times New Roman" w:cs="Times New Roman"/>
          <w:sz w:val="24"/>
          <w:szCs w:val="24"/>
        </w:rPr>
        <w:t xml:space="preserve"> (fairy wasps)</w:t>
      </w:r>
      <w:r w:rsidR="005E40EE">
        <w:rPr>
          <w:rFonts w:ascii="Times New Roman" w:hAnsi="Times New Roman" w:cs="Times New Roman"/>
          <w:sz w:val="24"/>
          <w:szCs w:val="24"/>
        </w:rPr>
        <w:t>, Encyrtidae, Platygastroidea, Diptera</w:t>
      </w:r>
      <w:r w:rsidR="00446A78">
        <w:rPr>
          <w:rFonts w:ascii="Times New Roman" w:hAnsi="Times New Roman" w:cs="Times New Roman"/>
          <w:sz w:val="24"/>
          <w:szCs w:val="24"/>
        </w:rPr>
        <w:t xml:space="preserve"> (flies)</w:t>
      </w:r>
      <w:r w:rsidR="005E40EE">
        <w:rPr>
          <w:rFonts w:ascii="Times New Roman" w:hAnsi="Times New Roman" w:cs="Times New Roman"/>
          <w:sz w:val="24"/>
          <w:szCs w:val="24"/>
        </w:rPr>
        <w:t>, Hemiptera</w:t>
      </w:r>
      <w:r w:rsidR="0062044A">
        <w:rPr>
          <w:rFonts w:ascii="Times New Roman" w:hAnsi="Times New Roman" w:cs="Times New Roman"/>
          <w:sz w:val="24"/>
          <w:szCs w:val="24"/>
        </w:rPr>
        <w:t xml:space="preserve"> (true bugs)</w:t>
      </w:r>
      <w:r w:rsidR="005E40EE">
        <w:rPr>
          <w:rFonts w:ascii="Times New Roman" w:hAnsi="Times New Roman" w:cs="Times New Roman"/>
          <w:sz w:val="24"/>
          <w:szCs w:val="24"/>
        </w:rPr>
        <w:t>, Lepidoptera</w:t>
      </w:r>
      <w:r w:rsidR="0062044A">
        <w:rPr>
          <w:rFonts w:ascii="Times New Roman" w:hAnsi="Times New Roman" w:cs="Times New Roman"/>
          <w:sz w:val="24"/>
          <w:szCs w:val="24"/>
        </w:rPr>
        <w:t xml:space="preserve"> (moths)</w:t>
      </w:r>
      <w:r w:rsidR="005E40EE">
        <w:rPr>
          <w:rFonts w:ascii="Times New Roman" w:hAnsi="Times New Roman" w:cs="Times New Roman"/>
          <w:sz w:val="24"/>
          <w:szCs w:val="24"/>
        </w:rPr>
        <w:t xml:space="preserve">, </w:t>
      </w:r>
      <w:r w:rsidR="008F0D39">
        <w:rPr>
          <w:rFonts w:ascii="Times New Roman" w:hAnsi="Times New Roman" w:cs="Times New Roman"/>
          <w:sz w:val="24"/>
          <w:szCs w:val="24"/>
        </w:rPr>
        <w:t>and Coleoptera</w:t>
      </w:r>
      <w:r w:rsidR="0062044A">
        <w:rPr>
          <w:rFonts w:ascii="Times New Roman" w:hAnsi="Times New Roman" w:cs="Times New Roman"/>
          <w:sz w:val="24"/>
          <w:szCs w:val="24"/>
        </w:rPr>
        <w:t xml:space="preserve"> (beetles)</w:t>
      </w:r>
      <w:r w:rsidR="008F0D39">
        <w:rPr>
          <w:rFonts w:ascii="Times New Roman" w:hAnsi="Times New Roman" w:cs="Times New Roman"/>
          <w:sz w:val="24"/>
          <w:szCs w:val="24"/>
        </w:rPr>
        <w:t>.</w:t>
      </w:r>
      <w:r w:rsidR="00A61B12">
        <w:rPr>
          <w:rFonts w:ascii="Times New Roman" w:hAnsi="Times New Roman" w:cs="Times New Roman"/>
          <w:sz w:val="24"/>
          <w:szCs w:val="24"/>
        </w:rPr>
        <w:t xml:space="preserve"> </w:t>
      </w:r>
      <w:r w:rsidR="000C3660">
        <w:rPr>
          <w:rFonts w:ascii="Times New Roman" w:hAnsi="Times New Roman" w:cs="Times New Roman"/>
          <w:sz w:val="24"/>
          <w:szCs w:val="24"/>
        </w:rPr>
        <w:t xml:space="preserve">We </w:t>
      </w:r>
      <w:r w:rsidR="00B13CBD">
        <w:rPr>
          <w:rFonts w:ascii="Times New Roman" w:hAnsi="Times New Roman" w:cs="Times New Roman"/>
          <w:sz w:val="24"/>
          <w:szCs w:val="24"/>
        </w:rPr>
        <w:t xml:space="preserve">ran a Mann-Whitney U-test </w:t>
      </w:r>
      <w:r w:rsidR="000B25A2">
        <w:rPr>
          <w:rFonts w:ascii="Times New Roman" w:hAnsi="Times New Roman" w:cs="Times New Roman"/>
          <w:sz w:val="24"/>
          <w:szCs w:val="24"/>
        </w:rPr>
        <w:t xml:space="preserve">for each response variable. </w:t>
      </w:r>
    </w:p>
    <w:p w14:paraId="70E6FC07" w14:textId="77777777" w:rsidR="008247BE" w:rsidRDefault="008247BE">
      <w:pPr>
        <w:rPr>
          <w:rFonts w:ascii="Times New Roman" w:hAnsi="Times New Roman" w:cs="Times New Roman"/>
          <w:b/>
          <w:bCs/>
          <w:sz w:val="24"/>
          <w:szCs w:val="24"/>
        </w:rPr>
      </w:pPr>
    </w:p>
    <w:p w14:paraId="100CC4A6" w14:textId="778A47E7" w:rsidR="002006CC" w:rsidRPr="002006CC" w:rsidRDefault="002006CC">
      <w:pPr>
        <w:rPr>
          <w:rFonts w:ascii="Times New Roman" w:hAnsi="Times New Roman" w:cs="Times New Roman"/>
          <w:b/>
          <w:bCs/>
          <w:sz w:val="24"/>
          <w:szCs w:val="24"/>
        </w:rPr>
      </w:pPr>
      <w:r w:rsidRPr="002006CC">
        <w:rPr>
          <w:rFonts w:ascii="Times New Roman" w:hAnsi="Times New Roman" w:cs="Times New Roman"/>
          <w:b/>
          <w:bCs/>
          <w:sz w:val="24"/>
          <w:szCs w:val="24"/>
        </w:rPr>
        <w:t>Supplementary Tables</w:t>
      </w:r>
    </w:p>
    <w:p w14:paraId="4C158D51" w14:textId="77777777" w:rsidR="00FA7316" w:rsidRDefault="00FA7316">
      <w:pPr>
        <w:rPr>
          <w:rFonts w:ascii="Times New Roman" w:hAnsi="Times New Roman" w:cs="Times New Roman"/>
          <w:sz w:val="24"/>
          <w:szCs w:val="24"/>
        </w:rPr>
      </w:pPr>
    </w:p>
    <w:p w14:paraId="724E460C" w14:textId="727CA5AF" w:rsidR="002006CC" w:rsidRDefault="002006CC">
      <w:pPr>
        <w:rPr>
          <w:rFonts w:ascii="Times New Roman" w:hAnsi="Times New Roman" w:cs="Times New Roman"/>
          <w:sz w:val="24"/>
          <w:szCs w:val="24"/>
        </w:rPr>
      </w:pPr>
      <w:r w:rsidRPr="00BD1E90">
        <w:rPr>
          <w:rFonts w:ascii="Times New Roman" w:hAnsi="Times New Roman" w:cs="Times New Roman"/>
          <w:b/>
          <w:bCs/>
          <w:sz w:val="24"/>
          <w:szCs w:val="24"/>
        </w:rPr>
        <w:t>Table S1.</w:t>
      </w:r>
      <w:r>
        <w:rPr>
          <w:rFonts w:ascii="Times New Roman" w:hAnsi="Times New Roman" w:cs="Times New Roman"/>
          <w:sz w:val="24"/>
          <w:szCs w:val="24"/>
        </w:rPr>
        <w:t xml:space="preserve"> </w:t>
      </w:r>
      <w:r w:rsidR="0044735E">
        <w:rPr>
          <w:rFonts w:ascii="Times New Roman" w:hAnsi="Times New Roman" w:cs="Times New Roman"/>
          <w:sz w:val="24"/>
          <w:szCs w:val="24"/>
        </w:rPr>
        <w:t xml:space="preserve">Plot locations for </w:t>
      </w:r>
      <w:r w:rsidR="008831AD">
        <w:rPr>
          <w:rFonts w:ascii="Times New Roman" w:hAnsi="Times New Roman" w:cs="Times New Roman"/>
          <w:sz w:val="24"/>
          <w:szCs w:val="24"/>
        </w:rPr>
        <w:t>the 111 plots visited in this study. Each</w:t>
      </w:r>
      <w:r w:rsidR="00BD1E90">
        <w:rPr>
          <w:rFonts w:ascii="Times New Roman" w:hAnsi="Times New Roman" w:cs="Times New Roman"/>
          <w:sz w:val="24"/>
          <w:szCs w:val="24"/>
        </w:rPr>
        <w:t xml:space="preserve"> set of three plots makes up a transect.</w:t>
      </w:r>
      <w:r w:rsidR="00094462">
        <w:rPr>
          <w:rFonts w:ascii="Times New Roman" w:hAnsi="Times New Roman" w:cs="Times New Roman"/>
          <w:sz w:val="24"/>
          <w:szCs w:val="24"/>
        </w:rPr>
        <w:t xml:space="preserve"> Each transect was given a hydrological class of </w:t>
      </w:r>
      <w:r w:rsidR="00C47525">
        <w:rPr>
          <w:rFonts w:ascii="Times New Roman" w:hAnsi="Times New Roman" w:cs="Times New Roman"/>
          <w:sz w:val="24"/>
          <w:szCs w:val="24"/>
        </w:rPr>
        <w:t>xeric, mesic, or hydric.</w:t>
      </w:r>
    </w:p>
    <w:p w14:paraId="5F82A28D" w14:textId="77777777" w:rsidR="00BD1E90" w:rsidRDefault="00BD1E90">
      <w:pPr>
        <w:rPr>
          <w:rFonts w:ascii="Times New Roman" w:hAnsi="Times New Roman" w:cs="Times New Roman"/>
          <w:sz w:val="24"/>
          <w:szCs w:val="24"/>
        </w:rPr>
      </w:pPr>
    </w:p>
    <w:tbl>
      <w:tblPr>
        <w:tblW w:w="9356" w:type="dxa"/>
        <w:tblLook w:val="04A0" w:firstRow="1" w:lastRow="0" w:firstColumn="1" w:lastColumn="0" w:noHBand="0" w:noVBand="1"/>
      </w:tblPr>
      <w:tblGrid>
        <w:gridCol w:w="927"/>
        <w:gridCol w:w="1403"/>
        <w:gridCol w:w="1498"/>
        <w:gridCol w:w="1134"/>
        <w:gridCol w:w="1389"/>
        <w:gridCol w:w="1587"/>
        <w:gridCol w:w="1418"/>
      </w:tblGrid>
      <w:tr w:rsidR="001650DF" w:rsidRPr="001650DF" w14:paraId="7765DC60" w14:textId="77777777" w:rsidTr="00345532">
        <w:trPr>
          <w:trHeight w:val="290"/>
        </w:trPr>
        <w:tc>
          <w:tcPr>
            <w:tcW w:w="927" w:type="dxa"/>
            <w:tcBorders>
              <w:top w:val="nil"/>
              <w:left w:val="nil"/>
              <w:bottom w:val="nil"/>
              <w:right w:val="nil"/>
            </w:tcBorders>
            <w:shd w:val="clear" w:color="auto" w:fill="auto"/>
            <w:noWrap/>
            <w:vAlign w:val="bottom"/>
            <w:hideMark/>
          </w:tcPr>
          <w:p w14:paraId="516875C3" w14:textId="77777777" w:rsid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Plot </w:t>
            </w:r>
          </w:p>
          <w:p w14:paraId="0B24A26B" w14:textId="2DDB4EBD"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number</w:t>
            </w:r>
          </w:p>
        </w:tc>
        <w:tc>
          <w:tcPr>
            <w:tcW w:w="1403" w:type="dxa"/>
            <w:tcBorders>
              <w:top w:val="nil"/>
              <w:left w:val="nil"/>
              <w:bottom w:val="nil"/>
              <w:right w:val="nil"/>
            </w:tcBorders>
            <w:shd w:val="clear" w:color="auto" w:fill="auto"/>
            <w:noWrap/>
            <w:vAlign w:val="bottom"/>
            <w:hideMark/>
          </w:tcPr>
          <w:p w14:paraId="17779141"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Plot name</w:t>
            </w:r>
          </w:p>
        </w:tc>
        <w:tc>
          <w:tcPr>
            <w:tcW w:w="1498" w:type="dxa"/>
            <w:tcBorders>
              <w:top w:val="nil"/>
              <w:left w:val="nil"/>
              <w:bottom w:val="nil"/>
              <w:right w:val="nil"/>
            </w:tcBorders>
            <w:shd w:val="clear" w:color="auto" w:fill="auto"/>
            <w:noWrap/>
            <w:vAlign w:val="bottom"/>
            <w:hideMark/>
          </w:tcPr>
          <w:p w14:paraId="610C2EC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Park</w:t>
            </w:r>
          </w:p>
        </w:tc>
        <w:tc>
          <w:tcPr>
            <w:tcW w:w="1134" w:type="dxa"/>
            <w:tcBorders>
              <w:top w:val="nil"/>
              <w:left w:val="nil"/>
              <w:bottom w:val="nil"/>
              <w:right w:val="nil"/>
            </w:tcBorders>
            <w:shd w:val="clear" w:color="auto" w:fill="auto"/>
            <w:noWrap/>
            <w:vAlign w:val="bottom"/>
            <w:hideMark/>
          </w:tcPr>
          <w:p w14:paraId="2B6C2D30"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Transect</w:t>
            </w:r>
          </w:p>
        </w:tc>
        <w:tc>
          <w:tcPr>
            <w:tcW w:w="1389" w:type="dxa"/>
            <w:tcBorders>
              <w:top w:val="nil"/>
              <w:left w:val="nil"/>
              <w:bottom w:val="nil"/>
              <w:right w:val="nil"/>
            </w:tcBorders>
            <w:shd w:val="clear" w:color="auto" w:fill="auto"/>
            <w:noWrap/>
            <w:vAlign w:val="bottom"/>
            <w:hideMark/>
          </w:tcPr>
          <w:p w14:paraId="700E658C"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Latitude</w:t>
            </w:r>
          </w:p>
        </w:tc>
        <w:tc>
          <w:tcPr>
            <w:tcW w:w="1587" w:type="dxa"/>
            <w:tcBorders>
              <w:top w:val="nil"/>
              <w:left w:val="nil"/>
              <w:bottom w:val="nil"/>
              <w:right w:val="nil"/>
            </w:tcBorders>
            <w:shd w:val="clear" w:color="auto" w:fill="auto"/>
            <w:noWrap/>
            <w:vAlign w:val="bottom"/>
            <w:hideMark/>
          </w:tcPr>
          <w:p w14:paraId="735AA743" w14:textId="77777777"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Longitude</w:t>
            </w:r>
          </w:p>
        </w:tc>
        <w:tc>
          <w:tcPr>
            <w:tcW w:w="1418" w:type="dxa"/>
            <w:tcBorders>
              <w:top w:val="nil"/>
              <w:left w:val="nil"/>
              <w:bottom w:val="nil"/>
              <w:right w:val="nil"/>
            </w:tcBorders>
            <w:shd w:val="clear" w:color="auto" w:fill="auto"/>
            <w:noWrap/>
            <w:vAlign w:val="bottom"/>
            <w:hideMark/>
          </w:tcPr>
          <w:p w14:paraId="31F65578" w14:textId="77777777" w:rsidR="00345532"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 xml:space="preserve">Hydrological </w:t>
            </w:r>
          </w:p>
          <w:p w14:paraId="77CFBBD5" w14:textId="43CD31A5" w:rsidR="001650DF" w:rsidRPr="001650DF" w:rsidRDefault="001650DF" w:rsidP="001650DF">
            <w:pPr>
              <w:rPr>
                <w:rFonts w:ascii="Aptos Narrow" w:eastAsia="Times New Roman" w:hAnsi="Aptos Narrow" w:cs="Times New Roman"/>
                <w:b/>
                <w:bCs/>
                <w:color w:val="000000"/>
                <w:kern w:val="0"/>
                <w14:ligatures w14:val="none"/>
              </w:rPr>
            </w:pPr>
            <w:r w:rsidRPr="001650DF">
              <w:rPr>
                <w:rFonts w:ascii="Aptos Narrow" w:eastAsia="Times New Roman" w:hAnsi="Aptos Narrow" w:cs="Times New Roman"/>
                <w:b/>
                <w:bCs/>
                <w:color w:val="000000"/>
                <w:kern w:val="0"/>
                <w14:ligatures w14:val="none"/>
              </w:rPr>
              <w:t>class</w:t>
            </w:r>
          </w:p>
        </w:tc>
      </w:tr>
      <w:tr w:rsidR="0020209D" w:rsidRPr="001650DF" w14:paraId="0D30CC3B" w14:textId="77777777" w:rsidTr="00345532">
        <w:trPr>
          <w:trHeight w:val="290"/>
        </w:trPr>
        <w:tc>
          <w:tcPr>
            <w:tcW w:w="927" w:type="dxa"/>
            <w:tcBorders>
              <w:top w:val="nil"/>
              <w:left w:val="nil"/>
              <w:bottom w:val="nil"/>
              <w:right w:val="nil"/>
            </w:tcBorders>
            <w:shd w:val="clear" w:color="auto" w:fill="auto"/>
            <w:noWrap/>
            <w:vAlign w:val="bottom"/>
            <w:hideMark/>
          </w:tcPr>
          <w:p w14:paraId="19C454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w:t>
            </w:r>
          </w:p>
        </w:tc>
        <w:tc>
          <w:tcPr>
            <w:tcW w:w="1403" w:type="dxa"/>
            <w:tcBorders>
              <w:top w:val="nil"/>
              <w:left w:val="nil"/>
              <w:bottom w:val="nil"/>
              <w:right w:val="nil"/>
            </w:tcBorders>
            <w:shd w:val="clear" w:color="auto" w:fill="auto"/>
            <w:noWrap/>
            <w:vAlign w:val="bottom"/>
            <w:hideMark/>
          </w:tcPr>
          <w:p w14:paraId="1BF4F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w:t>
            </w:r>
          </w:p>
        </w:tc>
        <w:tc>
          <w:tcPr>
            <w:tcW w:w="1498" w:type="dxa"/>
            <w:tcBorders>
              <w:top w:val="nil"/>
              <w:left w:val="nil"/>
              <w:bottom w:val="nil"/>
              <w:right w:val="nil"/>
            </w:tcBorders>
            <w:shd w:val="clear" w:color="auto" w:fill="auto"/>
            <w:noWrap/>
            <w:vAlign w:val="bottom"/>
            <w:hideMark/>
          </w:tcPr>
          <w:p w14:paraId="202EB7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B34A0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6CF62A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42.53254195</w:t>
            </w:r>
          </w:p>
        </w:tc>
        <w:tc>
          <w:tcPr>
            <w:tcW w:w="1587" w:type="dxa"/>
            <w:tcBorders>
              <w:top w:val="nil"/>
              <w:left w:val="nil"/>
              <w:bottom w:val="nil"/>
              <w:right w:val="nil"/>
            </w:tcBorders>
            <w:shd w:val="clear" w:color="auto" w:fill="auto"/>
            <w:noWrap/>
            <w:vAlign w:val="bottom"/>
            <w:hideMark/>
          </w:tcPr>
          <w:p w14:paraId="3AC08E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-83.6705388</w:t>
            </w:r>
          </w:p>
        </w:tc>
        <w:tc>
          <w:tcPr>
            <w:tcW w:w="1418" w:type="dxa"/>
            <w:tcBorders>
              <w:top w:val="nil"/>
              <w:left w:val="nil"/>
              <w:bottom w:val="nil"/>
              <w:right w:val="nil"/>
            </w:tcBorders>
            <w:shd w:val="clear" w:color="auto" w:fill="auto"/>
            <w:noWrap/>
            <w:vAlign w:val="bottom"/>
            <w:hideMark/>
          </w:tcPr>
          <w:p w14:paraId="08324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D2430A5" w14:textId="77777777" w:rsidTr="00345532">
        <w:trPr>
          <w:trHeight w:val="290"/>
        </w:trPr>
        <w:tc>
          <w:tcPr>
            <w:tcW w:w="927" w:type="dxa"/>
            <w:tcBorders>
              <w:top w:val="nil"/>
              <w:left w:val="nil"/>
              <w:bottom w:val="nil"/>
              <w:right w:val="nil"/>
            </w:tcBorders>
            <w:shd w:val="clear" w:color="auto" w:fill="auto"/>
            <w:noWrap/>
            <w:vAlign w:val="bottom"/>
            <w:hideMark/>
          </w:tcPr>
          <w:p w14:paraId="2417AF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w:t>
            </w:r>
          </w:p>
        </w:tc>
        <w:tc>
          <w:tcPr>
            <w:tcW w:w="1403" w:type="dxa"/>
            <w:tcBorders>
              <w:top w:val="nil"/>
              <w:left w:val="nil"/>
              <w:bottom w:val="nil"/>
              <w:right w:val="nil"/>
            </w:tcBorders>
            <w:shd w:val="clear" w:color="auto" w:fill="auto"/>
            <w:noWrap/>
            <w:vAlign w:val="bottom"/>
            <w:hideMark/>
          </w:tcPr>
          <w:p w14:paraId="3BB2B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KENUPHD2</w:t>
            </w:r>
          </w:p>
        </w:tc>
        <w:tc>
          <w:tcPr>
            <w:tcW w:w="1498" w:type="dxa"/>
            <w:tcBorders>
              <w:top w:val="nil"/>
              <w:left w:val="nil"/>
              <w:bottom w:val="nil"/>
              <w:right w:val="nil"/>
            </w:tcBorders>
            <w:shd w:val="clear" w:color="auto" w:fill="auto"/>
            <w:noWrap/>
            <w:vAlign w:val="bottom"/>
            <w:hideMark/>
          </w:tcPr>
          <w:p w14:paraId="52D2C6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B103D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390B39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42.53296724</w:t>
            </w:r>
          </w:p>
        </w:tc>
        <w:tc>
          <w:tcPr>
            <w:tcW w:w="1587" w:type="dxa"/>
            <w:tcBorders>
              <w:top w:val="nil"/>
              <w:left w:val="nil"/>
              <w:bottom w:val="nil"/>
              <w:right w:val="nil"/>
            </w:tcBorders>
            <w:shd w:val="clear" w:color="auto" w:fill="auto"/>
            <w:noWrap/>
            <w:vAlign w:val="bottom"/>
            <w:hideMark/>
          </w:tcPr>
          <w:p w14:paraId="7EBC62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-83.67076505</w:t>
            </w:r>
          </w:p>
        </w:tc>
        <w:tc>
          <w:tcPr>
            <w:tcW w:w="1418" w:type="dxa"/>
            <w:tcBorders>
              <w:top w:val="nil"/>
              <w:left w:val="nil"/>
              <w:bottom w:val="nil"/>
              <w:right w:val="nil"/>
            </w:tcBorders>
            <w:shd w:val="clear" w:color="auto" w:fill="auto"/>
            <w:noWrap/>
            <w:vAlign w:val="bottom"/>
            <w:hideMark/>
          </w:tcPr>
          <w:p w14:paraId="1C0D16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1FEF19A" w14:textId="77777777" w:rsidTr="00345532">
        <w:trPr>
          <w:trHeight w:val="290"/>
        </w:trPr>
        <w:tc>
          <w:tcPr>
            <w:tcW w:w="927" w:type="dxa"/>
            <w:tcBorders>
              <w:top w:val="nil"/>
              <w:left w:val="nil"/>
              <w:bottom w:val="nil"/>
              <w:right w:val="nil"/>
            </w:tcBorders>
            <w:shd w:val="clear" w:color="auto" w:fill="auto"/>
            <w:noWrap/>
            <w:vAlign w:val="bottom"/>
            <w:hideMark/>
          </w:tcPr>
          <w:p w14:paraId="306AFA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w:t>
            </w:r>
          </w:p>
        </w:tc>
        <w:tc>
          <w:tcPr>
            <w:tcW w:w="1403" w:type="dxa"/>
            <w:tcBorders>
              <w:top w:val="nil"/>
              <w:left w:val="nil"/>
              <w:bottom w:val="nil"/>
              <w:right w:val="nil"/>
            </w:tcBorders>
            <w:shd w:val="clear" w:color="auto" w:fill="auto"/>
            <w:noWrap/>
            <w:vAlign w:val="bottom"/>
            <w:hideMark/>
          </w:tcPr>
          <w:p w14:paraId="130A12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KENUPHD3</w:t>
            </w:r>
          </w:p>
        </w:tc>
        <w:tc>
          <w:tcPr>
            <w:tcW w:w="1498" w:type="dxa"/>
            <w:tcBorders>
              <w:top w:val="nil"/>
              <w:left w:val="nil"/>
              <w:bottom w:val="nil"/>
              <w:right w:val="nil"/>
            </w:tcBorders>
            <w:shd w:val="clear" w:color="auto" w:fill="auto"/>
            <w:noWrap/>
            <w:vAlign w:val="bottom"/>
            <w:hideMark/>
          </w:tcPr>
          <w:p w14:paraId="0461D1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79C245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w:t>
            </w:r>
          </w:p>
        </w:tc>
        <w:tc>
          <w:tcPr>
            <w:tcW w:w="1389" w:type="dxa"/>
            <w:tcBorders>
              <w:top w:val="nil"/>
              <w:left w:val="nil"/>
              <w:bottom w:val="nil"/>
              <w:right w:val="nil"/>
            </w:tcBorders>
            <w:shd w:val="clear" w:color="auto" w:fill="auto"/>
            <w:noWrap/>
            <w:vAlign w:val="bottom"/>
            <w:hideMark/>
          </w:tcPr>
          <w:p w14:paraId="7C2B566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42.53326356</w:t>
            </w:r>
          </w:p>
        </w:tc>
        <w:tc>
          <w:tcPr>
            <w:tcW w:w="1587" w:type="dxa"/>
            <w:tcBorders>
              <w:top w:val="nil"/>
              <w:left w:val="nil"/>
              <w:bottom w:val="nil"/>
              <w:right w:val="nil"/>
            </w:tcBorders>
            <w:shd w:val="clear" w:color="auto" w:fill="auto"/>
            <w:noWrap/>
            <w:vAlign w:val="bottom"/>
            <w:hideMark/>
          </w:tcPr>
          <w:p w14:paraId="259D9E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-83.67093244</w:t>
            </w:r>
          </w:p>
        </w:tc>
        <w:tc>
          <w:tcPr>
            <w:tcW w:w="1418" w:type="dxa"/>
            <w:tcBorders>
              <w:top w:val="nil"/>
              <w:left w:val="nil"/>
              <w:bottom w:val="nil"/>
              <w:right w:val="nil"/>
            </w:tcBorders>
            <w:shd w:val="clear" w:color="auto" w:fill="auto"/>
            <w:noWrap/>
            <w:vAlign w:val="bottom"/>
            <w:hideMark/>
          </w:tcPr>
          <w:p w14:paraId="2ACC12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61AE70" w14:textId="77777777" w:rsidTr="00345532">
        <w:trPr>
          <w:trHeight w:val="290"/>
        </w:trPr>
        <w:tc>
          <w:tcPr>
            <w:tcW w:w="927" w:type="dxa"/>
            <w:tcBorders>
              <w:top w:val="nil"/>
              <w:left w:val="nil"/>
              <w:bottom w:val="nil"/>
              <w:right w:val="nil"/>
            </w:tcBorders>
            <w:shd w:val="clear" w:color="auto" w:fill="auto"/>
            <w:noWrap/>
            <w:vAlign w:val="bottom"/>
            <w:hideMark/>
          </w:tcPr>
          <w:p w14:paraId="5C87832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w:t>
            </w:r>
          </w:p>
        </w:tc>
        <w:tc>
          <w:tcPr>
            <w:tcW w:w="1403" w:type="dxa"/>
            <w:tcBorders>
              <w:top w:val="nil"/>
              <w:left w:val="nil"/>
              <w:bottom w:val="nil"/>
              <w:right w:val="nil"/>
            </w:tcBorders>
            <w:shd w:val="clear" w:color="auto" w:fill="auto"/>
            <w:noWrap/>
            <w:vAlign w:val="bottom"/>
            <w:hideMark/>
          </w:tcPr>
          <w:p w14:paraId="55C034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w:t>
            </w:r>
          </w:p>
        </w:tc>
        <w:tc>
          <w:tcPr>
            <w:tcW w:w="1498" w:type="dxa"/>
            <w:tcBorders>
              <w:top w:val="nil"/>
              <w:left w:val="nil"/>
              <w:bottom w:val="nil"/>
              <w:right w:val="nil"/>
            </w:tcBorders>
            <w:shd w:val="clear" w:color="auto" w:fill="auto"/>
            <w:noWrap/>
            <w:vAlign w:val="bottom"/>
            <w:hideMark/>
          </w:tcPr>
          <w:p w14:paraId="49A28D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42A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2CA0F55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42.37834666</w:t>
            </w:r>
          </w:p>
        </w:tc>
        <w:tc>
          <w:tcPr>
            <w:tcW w:w="1587" w:type="dxa"/>
            <w:tcBorders>
              <w:top w:val="nil"/>
              <w:left w:val="nil"/>
              <w:bottom w:val="nil"/>
              <w:right w:val="nil"/>
            </w:tcBorders>
            <w:shd w:val="clear" w:color="auto" w:fill="auto"/>
            <w:noWrap/>
            <w:vAlign w:val="bottom"/>
            <w:hideMark/>
          </w:tcPr>
          <w:p w14:paraId="35F059F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-83.91336117</w:t>
            </w:r>
          </w:p>
        </w:tc>
        <w:tc>
          <w:tcPr>
            <w:tcW w:w="1418" w:type="dxa"/>
            <w:tcBorders>
              <w:top w:val="nil"/>
              <w:left w:val="nil"/>
              <w:bottom w:val="nil"/>
              <w:right w:val="nil"/>
            </w:tcBorders>
            <w:shd w:val="clear" w:color="auto" w:fill="auto"/>
            <w:noWrap/>
            <w:vAlign w:val="bottom"/>
            <w:hideMark/>
          </w:tcPr>
          <w:p w14:paraId="60B8AA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C4EB065" w14:textId="77777777" w:rsidTr="00345532">
        <w:trPr>
          <w:trHeight w:val="290"/>
        </w:trPr>
        <w:tc>
          <w:tcPr>
            <w:tcW w:w="927" w:type="dxa"/>
            <w:tcBorders>
              <w:top w:val="nil"/>
              <w:left w:val="nil"/>
              <w:bottom w:val="nil"/>
              <w:right w:val="nil"/>
            </w:tcBorders>
            <w:shd w:val="clear" w:color="auto" w:fill="auto"/>
            <w:noWrap/>
            <w:vAlign w:val="bottom"/>
            <w:hideMark/>
          </w:tcPr>
          <w:p w14:paraId="696DCB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w:t>
            </w:r>
          </w:p>
        </w:tc>
        <w:tc>
          <w:tcPr>
            <w:tcW w:w="1403" w:type="dxa"/>
            <w:tcBorders>
              <w:top w:val="nil"/>
              <w:left w:val="nil"/>
              <w:bottom w:val="nil"/>
              <w:right w:val="nil"/>
            </w:tcBorders>
            <w:shd w:val="clear" w:color="auto" w:fill="auto"/>
            <w:noWrap/>
            <w:vAlign w:val="bottom"/>
            <w:hideMark/>
          </w:tcPr>
          <w:p w14:paraId="3415FBD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HMHD2</w:t>
            </w:r>
          </w:p>
        </w:tc>
        <w:tc>
          <w:tcPr>
            <w:tcW w:w="1498" w:type="dxa"/>
            <w:tcBorders>
              <w:top w:val="nil"/>
              <w:left w:val="nil"/>
              <w:bottom w:val="nil"/>
              <w:right w:val="nil"/>
            </w:tcBorders>
            <w:shd w:val="clear" w:color="auto" w:fill="auto"/>
            <w:noWrap/>
            <w:vAlign w:val="bottom"/>
            <w:hideMark/>
          </w:tcPr>
          <w:p w14:paraId="4A6C2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364D9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F09CE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42.3779638</w:t>
            </w:r>
          </w:p>
        </w:tc>
        <w:tc>
          <w:tcPr>
            <w:tcW w:w="1587" w:type="dxa"/>
            <w:tcBorders>
              <w:top w:val="nil"/>
              <w:left w:val="nil"/>
              <w:bottom w:val="nil"/>
              <w:right w:val="nil"/>
            </w:tcBorders>
            <w:shd w:val="clear" w:color="auto" w:fill="auto"/>
            <w:noWrap/>
            <w:vAlign w:val="bottom"/>
            <w:hideMark/>
          </w:tcPr>
          <w:p w14:paraId="7651C5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-83.91309216</w:t>
            </w:r>
          </w:p>
        </w:tc>
        <w:tc>
          <w:tcPr>
            <w:tcW w:w="1418" w:type="dxa"/>
            <w:tcBorders>
              <w:top w:val="nil"/>
              <w:left w:val="nil"/>
              <w:bottom w:val="nil"/>
              <w:right w:val="nil"/>
            </w:tcBorders>
            <w:shd w:val="clear" w:color="auto" w:fill="auto"/>
            <w:noWrap/>
            <w:vAlign w:val="bottom"/>
            <w:hideMark/>
          </w:tcPr>
          <w:p w14:paraId="3A1B81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E2C024E" w14:textId="77777777" w:rsidTr="00345532">
        <w:trPr>
          <w:trHeight w:val="290"/>
        </w:trPr>
        <w:tc>
          <w:tcPr>
            <w:tcW w:w="927" w:type="dxa"/>
            <w:tcBorders>
              <w:top w:val="nil"/>
              <w:left w:val="nil"/>
              <w:bottom w:val="nil"/>
              <w:right w:val="nil"/>
            </w:tcBorders>
            <w:shd w:val="clear" w:color="auto" w:fill="auto"/>
            <w:noWrap/>
            <w:vAlign w:val="bottom"/>
            <w:hideMark/>
          </w:tcPr>
          <w:p w14:paraId="01D1EB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w:t>
            </w:r>
          </w:p>
        </w:tc>
        <w:tc>
          <w:tcPr>
            <w:tcW w:w="1403" w:type="dxa"/>
            <w:tcBorders>
              <w:top w:val="nil"/>
              <w:left w:val="nil"/>
              <w:bottom w:val="nil"/>
              <w:right w:val="nil"/>
            </w:tcBorders>
            <w:shd w:val="clear" w:color="auto" w:fill="auto"/>
            <w:noWrap/>
            <w:vAlign w:val="bottom"/>
            <w:hideMark/>
          </w:tcPr>
          <w:p w14:paraId="6D3B114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HMHD3</w:t>
            </w:r>
          </w:p>
        </w:tc>
        <w:tc>
          <w:tcPr>
            <w:tcW w:w="1498" w:type="dxa"/>
            <w:tcBorders>
              <w:top w:val="nil"/>
              <w:left w:val="nil"/>
              <w:bottom w:val="nil"/>
              <w:right w:val="nil"/>
            </w:tcBorders>
            <w:shd w:val="clear" w:color="auto" w:fill="auto"/>
            <w:noWrap/>
            <w:vAlign w:val="bottom"/>
            <w:hideMark/>
          </w:tcPr>
          <w:p w14:paraId="0E12A38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7C17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AA</w:t>
            </w:r>
          </w:p>
        </w:tc>
        <w:tc>
          <w:tcPr>
            <w:tcW w:w="1389" w:type="dxa"/>
            <w:tcBorders>
              <w:top w:val="nil"/>
              <w:left w:val="nil"/>
              <w:bottom w:val="nil"/>
              <w:right w:val="nil"/>
            </w:tcBorders>
            <w:shd w:val="clear" w:color="auto" w:fill="auto"/>
            <w:noWrap/>
            <w:vAlign w:val="bottom"/>
            <w:hideMark/>
          </w:tcPr>
          <w:p w14:paraId="3AA82C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42.37830402</w:t>
            </w:r>
          </w:p>
        </w:tc>
        <w:tc>
          <w:tcPr>
            <w:tcW w:w="1587" w:type="dxa"/>
            <w:tcBorders>
              <w:top w:val="nil"/>
              <w:left w:val="nil"/>
              <w:bottom w:val="nil"/>
              <w:right w:val="nil"/>
            </w:tcBorders>
            <w:shd w:val="clear" w:color="auto" w:fill="auto"/>
            <w:noWrap/>
            <w:vAlign w:val="bottom"/>
            <w:hideMark/>
          </w:tcPr>
          <w:p w14:paraId="60C4C3F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-83.91382332</w:t>
            </w:r>
          </w:p>
        </w:tc>
        <w:tc>
          <w:tcPr>
            <w:tcW w:w="1418" w:type="dxa"/>
            <w:tcBorders>
              <w:top w:val="nil"/>
              <w:left w:val="nil"/>
              <w:bottom w:val="nil"/>
              <w:right w:val="nil"/>
            </w:tcBorders>
            <w:shd w:val="clear" w:color="auto" w:fill="auto"/>
            <w:noWrap/>
            <w:vAlign w:val="bottom"/>
            <w:hideMark/>
          </w:tcPr>
          <w:p w14:paraId="779F1D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3AA81FA" w14:textId="77777777" w:rsidTr="00345532">
        <w:trPr>
          <w:trHeight w:val="290"/>
        </w:trPr>
        <w:tc>
          <w:tcPr>
            <w:tcW w:w="927" w:type="dxa"/>
            <w:tcBorders>
              <w:top w:val="nil"/>
              <w:left w:val="nil"/>
              <w:bottom w:val="nil"/>
              <w:right w:val="nil"/>
            </w:tcBorders>
            <w:shd w:val="clear" w:color="auto" w:fill="auto"/>
            <w:noWrap/>
            <w:vAlign w:val="bottom"/>
            <w:hideMark/>
          </w:tcPr>
          <w:p w14:paraId="696123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w:t>
            </w:r>
          </w:p>
        </w:tc>
        <w:tc>
          <w:tcPr>
            <w:tcW w:w="1403" w:type="dxa"/>
            <w:tcBorders>
              <w:top w:val="nil"/>
              <w:left w:val="nil"/>
              <w:bottom w:val="nil"/>
              <w:right w:val="nil"/>
            </w:tcBorders>
            <w:shd w:val="clear" w:color="auto" w:fill="auto"/>
            <w:noWrap/>
            <w:vAlign w:val="bottom"/>
            <w:hideMark/>
          </w:tcPr>
          <w:p w14:paraId="4E8ABD2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w:t>
            </w:r>
          </w:p>
        </w:tc>
        <w:tc>
          <w:tcPr>
            <w:tcW w:w="1498" w:type="dxa"/>
            <w:tcBorders>
              <w:top w:val="nil"/>
              <w:left w:val="nil"/>
              <w:bottom w:val="nil"/>
              <w:right w:val="nil"/>
            </w:tcBorders>
            <w:shd w:val="clear" w:color="auto" w:fill="auto"/>
            <w:noWrap/>
            <w:vAlign w:val="bottom"/>
            <w:hideMark/>
          </w:tcPr>
          <w:p w14:paraId="3B88798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DAB3E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2D9739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42.53544514</w:t>
            </w:r>
          </w:p>
        </w:tc>
        <w:tc>
          <w:tcPr>
            <w:tcW w:w="1587" w:type="dxa"/>
            <w:tcBorders>
              <w:top w:val="nil"/>
              <w:left w:val="nil"/>
              <w:bottom w:val="nil"/>
              <w:right w:val="nil"/>
            </w:tcBorders>
            <w:shd w:val="clear" w:color="auto" w:fill="auto"/>
            <w:noWrap/>
            <w:vAlign w:val="bottom"/>
            <w:hideMark/>
          </w:tcPr>
          <w:p w14:paraId="1D7F9A1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-83.66722319</w:t>
            </w:r>
          </w:p>
        </w:tc>
        <w:tc>
          <w:tcPr>
            <w:tcW w:w="1418" w:type="dxa"/>
            <w:tcBorders>
              <w:top w:val="nil"/>
              <w:left w:val="nil"/>
              <w:bottom w:val="nil"/>
              <w:right w:val="nil"/>
            </w:tcBorders>
            <w:shd w:val="clear" w:color="auto" w:fill="auto"/>
            <w:noWrap/>
            <w:vAlign w:val="bottom"/>
            <w:hideMark/>
          </w:tcPr>
          <w:p w14:paraId="43475C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C6ADBA" w14:textId="77777777" w:rsidTr="00345532">
        <w:trPr>
          <w:trHeight w:val="290"/>
        </w:trPr>
        <w:tc>
          <w:tcPr>
            <w:tcW w:w="927" w:type="dxa"/>
            <w:tcBorders>
              <w:top w:val="nil"/>
              <w:left w:val="nil"/>
              <w:bottom w:val="nil"/>
              <w:right w:val="nil"/>
            </w:tcBorders>
            <w:shd w:val="clear" w:color="auto" w:fill="auto"/>
            <w:noWrap/>
            <w:vAlign w:val="bottom"/>
            <w:hideMark/>
          </w:tcPr>
          <w:p w14:paraId="5F492A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w:t>
            </w:r>
          </w:p>
        </w:tc>
        <w:tc>
          <w:tcPr>
            <w:tcW w:w="1403" w:type="dxa"/>
            <w:tcBorders>
              <w:top w:val="nil"/>
              <w:left w:val="nil"/>
              <w:bottom w:val="nil"/>
              <w:right w:val="nil"/>
            </w:tcBorders>
            <w:shd w:val="clear" w:color="auto" w:fill="auto"/>
            <w:noWrap/>
            <w:vAlign w:val="bottom"/>
            <w:hideMark/>
          </w:tcPr>
          <w:p w14:paraId="14E823E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KENDRY2</w:t>
            </w:r>
          </w:p>
        </w:tc>
        <w:tc>
          <w:tcPr>
            <w:tcW w:w="1498" w:type="dxa"/>
            <w:tcBorders>
              <w:top w:val="nil"/>
              <w:left w:val="nil"/>
              <w:bottom w:val="nil"/>
              <w:right w:val="nil"/>
            </w:tcBorders>
            <w:shd w:val="clear" w:color="auto" w:fill="auto"/>
            <w:noWrap/>
            <w:vAlign w:val="bottom"/>
            <w:hideMark/>
          </w:tcPr>
          <w:p w14:paraId="28B58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8280E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13CBB9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42.53563361</w:t>
            </w:r>
          </w:p>
        </w:tc>
        <w:tc>
          <w:tcPr>
            <w:tcW w:w="1587" w:type="dxa"/>
            <w:tcBorders>
              <w:top w:val="nil"/>
              <w:left w:val="nil"/>
              <w:bottom w:val="nil"/>
              <w:right w:val="nil"/>
            </w:tcBorders>
            <w:shd w:val="clear" w:color="auto" w:fill="auto"/>
            <w:noWrap/>
            <w:vAlign w:val="bottom"/>
            <w:hideMark/>
          </w:tcPr>
          <w:p w14:paraId="098793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-83.66642756</w:t>
            </w:r>
          </w:p>
        </w:tc>
        <w:tc>
          <w:tcPr>
            <w:tcW w:w="1418" w:type="dxa"/>
            <w:tcBorders>
              <w:top w:val="nil"/>
              <w:left w:val="nil"/>
              <w:bottom w:val="nil"/>
              <w:right w:val="nil"/>
            </w:tcBorders>
            <w:shd w:val="clear" w:color="auto" w:fill="auto"/>
            <w:noWrap/>
            <w:vAlign w:val="bottom"/>
            <w:hideMark/>
          </w:tcPr>
          <w:p w14:paraId="31390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B946976" w14:textId="77777777" w:rsidTr="00345532">
        <w:trPr>
          <w:trHeight w:val="290"/>
        </w:trPr>
        <w:tc>
          <w:tcPr>
            <w:tcW w:w="927" w:type="dxa"/>
            <w:tcBorders>
              <w:top w:val="nil"/>
              <w:left w:val="nil"/>
              <w:bottom w:val="nil"/>
              <w:right w:val="nil"/>
            </w:tcBorders>
            <w:shd w:val="clear" w:color="auto" w:fill="auto"/>
            <w:noWrap/>
            <w:vAlign w:val="bottom"/>
            <w:hideMark/>
          </w:tcPr>
          <w:p w14:paraId="2803AEC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w:t>
            </w:r>
          </w:p>
        </w:tc>
        <w:tc>
          <w:tcPr>
            <w:tcW w:w="1403" w:type="dxa"/>
            <w:tcBorders>
              <w:top w:val="nil"/>
              <w:left w:val="nil"/>
              <w:bottom w:val="nil"/>
              <w:right w:val="nil"/>
            </w:tcBorders>
            <w:shd w:val="clear" w:color="auto" w:fill="auto"/>
            <w:noWrap/>
            <w:vAlign w:val="bottom"/>
            <w:hideMark/>
          </w:tcPr>
          <w:p w14:paraId="305606F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6F558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FB3B0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w:t>
            </w:r>
          </w:p>
        </w:tc>
        <w:tc>
          <w:tcPr>
            <w:tcW w:w="1389" w:type="dxa"/>
            <w:tcBorders>
              <w:top w:val="nil"/>
              <w:left w:val="nil"/>
              <w:bottom w:val="nil"/>
              <w:right w:val="nil"/>
            </w:tcBorders>
            <w:shd w:val="clear" w:color="auto" w:fill="auto"/>
            <w:noWrap/>
            <w:vAlign w:val="bottom"/>
            <w:hideMark/>
          </w:tcPr>
          <w:p w14:paraId="6B7E8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42.53588209</w:t>
            </w:r>
          </w:p>
        </w:tc>
        <w:tc>
          <w:tcPr>
            <w:tcW w:w="1587" w:type="dxa"/>
            <w:tcBorders>
              <w:top w:val="nil"/>
              <w:left w:val="nil"/>
              <w:bottom w:val="nil"/>
              <w:right w:val="nil"/>
            </w:tcBorders>
            <w:shd w:val="clear" w:color="auto" w:fill="auto"/>
            <w:noWrap/>
            <w:vAlign w:val="bottom"/>
            <w:hideMark/>
          </w:tcPr>
          <w:p w14:paraId="713738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-83.66709668</w:t>
            </w:r>
          </w:p>
        </w:tc>
        <w:tc>
          <w:tcPr>
            <w:tcW w:w="1418" w:type="dxa"/>
            <w:tcBorders>
              <w:top w:val="nil"/>
              <w:left w:val="nil"/>
              <w:bottom w:val="nil"/>
              <w:right w:val="nil"/>
            </w:tcBorders>
            <w:shd w:val="clear" w:color="auto" w:fill="auto"/>
            <w:noWrap/>
            <w:vAlign w:val="bottom"/>
            <w:hideMark/>
          </w:tcPr>
          <w:p w14:paraId="6E7A0E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4A70AB9" w14:textId="77777777" w:rsidTr="00345532">
        <w:trPr>
          <w:trHeight w:val="290"/>
        </w:trPr>
        <w:tc>
          <w:tcPr>
            <w:tcW w:w="927" w:type="dxa"/>
            <w:tcBorders>
              <w:top w:val="nil"/>
              <w:left w:val="nil"/>
              <w:bottom w:val="nil"/>
              <w:right w:val="nil"/>
            </w:tcBorders>
            <w:shd w:val="clear" w:color="auto" w:fill="auto"/>
            <w:noWrap/>
            <w:vAlign w:val="bottom"/>
            <w:hideMark/>
          </w:tcPr>
          <w:p w14:paraId="679EB6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w:t>
            </w:r>
          </w:p>
        </w:tc>
        <w:tc>
          <w:tcPr>
            <w:tcW w:w="1403" w:type="dxa"/>
            <w:tcBorders>
              <w:top w:val="nil"/>
              <w:left w:val="nil"/>
              <w:bottom w:val="nil"/>
              <w:right w:val="nil"/>
            </w:tcBorders>
            <w:shd w:val="clear" w:color="auto" w:fill="auto"/>
            <w:noWrap/>
            <w:vAlign w:val="bottom"/>
            <w:hideMark/>
          </w:tcPr>
          <w:p w14:paraId="4EDF3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w:t>
            </w:r>
          </w:p>
        </w:tc>
        <w:tc>
          <w:tcPr>
            <w:tcW w:w="1498" w:type="dxa"/>
            <w:tcBorders>
              <w:top w:val="nil"/>
              <w:left w:val="nil"/>
              <w:bottom w:val="nil"/>
              <w:right w:val="nil"/>
            </w:tcBorders>
            <w:shd w:val="clear" w:color="auto" w:fill="auto"/>
            <w:noWrap/>
            <w:vAlign w:val="bottom"/>
            <w:hideMark/>
          </w:tcPr>
          <w:p w14:paraId="64CFDB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1521E14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FCC443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42.37515735</w:t>
            </w:r>
          </w:p>
        </w:tc>
        <w:tc>
          <w:tcPr>
            <w:tcW w:w="1587" w:type="dxa"/>
            <w:tcBorders>
              <w:top w:val="nil"/>
              <w:left w:val="nil"/>
              <w:bottom w:val="nil"/>
              <w:right w:val="nil"/>
            </w:tcBorders>
            <w:shd w:val="clear" w:color="auto" w:fill="auto"/>
            <w:noWrap/>
            <w:vAlign w:val="bottom"/>
            <w:hideMark/>
          </w:tcPr>
          <w:p w14:paraId="6A6219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-83.91411337</w:t>
            </w:r>
          </w:p>
        </w:tc>
        <w:tc>
          <w:tcPr>
            <w:tcW w:w="1418" w:type="dxa"/>
            <w:tcBorders>
              <w:top w:val="nil"/>
              <w:left w:val="nil"/>
              <w:bottom w:val="nil"/>
              <w:right w:val="nil"/>
            </w:tcBorders>
            <w:shd w:val="clear" w:color="auto" w:fill="auto"/>
            <w:noWrap/>
            <w:vAlign w:val="bottom"/>
            <w:hideMark/>
          </w:tcPr>
          <w:p w14:paraId="508B22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C1BDB60" w14:textId="77777777" w:rsidTr="00345532">
        <w:trPr>
          <w:trHeight w:val="290"/>
        </w:trPr>
        <w:tc>
          <w:tcPr>
            <w:tcW w:w="927" w:type="dxa"/>
            <w:tcBorders>
              <w:top w:val="nil"/>
              <w:left w:val="nil"/>
              <w:bottom w:val="nil"/>
              <w:right w:val="nil"/>
            </w:tcBorders>
            <w:shd w:val="clear" w:color="auto" w:fill="auto"/>
            <w:noWrap/>
            <w:vAlign w:val="bottom"/>
            <w:hideMark/>
          </w:tcPr>
          <w:p w14:paraId="17530A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w:t>
            </w:r>
          </w:p>
        </w:tc>
        <w:tc>
          <w:tcPr>
            <w:tcW w:w="1403" w:type="dxa"/>
            <w:tcBorders>
              <w:top w:val="nil"/>
              <w:left w:val="nil"/>
              <w:bottom w:val="nil"/>
              <w:right w:val="nil"/>
            </w:tcBorders>
            <w:shd w:val="clear" w:color="auto" w:fill="auto"/>
            <w:noWrap/>
            <w:vAlign w:val="bottom"/>
            <w:hideMark/>
          </w:tcPr>
          <w:p w14:paraId="67BAA9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HMDRY2</w:t>
            </w:r>
          </w:p>
        </w:tc>
        <w:tc>
          <w:tcPr>
            <w:tcW w:w="1498" w:type="dxa"/>
            <w:tcBorders>
              <w:top w:val="nil"/>
              <w:left w:val="nil"/>
              <w:bottom w:val="nil"/>
              <w:right w:val="nil"/>
            </w:tcBorders>
            <w:shd w:val="clear" w:color="auto" w:fill="auto"/>
            <w:noWrap/>
            <w:vAlign w:val="bottom"/>
            <w:hideMark/>
          </w:tcPr>
          <w:p w14:paraId="7EF275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69F7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1DB93A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42.37474575</w:t>
            </w:r>
          </w:p>
        </w:tc>
        <w:tc>
          <w:tcPr>
            <w:tcW w:w="1587" w:type="dxa"/>
            <w:tcBorders>
              <w:top w:val="nil"/>
              <w:left w:val="nil"/>
              <w:bottom w:val="nil"/>
              <w:right w:val="nil"/>
            </w:tcBorders>
            <w:shd w:val="clear" w:color="auto" w:fill="auto"/>
            <w:noWrap/>
            <w:vAlign w:val="bottom"/>
            <w:hideMark/>
          </w:tcPr>
          <w:p w14:paraId="660362A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-83.91429938</w:t>
            </w:r>
          </w:p>
        </w:tc>
        <w:tc>
          <w:tcPr>
            <w:tcW w:w="1418" w:type="dxa"/>
            <w:tcBorders>
              <w:top w:val="nil"/>
              <w:left w:val="nil"/>
              <w:bottom w:val="nil"/>
              <w:right w:val="nil"/>
            </w:tcBorders>
            <w:shd w:val="clear" w:color="auto" w:fill="auto"/>
            <w:noWrap/>
            <w:vAlign w:val="bottom"/>
            <w:hideMark/>
          </w:tcPr>
          <w:p w14:paraId="2AEB9E1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B717780" w14:textId="77777777" w:rsidTr="00345532">
        <w:trPr>
          <w:trHeight w:val="290"/>
        </w:trPr>
        <w:tc>
          <w:tcPr>
            <w:tcW w:w="927" w:type="dxa"/>
            <w:tcBorders>
              <w:top w:val="nil"/>
              <w:left w:val="nil"/>
              <w:bottom w:val="nil"/>
              <w:right w:val="nil"/>
            </w:tcBorders>
            <w:shd w:val="clear" w:color="auto" w:fill="auto"/>
            <w:noWrap/>
            <w:vAlign w:val="bottom"/>
            <w:hideMark/>
          </w:tcPr>
          <w:p w14:paraId="43BBCC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12</w:t>
            </w:r>
          </w:p>
        </w:tc>
        <w:tc>
          <w:tcPr>
            <w:tcW w:w="1403" w:type="dxa"/>
            <w:tcBorders>
              <w:top w:val="nil"/>
              <w:left w:val="nil"/>
              <w:bottom w:val="nil"/>
              <w:right w:val="nil"/>
            </w:tcBorders>
            <w:shd w:val="clear" w:color="auto" w:fill="auto"/>
            <w:noWrap/>
            <w:vAlign w:val="bottom"/>
            <w:hideMark/>
          </w:tcPr>
          <w:p w14:paraId="16A57B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HMDRY3</w:t>
            </w:r>
          </w:p>
        </w:tc>
        <w:tc>
          <w:tcPr>
            <w:tcW w:w="1498" w:type="dxa"/>
            <w:tcBorders>
              <w:top w:val="nil"/>
              <w:left w:val="nil"/>
              <w:bottom w:val="nil"/>
              <w:right w:val="nil"/>
            </w:tcBorders>
            <w:shd w:val="clear" w:color="auto" w:fill="auto"/>
            <w:noWrap/>
            <w:vAlign w:val="bottom"/>
            <w:hideMark/>
          </w:tcPr>
          <w:p w14:paraId="658391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0367F0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BB</w:t>
            </w:r>
          </w:p>
        </w:tc>
        <w:tc>
          <w:tcPr>
            <w:tcW w:w="1389" w:type="dxa"/>
            <w:tcBorders>
              <w:top w:val="nil"/>
              <w:left w:val="nil"/>
              <w:bottom w:val="nil"/>
              <w:right w:val="nil"/>
            </w:tcBorders>
            <w:shd w:val="clear" w:color="auto" w:fill="auto"/>
            <w:noWrap/>
            <w:vAlign w:val="bottom"/>
            <w:hideMark/>
          </w:tcPr>
          <w:p w14:paraId="4586588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42.37398156</w:t>
            </w:r>
          </w:p>
        </w:tc>
        <w:tc>
          <w:tcPr>
            <w:tcW w:w="1587" w:type="dxa"/>
            <w:tcBorders>
              <w:top w:val="nil"/>
              <w:left w:val="nil"/>
              <w:bottom w:val="nil"/>
              <w:right w:val="nil"/>
            </w:tcBorders>
            <w:shd w:val="clear" w:color="auto" w:fill="auto"/>
            <w:noWrap/>
            <w:vAlign w:val="bottom"/>
            <w:hideMark/>
          </w:tcPr>
          <w:p w14:paraId="4DFF14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-83.91421887</w:t>
            </w:r>
          </w:p>
        </w:tc>
        <w:tc>
          <w:tcPr>
            <w:tcW w:w="1418" w:type="dxa"/>
            <w:tcBorders>
              <w:top w:val="nil"/>
              <w:left w:val="nil"/>
              <w:bottom w:val="nil"/>
              <w:right w:val="nil"/>
            </w:tcBorders>
            <w:shd w:val="clear" w:color="auto" w:fill="auto"/>
            <w:noWrap/>
            <w:vAlign w:val="bottom"/>
            <w:hideMark/>
          </w:tcPr>
          <w:p w14:paraId="4DBA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EF68194" w14:textId="77777777" w:rsidTr="00345532">
        <w:trPr>
          <w:trHeight w:val="290"/>
        </w:trPr>
        <w:tc>
          <w:tcPr>
            <w:tcW w:w="927" w:type="dxa"/>
            <w:tcBorders>
              <w:top w:val="nil"/>
              <w:left w:val="nil"/>
              <w:bottom w:val="nil"/>
              <w:right w:val="nil"/>
            </w:tcBorders>
            <w:shd w:val="clear" w:color="auto" w:fill="auto"/>
            <w:noWrap/>
            <w:vAlign w:val="bottom"/>
            <w:hideMark/>
          </w:tcPr>
          <w:p w14:paraId="1B0210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13</w:t>
            </w:r>
          </w:p>
        </w:tc>
        <w:tc>
          <w:tcPr>
            <w:tcW w:w="1403" w:type="dxa"/>
            <w:tcBorders>
              <w:top w:val="nil"/>
              <w:left w:val="nil"/>
              <w:bottom w:val="nil"/>
              <w:right w:val="nil"/>
            </w:tcBorders>
            <w:shd w:val="clear" w:color="auto" w:fill="auto"/>
            <w:noWrap/>
            <w:vAlign w:val="bottom"/>
            <w:hideMark/>
          </w:tcPr>
          <w:p w14:paraId="39300A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w:t>
            </w:r>
          </w:p>
        </w:tc>
        <w:tc>
          <w:tcPr>
            <w:tcW w:w="1498" w:type="dxa"/>
            <w:tcBorders>
              <w:top w:val="nil"/>
              <w:left w:val="nil"/>
              <w:bottom w:val="nil"/>
              <w:right w:val="nil"/>
            </w:tcBorders>
            <w:shd w:val="clear" w:color="auto" w:fill="auto"/>
            <w:noWrap/>
            <w:vAlign w:val="bottom"/>
            <w:hideMark/>
          </w:tcPr>
          <w:p w14:paraId="0318B9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6A339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1EE5D9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42.53463699</w:t>
            </w:r>
          </w:p>
        </w:tc>
        <w:tc>
          <w:tcPr>
            <w:tcW w:w="1587" w:type="dxa"/>
            <w:tcBorders>
              <w:top w:val="nil"/>
              <w:left w:val="nil"/>
              <w:bottom w:val="nil"/>
              <w:right w:val="nil"/>
            </w:tcBorders>
            <w:shd w:val="clear" w:color="auto" w:fill="auto"/>
            <w:noWrap/>
            <w:vAlign w:val="bottom"/>
            <w:hideMark/>
          </w:tcPr>
          <w:p w14:paraId="72CF83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-83.66695495</w:t>
            </w:r>
          </w:p>
        </w:tc>
        <w:tc>
          <w:tcPr>
            <w:tcW w:w="1418" w:type="dxa"/>
            <w:tcBorders>
              <w:top w:val="nil"/>
              <w:left w:val="nil"/>
              <w:bottom w:val="nil"/>
              <w:right w:val="nil"/>
            </w:tcBorders>
            <w:shd w:val="clear" w:color="auto" w:fill="auto"/>
            <w:noWrap/>
            <w:vAlign w:val="bottom"/>
            <w:hideMark/>
          </w:tcPr>
          <w:p w14:paraId="1DF65A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5FEB143" w14:textId="77777777" w:rsidTr="00345532">
        <w:trPr>
          <w:trHeight w:val="290"/>
        </w:trPr>
        <w:tc>
          <w:tcPr>
            <w:tcW w:w="927" w:type="dxa"/>
            <w:tcBorders>
              <w:top w:val="nil"/>
              <w:left w:val="nil"/>
              <w:bottom w:val="nil"/>
              <w:right w:val="nil"/>
            </w:tcBorders>
            <w:shd w:val="clear" w:color="auto" w:fill="auto"/>
            <w:noWrap/>
            <w:vAlign w:val="bottom"/>
            <w:hideMark/>
          </w:tcPr>
          <w:p w14:paraId="21D5B6A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14</w:t>
            </w:r>
          </w:p>
        </w:tc>
        <w:tc>
          <w:tcPr>
            <w:tcW w:w="1403" w:type="dxa"/>
            <w:tcBorders>
              <w:top w:val="nil"/>
              <w:left w:val="nil"/>
              <w:bottom w:val="nil"/>
              <w:right w:val="nil"/>
            </w:tcBorders>
            <w:shd w:val="clear" w:color="auto" w:fill="auto"/>
            <w:noWrap/>
            <w:vAlign w:val="bottom"/>
            <w:hideMark/>
          </w:tcPr>
          <w:p w14:paraId="1ECDCF4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KENUP2</w:t>
            </w:r>
          </w:p>
        </w:tc>
        <w:tc>
          <w:tcPr>
            <w:tcW w:w="1498" w:type="dxa"/>
            <w:tcBorders>
              <w:top w:val="nil"/>
              <w:left w:val="nil"/>
              <w:bottom w:val="nil"/>
              <w:right w:val="nil"/>
            </w:tcBorders>
            <w:shd w:val="clear" w:color="auto" w:fill="auto"/>
            <w:noWrap/>
            <w:vAlign w:val="bottom"/>
            <w:hideMark/>
          </w:tcPr>
          <w:p w14:paraId="5894EA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63F8BE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58AA990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42.53497995</w:t>
            </w:r>
          </w:p>
        </w:tc>
        <w:tc>
          <w:tcPr>
            <w:tcW w:w="1587" w:type="dxa"/>
            <w:tcBorders>
              <w:top w:val="nil"/>
              <w:left w:val="nil"/>
              <w:bottom w:val="nil"/>
              <w:right w:val="nil"/>
            </w:tcBorders>
            <w:shd w:val="clear" w:color="auto" w:fill="auto"/>
            <w:noWrap/>
            <w:vAlign w:val="bottom"/>
            <w:hideMark/>
          </w:tcPr>
          <w:p w14:paraId="23BE36D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-83.66657034</w:t>
            </w:r>
          </w:p>
        </w:tc>
        <w:tc>
          <w:tcPr>
            <w:tcW w:w="1418" w:type="dxa"/>
            <w:tcBorders>
              <w:top w:val="nil"/>
              <w:left w:val="nil"/>
              <w:bottom w:val="nil"/>
              <w:right w:val="nil"/>
            </w:tcBorders>
            <w:shd w:val="clear" w:color="auto" w:fill="auto"/>
            <w:noWrap/>
            <w:vAlign w:val="bottom"/>
            <w:hideMark/>
          </w:tcPr>
          <w:p w14:paraId="534B2C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4CD219A" w14:textId="77777777" w:rsidTr="00345532">
        <w:trPr>
          <w:trHeight w:val="290"/>
        </w:trPr>
        <w:tc>
          <w:tcPr>
            <w:tcW w:w="927" w:type="dxa"/>
            <w:tcBorders>
              <w:top w:val="nil"/>
              <w:left w:val="nil"/>
              <w:bottom w:val="nil"/>
              <w:right w:val="nil"/>
            </w:tcBorders>
            <w:shd w:val="clear" w:color="auto" w:fill="auto"/>
            <w:noWrap/>
            <w:vAlign w:val="bottom"/>
            <w:hideMark/>
          </w:tcPr>
          <w:p w14:paraId="16E30F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15</w:t>
            </w:r>
          </w:p>
        </w:tc>
        <w:tc>
          <w:tcPr>
            <w:tcW w:w="1403" w:type="dxa"/>
            <w:tcBorders>
              <w:top w:val="nil"/>
              <w:left w:val="nil"/>
              <w:bottom w:val="nil"/>
              <w:right w:val="nil"/>
            </w:tcBorders>
            <w:shd w:val="clear" w:color="auto" w:fill="auto"/>
            <w:noWrap/>
            <w:vAlign w:val="bottom"/>
            <w:hideMark/>
          </w:tcPr>
          <w:p w14:paraId="1FE35C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KENUP3</w:t>
            </w:r>
          </w:p>
        </w:tc>
        <w:tc>
          <w:tcPr>
            <w:tcW w:w="1498" w:type="dxa"/>
            <w:tcBorders>
              <w:top w:val="nil"/>
              <w:left w:val="nil"/>
              <w:bottom w:val="nil"/>
              <w:right w:val="nil"/>
            </w:tcBorders>
            <w:shd w:val="clear" w:color="auto" w:fill="auto"/>
            <w:noWrap/>
            <w:vAlign w:val="bottom"/>
            <w:hideMark/>
          </w:tcPr>
          <w:p w14:paraId="70710E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3C4BB7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w:t>
            </w:r>
          </w:p>
        </w:tc>
        <w:tc>
          <w:tcPr>
            <w:tcW w:w="1389" w:type="dxa"/>
            <w:tcBorders>
              <w:top w:val="nil"/>
              <w:left w:val="nil"/>
              <w:bottom w:val="nil"/>
              <w:right w:val="nil"/>
            </w:tcBorders>
            <w:shd w:val="clear" w:color="auto" w:fill="auto"/>
            <w:noWrap/>
            <w:vAlign w:val="bottom"/>
            <w:hideMark/>
          </w:tcPr>
          <w:p w14:paraId="3FC2982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42.53429542</w:t>
            </w:r>
          </w:p>
        </w:tc>
        <w:tc>
          <w:tcPr>
            <w:tcW w:w="1587" w:type="dxa"/>
            <w:tcBorders>
              <w:top w:val="nil"/>
              <w:left w:val="nil"/>
              <w:bottom w:val="nil"/>
              <w:right w:val="nil"/>
            </w:tcBorders>
            <w:shd w:val="clear" w:color="auto" w:fill="auto"/>
            <w:noWrap/>
            <w:vAlign w:val="bottom"/>
            <w:hideMark/>
          </w:tcPr>
          <w:p w14:paraId="2752D71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-83.66721965</w:t>
            </w:r>
          </w:p>
        </w:tc>
        <w:tc>
          <w:tcPr>
            <w:tcW w:w="1418" w:type="dxa"/>
            <w:tcBorders>
              <w:top w:val="nil"/>
              <w:left w:val="nil"/>
              <w:bottom w:val="nil"/>
              <w:right w:val="nil"/>
            </w:tcBorders>
            <w:shd w:val="clear" w:color="auto" w:fill="auto"/>
            <w:noWrap/>
            <w:vAlign w:val="bottom"/>
            <w:hideMark/>
          </w:tcPr>
          <w:p w14:paraId="30129A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8145F7E" w14:textId="77777777" w:rsidTr="00345532">
        <w:trPr>
          <w:trHeight w:val="290"/>
        </w:trPr>
        <w:tc>
          <w:tcPr>
            <w:tcW w:w="927" w:type="dxa"/>
            <w:tcBorders>
              <w:top w:val="nil"/>
              <w:left w:val="nil"/>
              <w:bottom w:val="nil"/>
              <w:right w:val="nil"/>
            </w:tcBorders>
            <w:shd w:val="clear" w:color="auto" w:fill="auto"/>
            <w:noWrap/>
            <w:vAlign w:val="bottom"/>
            <w:hideMark/>
          </w:tcPr>
          <w:p w14:paraId="5C8EE5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16</w:t>
            </w:r>
          </w:p>
        </w:tc>
        <w:tc>
          <w:tcPr>
            <w:tcW w:w="1403" w:type="dxa"/>
            <w:tcBorders>
              <w:top w:val="nil"/>
              <w:left w:val="nil"/>
              <w:bottom w:val="nil"/>
              <w:right w:val="nil"/>
            </w:tcBorders>
            <w:shd w:val="clear" w:color="auto" w:fill="auto"/>
            <w:noWrap/>
            <w:vAlign w:val="bottom"/>
            <w:hideMark/>
          </w:tcPr>
          <w:p w14:paraId="710E7B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w:t>
            </w:r>
          </w:p>
        </w:tc>
        <w:tc>
          <w:tcPr>
            <w:tcW w:w="1498" w:type="dxa"/>
            <w:tcBorders>
              <w:top w:val="nil"/>
              <w:left w:val="nil"/>
              <w:bottom w:val="nil"/>
              <w:right w:val="nil"/>
            </w:tcBorders>
            <w:shd w:val="clear" w:color="auto" w:fill="auto"/>
            <w:noWrap/>
            <w:vAlign w:val="bottom"/>
            <w:hideMark/>
          </w:tcPr>
          <w:p w14:paraId="53A429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BCA8B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0462869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42.49941418</w:t>
            </w:r>
          </w:p>
        </w:tc>
        <w:tc>
          <w:tcPr>
            <w:tcW w:w="1587" w:type="dxa"/>
            <w:tcBorders>
              <w:top w:val="nil"/>
              <w:left w:val="nil"/>
              <w:bottom w:val="nil"/>
              <w:right w:val="nil"/>
            </w:tcBorders>
            <w:shd w:val="clear" w:color="auto" w:fill="auto"/>
            <w:noWrap/>
            <w:vAlign w:val="bottom"/>
            <w:hideMark/>
          </w:tcPr>
          <w:p w14:paraId="52D191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-83.7165664</w:t>
            </w:r>
          </w:p>
        </w:tc>
        <w:tc>
          <w:tcPr>
            <w:tcW w:w="1418" w:type="dxa"/>
            <w:tcBorders>
              <w:top w:val="nil"/>
              <w:left w:val="nil"/>
              <w:bottom w:val="nil"/>
              <w:right w:val="nil"/>
            </w:tcBorders>
            <w:shd w:val="clear" w:color="auto" w:fill="auto"/>
            <w:noWrap/>
            <w:vAlign w:val="bottom"/>
            <w:hideMark/>
          </w:tcPr>
          <w:p w14:paraId="4CC18B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603CF6" w14:textId="77777777" w:rsidTr="00345532">
        <w:trPr>
          <w:trHeight w:val="290"/>
        </w:trPr>
        <w:tc>
          <w:tcPr>
            <w:tcW w:w="927" w:type="dxa"/>
            <w:tcBorders>
              <w:top w:val="nil"/>
              <w:left w:val="nil"/>
              <w:bottom w:val="nil"/>
              <w:right w:val="nil"/>
            </w:tcBorders>
            <w:shd w:val="clear" w:color="auto" w:fill="auto"/>
            <w:noWrap/>
            <w:vAlign w:val="bottom"/>
            <w:hideMark/>
          </w:tcPr>
          <w:p w14:paraId="00A03D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17</w:t>
            </w:r>
          </w:p>
        </w:tc>
        <w:tc>
          <w:tcPr>
            <w:tcW w:w="1403" w:type="dxa"/>
            <w:tcBorders>
              <w:top w:val="nil"/>
              <w:left w:val="nil"/>
              <w:bottom w:val="nil"/>
              <w:right w:val="nil"/>
            </w:tcBorders>
            <w:shd w:val="clear" w:color="auto" w:fill="auto"/>
            <w:noWrap/>
            <w:vAlign w:val="bottom"/>
            <w:hideMark/>
          </w:tcPr>
          <w:p w14:paraId="1E63C0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ILOPEN2</w:t>
            </w:r>
          </w:p>
        </w:tc>
        <w:tc>
          <w:tcPr>
            <w:tcW w:w="1498" w:type="dxa"/>
            <w:tcBorders>
              <w:top w:val="nil"/>
              <w:left w:val="nil"/>
              <w:bottom w:val="nil"/>
              <w:right w:val="nil"/>
            </w:tcBorders>
            <w:shd w:val="clear" w:color="auto" w:fill="auto"/>
            <w:noWrap/>
            <w:vAlign w:val="bottom"/>
            <w:hideMark/>
          </w:tcPr>
          <w:p w14:paraId="73E26AC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02775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14C5359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42.50011316</w:t>
            </w:r>
          </w:p>
        </w:tc>
        <w:tc>
          <w:tcPr>
            <w:tcW w:w="1587" w:type="dxa"/>
            <w:tcBorders>
              <w:top w:val="nil"/>
              <w:left w:val="nil"/>
              <w:bottom w:val="nil"/>
              <w:right w:val="nil"/>
            </w:tcBorders>
            <w:shd w:val="clear" w:color="auto" w:fill="auto"/>
            <w:noWrap/>
            <w:vAlign w:val="bottom"/>
            <w:hideMark/>
          </w:tcPr>
          <w:p w14:paraId="6CA61AC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-83.71690408</w:t>
            </w:r>
          </w:p>
        </w:tc>
        <w:tc>
          <w:tcPr>
            <w:tcW w:w="1418" w:type="dxa"/>
            <w:tcBorders>
              <w:top w:val="nil"/>
              <w:left w:val="nil"/>
              <w:bottom w:val="nil"/>
              <w:right w:val="nil"/>
            </w:tcBorders>
            <w:shd w:val="clear" w:color="auto" w:fill="auto"/>
            <w:noWrap/>
            <w:vAlign w:val="bottom"/>
            <w:hideMark/>
          </w:tcPr>
          <w:p w14:paraId="3B5E29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3E92B38" w14:textId="77777777" w:rsidTr="00345532">
        <w:trPr>
          <w:trHeight w:val="290"/>
        </w:trPr>
        <w:tc>
          <w:tcPr>
            <w:tcW w:w="927" w:type="dxa"/>
            <w:tcBorders>
              <w:top w:val="nil"/>
              <w:left w:val="nil"/>
              <w:bottom w:val="nil"/>
              <w:right w:val="nil"/>
            </w:tcBorders>
            <w:shd w:val="clear" w:color="auto" w:fill="auto"/>
            <w:noWrap/>
            <w:vAlign w:val="bottom"/>
            <w:hideMark/>
          </w:tcPr>
          <w:p w14:paraId="550F674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18</w:t>
            </w:r>
          </w:p>
        </w:tc>
        <w:tc>
          <w:tcPr>
            <w:tcW w:w="1403" w:type="dxa"/>
            <w:tcBorders>
              <w:top w:val="nil"/>
              <w:left w:val="nil"/>
              <w:bottom w:val="nil"/>
              <w:right w:val="nil"/>
            </w:tcBorders>
            <w:shd w:val="clear" w:color="auto" w:fill="auto"/>
            <w:noWrap/>
            <w:vAlign w:val="bottom"/>
            <w:hideMark/>
          </w:tcPr>
          <w:p w14:paraId="4AF92A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ILOPEN3</w:t>
            </w:r>
          </w:p>
        </w:tc>
        <w:tc>
          <w:tcPr>
            <w:tcW w:w="1498" w:type="dxa"/>
            <w:tcBorders>
              <w:top w:val="nil"/>
              <w:left w:val="nil"/>
              <w:bottom w:val="nil"/>
              <w:right w:val="nil"/>
            </w:tcBorders>
            <w:shd w:val="clear" w:color="auto" w:fill="auto"/>
            <w:noWrap/>
            <w:vAlign w:val="bottom"/>
            <w:hideMark/>
          </w:tcPr>
          <w:p w14:paraId="53D369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07A58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CC</w:t>
            </w:r>
          </w:p>
        </w:tc>
        <w:tc>
          <w:tcPr>
            <w:tcW w:w="1389" w:type="dxa"/>
            <w:tcBorders>
              <w:top w:val="nil"/>
              <w:left w:val="nil"/>
              <w:bottom w:val="nil"/>
              <w:right w:val="nil"/>
            </w:tcBorders>
            <w:shd w:val="clear" w:color="auto" w:fill="auto"/>
            <w:noWrap/>
            <w:vAlign w:val="bottom"/>
            <w:hideMark/>
          </w:tcPr>
          <w:p w14:paraId="208EF3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42.49984426</w:t>
            </w:r>
          </w:p>
        </w:tc>
        <w:tc>
          <w:tcPr>
            <w:tcW w:w="1587" w:type="dxa"/>
            <w:tcBorders>
              <w:top w:val="nil"/>
              <w:left w:val="nil"/>
              <w:bottom w:val="nil"/>
              <w:right w:val="nil"/>
            </w:tcBorders>
            <w:shd w:val="clear" w:color="auto" w:fill="auto"/>
            <w:noWrap/>
            <w:vAlign w:val="bottom"/>
            <w:hideMark/>
          </w:tcPr>
          <w:p w14:paraId="2719DD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-83.71729405</w:t>
            </w:r>
          </w:p>
        </w:tc>
        <w:tc>
          <w:tcPr>
            <w:tcW w:w="1418" w:type="dxa"/>
            <w:tcBorders>
              <w:top w:val="nil"/>
              <w:left w:val="nil"/>
              <w:bottom w:val="nil"/>
              <w:right w:val="nil"/>
            </w:tcBorders>
            <w:shd w:val="clear" w:color="auto" w:fill="auto"/>
            <w:noWrap/>
            <w:vAlign w:val="bottom"/>
            <w:hideMark/>
          </w:tcPr>
          <w:p w14:paraId="2644AE8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75A1B67" w14:textId="77777777" w:rsidTr="00345532">
        <w:trPr>
          <w:trHeight w:val="290"/>
        </w:trPr>
        <w:tc>
          <w:tcPr>
            <w:tcW w:w="927" w:type="dxa"/>
            <w:tcBorders>
              <w:top w:val="nil"/>
              <w:left w:val="nil"/>
              <w:bottom w:val="nil"/>
              <w:right w:val="nil"/>
            </w:tcBorders>
            <w:shd w:val="clear" w:color="auto" w:fill="auto"/>
            <w:noWrap/>
            <w:vAlign w:val="bottom"/>
            <w:hideMark/>
          </w:tcPr>
          <w:p w14:paraId="132BCE9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19</w:t>
            </w:r>
          </w:p>
        </w:tc>
        <w:tc>
          <w:tcPr>
            <w:tcW w:w="1403" w:type="dxa"/>
            <w:tcBorders>
              <w:top w:val="nil"/>
              <w:left w:val="nil"/>
              <w:bottom w:val="nil"/>
              <w:right w:val="nil"/>
            </w:tcBorders>
            <w:shd w:val="clear" w:color="auto" w:fill="auto"/>
            <w:noWrap/>
            <w:vAlign w:val="bottom"/>
            <w:hideMark/>
          </w:tcPr>
          <w:p w14:paraId="12A09E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w:t>
            </w:r>
          </w:p>
        </w:tc>
        <w:tc>
          <w:tcPr>
            <w:tcW w:w="1498" w:type="dxa"/>
            <w:tcBorders>
              <w:top w:val="nil"/>
              <w:left w:val="nil"/>
              <w:bottom w:val="nil"/>
              <w:right w:val="nil"/>
            </w:tcBorders>
            <w:shd w:val="clear" w:color="auto" w:fill="auto"/>
            <w:noWrap/>
            <w:vAlign w:val="bottom"/>
            <w:hideMark/>
          </w:tcPr>
          <w:p w14:paraId="36FF41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9712D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05FDBE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42.53784433</w:t>
            </w:r>
          </w:p>
        </w:tc>
        <w:tc>
          <w:tcPr>
            <w:tcW w:w="1587" w:type="dxa"/>
            <w:tcBorders>
              <w:top w:val="nil"/>
              <w:left w:val="nil"/>
              <w:bottom w:val="nil"/>
              <w:right w:val="nil"/>
            </w:tcBorders>
            <w:shd w:val="clear" w:color="auto" w:fill="auto"/>
            <w:noWrap/>
            <w:vAlign w:val="bottom"/>
            <w:hideMark/>
          </w:tcPr>
          <w:p w14:paraId="727346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-83.66665362</w:t>
            </w:r>
          </w:p>
        </w:tc>
        <w:tc>
          <w:tcPr>
            <w:tcW w:w="1418" w:type="dxa"/>
            <w:tcBorders>
              <w:top w:val="nil"/>
              <w:left w:val="nil"/>
              <w:bottom w:val="nil"/>
              <w:right w:val="nil"/>
            </w:tcBorders>
            <w:shd w:val="clear" w:color="auto" w:fill="auto"/>
            <w:noWrap/>
            <w:vAlign w:val="bottom"/>
            <w:hideMark/>
          </w:tcPr>
          <w:p w14:paraId="4B6E73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F16730" w14:textId="77777777" w:rsidTr="00345532">
        <w:trPr>
          <w:trHeight w:val="290"/>
        </w:trPr>
        <w:tc>
          <w:tcPr>
            <w:tcW w:w="927" w:type="dxa"/>
            <w:tcBorders>
              <w:top w:val="nil"/>
              <w:left w:val="nil"/>
              <w:bottom w:val="nil"/>
              <w:right w:val="nil"/>
            </w:tcBorders>
            <w:shd w:val="clear" w:color="auto" w:fill="auto"/>
            <w:noWrap/>
            <w:vAlign w:val="bottom"/>
            <w:hideMark/>
          </w:tcPr>
          <w:p w14:paraId="06DA3C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20</w:t>
            </w:r>
          </w:p>
        </w:tc>
        <w:tc>
          <w:tcPr>
            <w:tcW w:w="1403" w:type="dxa"/>
            <w:tcBorders>
              <w:top w:val="nil"/>
              <w:left w:val="nil"/>
              <w:bottom w:val="nil"/>
              <w:right w:val="nil"/>
            </w:tcBorders>
            <w:shd w:val="clear" w:color="auto" w:fill="auto"/>
            <w:noWrap/>
            <w:vAlign w:val="bottom"/>
            <w:hideMark/>
          </w:tcPr>
          <w:p w14:paraId="7D424F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KENDRY3A</w:t>
            </w:r>
          </w:p>
        </w:tc>
        <w:tc>
          <w:tcPr>
            <w:tcW w:w="1498" w:type="dxa"/>
            <w:tcBorders>
              <w:top w:val="nil"/>
              <w:left w:val="nil"/>
              <w:bottom w:val="nil"/>
              <w:right w:val="nil"/>
            </w:tcBorders>
            <w:shd w:val="clear" w:color="auto" w:fill="auto"/>
            <w:noWrap/>
            <w:vAlign w:val="bottom"/>
            <w:hideMark/>
          </w:tcPr>
          <w:p w14:paraId="73F87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D935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857A4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42.53794168</w:t>
            </w:r>
          </w:p>
        </w:tc>
        <w:tc>
          <w:tcPr>
            <w:tcW w:w="1587" w:type="dxa"/>
            <w:tcBorders>
              <w:top w:val="nil"/>
              <w:left w:val="nil"/>
              <w:bottom w:val="nil"/>
              <w:right w:val="nil"/>
            </w:tcBorders>
            <w:shd w:val="clear" w:color="auto" w:fill="auto"/>
            <w:noWrap/>
            <w:vAlign w:val="bottom"/>
            <w:hideMark/>
          </w:tcPr>
          <w:p w14:paraId="154AF22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-83.66596685</w:t>
            </w:r>
          </w:p>
        </w:tc>
        <w:tc>
          <w:tcPr>
            <w:tcW w:w="1418" w:type="dxa"/>
            <w:tcBorders>
              <w:top w:val="nil"/>
              <w:left w:val="nil"/>
              <w:bottom w:val="nil"/>
              <w:right w:val="nil"/>
            </w:tcBorders>
            <w:shd w:val="clear" w:color="auto" w:fill="auto"/>
            <w:noWrap/>
            <w:vAlign w:val="bottom"/>
            <w:hideMark/>
          </w:tcPr>
          <w:p w14:paraId="7738FA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83B1B1" w14:textId="77777777" w:rsidTr="00345532">
        <w:trPr>
          <w:trHeight w:val="290"/>
        </w:trPr>
        <w:tc>
          <w:tcPr>
            <w:tcW w:w="927" w:type="dxa"/>
            <w:tcBorders>
              <w:top w:val="nil"/>
              <w:left w:val="nil"/>
              <w:bottom w:val="nil"/>
              <w:right w:val="nil"/>
            </w:tcBorders>
            <w:shd w:val="clear" w:color="auto" w:fill="auto"/>
            <w:noWrap/>
            <w:vAlign w:val="bottom"/>
            <w:hideMark/>
          </w:tcPr>
          <w:p w14:paraId="4B1086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21</w:t>
            </w:r>
          </w:p>
        </w:tc>
        <w:tc>
          <w:tcPr>
            <w:tcW w:w="1403" w:type="dxa"/>
            <w:tcBorders>
              <w:top w:val="nil"/>
              <w:left w:val="nil"/>
              <w:bottom w:val="nil"/>
              <w:right w:val="nil"/>
            </w:tcBorders>
            <w:shd w:val="clear" w:color="auto" w:fill="auto"/>
            <w:noWrap/>
            <w:vAlign w:val="bottom"/>
            <w:hideMark/>
          </w:tcPr>
          <w:p w14:paraId="540337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KENDRY3B</w:t>
            </w:r>
          </w:p>
        </w:tc>
        <w:tc>
          <w:tcPr>
            <w:tcW w:w="1498" w:type="dxa"/>
            <w:tcBorders>
              <w:top w:val="nil"/>
              <w:left w:val="nil"/>
              <w:bottom w:val="nil"/>
              <w:right w:val="nil"/>
            </w:tcBorders>
            <w:shd w:val="clear" w:color="auto" w:fill="auto"/>
            <w:noWrap/>
            <w:vAlign w:val="bottom"/>
            <w:hideMark/>
          </w:tcPr>
          <w:p w14:paraId="1A762E0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2CFAE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w:t>
            </w:r>
          </w:p>
        </w:tc>
        <w:tc>
          <w:tcPr>
            <w:tcW w:w="1389" w:type="dxa"/>
            <w:tcBorders>
              <w:top w:val="nil"/>
              <w:left w:val="nil"/>
              <w:bottom w:val="nil"/>
              <w:right w:val="nil"/>
            </w:tcBorders>
            <w:shd w:val="clear" w:color="auto" w:fill="auto"/>
            <w:noWrap/>
            <w:vAlign w:val="bottom"/>
            <w:hideMark/>
          </w:tcPr>
          <w:p w14:paraId="347127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42.53727952</w:t>
            </w:r>
          </w:p>
        </w:tc>
        <w:tc>
          <w:tcPr>
            <w:tcW w:w="1587" w:type="dxa"/>
            <w:tcBorders>
              <w:top w:val="nil"/>
              <w:left w:val="nil"/>
              <w:bottom w:val="nil"/>
              <w:right w:val="nil"/>
            </w:tcBorders>
            <w:shd w:val="clear" w:color="auto" w:fill="auto"/>
            <w:noWrap/>
            <w:vAlign w:val="bottom"/>
            <w:hideMark/>
          </w:tcPr>
          <w:p w14:paraId="74000C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-83.66639485</w:t>
            </w:r>
          </w:p>
        </w:tc>
        <w:tc>
          <w:tcPr>
            <w:tcW w:w="1418" w:type="dxa"/>
            <w:tcBorders>
              <w:top w:val="nil"/>
              <w:left w:val="nil"/>
              <w:bottom w:val="nil"/>
              <w:right w:val="nil"/>
            </w:tcBorders>
            <w:shd w:val="clear" w:color="auto" w:fill="auto"/>
            <w:noWrap/>
            <w:vAlign w:val="bottom"/>
            <w:hideMark/>
          </w:tcPr>
          <w:p w14:paraId="40ED66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62B4F37" w14:textId="77777777" w:rsidTr="00345532">
        <w:trPr>
          <w:trHeight w:val="290"/>
        </w:trPr>
        <w:tc>
          <w:tcPr>
            <w:tcW w:w="927" w:type="dxa"/>
            <w:tcBorders>
              <w:top w:val="nil"/>
              <w:left w:val="nil"/>
              <w:bottom w:val="nil"/>
              <w:right w:val="nil"/>
            </w:tcBorders>
            <w:shd w:val="clear" w:color="auto" w:fill="auto"/>
            <w:noWrap/>
            <w:vAlign w:val="bottom"/>
            <w:hideMark/>
          </w:tcPr>
          <w:p w14:paraId="4D44D34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22</w:t>
            </w:r>
          </w:p>
        </w:tc>
        <w:tc>
          <w:tcPr>
            <w:tcW w:w="1403" w:type="dxa"/>
            <w:tcBorders>
              <w:top w:val="nil"/>
              <w:left w:val="nil"/>
              <w:bottom w:val="nil"/>
              <w:right w:val="nil"/>
            </w:tcBorders>
            <w:shd w:val="clear" w:color="auto" w:fill="auto"/>
            <w:noWrap/>
            <w:vAlign w:val="bottom"/>
            <w:hideMark/>
          </w:tcPr>
          <w:p w14:paraId="646A2D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w:t>
            </w:r>
          </w:p>
        </w:tc>
        <w:tc>
          <w:tcPr>
            <w:tcW w:w="1498" w:type="dxa"/>
            <w:tcBorders>
              <w:top w:val="nil"/>
              <w:left w:val="nil"/>
              <w:bottom w:val="nil"/>
              <w:right w:val="nil"/>
            </w:tcBorders>
            <w:shd w:val="clear" w:color="auto" w:fill="auto"/>
            <w:noWrap/>
            <w:vAlign w:val="bottom"/>
            <w:hideMark/>
          </w:tcPr>
          <w:p w14:paraId="58709C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330348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B5B5B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42.49971912</w:t>
            </w:r>
          </w:p>
        </w:tc>
        <w:tc>
          <w:tcPr>
            <w:tcW w:w="1587" w:type="dxa"/>
            <w:tcBorders>
              <w:top w:val="nil"/>
              <w:left w:val="nil"/>
              <w:bottom w:val="nil"/>
              <w:right w:val="nil"/>
            </w:tcBorders>
            <w:shd w:val="clear" w:color="auto" w:fill="auto"/>
            <w:noWrap/>
            <w:vAlign w:val="bottom"/>
            <w:hideMark/>
          </w:tcPr>
          <w:p w14:paraId="1AE1B6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-83.71630958</w:t>
            </w:r>
          </w:p>
        </w:tc>
        <w:tc>
          <w:tcPr>
            <w:tcW w:w="1418" w:type="dxa"/>
            <w:tcBorders>
              <w:top w:val="nil"/>
              <w:left w:val="nil"/>
              <w:bottom w:val="nil"/>
              <w:right w:val="nil"/>
            </w:tcBorders>
            <w:shd w:val="clear" w:color="auto" w:fill="auto"/>
            <w:noWrap/>
            <w:vAlign w:val="bottom"/>
            <w:hideMark/>
          </w:tcPr>
          <w:p w14:paraId="602B3F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0027D3E" w14:textId="77777777" w:rsidTr="00345532">
        <w:trPr>
          <w:trHeight w:val="290"/>
        </w:trPr>
        <w:tc>
          <w:tcPr>
            <w:tcW w:w="927" w:type="dxa"/>
            <w:tcBorders>
              <w:top w:val="nil"/>
              <w:left w:val="nil"/>
              <w:bottom w:val="nil"/>
              <w:right w:val="nil"/>
            </w:tcBorders>
            <w:shd w:val="clear" w:color="auto" w:fill="auto"/>
            <w:noWrap/>
            <w:vAlign w:val="bottom"/>
            <w:hideMark/>
          </w:tcPr>
          <w:p w14:paraId="768AEF2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23</w:t>
            </w:r>
          </w:p>
        </w:tc>
        <w:tc>
          <w:tcPr>
            <w:tcW w:w="1403" w:type="dxa"/>
            <w:tcBorders>
              <w:top w:val="nil"/>
              <w:left w:val="nil"/>
              <w:bottom w:val="nil"/>
              <w:right w:val="nil"/>
            </w:tcBorders>
            <w:shd w:val="clear" w:color="auto" w:fill="auto"/>
            <w:noWrap/>
            <w:vAlign w:val="bottom"/>
            <w:hideMark/>
          </w:tcPr>
          <w:p w14:paraId="4B05CD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ILLOW2</w:t>
            </w:r>
          </w:p>
        </w:tc>
        <w:tc>
          <w:tcPr>
            <w:tcW w:w="1498" w:type="dxa"/>
            <w:tcBorders>
              <w:top w:val="nil"/>
              <w:left w:val="nil"/>
              <w:bottom w:val="nil"/>
              <w:right w:val="nil"/>
            </w:tcBorders>
            <w:shd w:val="clear" w:color="auto" w:fill="auto"/>
            <w:noWrap/>
            <w:vAlign w:val="bottom"/>
            <w:hideMark/>
          </w:tcPr>
          <w:p w14:paraId="389F72C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58041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2F7CD1F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42.50085549</w:t>
            </w:r>
          </w:p>
        </w:tc>
        <w:tc>
          <w:tcPr>
            <w:tcW w:w="1587" w:type="dxa"/>
            <w:tcBorders>
              <w:top w:val="nil"/>
              <w:left w:val="nil"/>
              <w:bottom w:val="nil"/>
              <w:right w:val="nil"/>
            </w:tcBorders>
            <w:shd w:val="clear" w:color="auto" w:fill="auto"/>
            <w:noWrap/>
            <w:vAlign w:val="bottom"/>
            <w:hideMark/>
          </w:tcPr>
          <w:p w14:paraId="629103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-83.7166848</w:t>
            </w:r>
          </w:p>
        </w:tc>
        <w:tc>
          <w:tcPr>
            <w:tcW w:w="1418" w:type="dxa"/>
            <w:tcBorders>
              <w:top w:val="nil"/>
              <w:left w:val="nil"/>
              <w:bottom w:val="nil"/>
              <w:right w:val="nil"/>
            </w:tcBorders>
            <w:shd w:val="clear" w:color="auto" w:fill="auto"/>
            <w:noWrap/>
            <w:vAlign w:val="bottom"/>
            <w:hideMark/>
          </w:tcPr>
          <w:p w14:paraId="703659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5EA971" w14:textId="77777777" w:rsidTr="00345532">
        <w:trPr>
          <w:trHeight w:val="290"/>
        </w:trPr>
        <w:tc>
          <w:tcPr>
            <w:tcW w:w="927" w:type="dxa"/>
            <w:tcBorders>
              <w:top w:val="nil"/>
              <w:left w:val="nil"/>
              <w:bottom w:val="nil"/>
              <w:right w:val="nil"/>
            </w:tcBorders>
            <w:shd w:val="clear" w:color="auto" w:fill="auto"/>
            <w:noWrap/>
            <w:vAlign w:val="bottom"/>
            <w:hideMark/>
          </w:tcPr>
          <w:p w14:paraId="2A8B9EB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24</w:t>
            </w:r>
          </w:p>
        </w:tc>
        <w:tc>
          <w:tcPr>
            <w:tcW w:w="1403" w:type="dxa"/>
            <w:tcBorders>
              <w:top w:val="nil"/>
              <w:left w:val="nil"/>
              <w:bottom w:val="nil"/>
              <w:right w:val="nil"/>
            </w:tcBorders>
            <w:shd w:val="clear" w:color="auto" w:fill="auto"/>
            <w:noWrap/>
            <w:vAlign w:val="bottom"/>
            <w:hideMark/>
          </w:tcPr>
          <w:p w14:paraId="4955DC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ILLOW3</w:t>
            </w:r>
          </w:p>
        </w:tc>
        <w:tc>
          <w:tcPr>
            <w:tcW w:w="1498" w:type="dxa"/>
            <w:tcBorders>
              <w:top w:val="nil"/>
              <w:left w:val="nil"/>
              <w:bottom w:val="nil"/>
              <w:right w:val="nil"/>
            </w:tcBorders>
            <w:shd w:val="clear" w:color="auto" w:fill="auto"/>
            <w:noWrap/>
            <w:vAlign w:val="bottom"/>
            <w:hideMark/>
          </w:tcPr>
          <w:p w14:paraId="7DFA0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7C6DBF5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DD</w:t>
            </w:r>
          </w:p>
        </w:tc>
        <w:tc>
          <w:tcPr>
            <w:tcW w:w="1389" w:type="dxa"/>
            <w:tcBorders>
              <w:top w:val="nil"/>
              <w:left w:val="nil"/>
              <w:bottom w:val="nil"/>
              <w:right w:val="nil"/>
            </w:tcBorders>
            <w:shd w:val="clear" w:color="auto" w:fill="auto"/>
            <w:noWrap/>
            <w:vAlign w:val="bottom"/>
            <w:hideMark/>
          </w:tcPr>
          <w:p w14:paraId="1952A0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42.49794685</w:t>
            </w:r>
          </w:p>
        </w:tc>
        <w:tc>
          <w:tcPr>
            <w:tcW w:w="1587" w:type="dxa"/>
            <w:tcBorders>
              <w:top w:val="nil"/>
              <w:left w:val="nil"/>
              <w:bottom w:val="nil"/>
              <w:right w:val="nil"/>
            </w:tcBorders>
            <w:shd w:val="clear" w:color="auto" w:fill="auto"/>
            <w:noWrap/>
            <w:vAlign w:val="bottom"/>
            <w:hideMark/>
          </w:tcPr>
          <w:p w14:paraId="11E479B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-83.71775494</w:t>
            </w:r>
          </w:p>
        </w:tc>
        <w:tc>
          <w:tcPr>
            <w:tcW w:w="1418" w:type="dxa"/>
            <w:tcBorders>
              <w:top w:val="nil"/>
              <w:left w:val="nil"/>
              <w:bottom w:val="nil"/>
              <w:right w:val="nil"/>
            </w:tcBorders>
            <w:shd w:val="clear" w:color="auto" w:fill="auto"/>
            <w:noWrap/>
            <w:vAlign w:val="bottom"/>
            <w:hideMark/>
          </w:tcPr>
          <w:p w14:paraId="051E16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278080" w14:textId="77777777" w:rsidTr="00345532">
        <w:trPr>
          <w:trHeight w:val="290"/>
        </w:trPr>
        <w:tc>
          <w:tcPr>
            <w:tcW w:w="927" w:type="dxa"/>
            <w:tcBorders>
              <w:top w:val="nil"/>
              <w:left w:val="nil"/>
              <w:bottom w:val="nil"/>
              <w:right w:val="nil"/>
            </w:tcBorders>
            <w:shd w:val="clear" w:color="auto" w:fill="auto"/>
            <w:noWrap/>
            <w:vAlign w:val="bottom"/>
            <w:hideMark/>
          </w:tcPr>
          <w:p w14:paraId="4097398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25</w:t>
            </w:r>
          </w:p>
        </w:tc>
        <w:tc>
          <w:tcPr>
            <w:tcW w:w="1403" w:type="dxa"/>
            <w:tcBorders>
              <w:top w:val="nil"/>
              <w:left w:val="nil"/>
              <w:bottom w:val="nil"/>
              <w:right w:val="nil"/>
            </w:tcBorders>
            <w:shd w:val="clear" w:color="auto" w:fill="auto"/>
            <w:noWrap/>
            <w:vAlign w:val="bottom"/>
            <w:hideMark/>
          </w:tcPr>
          <w:p w14:paraId="0485E1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w:t>
            </w:r>
          </w:p>
        </w:tc>
        <w:tc>
          <w:tcPr>
            <w:tcW w:w="1498" w:type="dxa"/>
            <w:tcBorders>
              <w:top w:val="nil"/>
              <w:left w:val="nil"/>
              <w:bottom w:val="nil"/>
              <w:right w:val="nil"/>
            </w:tcBorders>
            <w:shd w:val="clear" w:color="auto" w:fill="auto"/>
            <w:noWrap/>
            <w:vAlign w:val="bottom"/>
            <w:hideMark/>
          </w:tcPr>
          <w:p w14:paraId="1F2CC5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3A8A4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47B288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42.5759159</w:t>
            </w:r>
          </w:p>
        </w:tc>
        <w:tc>
          <w:tcPr>
            <w:tcW w:w="1587" w:type="dxa"/>
            <w:tcBorders>
              <w:top w:val="nil"/>
              <w:left w:val="nil"/>
              <w:bottom w:val="nil"/>
              <w:right w:val="nil"/>
            </w:tcBorders>
            <w:shd w:val="clear" w:color="auto" w:fill="auto"/>
            <w:noWrap/>
            <w:vAlign w:val="bottom"/>
            <w:hideMark/>
          </w:tcPr>
          <w:p w14:paraId="272912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-83.52099242</w:t>
            </w:r>
          </w:p>
        </w:tc>
        <w:tc>
          <w:tcPr>
            <w:tcW w:w="1418" w:type="dxa"/>
            <w:tcBorders>
              <w:top w:val="nil"/>
              <w:left w:val="nil"/>
              <w:bottom w:val="nil"/>
              <w:right w:val="nil"/>
            </w:tcBorders>
            <w:shd w:val="clear" w:color="auto" w:fill="auto"/>
            <w:noWrap/>
            <w:vAlign w:val="bottom"/>
            <w:hideMark/>
          </w:tcPr>
          <w:p w14:paraId="6DB0A14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A618F5D" w14:textId="77777777" w:rsidTr="00345532">
        <w:trPr>
          <w:trHeight w:val="290"/>
        </w:trPr>
        <w:tc>
          <w:tcPr>
            <w:tcW w:w="927" w:type="dxa"/>
            <w:tcBorders>
              <w:top w:val="nil"/>
              <w:left w:val="nil"/>
              <w:bottom w:val="nil"/>
              <w:right w:val="nil"/>
            </w:tcBorders>
            <w:shd w:val="clear" w:color="auto" w:fill="auto"/>
            <w:noWrap/>
            <w:vAlign w:val="bottom"/>
            <w:hideMark/>
          </w:tcPr>
          <w:p w14:paraId="02797D6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26</w:t>
            </w:r>
          </w:p>
        </w:tc>
        <w:tc>
          <w:tcPr>
            <w:tcW w:w="1403" w:type="dxa"/>
            <w:tcBorders>
              <w:top w:val="nil"/>
              <w:left w:val="nil"/>
              <w:bottom w:val="nil"/>
              <w:right w:val="nil"/>
            </w:tcBorders>
            <w:shd w:val="clear" w:color="auto" w:fill="auto"/>
            <w:noWrap/>
            <w:vAlign w:val="bottom"/>
            <w:hideMark/>
          </w:tcPr>
          <w:p w14:paraId="09CC9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PLINT2</w:t>
            </w:r>
          </w:p>
        </w:tc>
        <w:tc>
          <w:tcPr>
            <w:tcW w:w="1498" w:type="dxa"/>
            <w:tcBorders>
              <w:top w:val="nil"/>
              <w:left w:val="nil"/>
              <w:bottom w:val="nil"/>
              <w:right w:val="nil"/>
            </w:tcBorders>
            <w:shd w:val="clear" w:color="auto" w:fill="auto"/>
            <w:noWrap/>
            <w:vAlign w:val="bottom"/>
            <w:hideMark/>
          </w:tcPr>
          <w:p w14:paraId="08A97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74036B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257EE7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42.57601569</w:t>
            </w:r>
          </w:p>
        </w:tc>
        <w:tc>
          <w:tcPr>
            <w:tcW w:w="1587" w:type="dxa"/>
            <w:tcBorders>
              <w:top w:val="nil"/>
              <w:left w:val="nil"/>
              <w:bottom w:val="nil"/>
              <w:right w:val="nil"/>
            </w:tcBorders>
            <w:shd w:val="clear" w:color="auto" w:fill="auto"/>
            <w:noWrap/>
            <w:vAlign w:val="bottom"/>
            <w:hideMark/>
          </w:tcPr>
          <w:p w14:paraId="1077186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-83.52054316</w:t>
            </w:r>
          </w:p>
        </w:tc>
        <w:tc>
          <w:tcPr>
            <w:tcW w:w="1418" w:type="dxa"/>
            <w:tcBorders>
              <w:top w:val="nil"/>
              <w:left w:val="nil"/>
              <w:bottom w:val="nil"/>
              <w:right w:val="nil"/>
            </w:tcBorders>
            <w:shd w:val="clear" w:color="auto" w:fill="auto"/>
            <w:noWrap/>
            <w:vAlign w:val="bottom"/>
            <w:hideMark/>
          </w:tcPr>
          <w:p w14:paraId="43F072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F0F815" w14:textId="77777777" w:rsidTr="00345532">
        <w:trPr>
          <w:trHeight w:val="290"/>
        </w:trPr>
        <w:tc>
          <w:tcPr>
            <w:tcW w:w="927" w:type="dxa"/>
            <w:tcBorders>
              <w:top w:val="nil"/>
              <w:left w:val="nil"/>
              <w:bottom w:val="nil"/>
              <w:right w:val="nil"/>
            </w:tcBorders>
            <w:shd w:val="clear" w:color="auto" w:fill="auto"/>
            <w:noWrap/>
            <w:vAlign w:val="bottom"/>
            <w:hideMark/>
          </w:tcPr>
          <w:p w14:paraId="0BC5D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27</w:t>
            </w:r>
          </w:p>
        </w:tc>
        <w:tc>
          <w:tcPr>
            <w:tcW w:w="1403" w:type="dxa"/>
            <w:tcBorders>
              <w:top w:val="nil"/>
              <w:left w:val="nil"/>
              <w:bottom w:val="nil"/>
              <w:right w:val="nil"/>
            </w:tcBorders>
            <w:shd w:val="clear" w:color="auto" w:fill="auto"/>
            <w:noWrap/>
            <w:vAlign w:val="bottom"/>
            <w:hideMark/>
          </w:tcPr>
          <w:p w14:paraId="405FE4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PLINT3</w:t>
            </w:r>
          </w:p>
        </w:tc>
        <w:tc>
          <w:tcPr>
            <w:tcW w:w="1498" w:type="dxa"/>
            <w:tcBorders>
              <w:top w:val="nil"/>
              <w:left w:val="nil"/>
              <w:bottom w:val="nil"/>
              <w:right w:val="nil"/>
            </w:tcBorders>
            <w:shd w:val="clear" w:color="auto" w:fill="auto"/>
            <w:noWrap/>
            <w:vAlign w:val="bottom"/>
            <w:hideMark/>
          </w:tcPr>
          <w:p w14:paraId="39C01AA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CAA5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w:t>
            </w:r>
          </w:p>
        </w:tc>
        <w:tc>
          <w:tcPr>
            <w:tcW w:w="1389" w:type="dxa"/>
            <w:tcBorders>
              <w:top w:val="nil"/>
              <w:left w:val="nil"/>
              <w:bottom w:val="nil"/>
              <w:right w:val="nil"/>
            </w:tcBorders>
            <w:shd w:val="clear" w:color="auto" w:fill="auto"/>
            <w:noWrap/>
            <w:vAlign w:val="bottom"/>
            <w:hideMark/>
          </w:tcPr>
          <w:p w14:paraId="0E4481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42.57637225</w:t>
            </w:r>
          </w:p>
        </w:tc>
        <w:tc>
          <w:tcPr>
            <w:tcW w:w="1587" w:type="dxa"/>
            <w:tcBorders>
              <w:top w:val="nil"/>
              <w:left w:val="nil"/>
              <w:bottom w:val="nil"/>
              <w:right w:val="nil"/>
            </w:tcBorders>
            <w:shd w:val="clear" w:color="auto" w:fill="auto"/>
            <w:noWrap/>
            <w:vAlign w:val="bottom"/>
            <w:hideMark/>
          </w:tcPr>
          <w:p w14:paraId="751A7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-83.52026922</w:t>
            </w:r>
          </w:p>
        </w:tc>
        <w:tc>
          <w:tcPr>
            <w:tcW w:w="1418" w:type="dxa"/>
            <w:tcBorders>
              <w:top w:val="nil"/>
              <w:left w:val="nil"/>
              <w:bottom w:val="nil"/>
              <w:right w:val="nil"/>
            </w:tcBorders>
            <w:shd w:val="clear" w:color="auto" w:fill="auto"/>
            <w:noWrap/>
            <w:vAlign w:val="bottom"/>
            <w:hideMark/>
          </w:tcPr>
          <w:p w14:paraId="1356F49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8A4F837" w14:textId="77777777" w:rsidTr="00345532">
        <w:trPr>
          <w:trHeight w:val="290"/>
        </w:trPr>
        <w:tc>
          <w:tcPr>
            <w:tcW w:w="927" w:type="dxa"/>
            <w:tcBorders>
              <w:top w:val="nil"/>
              <w:left w:val="nil"/>
              <w:bottom w:val="nil"/>
              <w:right w:val="nil"/>
            </w:tcBorders>
            <w:shd w:val="clear" w:color="auto" w:fill="auto"/>
            <w:noWrap/>
            <w:vAlign w:val="bottom"/>
            <w:hideMark/>
          </w:tcPr>
          <w:p w14:paraId="7C69E0D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28</w:t>
            </w:r>
          </w:p>
        </w:tc>
        <w:tc>
          <w:tcPr>
            <w:tcW w:w="1403" w:type="dxa"/>
            <w:tcBorders>
              <w:top w:val="nil"/>
              <w:left w:val="nil"/>
              <w:bottom w:val="nil"/>
              <w:right w:val="nil"/>
            </w:tcBorders>
            <w:shd w:val="clear" w:color="auto" w:fill="auto"/>
            <w:noWrap/>
            <w:vAlign w:val="bottom"/>
            <w:hideMark/>
          </w:tcPr>
          <w:p w14:paraId="04E3A6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w:t>
            </w:r>
          </w:p>
        </w:tc>
        <w:tc>
          <w:tcPr>
            <w:tcW w:w="1498" w:type="dxa"/>
            <w:tcBorders>
              <w:top w:val="nil"/>
              <w:left w:val="nil"/>
              <w:bottom w:val="nil"/>
              <w:right w:val="nil"/>
            </w:tcBorders>
            <w:shd w:val="clear" w:color="auto" w:fill="auto"/>
            <w:noWrap/>
            <w:vAlign w:val="bottom"/>
            <w:hideMark/>
          </w:tcPr>
          <w:p w14:paraId="2C7907E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3A2FED0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5BA3DD8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42.64473456</w:t>
            </w:r>
          </w:p>
        </w:tc>
        <w:tc>
          <w:tcPr>
            <w:tcW w:w="1587" w:type="dxa"/>
            <w:tcBorders>
              <w:top w:val="nil"/>
              <w:left w:val="nil"/>
              <w:bottom w:val="nil"/>
              <w:right w:val="nil"/>
            </w:tcBorders>
            <w:shd w:val="clear" w:color="auto" w:fill="auto"/>
            <w:noWrap/>
            <w:vAlign w:val="bottom"/>
            <w:hideMark/>
          </w:tcPr>
          <w:p w14:paraId="387798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-83.56669535</w:t>
            </w:r>
          </w:p>
        </w:tc>
        <w:tc>
          <w:tcPr>
            <w:tcW w:w="1418" w:type="dxa"/>
            <w:tcBorders>
              <w:top w:val="nil"/>
              <w:left w:val="nil"/>
              <w:bottom w:val="nil"/>
              <w:right w:val="nil"/>
            </w:tcBorders>
            <w:shd w:val="clear" w:color="auto" w:fill="auto"/>
            <w:noWrap/>
            <w:vAlign w:val="bottom"/>
            <w:hideMark/>
          </w:tcPr>
          <w:p w14:paraId="5F2279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F239881" w14:textId="77777777" w:rsidTr="00345532">
        <w:trPr>
          <w:trHeight w:val="290"/>
        </w:trPr>
        <w:tc>
          <w:tcPr>
            <w:tcW w:w="927" w:type="dxa"/>
            <w:tcBorders>
              <w:top w:val="nil"/>
              <w:left w:val="nil"/>
              <w:bottom w:val="nil"/>
              <w:right w:val="nil"/>
            </w:tcBorders>
            <w:shd w:val="clear" w:color="auto" w:fill="auto"/>
            <w:noWrap/>
            <w:vAlign w:val="bottom"/>
            <w:hideMark/>
          </w:tcPr>
          <w:p w14:paraId="7BD3246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29</w:t>
            </w:r>
          </w:p>
        </w:tc>
        <w:tc>
          <w:tcPr>
            <w:tcW w:w="1403" w:type="dxa"/>
            <w:tcBorders>
              <w:top w:val="nil"/>
              <w:left w:val="nil"/>
              <w:bottom w:val="nil"/>
              <w:right w:val="nil"/>
            </w:tcBorders>
            <w:shd w:val="clear" w:color="auto" w:fill="auto"/>
            <w:noWrap/>
            <w:vAlign w:val="bottom"/>
            <w:hideMark/>
          </w:tcPr>
          <w:p w14:paraId="6E2970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HLMAT2</w:t>
            </w:r>
          </w:p>
        </w:tc>
        <w:tc>
          <w:tcPr>
            <w:tcW w:w="1498" w:type="dxa"/>
            <w:tcBorders>
              <w:top w:val="nil"/>
              <w:left w:val="nil"/>
              <w:bottom w:val="nil"/>
              <w:right w:val="nil"/>
            </w:tcBorders>
            <w:shd w:val="clear" w:color="auto" w:fill="auto"/>
            <w:noWrap/>
            <w:vAlign w:val="bottom"/>
            <w:hideMark/>
          </w:tcPr>
          <w:p w14:paraId="46D243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B755B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304BA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42.64590976</w:t>
            </w:r>
          </w:p>
        </w:tc>
        <w:tc>
          <w:tcPr>
            <w:tcW w:w="1587" w:type="dxa"/>
            <w:tcBorders>
              <w:top w:val="nil"/>
              <w:left w:val="nil"/>
              <w:bottom w:val="nil"/>
              <w:right w:val="nil"/>
            </w:tcBorders>
            <w:shd w:val="clear" w:color="auto" w:fill="auto"/>
            <w:noWrap/>
            <w:vAlign w:val="bottom"/>
            <w:hideMark/>
          </w:tcPr>
          <w:p w14:paraId="61E0C2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-83.56680506</w:t>
            </w:r>
          </w:p>
        </w:tc>
        <w:tc>
          <w:tcPr>
            <w:tcW w:w="1418" w:type="dxa"/>
            <w:tcBorders>
              <w:top w:val="nil"/>
              <w:left w:val="nil"/>
              <w:bottom w:val="nil"/>
              <w:right w:val="nil"/>
            </w:tcBorders>
            <w:shd w:val="clear" w:color="auto" w:fill="auto"/>
            <w:noWrap/>
            <w:vAlign w:val="bottom"/>
            <w:hideMark/>
          </w:tcPr>
          <w:p w14:paraId="06A33B3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C996C8" w14:textId="77777777" w:rsidTr="00345532">
        <w:trPr>
          <w:trHeight w:val="290"/>
        </w:trPr>
        <w:tc>
          <w:tcPr>
            <w:tcW w:w="927" w:type="dxa"/>
            <w:tcBorders>
              <w:top w:val="nil"/>
              <w:left w:val="nil"/>
              <w:bottom w:val="nil"/>
              <w:right w:val="nil"/>
            </w:tcBorders>
            <w:shd w:val="clear" w:color="auto" w:fill="auto"/>
            <w:noWrap/>
            <w:vAlign w:val="bottom"/>
            <w:hideMark/>
          </w:tcPr>
          <w:p w14:paraId="539E59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30</w:t>
            </w:r>
          </w:p>
        </w:tc>
        <w:tc>
          <w:tcPr>
            <w:tcW w:w="1403" w:type="dxa"/>
            <w:tcBorders>
              <w:top w:val="nil"/>
              <w:left w:val="nil"/>
              <w:bottom w:val="nil"/>
              <w:right w:val="nil"/>
            </w:tcBorders>
            <w:shd w:val="clear" w:color="auto" w:fill="auto"/>
            <w:noWrap/>
            <w:vAlign w:val="bottom"/>
            <w:hideMark/>
          </w:tcPr>
          <w:p w14:paraId="7CDA0F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HLMAT3</w:t>
            </w:r>
          </w:p>
        </w:tc>
        <w:tc>
          <w:tcPr>
            <w:tcW w:w="1498" w:type="dxa"/>
            <w:tcBorders>
              <w:top w:val="nil"/>
              <w:left w:val="nil"/>
              <w:bottom w:val="nil"/>
              <w:right w:val="nil"/>
            </w:tcBorders>
            <w:shd w:val="clear" w:color="auto" w:fill="auto"/>
            <w:noWrap/>
            <w:vAlign w:val="bottom"/>
            <w:hideMark/>
          </w:tcPr>
          <w:p w14:paraId="54A2DD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071A69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EE</w:t>
            </w:r>
          </w:p>
        </w:tc>
        <w:tc>
          <w:tcPr>
            <w:tcW w:w="1389" w:type="dxa"/>
            <w:tcBorders>
              <w:top w:val="nil"/>
              <w:left w:val="nil"/>
              <w:bottom w:val="nil"/>
              <w:right w:val="nil"/>
            </w:tcBorders>
            <w:shd w:val="clear" w:color="auto" w:fill="auto"/>
            <w:noWrap/>
            <w:vAlign w:val="bottom"/>
            <w:hideMark/>
          </w:tcPr>
          <w:p w14:paraId="1B43AB5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42.64686284</w:t>
            </w:r>
          </w:p>
        </w:tc>
        <w:tc>
          <w:tcPr>
            <w:tcW w:w="1587" w:type="dxa"/>
            <w:tcBorders>
              <w:top w:val="nil"/>
              <w:left w:val="nil"/>
              <w:bottom w:val="nil"/>
              <w:right w:val="nil"/>
            </w:tcBorders>
            <w:shd w:val="clear" w:color="auto" w:fill="auto"/>
            <w:noWrap/>
            <w:vAlign w:val="bottom"/>
            <w:hideMark/>
          </w:tcPr>
          <w:p w14:paraId="0E10F73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-83.56915982</w:t>
            </w:r>
          </w:p>
        </w:tc>
        <w:tc>
          <w:tcPr>
            <w:tcW w:w="1418" w:type="dxa"/>
            <w:tcBorders>
              <w:top w:val="nil"/>
              <w:left w:val="nil"/>
              <w:bottom w:val="nil"/>
              <w:right w:val="nil"/>
            </w:tcBorders>
            <w:shd w:val="clear" w:color="auto" w:fill="auto"/>
            <w:noWrap/>
            <w:vAlign w:val="bottom"/>
            <w:hideMark/>
          </w:tcPr>
          <w:p w14:paraId="3BE8747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0895AAD" w14:textId="77777777" w:rsidTr="00345532">
        <w:trPr>
          <w:trHeight w:val="290"/>
        </w:trPr>
        <w:tc>
          <w:tcPr>
            <w:tcW w:w="927" w:type="dxa"/>
            <w:tcBorders>
              <w:top w:val="nil"/>
              <w:left w:val="nil"/>
              <w:bottom w:val="nil"/>
              <w:right w:val="nil"/>
            </w:tcBorders>
            <w:shd w:val="clear" w:color="auto" w:fill="auto"/>
            <w:noWrap/>
            <w:vAlign w:val="bottom"/>
            <w:hideMark/>
          </w:tcPr>
          <w:p w14:paraId="53AA59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31</w:t>
            </w:r>
          </w:p>
        </w:tc>
        <w:tc>
          <w:tcPr>
            <w:tcW w:w="1403" w:type="dxa"/>
            <w:tcBorders>
              <w:top w:val="nil"/>
              <w:left w:val="nil"/>
              <w:bottom w:val="nil"/>
              <w:right w:val="nil"/>
            </w:tcBorders>
            <w:shd w:val="clear" w:color="auto" w:fill="auto"/>
            <w:noWrap/>
            <w:vAlign w:val="bottom"/>
            <w:hideMark/>
          </w:tcPr>
          <w:p w14:paraId="4934FA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w:t>
            </w:r>
          </w:p>
        </w:tc>
        <w:tc>
          <w:tcPr>
            <w:tcW w:w="1498" w:type="dxa"/>
            <w:tcBorders>
              <w:top w:val="nil"/>
              <w:left w:val="nil"/>
              <w:bottom w:val="nil"/>
              <w:right w:val="nil"/>
            </w:tcBorders>
            <w:shd w:val="clear" w:color="auto" w:fill="auto"/>
            <w:noWrap/>
            <w:vAlign w:val="bottom"/>
            <w:hideMark/>
          </w:tcPr>
          <w:p w14:paraId="1077B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5C8A4E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0E73C4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42.57578816</w:t>
            </w:r>
          </w:p>
        </w:tc>
        <w:tc>
          <w:tcPr>
            <w:tcW w:w="1587" w:type="dxa"/>
            <w:tcBorders>
              <w:top w:val="nil"/>
              <w:left w:val="nil"/>
              <w:bottom w:val="nil"/>
              <w:right w:val="nil"/>
            </w:tcBorders>
            <w:shd w:val="clear" w:color="auto" w:fill="auto"/>
            <w:noWrap/>
            <w:vAlign w:val="bottom"/>
            <w:hideMark/>
          </w:tcPr>
          <w:p w14:paraId="0200D8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-83.52318352</w:t>
            </w:r>
          </w:p>
        </w:tc>
        <w:tc>
          <w:tcPr>
            <w:tcW w:w="1418" w:type="dxa"/>
            <w:tcBorders>
              <w:top w:val="nil"/>
              <w:left w:val="nil"/>
              <w:bottom w:val="nil"/>
              <w:right w:val="nil"/>
            </w:tcBorders>
            <w:shd w:val="clear" w:color="auto" w:fill="auto"/>
            <w:noWrap/>
            <w:vAlign w:val="bottom"/>
            <w:hideMark/>
          </w:tcPr>
          <w:p w14:paraId="757C67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19028BF" w14:textId="77777777" w:rsidTr="00345532">
        <w:trPr>
          <w:trHeight w:val="290"/>
        </w:trPr>
        <w:tc>
          <w:tcPr>
            <w:tcW w:w="927" w:type="dxa"/>
            <w:tcBorders>
              <w:top w:val="nil"/>
              <w:left w:val="nil"/>
              <w:bottom w:val="nil"/>
              <w:right w:val="nil"/>
            </w:tcBorders>
            <w:shd w:val="clear" w:color="auto" w:fill="auto"/>
            <w:noWrap/>
            <w:vAlign w:val="bottom"/>
            <w:hideMark/>
          </w:tcPr>
          <w:p w14:paraId="7068753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32</w:t>
            </w:r>
          </w:p>
        </w:tc>
        <w:tc>
          <w:tcPr>
            <w:tcW w:w="1403" w:type="dxa"/>
            <w:tcBorders>
              <w:top w:val="nil"/>
              <w:left w:val="nil"/>
              <w:bottom w:val="nil"/>
              <w:right w:val="nil"/>
            </w:tcBorders>
            <w:shd w:val="clear" w:color="auto" w:fill="auto"/>
            <w:noWrap/>
            <w:vAlign w:val="bottom"/>
            <w:hideMark/>
          </w:tcPr>
          <w:p w14:paraId="72668F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w:t>
            </w:r>
          </w:p>
        </w:tc>
        <w:tc>
          <w:tcPr>
            <w:tcW w:w="1498" w:type="dxa"/>
            <w:tcBorders>
              <w:top w:val="nil"/>
              <w:left w:val="nil"/>
              <w:bottom w:val="nil"/>
              <w:right w:val="nil"/>
            </w:tcBorders>
            <w:shd w:val="clear" w:color="auto" w:fill="auto"/>
            <w:noWrap/>
            <w:vAlign w:val="bottom"/>
            <w:hideMark/>
          </w:tcPr>
          <w:p w14:paraId="639E38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47DAAD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2B49D3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42.57577574</w:t>
            </w:r>
          </w:p>
        </w:tc>
        <w:tc>
          <w:tcPr>
            <w:tcW w:w="1587" w:type="dxa"/>
            <w:tcBorders>
              <w:top w:val="nil"/>
              <w:left w:val="nil"/>
              <w:bottom w:val="nil"/>
              <w:right w:val="nil"/>
            </w:tcBorders>
            <w:shd w:val="clear" w:color="auto" w:fill="auto"/>
            <w:noWrap/>
            <w:vAlign w:val="bottom"/>
            <w:hideMark/>
          </w:tcPr>
          <w:p w14:paraId="4A3B542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-83.52399007</w:t>
            </w:r>
          </w:p>
        </w:tc>
        <w:tc>
          <w:tcPr>
            <w:tcW w:w="1418" w:type="dxa"/>
            <w:tcBorders>
              <w:top w:val="nil"/>
              <w:left w:val="nil"/>
              <w:bottom w:val="nil"/>
              <w:right w:val="nil"/>
            </w:tcBorders>
            <w:shd w:val="clear" w:color="auto" w:fill="auto"/>
            <w:noWrap/>
            <w:vAlign w:val="bottom"/>
            <w:hideMark/>
          </w:tcPr>
          <w:p w14:paraId="61179A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CB231F9" w14:textId="77777777" w:rsidTr="00345532">
        <w:trPr>
          <w:trHeight w:val="290"/>
        </w:trPr>
        <w:tc>
          <w:tcPr>
            <w:tcW w:w="927" w:type="dxa"/>
            <w:tcBorders>
              <w:top w:val="nil"/>
              <w:left w:val="nil"/>
              <w:bottom w:val="nil"/>
              <w:right w:val="nil"/>
            </w:tcBorders>
            <w:shd w:val="clear" w:color="auto" w:fill="auto"/>
            <w:noWrap/>
            <w:vAlign w:val="bottom"/>
            <w:hideMark/>
          </w:tcPr>
          <w:p w14:paraId="7278235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33</w:t>
            </w:r>
          </w:p>
        </w:tc>
        <w:tc>
          <w:tcPr>
            <w:tcW w:w="1403" w:type="dxa"/>
            <w:tcBorders>
              <w:top w:val="nil"/>
              <w:left w:val="nil"/>
              <w:bottom w:val="nil"/>
              <w:right w:val="nil"/>
            </w:tcBorders>
            <w:shd w:val="clear" w:color="auto" w:fill="auto"/>
            <w:noWrap/>
            <w:vAlign w:val="bottom"/>
            <w:hideMark/>
          </w:tcPr>
          <w:p w14:paraId="05EFC4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PLDRYMAT2A</w:t>
            </w:r>
          </w:p>
        </w:tc>
        <w:tc>
          <w:tcPr>
            <w:tcW w:w="1498" w:type="dxa"/>
            <w:tcBorders>
              <w:top w:val="nil"/>
              <w:left w:val="nil"/>
              <w:bottom w:val="nil"/>
              <w:right w:val="nil"/>
            </w:tcBorders>
            <w:shd w:val="clear" w:color="auto" w:fill="auto"/>
            <w:noWrap/>
            <w:vAlign w:val="bottom"/>
            <w:hideMark/>
          </w:tcPr>
          <w:p w14:paraId="5A6189B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AEDFD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F</w:t>
            </w:r>
          </w:p>
        </w:tc>
        <w:tc>
          <w:tcPr>
            <w:tcW w:w="1389" w:type="dxa"/>
            <w:tcBorders>
              <w:top w:val="nil"/>
              <w:left w:val="nil"/>
              <w:bottom w:val="nil"/>
              <w:right w:val="nil"/>
            </w:tcBorders>
            <w:shd w:val="clear" w:color="auto" w:fill="auto"/>
            <w:noWrap/>
            <w:vAlign w:val="bottom"/>
            <w:hideMark/>
          </w:tcPr>
          <w:p w14:paraId="4730D7D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42.57635459</w:t>
            </w:r>
          </w:p>
        </w:tc>
        <w:tc>
          <w:tcPr>
            <w:tcW w:w="1587" w:type="dxa"/>
            <w:tcBorders>
              <w:top w:val="nil"/>
              <w:left w:val="nil"/>
              <w:bottom w:val="nil"/>
              <w:right w:val="nil"/>
            </w:tcBorders>
            <w:shd w:val="clear" w:color="auto" w:fill="auto"/>
            <w:noWrap/>
            <w:vAlign w:val="bottom"/>
            <w:hideMark/>
          </w:tcPr>
          <w:p w14:paraId="37D4EA6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-83.52182426</w:t>
            </w:r>
          </w:p>
        </w:tc>
        <w:tc>
          <w:tcPr>
            <w:tcW w:w="1418" w:type="dxa"/>
            <w:tcBorders>
              <w:top w:val="nil"/>
              <w:left w:val="nil"/>
              <w:bottom w:val="nil"/>
              <w:right w:val="nil"/>
            </w:tcBorders>
            <w:shd w:val="clear" w:color="auto" w:fill="auto"/>
            <w:noWrap/>
            <w:vAlign w:val="bottom"/>
            <w:hideMark/>
          </w:tcPr>
          <w:p w14:paraId="7E31846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5F5F91" w14:textId="77777777" w:rsidTr="00345532">
        <w:trPr>
          <w:trHeight w:val="290"/>
        </w:trPr>
        <w:tc>
          <w:tcPr>
            <w:tcW w:w="927" w:type="dxa"/>
            <w:tcBorders>
              <w:top w:val="nil"/>
              <w:left w:val="nil"/>
              <w:bottom w:val="nil"/>
              <w:right w:val="nil"/>
            </w:tcBorders>
            <w:shd w:val="clear" w:color="auto" w:fill="auto"/>
            <w:noWrap/>
            <w:vAlign w:val="bottom"/>
            <w:hideMark/>
          </w:tcPr>
          <w:p w14:paraId="6B33F8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34</w:t>
            </w:r>
          </w:p>
        </w:tc>
        <w:tc>
          <w:tcPr>
            <w:tcW w:w="1403" w:type="dxa"/>
            <w:tcBorders>
              <w:top w:val="nil"/>
              <w:left w:val="nil"/>
              <w:bottom w:val="nil"/>
              <w:right w:val="nil"/>
            </w:tcBorders>
            <w:shd w:val="clear" w:color="auto" w:fill="auto"/>
            <w:noWrap/>
            <w:vAlign w:val="bottom"/>
            <w:hideMark/>
          </w:tcPr>
          <w:p w14:paraId="43CB2E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PLCONF</w:t>
            </w:r>
          </w:p>
        </w:tc>
        <w:tc>
          <w:tcPr>
            <w:tcW w:w="1498" w:type="dxa"/>
            <w:tcBorders>
              <w:top w:val="nil"/>
              <w:left w:val="nil"/>
              <w:bottom w:val="nil"/>
              <w:right w:val="nil"/>
            </w:tcBorders>
            <w:shd w:val="clear" w:color="auto" w:fill="auto"/>
            <w:noWrap/>
            <w:vAlign w:val="bottom"/>
            <w:hideMark/>
          </w:tcPr>
          <w:p w14:paraId="64C29E0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934D2E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1A8C8EE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42.57571524</w:t>
            </w:r>
          </w:p>
        </w:tc>
        <w:tc>
          <w:tcPr>
            <w:tcW w:w="1587" w:type="dxa"/>
            <w:tcBorders>
              <w:top w:val="nil"/>
              <w:left w:val="nil"/>
              <w:bottom w:val="nil"/>
              <w:right w:val="nil"/>
            </w:tcBorders>
            <w:shd w:val="clear" w:color="auto" w:fill="auto"/>
            <w:noWrap/>
            <w:vAlign w:val="bottom"/>
            <w:hideMark/>
          </w:tcPr>
          <w:p w14:paraId="1D535F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-83.52814029</w:t>
            </w:r>
          </w:p>
        </w:tc>
        <w:tc>
          <w:tcPr>
            <w:tcW w:w="1418" w:type="dxa"/>
            <w:tcBorders>
              <w:top w:val="nil"/>
              <w:left w:val="nil"/>
              <w:bottom w:val="nil"/>
              <w:right w:val="nil"/>
            </w:tcBorders>
            <w:shd w:val="clear" w:color="auto" w:fill="auto"/>
            <w:noWrap/>
            <w:vAlign w:val="bottom"/>
            <w:hideMark/>
          </w:tcPr>
          <w:p w14:paraId="227270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E31B14B" w14:textId="77777777" w:rsidTr="00345532">
        <w:trPr>
          <w:trHeight w:val="290"/>
        </w:trPr>
        <w:tc>
          <w:tcPr>
            <w:tcW w:w="927" w:type="dxa"/>
            <w:tcBorders>
              <w:top w:val="nil"/>
              <w:left w:val="nil"/>
              <w:bottom w:val="nil"/>
              <w:right w:val="nil"/>
            </w:tcBorders>
            <w:shd w:val="clear" w:color="auto" w:fill="auto"/>
            <w:noWrap/>
            <w:vAlign w:val="bottom"/>
            <w:hideMark/>
          </w:tcPr>
          <w:p w14:paraId="34E1FC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35</w:t>
            </w:r>
          </w:p>
        </w:tc>
        <w:tc>
          <w:tcPr>
            <w:tcW w:w="1403" w:type="dxa"/>
            <w:tcBorders>
              <w:top w:val="nil"/>
              <w:left w:val="nil"/>
              <w:bottom w:val="nil"/>
              <w:right w:val="nil"/>
            </w:tcBorders>
            <w:shd w:val="clear" w:color="auto" w:fill="auto"/>
            <w:noWrap/>
            <w:vAlign w:val="bottom"/>
            <w:hideMark/>
          </w:tcPr>
          <w:p w14:paraId="5C9C63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w:t>
            </w:r>
          </w:p>
        </w:tc>
        <w:tc>
          <w:tcPr>
            <w:tcW w:w="1498" w:type="dxa"/>
            <w:tcBorders>
              <w:top w:val="nil"/>
              <w:left w:val="nil"/>
              <w:bottom w:val="nil"/>
              <w:right w:val="nil"/>
            </w:tcBorders>
            <w:shd w:val="clear" w:color="auto" w:fill="auto"/>
            <w:noWrap/>
            <w:vAlign w:val="bottom"/>
            <w:hideMark/>
          </w:tcPr>
          <w:p w14:paraId="769FBB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68D967C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776F12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42.57581763</w:t>
            </w:r>
          </w:p>
        </w:tc>
        <w:tc>
          <w:tcPr>
            <w:tcW w:w="1587" w:type="dxa"/>
            <w:tcBorders>
              <w:top w:val="nil"/>
              <w:left w:val="nil"/>
              <w:bottom w:val="nil"/>
              <w:right w:val="nil"/>
            </w:tcBorders>
            <w:shd w:val="clear" w:color="auto" w:fill="auto"/>
            <w:noWrap/>
            <w:vAlign w:val="bottom"/>
            <w:hideMark/>
          </w:tcPr>
          <w:p w14:paraId="7B13CD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-83.52740826</w:t>
            </w:r>
          </w:p>
        </w:tc>
        <w:tc>
          <w:tcPr>
            <w:tcW w:w="1418" w:type="dxa"/>
            <w:tcBorders>
              <w:top w:val="nil"/>
              <w:left w:val="nil"/>
              <w:bottom w:val="nil"/>
              <w:right w:val="nil"/>
            </w:tcBorders>
            <w:shd w:val="clear" w:color="auto" w:fill="auto"/>
            <w:noWrap/>
            <w:vAlign w:val="bottom"/>
            <w:hideMark/>
          </w:tcPr>
          <w:p w14:paraId="41CBB0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AC7670" w14:textId="77777777" w:rsidTr="00345532">
        <w:trPr>
          <w:trHeight w:val="290"/>
        </w:trPr>
        <w:tc>
          <w:tcPr>
            <w:tcW w:w="927" w:type="dxa"/>
            <w:tcBorders>
              <w:top w:val="nil"/>
              <w:left w:val="nil"/>
              <w:bottom w:val="nil"/>
              <w:right w:val="nil"/>
            </w:tcBorders>
            <w:shd w:val="clear" w:color="auto" w:fill="auto"/>
            <w:noWrap/>
            <w:vAlign w:val="bottom"/>
            <w:hideMark/>
          </w:tcPr>
          <w:p w14:paraId="136B5E0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36</w:t>
            </w:r>
          </w:p>
        </w:tc>
        <w:tc>
          <w:tcPr>
            <w:tcW w:w="1403" w:type="dxa"/>
            <w:tcBorders>
              <w:top w:val="nil"/>
              <w:left w:val="nil"/>
              <w:bottom w:val="nil"/>
              <w:right w:val="nil"/>
            </w:tcBorders>
            <w:shd w:val="clear" w:color="auto" w:fill="auto"/>
            <w:noWrap/>
            <w:vAlign w:val="bottom"/>
            <w:hideMark/>
          </w:tcPr>
          <w:p w14:paraId="19029C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PLDRYMAT3A</w:t>
            </w:r>
          </w:p>
        </w:tc>
        <w:tc>
          <w:tcPr>
            <w:tcW w:w="1498" w:type="dxa"/>
            <w:tcBorders>
              <w:top w:val="nil"/>
              <w:left w:val="nil"/>
              <w:bottom w:val="nil"/>
              <w:right w:val="nil"/>
            </w:tcBorders>
            <w:shd w:val="clear" w:color="auto" w:fill="auto"/>
            <w:noWrap/>
            <w:vAlign w:val="bottom"/>
            <w:hideMark/>
          </w:tcPr>
          <w:p w14:paraId="142CDF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1873FF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G</w:t>
            </w:r>
          </w:p>
        </w:tc>
        <w:tc>
          <w:tcPr>
            <w:tcW w:w="1389" w:type="dxa"/>
            <w:tcBorders>
              <w:top w:val="nil"/>
              <w:left w:val="nil"/>
              <w:bottom w:val="nil"/>
              <w:right w:val="nil"/>
            </w:tcBorders>
            <w:shd w:val="clear" w:color="auto" w:fill="auto"/>
            <w:noWrap/>
            <w:vAlign w:val="bottom"/>
            <w:hideMark/>
          </w:tcPr>
          <w:p w14:paraId="3521B9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42.57607392</w:t>
            </w:r>
          </w:p>
        </w:tc>
        <w:tc>
          <w:tcPr>
            <w:tcW w:w="1587" w:type="dxa"/>
            <w:tcBorders>
              <w:top w:val="nil"/>
              <w:left w:val="nil"/>
              <w:bottom w:val="nil"/>
              <w:right w:val="nil"/>
            </w:tcBorders>
            <w:shd w:val="clear" w:color="auto" w:fill="auto"/>
            <w:noWrap/>
            <w:vAlign w:val="bottom"/>
            <w:hideMark/>
          </w:tcPr>
          <w:p w14:paraId="69E099F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-83.52668128</w:t>
            </w:r>
          </w:p>
        </w:tc>
        <w:tc>
          <w:tcPr>
            <w:tcW w:w="1418" w:type="dxa"/>
            <w:tcBorders>
              <w:top w:val="nil"/>
              <w:left w:val="nil"/>
              <w:bottom w:val="nil"/>
              <w:right w:val="nil"/>
            </w:tcBorders>
            <w:shd w:val="clear" w:color="auto" w:fill="auto"/>
            <w:noWrap/>
            <w:vAlign w:val="bottom"/>
            <w:hideMark/>
          </w:tcPr>
          <w:p w14:paraId="687EE1E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575368" w14:textId="77777777" w:rsidTr="00345532">
        <w:trPr>
          <w:trHeight w:val="290"/>
        </w:trPr>
        <w:tc>
          <w:tcPr>
            <w:tcW w:w="927" w:type="dxa"/>
            <w:tcBorders>
              <w:top w:val="nil"/>
              <w:left w:val="nil"/>
              <w:bottom w:val="nil"/>
              <w:right w:val="nil"/>
            </w:tcBorders>
            <w:shd w:val="clear" w:color="auto" w:fill="auto"/>
            <w:noWrap/>
            <w:vAlign w:val="bottom"/>
            <w:hideMark/>
          </w:tcPr>
          <w:p w14:paraId="014890A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37</w:t>
            </w:r>
          </w:p>
        </w:tc>
        <w:tc>
          <w:tcPr>
            <w:tcW w:w="1403" w:type="dxa"/>
            <w:tcBorders>
              <w:top w:val="nil"/>
              <w:left w:val="nil"/>
              <w:bottom w:val="nil"/>
              <w:right w:val="nil"/>
            </w:tcBorders>
            <w:shd w:val="clear" w:color="auto" w:fill="auto"/>
            <w:noWrap/>
            <w:vAlign w:val="bottom"/>
            <w:hideMark/>
          </w:tcPr>
          <w:p w14:paraId="57E190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w:t>
            </w:r>
          </w:p>
        </w:tc>
        <w:tc>
          <w:tcPr>
            <w:tcW w:w="1498" w:type="dxa"/>
            <w:tcBorders>
              <w:top w:val="nil"/>
              <w:left w:val="nil"/>
              <w:bottom w:val="nil"/>
              <w:right w:val="nil"/>
            </w:tcBorders>
            <w:shd w:val="clear" w:color="auto" w:fill="auto"/>
            <w:noWrap/>
            <w:vAlign w:val="bottom"/>
            <w:hideMark/>
          </w:tcPr>
          <w:p w14:paraId="038110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095D9D4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67683A7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42.5747667</w:t>
            </w:r>
          </w:p>
        </w:tc>
        <w:tc>
          <w:tcPr>
            <w:tcW w:w="1587" w:type="dxa"/>
            <w:tcBorders>
              <w:top w:val="nil"/>
              <w:left w:val="nil"/>
              <w:bottom w:val="nil"/>
              <w:right w:val="nil"/>
            </w:tcBorders>
            <w:shd w:val="clear" w:color="auto" w:fill="auto"/>
            <w:noWrap/>
            <w:vAlign w:val="bottom"/>
            <w:hideMark/>
          </w:tcPr>
          <w:p w14:paraId="249790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-83.54598723</w:t>
            </w:r>
          </w:p>
        </w:tc>
        <w:tc>
          <w:tcPr>
            <w:tcW w:w="1418" w:type="dxa"/>
            <w:tcBorders>
              <w:top w:val="nil"/>
              <w:left w:val="nil"/>
              <w:bottom w:val="nil"/>
              <w:right w:val="nil"/>
            </w:tcBorders>
            <w:shd w:val="clear" w:color="auto" w:fill="auto"/>
            <w:noWrap/>
            <w:vAlign w:val="bottom"/>
            <w:hideMark/>
          </w:tcPr>
          <w:p w14:paraId="658195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5FB675" w14:textId="77777777" w:rsidTr="00345532">
        <w:trPr>
          <w:trHeight w:val="290"/>
        </w:trPr>
        <w:tc>
          <w:tcPr>
            <w:tcW w:w="927" w:type="dxa"/>
            <w:tcBorders>
              <w:top w:val="nil"/>
              <w:left w:val="nil"/>
              <w:bottom w:val="nil"/>
              <w:right w:val="nil"/>
            </w:tcBorders>
            <w:shd w:val="clear" w:color="auto" w:fill="auto"/>
            <w:noWrap/>
            <w:vAlign w:val="bottom"/>
            <w:hideMark/>
          </w:tcPr>
          <w:p w14:paraId="2C277C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38</w:t>
            </w:r>
          </w:p>
        </w:tc>
        <w:tc>
          <w:tcPr>
            <w:tcW w:w="1403" w:type="dxa"/>
            <w:tcBorders>
              <w:top w:val="nil"/>
              <w:left w:val="nil"/>
              <w:bottom w:val="nil"/>
              <w:right w:val="nil"/>
            </w:tcBorders>
            <w:shd w:val="clear" w:color="auto" w:fill="auto"/>
            <w:noWrap/>
            <w:vAlign w:val="bottom"/>
            <w:hideMark/>
          </w:tcPr>
          <w:p w14:paraId="01E1D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PLWET2</w:t>
            </w:r>
          </w:p>
        </w:tc>
        <w:tc>
          <w:tcPr>
            <w:tcW w:w="1498" w:type="dxa"/>
            <w:tcBorders>
              <w:top w:val="nil"/>
              <w:left w:val="nil"/>
              <w:bottom w:val="nil"/>
              <w:right w:val="nil"/>
            </w:tcBorders>
            <w:shd w:val="clear" w:color="auto" w:fill="auto"/>
            <w:noWrap/>
            <w:vAlign w:val="bottom"/>
            <w:hideMark/>
          </w:tcPr>
          <w:p w14:paraId="4F0640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DEF5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22FB921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42.57474279</w:t>
            </w:r>
          </w:p>
        </w:tc>
        <w:tc>
          <w:tcPr>
            <w:tcW w:w="1587" w:type="dxa"/>
            <w:tcBorders>
              <w:top w:val="nil"/>
              <w:left w:val="nil"/>
              <w:bottom w:val="nil"/>
              <w:right w:val="nil"/>
            </w:tcBorders>
            <w:shd w:val="clear" w:color="auto" w:fill="auto"/>
            <w:noWrap/>
            <w:vAlign w:val="bottom"/>
            <w:hideMark/>
          </w:tcPr>
          <w:p w14:paraId="2820AF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-83.54632682</w:t>
            </w:r>
          </w:p>
        </w:tc>
        <w:tc>
          <w:tcPr>
            <w:tcW w:w="1418" w:type="dxa"/>
            <w:tcBorders>
              <w:top w:val="nil"/>
              <w:left w:val="nil"/>
              <w:bottom w:val="nil"/>
              <w:right w:val="nil"/>
            </w:tcBorders>
            <w:shd w:val="clear" w:color="auto" w:fill="auto"/>
            <w:noWrap/>
            <w:vAlign w:val="bottom"/>
            <w:hideMark/>
          </w:tcPr>
          <w:p w14:paraId="08E8B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E9C8493" w14:textId="77777777" w:rsidTr="00345532">
        <w:trPr>
          <w:trHeight w:val="290"/>
        </w:trPr>
        <w:tc>
          <w:tcPr>
            <w:tcW w:w="927" w:type="dxa"/>
            <w:tcBorders>
              <w:top w:val="nil"/>
              <w:left w:val="nil"/>
              <w:bottom w:val="nil"/>
              <w:right w:val="nil"/>
            </w:tcBorders>
            <w:shd w:val="clear" w:color="auto" w:fill="auto"/>
            <w:noWrap/>
            <w:vAlign w:val="bottom"/>
            <w:hideMark/>
          </w:tcPr>
          <w:p w14:paraId="0CE78B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39</w:t>
            </w:r>
          </w:p>
        </w:tc>
        <w:tc>
          <w:tcPr>
            <w:tcW w:w="1403" w:type="dxa"/>
            <w:tcBorders>
              <w:top w:val="nil"/>
              <w:left w:val="nil"/>
              <w:bottom w:val="nil"/>
              <w:right w:val="nil"/>
            </w:tcBorders>
            <w:shd w:val="clear" w:color="auto" w:fill="auto"/>
            <w:noWrap/>
            <w:vAlign w:val="bottom"/>
            <w:hideMark/>
          </w:tcPr>
          <w:p w14:paraId="29CE8F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PLWET3</w:t>
            </w:r>
          </w:p>
        </w:tc>
        <w:tc>
          <w:tcPr>
            <w:tcW w:w="1498" w:type="dxa"/>
            <w:tcBorders>
              <w:top w:val="nil"/>
              <w:left w:val="nil"/>
              <w:bottom w:val="nil"/>
              <w:right w:val="nil"/>
            </w:tcBorders>
            <w:shd w:val="clear" w:color="auto" w:fill="auto"/>
            <w:noWrap/>
            <w:vAlign w:val="bottom"/>
            <w:hideMark/>
          </w:tcPr>
          <w:p w14:paraId="745670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Proud Lake</w:t>
            </w:r>
          </w:p>
        </w:tc>
        <w:tc>
          <w:tcPr>
            <w:tcW w:w="1134" w:type="dxa"/>
            <w:tcBorders>
              <w:top w:val="nil"/>
              <w:left w:val="nil"/>
              <w:bottom w:val="nil"/>
              <w:right w:val="nil"/>
            </w:tcBorders>
            <w:shd w:val="clear" w:color="auto" w:fill="auto"/>
            <w:noWrap/>
            <w:vAlign w:val="bottom"/>
            <w:hideMark/>
          </w:tcPr>
          <w:p w14:paraId="33204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w:t>
            </w:r>
          </w:p>
        </w:tc>
        <w:tc>
          <w:tcPr>
            <w:tcW w:w="1389" w:type="dxa"/>
            <w:tcBorders>
              <w:top w:val="nil"/>
              <w:left w:val="nil"/>
              <w:bottom w:val="nil"/>
              <w:right w:val="nil"/>
            </w:tcBorders>
            <w:shd w:val="clear" w:color="auto" w:fill="auto"/>
            <w:noWrap/>
            <w:vAlign w:val="bottom"/>
            <w:hideMark/>
          </w:tcPr>
          <w:p w14:paraId="78CF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42.57428658</w:t>
            </w:r>
          </w:p>
        </w:tc>
        <w:tc>
          <w:tcPr>
            <w:tcW w:w="1587" w:type="dxa"/>
            <w:tcBorders>
              <w:top w:val="nil"/>
              <w:left w:val="nil"/>
              <w:bottom w:val="nil"/>
              <w:right w:val="nil"/>
            </w:tcBorders>
            <w:shd w:val="clear" w:color="auto" w:fill="auto"/>
            <w:noWrap/>
            <w:vAlign w:val="bottom"/>
            <w:hideMark/>
          </w:tcPr>
          <w:p w14:paraId="56E0A5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-83.54708265</w:t>
            </w:r>
          </w:p>
        </w:tc>
        <w:tc>
          <w:tcPr>
            <w:tcW w:w="1418" w:type="dxa"/>
            <w:tcBorders>
              <w:top w:val="nil"/>
              <w:left w:val="nil"/>
              <w:bottom w:val="nil"/>
              <w:right w:val="nil"/>
            </w:tcBorders>
            <w:shd w:val="clear" w:color="auto" w:fill="auto"/>
            <w:noWrap/>
            <w:vAlign w:val="bottom"/>
            <w:hideMark/>
          </w:tcPr>
          <w:p w14:paraId="034BD0F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353730CD" w14:textId="77777777" w:rsidTr="00345532">
        <w:trPr>
          <w:trHeight w:val="290"/>
        </w:trPr>
        <w:tc>
          <w:tcPr>
            <w:tcW w:w="927" w:type="dxa"/>
            <w:tcBorders>
              <w:top w:val="nil"/>
              <w:left w:val="nil"/>
              <w:bottom w:val="nil"/>
              <w:right w:val="nil"/>
            </w:tcBorders>
            <w:shd w:val="clear" w:color="auto" w:fill="auto"/>
            <w:noWrap/>
            <w:vAlign w:val="bottom"/>
            <w:hideMark/>
          </w:tcPr>
          <w:p w14:paraId="2596C4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40</w:t>
            </w:r>
          </w:p>
        </w:tc>
        <w:tc>
          <w:tcPr>
            <w:tcW w:w="1403" w:type="dxa"/>
            <w:tcBorders>
              <w:top w:val="nil"/>
              <w:left w:val="nil"/>
              <w:bottom w:val="nil"/>
              <w:right w:val="nil"/>
            </w:tcBorders>
            <w:shd w:val="clear" w:color="auto" w:fill="auto"/>
            <w:noWrap/>
            <w:vAlign w:val="bottom"/>
            <w:hideMark/>
          </w:tcPr>
          <w:p w14:paraId="23EA71F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w:t>
            </w:r>
          </w:p>
        </w:tc>
        <w:tc>
          <w:tcPr>
            <w:tcW w:w="1498" w:type="dxa"/>
            <w:tcBorders>
              <w:top w:val="nil"/>
              <w:left w:val="nil"/>
              <w:bottom w:val="nil"/>
              <w:right w:val="nil"/>
            </w:tcBorders>
            <w:shd w:val="clear" w:color="auto" w:fill="auto"/>
            <w:noWrap/>
            <w:vAlign w:val="bottom"/>
            <w:hideMark/>
          </w:tcPr>
          <w:p w14:paraId="742215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AB2C39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170707C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42.53043348</w:t>
            </w:r>
          </w:p>
        </w:tc>
        <w:tc>
          <w:tcPr>
            <w:tcW w:w="1587" w:type="dxa"/>
            <w:tcBorders>
              <w:top w:val="nil"/>
              <w:left w:val="nil"/>
              <w:bottom w:val="nil"/>
              <w:right w:val="nil"/>
            </w:tcBorders>
            <w:shd w:val="clear" w:color="auto" w:fill="auto"/>
            <w:noWrap/>
            <w:vAlign w:val="bottom"/>
            <w:hideMark/>
          </w:tcPr>
          <w:p w14:paraId="03C1F1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-83.67041583</w:t>
            </w:r>
          </w:p>
        </w:tc>
        <w:tc>
          <w:tcPr>
            <w:tcW w:w="1418" w:type="dxa"/>
            <w:tcBorders>
              <w:top w:val="nil"/>
              <w:left w:val="nil"/>
              <w:bottom w:val="nil"/>
              <w:right w:val="nil"/>
            </w:tcBorders>
            <w:shd w:val="clear" w:color="auto" w:fill="auto"/>
            <w:noWrap/>
            <w:vAlign w:val="bottom"/>
            <w:hideMark/>
          </w:tcPr>
          <w:p w14:paraId="424A3DF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F47191E" w14:textId="77777777" w:rsidTr="00345532">
        <w:trPr>
          <w:trHeight w:val="290"/>
        </w:trPr>
        <w:tc>
          <w:tcPr>
            <w:tcW w:w="927" w:type="dxa"/>
            <w:tcBorders>
              <w:top w:val="nil"/>
              <w:left w:val="nil"/>
              <w:bottom w:val="nil"/>
              <w:right w:val="nil"/>
            </w:tcBorders>
            <w:shd w:val="clear" w:color="auto" w:fill="auto"/>
            <w:noWrap/>
            <w:vAlign w:val="bottom"/>
            <w:hideMark/>
          </w:tcPr>
          <w:p w14:paraId="2157F1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41</w:t>
            </w:r>
          </w:p>
        </w:tc>
        <w:tc>
          <w:tcPr>
            <w:tcW w:w="1403" w:type="dxa"/>
            <w:tcBorders>
              <w:top w:val="nil"/>
              <w:left w:val="nil"/>
              <w:bottom w:val="nil"/>
              <w:right w:val="nil"/>
            </w:tcBorders>
            <w:shd w:val="clear" w:color="auto" w:fill="auto"/>
            <w:noWrap/>
            <w:vAlign w:val="bottom"/>
            <w:hideMark/>
          </w:tcPr>
          <w:p w14:paraId="45DF657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KENWET2</w:t>
            </w:r>
          </w:p>
        </w:tc>
        <w:tc>
          <w:tcPr>
            <w:tcW w:w="1498" w:type="dxa"/>
            <w:tcBorders>
              <w:top w:val="nil"/>
              <w:left w:val="nil"/>
              <w:bottom w:val="nil"/>
              <w:right w:val="nil"/>
            </w:tcBorders>
            <w:shd w:val="clear" w:color="auto" w:fill="auto"/>
            <w:noWrap/>
            <w:vAlign w:val="bottom"/>
            <w:hideMark/>
          </w:tcPr>
          <w:p w14:paraId="264399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0A763A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74A19E1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42.53110591</w:t>
            </w:r>
          </w:p>
        </w:tc>
        <w:tc>
          <w:tcPr>
            <w:tcW w:w="1587" w:type="dxa"/>
            <w:tcBorders>
              <w:top w:val="nil"/>
              <w:left w:val="nil"/>
              <w:bottom w:val="nil"/>
              <w:right w:val="nil"/>
            </w:tcBorders>
            <w:shd w:val="clear" w:color="auto" w:fill="auto"/>
            <w:noWrap/>
            <w:vAlign w:val="bottom"/>
            <w:hideMark/>
          </w:tcPr>
          <w:p w14:paraId="773AD3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-83.66746124</w:t>
            </w:r>
          </w:p>
        </w:tc>
        <w:tc>
          <w:tcPr>
            <w:tcW w:w="1418" w:type="dxa"/>
            <w:tcBorders>
              <w:top w:val="nil"/>
              <w:left w:val="nil"/>
              <w:bottom w:val="nil"/>
              <w:right w:val="nil"/>
            </w:tcBorders>
            <w:shd w:val="clear" w:color="auto" w:fill="auto"/>
            <w:noWrap/>
            <w:vAlign w:val="bottom"/>
            <w:hideMark/>
          </w:tcPr>
          <w:p w14:paraId="26DD9F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FF7D8E6" w14:textId="77777777" w:rsidTr="00345532">
        <w:trPr>
          <w:trHeight w:val="290"/>
        </w:trPr>
        <w:tc>
          <w:tcPr>
            <w:tcW w:w="927" w:type="dxa"/>
            <w:tcBorders>
              <w:top w:val="nil"/>
              <w:left w:val="nil"/>
              <w:bottom w:val="nil"/>
              <w:right w:val="nil"/>
            </w:tcBorders>
            <w:shd w:val="clear" w:color="auto" w:fill="auto"/>
            <w:noWrap/>
            <w:vAlign w:val="bottom"/>
            <w:hideMark/>
          </w:tcPr>
          <w:p w14:paraId="059B517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w:t>
            </w:r>
          </w:p>
        </w:tc>
        <w:tc>
          <w:tcPr>
            <w:tcW w:w="1403" w:type="dxa"/>
            <w:tcBorders>
              <w:top w:val="nil"/>
              <w:left w:val="nil"/>
              <w:bottom w:val="nil"/>
              <w:right w:val="nil"/>
            </w:tcBorders>
            <w:shd w:val="clear" w:color="auto" w:fill="auto"/>
            <w:noWrap/>
            <w:vAlign w:val="bottom"/>
            <w:hideMark/>
          </w:tcPr>
          <w:p w14:paraId="32920E1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KENWET4</w:t>
            </w:r>
          </w:p>
        </w:tc>
        <w:tc>
          <w:tcPr>
            <w:tcW w:w="1498" w:type="dxa"/>
            <w:tcBorders>
              <w:top w:val="nil"/>
              <w:left w:val="nil"/>
              <w:bottom w:val="nil"/>
              <w:right w:val="nil"/>
            </w:tcBorders>
            <w:shd w:val="clear" w:color="auto" w:fill="auto"/>
            <w:noWrap/>
            <w:vAlign w:val="bottom"/>
            <w:hideMark/>
          </w:tcPr>
          <w:p w14:paraId="28334E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356EB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w:t>
            </w:r>
          </w:p>
        </w:tc>
        <w:tc>
          <w:tcPr>
            <w:tcW w:w="1389" w:type="dxa"/>
            <w:tcBorders>
              <w:top w:val="nil"/>
              <w:left w:val="nil"/>
              <w:bottom w:val="nil"/>
              <w:right w:val="nil"/>
            </w:tcBorders>
            <w:shd w:val="clear" w:color="auto" w:fill="auto"/>
            <w:noWrap/>
            <w:vAlign w:val="bottom"/>
            <w:hideMark/>
          </w:tcPr>
          <w:p w14:paraId="48A2C6E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42.53118814</w:t>
            </w:r>
          </w:p>
        </w:tc>
        <w:tc>
          <w:tcPr>
            <w:tcW w:w="1587" w:type="dxa"/>
            <w:tcBorders>
              <w:top w:val="nil"/>
              <w:left w:val="nil"/>
              <w:bottom w:val="nil"/>
              <w:right w:val="nil"/>
            </w:tcBorders>
            <w:shd w:val="clear" w:color="auto" w:fill="auto"/>
            <w:noWrap/>
            <w:vAlign w:val="bottom"/>
            <w:hideMark/>
          </w:tcPr>
          <w:p w14:paraId="27B4D1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-83.66648081</w:t>
            </w:r>
          </w:p>
        </w:tc>
        <w:tc>
          <w:tcPr>
            <w:tcW w:w="1418" w:type="dxa"/>
            <w:tcBorders>
              <w:top w:val="nil"/>
              <w:left w:val="nil"/>
              <w:bottom w:val="nil"/>
              <w:right w:val="nil"/>
            </w:tcBorders>
            <w:shd w:val="clear" w:color="auto" w:fill="auto"/>
            <w:noWrap/>
            <w:vAlign w:val="bottom"/>
            <w:hideMark/>
          </w:tcPr>
          <w:p w14:paraId="5ECC55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D2E704" w14:textId="77777777" w:rsidTr="00345532">
        <w:trPr>
          <w:trHeight w:val="290"/>
        </w:trPr>
        <w:tc>
          <w:tcPr>
            <w:tcW w:w="927" w:type="dxa"/>
            <w:tcBorders>
              <w:top w:val="nil"/>
              <w:left w:val="nil"/>
              <w:bottom w:val="nil"/>
              <w:right w:val="nil"/>
            </w:tcBorders>
            <w:shd w:val="clear" w:color="auto" w:fill="auto"/>
            <w:noWrap/>
            <w:vAlign w:val="bottom"/>
            <w:hideMark/>
          </w:tcPr>
          <w:p w14:paraId="4248D68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43</w:t>
            </w:r>
          </w:p>
        </w:tc>
        <w:tc>
          <w:tcPr>
            <w:tcW w:w="1403" w:type="dxa"/>
            <w:tcBorders>
              <w:top w:val="nil"/>
              <w:left w:val="nil"/>
              <w:bottom w:val="nil"/>
              <w:right w:val="nil"/>
            </w:tcBorders>
            <w:shd w:val="clear" w:color="auto" w:fill="auto"/>
            <w:noWrap/>
            <w:vAlign w:val="bottom"/>
            <w:hideMark/>
          </w:tcPr>
          <w:p w14:paraId="7F5A02B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w:t>
            </w:r>
          </w:p>
        </w:tc>
        <w:tc>
          <w:tcPr>
            <w:tcW w:w="1498" w:type="dxa"/>
            <w:tcBorders>
              <w:top w:val="nil"/>
              <w:left w:val="nil"/>
              <w:bottom w:val="nil"/>
              <w:right w:val="nil"/>
            </w:tcBorders>
            <w:shd w:val="clear" w:color="auto" w:fill="auto"/>
            <w:noWrap/>
            <w:vAlign w:val="bottom"/>
            <w:hideMark/>
          </w:tcPr>
          <w:p w14:paraId="3B27A10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A59E6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5DB96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42.53124676</w:t>
            </w:r>
          </w:p>
        </w:tc>
        <w:tc>
          <w:tcPr>
            <w:tcW w:w="1587" w:type="dxa"/>
            <w:tcBorders>
              <w:top w:val="nil"/>
              <w:left w:val="nil"/>
              <w:bottom w:val="nil"/>
              <w:right w:val="nil"/>
            </w:tcBorders>
            <w:shd w:val="clear" w:color="auto" w:fill="auto"/>
            <w:noWrap/>
            <w:vAlign w:val="bottom"/>
            <w:hideMark/>
          </w:tcPr>
          <w:p w14:paraId="343250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-83.66897599</w:t>
            </w:r>
          </w:p>
        </w:tc>
        <w:tc>
          <w:tcPr>
            <w:tcW w:w="1418" w:type="dxa"/>
            <w:tcBorders>
              <w:top w:val="nil"/>
              <w:left w:val="nil"/>
              <w:bottom w:val="nil"/>
              <w:right w:val="nil"/>
            </w:tcBorders>
            <w:shd w:val="clear" w:color="auto" w:fill="auto"/>
            <w:noWrap/>
            <w:vAlign w:val="bottom"/>
            <w:hideMark/>
          </w:tcPr>
          <w:p w14:paraId="093ED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42A60DA" w14:textId="77777777" w:rsidTr="00345532">
        <w:trPr>
          <w:trHeight w:val="290"/>
        </w:trPr>
        <w:tc>
          <w:tcPr>
            <w:tcW w:w="927" w:type="dxa"/>
            <w:tcBorders>
              <w:top w:val="nil"/>
              <w:left w:val="nil"/>
              <w:bottom w:val="nil"/>
              <w:right w:val="nil"/>
            </w:tcBorders>
            <w:shd w:val="clear" w:color="auto" w:fill="auto"/>
            <w:noWrap/>
            <w:vAlign w:val="bottom"/>
            <w:hideMark/>
          </w:tcPr>
          <w:p w14:paraId="74F55BF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44</w:t>
            </w:r>
          </w:p>
        </w:tc>
        <w:tc>
          <w:tcPr>
            <w:tcW w:w="1403" w:type="dxa"/>
            <w:tcBorders>
              <w:top w:val="nil"/>
              <w:left w:val="nil"/>
              <w:bottom w:val="nil"/>
              <w:right w:val="nil"/>
            </w:tcBorders>
            <w:shd w:val="clear" w:color="auto" w:fill="auto"/>
            <w:noWrap/>
            <w:vAlign w:val="bottom"/>
            <w:hideMark/>
          </w:tcPr>
          <w:p w14:paraId="03D618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KENWET3A</w:t>
            </w:r>
          </w:p>
        </w:tc>
        <w:tc>
          <w:tcPr>
            <w:tcW w:w="1498" w:type="dxa"/>
            <w:tcBorders>
              <w:top w:val="nil"/>
              <w:left w:val="nil"/>
              <w:bottom w:val="nil"/>
              <w:right w:val="nil"/>
            </w:tcBorders>
            <w:shd w:val="clear" w:color="auto" w:fill="auto"/>
            <w:noWrap/>
            <w:vAlign w:val="bottom"/>
            <w:hideMark/>
          </w:tcPr>
          <w:p w14:paraId="47872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2638D4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6D42CC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42.53101609</w:t>
            </w:r>
          </w:p>
        </w:tc>
        <w:tc>
          <w:tcPr>
            <w:tcW w:w="1587" w:type="dxa"/>
            <w:tcBorders>
              <w:top w:val="nil"/>
              <w:left w:val="nil"/>
              <w:bottom w:val="nil"/>
              <w:right w:val="nil"/>
            </w:tcBorders>
            <w:shd w:val="clear" w:color="auto" w:fill="auto"/>
            <w:noWrap/>
            <w:vAlign w:val="bottom"/>
            <w:hideMark/>
          </w:tcPr>
          <w:p w14:paraId="36A78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-83.66944111</w:t>
            </w:r>
          </w:p>
        </w:tc>
        <w:tc>
          <w:tcPr>
            <w:tcW w:w="1418" w:type="dxa"/>
            <w:tcBorders>
              <w:top w:val="nil"/>
              <w:left w:val="nil"/>
              <w:bottom w:val="nil"/>
              <w:right w:val="nil"/>
            </w:tcBorders>
            <w:shd w:val="clear" w:color="auto" w:fill="auto"/>
            <w:noWrap/>
            <w:vAlign w:val="bottom"/>
            <w:hideMark/>
          </w:tcPr>
          <w:p w14:paraId="547AC02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8697FA" w14:textId="77777777" w:rsidTr="00345532">
        <w:trPr>
          <w:trHeight w:val="290"/>
        </w:trPr>
        <w:tc>
          <w:tcPr>
            <w:tcW w:w="927" w:type="dxa"/>
            <w:tcBorders>
              <w:top w:val="nil"/>
              <w:left w:val="nil"/>
              <w:bottom w:val="nil"/>
              <w:right w:val="nil"/>
            </w:tcBorders>
            <w:shd w:val="clear" w:color="auto" w:fill="auto"/>
            <w:noWrap/>
            <w:vAlign w:val="bottom"/>
            <w:hideMark/>
          </w:tcPr>
          <w:p w14:paraId="68D2460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45</w:t>
            </w:r>
          </w:p>
        </w:tc>
        <w:tc>
          <w:tcPr>
            <w:tcW w:w="1403" w:type="dxa"/>
            <w:tcBorders>
              <w:top w:val="nil"/>
              <w:left w:val="nil"/>
              <w:bottom w:val="nil"/>
              <w:right w:val="nil"/>
            </w:tcBorders>
            <w:shd w:val="clear" w:color="auto" w:fill="auto"/>
            <w:noWrap/>
            <w:vAlign w:val="bottom"/>
            <w:hideMark/>
          </w:tcPr>
          <w:p w14:paraId="65D4D17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KENWET3B</w:t>
            </w:r>
          </w:p>
        </w:tc>
        <w:tc>
          <w:tcPr>
            <w:tcW w:w="1498" w:type="dxa"/>
            <w:tcBorders>
              <w:top w:val="nil"/>
              <w:left w:val="nil"/>
              <w:bottom w:val="nil"/>
              <w:right w:val="nil"/>
            </w:tcBorders>
            <w:shd w:val="clear" w:color="auto" w:fill="auto"/>
            <w:noWrap/>
            <w:vAlign w:val="bottom"/>
            <w:hideMark/>
          </w:tcPr>
          <w:p w14:paraId="307547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1E398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J</w:t>
            </w:r>
          </w:p>
        </w:tc>
        <w:tc>
          <w:tcPr>
            <w:tcW w:w="1389" w:type="dxa"/>
            <w:tcBorders>
              <w:top w:val="nil"/>
              <w:left w:val="nil"/>
              <w:bottom w:val="nil"/>
              <w:right w:val="nil"/>
            </w:tcBorders>
            <w:shd w:val="clear" w:color="auto" w:fill="auto"/>
            <w:noWrap/>
            <w:vAlign w:val="bottom"/>
            <w:hideMark/>
          </w:tcPr>
          <w:p w14:paraId="20431F4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42.53146534</w:t>
            </w:r>
          </w:p>
        </w:tc>
        <w:tc>
          <w:tcPr>
            <w:tcW w:w="1587" w:type="dxa"/>
            <w:tcBorders>
              <w:top w:val="nil"/>
              <w:left w:val="nil"/>
              <w:bottom w:val="nil"/>
              <w:right w:val="nil"/>
            </w:tcBorders>
            <w:shd w:val="clear" w:color="auto" w:fill="auto"/>
            <w:noWrap/>
            <w:vAlign w:val="bottom"/>
            <w:hideMark/>
          </w:tcPr>
          <w:p w14:paraId="4A13E7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-83.6685188</w:t>
            </w:r>
          </w:p>
        </w:tc>
        <w:tc>
          <w:tcPr>
            <w:tcW w:w="1418" w:type="dxa"/>
            <w:tcBorders>
              <w:top w:val="nil"/>
              <w:left w:val="nil"/>
              <w:bottom w:val="nil"/>
              <w:right w:val="nil"/>
            </w:tcBorders>
            <w:shd w:val="clear" w:color="auto" w:fill="auto"/>
            <w:noWrap/>
            <w:vAlign w:val="bottom"/>
            <w:hideMark/>
          </w:tcPr>
          <w:p w14:paraId="789476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F2CD9A3" w14:textId="77777777" w:rsidTr="00345532">
        <w:trPr>
          <w:trHeight w:val="290"/>
        </w:trPr>
        <w:tc>
          <w:tcPr>
            <w:tcW w:w="927" w:type="dxa"/>
            <w:tcBorders>
              <w:top w:val="nil"/>
              <w:left w:val="nil"/>
              <w:bottom w:val="nil"/>
              <w:right w:val="nil"/>
            </w:tcBorders>
            <w:shd w:val="clear" w:color="auto" w:fill="auto"/>
            <w:noWrap/>
            <w:vAlign w:val="bottom"/>
            <w:hideMark/>
          </w:tcPr>
          <w:p w14:paraId="308146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49</w:t>
            </w:r>
          </w:p>
        </w:tc>
        <w:tc>
          <w:tcPr>
            <w:tcW w:w="1403" w:type="dxa"/>
            <w:tcBorders>
              <w:top w:val="nil"/>
              <w:left w:val="nil"/>
              <w:bottom w:val="nil"/>
              <w:right w:val="nil"/>
            </w:tcBorders>
            <w:shd w:val="clear" w:color="auto" w:fill="auto"/>
            <w:noWrap/>
            <w:vAlign w:val="bottom"/>
            <w:hideMark/>
          </w:tcPr>
          <w:p w14:paraId="6A8B15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w:t>
            </w:r>
          </w:p>
        </w:tc>
        <w:tc>
          <w:tcPr>
            <w:tcW w:w="1498" w:type="dxa"/>
            <w:tcBorders>
              <w:top w:val="nil"/>
              <w:left w:val="nil"/>
              <w:bottom w:val="nil"/>
              <w:right w:val="nil"/>
            </w:tcBorders>
            <w:shd w:val="clear" w:color="auto" w:fill="auto"/>
            <w:noWrap/>
            <w:vAlign w:val="bottom"/>
            <w:hideMark/>
          </w:tcPr>
          <w:p w14:paraId="74B409A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9E291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43F87D4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42.67601991</w:t>
            </w:r>
          </w:p>
        </w:tc>
        <w:tc>
          <w:tcPr>
            <w:tcW w:w="1587" w:type="dxa"/>
            <w:tcBorders>
              <w:top w:val="nil"/>
              <w:left w:val="nil"/>
              <w:bottom w:val="nil"/>
              <w:right w:val="nil"/>
            </w:tcBorders>
            <w:shd w:val="clear" w:color="auto" w:fill="auto"/>
            <w:noWrap/>
            <w:vAlign w:val="bottom"/>
            <w:hideMark/>
          </w:tcPr>
          <w:p w14:paraId="2EEA55A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-83.48374379</w:t>
            </w:r>
          </w:p>
        </w:tc>
        <w:tc>
          <w:tcPr>
            <w:tcW w:w="1418" w:type="dxa"/>
            <w:tcBorders>
              <w:top w:val="nil"/>
              <w:left w:val="nil"/>
              <w:bottom w:val="nil"/>
              <w:right w:val="nil"/>
            </w:tcBorders>
            <w:shd w:val="clear" w:color="auto" w:fill="auto"/>
            <w:noWrap/>
            <w:vAlign w:val="bottom"/>
            <w:hideMark/>
          </w:tcPr>
          <w:p w14:paraId="6EE480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B19403F" w14:textId="77777777" w:rsidTr="00345532">
        <w:trPr>
          <w:trHeight w:val="290"/>
        </w:trPr>
        <w:tc>
          <w:tcPr>
            <w:tcW w:w="927" w:type="dxa"/>
            <w:tcBorders>
              <w:top w:val="nil"/>
              <w:left w:val="nil"/>
              <w:bottom w:val="nil"/>
              <w:right w:val="nil"/>
            </w:tcBorders>
            <w:shd w:val="clear" w:color="auto" w:fill="auto"/>
            <w:noWrap/>
            <w:vAlign w:val="bottom"/>
            <w:hideMark/>
          </w:tcPr>
          <w:p w14:paraId="06A614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50</w:t>
            </w:r>
          </w:p>
        </w:tc>
        <w:tc>
          <w:tcPr>
            <w:tcW w:w="1403" w:type="dxa"/>
            <w:tcBorders>
              <w:top w:val="nil"/>
              <w:left w:val="nil"/>
              <w:bottom w:val="nil"/>
              <w:right w:val="nil"/>
            </w:tcBorders>
            <w:shd w:val="clear" w:color="auto" w:fill="auto"/>
            <w:noWrap/>
            <w:vAlign w:val="bottom"/>
            <w:hideMark/>
          </w:tcPr>
          <w:p w14:paraId="2C6FA3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PONUP2</w:t>
            </w:r>
          </w:p>
        </w:tc>
        <w:tc>
          <w:tcPr>
            <w:tcW w:w="1498" w:type="dxa"/>
            <w:tcBorders>
              <w:top w:val="nil"/>
              <w:left w:val="nil"/>
              <w:bottom w:val="nil"/>
              <w:right w:val="nil"/>
            </w:tcBorders>
            <w:shd w:val="clear" w:color="auto" w:fill="auto"/>
            <w:noWrap/>
            <w:vAlign w:val="bottom"/>
            <w:hideMark/>
          </w:tcPr>
          <w:p w14:paraId="51E78C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B11639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526B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42.67639534</w:t>
            </w:r>
          </w:p>
        </w:tc>
        <w:tc>
          <w:tcPr>
            <w:tcW w:w="1587" w:type="dxa"/>
            <w:tcBorders>
              <w:top w:val="nil"/>
              <w:left w:val="nil"/>
              <w:bottom w:val="nil"/>
              <w:right w:val="nil"/>
            </w:tcBorders>
            <w:shd w:val="clear" w:color="auto" w:fill="auto"/>
            <w:noWrap/>
            <w:vAlign w:val="bottom"/>
            <w:hideMark/>
          </w:tcPr>
          <w:p w14:paraId="595013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-83.48336561</w:t>
            </w:r>
          </w:p>
        </w:tc>
        <w:tc>
          <w:tcPr>
            <w:tcW w:w="1418" w:type="dxa"/>
            <w:tcBorders>
              <w:top w:val="nil"/>
              <w:left w:val="nil"/>
              <w:bottom w:val="nil"/>
              <w:right w:val="nil"/>
            </w:tcBorders>
            <w:shd w:val="clear" w:color="auto" w:fill="auto"/>
            <w:noWrap/>
            <w:vAlign w:val="bottom"/>
            <w:hideMark/>
          </w:tcPr>
          <w:p w14:paraId="7002162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E511E93" w14:textId="77777777" w:rsidTr="00345532">
        <w:trPr>
          <w:trHeight w:val="290"/>
        </w:trPr>
        <w:tc>
          <w:tcPr>
            <w:tcW w:w="927" w:type="dxa"/>
            <w:tcBorders>
              <w:top w:val="nil"/>
              <w:left w:val="nil"/>
              <w:bottom w:val="nil"/>
              <w:right w:val="nil"/>
            </w:tcBorders>
            <w:shd w:val="clear" w:color="auto" w:fill="auto"/>
            <w:noWrap/>
            <w:vAlign w:val="bottom"/>
            <w:hideMark/>
          </w:tcPr>
          <w:p w14:paraId="32C275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51</w:t>
            </w:r>
          </w:p>
        </w:tc>
        <w:tc>
          <w:tcPr>
            <w:tcW w:w="1403" w:type="dxa"/>
            <w:tcBorders>
              <w:top w:val="nil"/>
              <w:left w:val="nil"/>
              <w:bottom w:val="nil"/>
              <w:right w:val="nil"/>
            </w:tcBorders>
            <w:shd w:val="clear" w:color="auto" w:fill="auto"/>
            <w:noWrap/>
            <w:vAlign w:val="bottom"/>
            <w:hideMark/>
          </w:tcPr>
          <w:p w14:paraId="692077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PONUP3</w:t>
            </w:r>
          </w:p>
        </w:tc>
        <w:tc>
          <w:tcPr>
            <w:tcW w:w="1498" w:type="dxa"/>
            <w:tcBorders>
              <w:top w:val="nil"/>
              <w:left w:val="nil"/>
              <w:bottom w:val="nil"/>
              <w:right w:val="nil"/>
            </w:tcBorders>
            <w:shd w:val="clear" w:color="auto" w:fill="auto"/>
            <w:noWrap/>
            <w:vAlign w:val="bottom"/>
            <w:hideMark/>
          </w:tcPr>
          <w:p w14:paraId="1DA751F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70047A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L</w:t>
            </w:r>
          </w:p>
        </w:tc>
        <w:tc>
          <w:tcPr>
            <w:tcW w:w="1389" w:type="dxa"/>
            <w:tcBorders>
              <w:top w:val="nil"/>
              <w:left w:val="nil"/>
              <w:bottom w:val="nil"/>
              <w:right w:val="nil"/>
            </w:tcBorders>
            <w:shd w:val="clear" w:color="auto" w:fill="auto"/>
            <w:noWrap/>
            <w:vAlign w:val="bottom"/>
            <w:hideMark/>
          </w:tcPr>
          <w:p w14:paraId="20C979C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42.67695181</w:t>
            </w:r>
          </w:p>
        </w:tc>
        <w:tc>
          <w:tcPr>
            <w:tcW w:w="1587" w:type="dxa"/>
            <w:tcBorders>
              <w:top w:val="nil"/>
              <w:left w:val="nil"/>
              <w:bottom w:val="nil"/>
              <w:right w:val="nil"/>
            </w:tcBorders>
            <w:shd w:val="clear" w:color="auto" w:fill="auto"/>
            <w:noWrap/>
            <w:vAlign w:val="bottom"/>
            <w:hideMark/>
          </w:tcPr>
          <w:p w14:paraId="6C50C1C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-83.48354417</w:t>
            </w:r>
          </w:p>
        </w:tc>
        <w:tc>
          <w:tcPr>
            <w:tcW w:w="1418" w:type="dxa"/>
            <w:tcBorders>
              <w:top w:val="nil"/>
              <w:left w:val="nil"/>
              <w:bottom w:val="nil"/>
              <w:right w:val="nil"/>
            </w:tcBorders>
            <w:shd w:val="clear" w:color="auto" w:fill="auto"/>
            <w:noWrap/>
            <w:vAlign w:val="bottom"/>
            <w:hideMark/>
          </w:tcPr>
          <w:p w14:paraId="712688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5D78B5A" w14:textId="77777777" w:rsidTr="00345532">
        <w:trPr>
          <w:trHeight w:val="290"/>
        </w:trPr>
        <w:tc>
          <w:tcPr>
            <w:tcW w:w="927" w:type="dxa"/>
            <w:tcBorders>
              <w:top w:val="nil"/>
              <w:left w:val="nil"/>
              <w:bottom w:val="nil"/>
              <w:right w:val="nil"/>
            </w:tcBorders>
            <w:shd w:val="clear" w:color="auto" w:fill="auto"/>
            <w:noWrap/>
            <w:vAlign w:val="bottom"/>
            <w:hideMark/>
          </w:tcPr>
          <w:p w14:paraId="390EE4C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52</w:t>
            </w:r>
          </w:p>
        </w:tc>
        <w:tc>
          <w:tcPr>
            <w:tcW w:w="1403" w:type="dxa"/>
            <w:tcBorders>
              <w:top w:val="nil"/>
              <w:left w:val="nil"/>
              <w:bottom w:val="nil"/>
              <w:right w:val="nil"/>
            </w:tcBorders>
            <w:shd w:val="clear" w:color="auto" w:fill="auto"/>
            <w:noWrap/>
            <w:vAlign w:val="bottom"/>
            <w:hideMark/>
          </w:tcPr>
          <w:p w14:paraId="0B6AF4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w:t>
            </w:r>
          </w:p>
        </w:tc>
        <w:tc>
          <w:tcPr>
            <w:tcW w:w="1498" w:type="dxa"/>
            <w:tcBorders>
              <w:top w:val="nil"/>
              <w:left w:val="nil"/>
              <w:bottom w:val="nil"/>
              <w:right w:val="nil"/>
            </w:tcBorders>
            <w:shd w:val="clear" w:color="auto" w:fill="auto"/>
            <w:noWrap/>
            <w:vAlign w:val="bottom"/>
            <w:hideMark/>
          </w:tcPr>
          <w:p w14:paraId="212B9B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0F369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3526B1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42.67737591</w:t>
            </w:r>
          </w:p>
        </w:tc>
        <w:tc>
          <w:tcPr>
            <w:tcW w:w="1587" w:type="dxa"/>
            <w:tcBorders>
              <w:top w:val="nil"/>
              <w:left w:val="nil"/>
              <w:bottom w:val="nil"/>
              <w:right w:val="nil"/>
            </w:tcBorders>
            <w:shd w:val="clear" w:color="auto" w:fill="auto"/>
            <w:noWrap/>
            <w:vAlign w:val="bottom"/>
            <w:hideMark/>
          </w:tcPr>
          <w:p w14:paraId="2883C1E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-83.4842027</w:t>
            </w:r>
          </w:p>
        </w:tc>
        <w:tc>
          <w:tcPr>
            <w:tcW w:w="1418" w:type="dxa"/>
            <w:tcBorders>
              <w:top w:val="nil"/>
              <w:left w:val="nil"/>
              <w:bottom w:val="nil"/>
              <w:right w:val="nil"/>
            </w:tcBorders>
            <w:shd w:val="clear" w:color="auto" w:fill="auto"/>
            <w:noWrap/>
            <w:vAlign w:val="bottom"/>
            <w:hideMark/>
          </w:tcPr>
          <w:p w14:paraId="61B2DD1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E03EE2D" w14:textId="77777777" w:rsidTr="00345532">
        <w:trPr>
          <w:trHeight w:val="290"/>
        </w:trPr>
        <w:tc>
          <w:tcPr>
            <w:tcW w:w="927" w:type="dxa"/>
            <w:tcBorders>
              <w:top w:val="nil"/>
              <w:left w:val="nil"/>
              <w:bottom w:val="nil"/>
              <w:right w:val="nil"/>
            </w:tcBorders>
            <w:shd w:val="clear" w:color="auto" w:fill="auto"/>
            <w:noWrap/>
            <w:vAlign w:val="bottom"/>
            <w:hideMark/>
          </w:tcPr>
          <w:p w14:paraId="5909BB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53</w:t>
            </w:r>
          </w:p>
        </w:tc>
        <w:tc>
          <w:tcPr>
            <w:tcW w:w="1403" w:type="dxa"/>
            <w:tcBorders>
              <w:top w:val="nil"/>
              <w:left w:val="nil"/>
              <w:bottom w:val="nil"/>
              <w:right w:val="nil"/>
            </w:tcBorders>
            <w:shd w:val="clear" w:color="auto" w:fill="auto"/>
            <w:noWrap/>
            <w:vAlign w:val="bottom"/>
            <w:hideMark/>
          </w:tcPr>
          <w:p w14:paraId="6572070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PONHD2</w:t>
            </w:r>
          </w:p>
        </w:tc>
        <w:tc>
          <w:tcPr>
            <w:tcW w:w="1498" w:type="dxa"/>
            <w:tcBorders>
              <w:top w:val="nil"/>
              <w:left w:val="nil"/>
              <w:bottom w:val="nil"/>
              <w:right w:val="nil"/>
            </w:tcBorders>
            <w:shd w:val="clear" w:color="auto" w:fill="auto"/>
            <w:noWrap/>
            <w:vAlign w:val="bottom"/>
            <w:hideMark/>
          </w:tcPr>
          <w:p w14:paraId="6285A62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C4459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2523843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42.67763539</w:t>
            </w:r>
          </w:p>
        </w:tc>
        <w:tc>
          <w:tcPr>
            <w:tcW w:w="1587" w:type="dxa"/>
            <w:tcBorders>
              <w:top w:val="nil"/>
              <w:left w:val="nil"/>
              <w:bottom w:val="nil"/>
              <w:right w:val="nil"/>
            </w:tcBorders>
            <w:shd w:val="clear" w:color="auto" w:fill="auto"/>
            <w:noWrap/>
            <w:vAlign w:val="bottom"/>
            <w:hideMark/>
          </w:tcPr>
          <w:p w14:paraId="5E9516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-83.48494077</w:t>
            </w:r>
          </w:p>
        </w:tc>
        <w:tc>
          <w:tcPr>
            <w:tcW w:w="1418" w:type="dxa"/>
            <w:tcBorders>
              <w:top w:val="nil"/>
              <w:left w:val="nil"/>
              <w:bottom w:val="nil"/>
              <w:right w:val="nil"/>
            </w:tcBorders>
            <w:shd w:val="clear" w:color="auto" w:fill="auto"/>
            <w:noWrap/>
            <w:vAlign w:val="bottom"/>
            <w:hideMark/>
          </w:tcPr>
          <w:p w14:paraId="187E3D5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15A48BB" w14:textId="77777777" w:rsidTr="00345532">
        <w:trPr>
          <w:trHeight w:val="290"/>
        </w:trPr>
        <w:tc>
          <w:tcPr>
            <w:tcW w:w="927" w:type="dxa"/>
            <w:tcBorders>
              <w:top w:val="nil"/>
              <w:left w:val="nil"/>
              <w:bottom w:val="nil"/>
              <w:right w:val="nil"/>
            </w:tcBorders>
            <w:shd w:val="clear" w:color="auto" w:fill="auto"/>
            <w:noWrap/>
            <w:vAlign w:val="bottom"/>
            <w:hideMark/>
          </w:tcPr>
          <w:p w14:paraId="37D4F75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54</w:t>
            </w:r>
          </w:p>
        </w:tc>
        <w:tc>
          <w:tcPr>
            <w:tcW w:w="1403" w:type="dxa"/>
            <w:tcBorders>
              <w:top w:val="nil"/>
              <w:left w:val="nil"/>
              <w:bottom w:val="nil"/>
              <w:right w:val="nil"/>
            </w:tcBorders>
            <w:shd w:val="clear" w:color="auto" w:fill="auto"/>
            <w:noWrap/>
            <w:vAlign w:val="bottom"/>
            <w:hideMark/>
          </w:tcPr>
          <w:p w14:paraId="00216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PONHD3</w:t>
            </w:r>
          </w:p>
        </w:tc>
        <w:tc>
          <w:tcPr>
            <w:tcW w:w="1498" w:type="dxa"/>
            <w:tcBorders>
              <w:top w:val="nil"/>
              <w:left w:val="nil"/>
              <w:bottom w:val="nil"/>
              <w:right w:val="nil"/>
            </w:tcBorders>
            <w:shd w:val="clear" w:color="auto" w:fill="auto"/>
            <w:noWrap/>
            <w:vAlign w:val="bottom"/>
            <w:hideMark/>
          </w:tcPr>
          <w:p w14:paraId="1B81F7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41074B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w:t>
            </w:r>
          </w:p>
        </w:tc>
        <w:tc>
          <w:tcPr>
            <w:tcW w:w="1389" w:type="dxa"/>
            <w:tcBorders>
              <w:top w:val="nil"/>
              <w:left w:val="nil"/>
              <w:bottom w:val="nil"/>
              <w:right w:val="nil"/>
            </w:tcBorders>
            <w:shd w:val="clear" w:color="auto" w:fill="auto"/>
            <w:noWrap/>
            <w:vAlign w:val="bottom"/>
            <w:hideMark/>
          </w:tcPr>
          <w:p w14:paraId="6659AAB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42.67619344</w:t>
            </w:r>
          </w:p>
        </w:tc>
        <w:tc>
          <w:tcPr>
            <w:tcW w:w="1587" w:type="dxa"/>
            <w:tcBorders>
              <w:top w:val="nil"/>
              <w:left w:val="nil"/>
              <w:bottom w:val="nil"/>
              <w:right w:val="nil"/>
            </w:tcBorders>
            <w:shd w:val="clear" w:color="auto" w:fill="auto"/>
            <w:noWrap/>
            <w:vAlign w:val="bottom"/>
            <w:hideMark/>
          </w:tcPr>
          <w:p w14:paraId="18F7882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-83.48458083</w:t>
            </w:r>
          </w:p>
        </w:tc>
        <w:tc>
          <w:tcPr>
            <w:tcW w:w="1418" w:type="dxa"/>
            <w:tcBorders>
              <w:top w:val="nil"/>
              <w:left w:val="nil"/>
              <w:bottom w:val="nil"/>
              <w:right w:val="nil"/>
            </w:tcBorders>
            <w:shd w:val="clear" w:color="auto" w:fill="auto"/>
            <w:noWrap/>
            <w:vAlign w:val="bottom"/>
            <w:hideMark/>
          </w:tcPr>
          <w:p w14:paraId="6B2EE6D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0EF8138" w14:textId="77777777" w:rsidTr="00345532">
        <w:trPr>
          <w:trHeight w:val="290"/>
        </w:trPr>
        <w:tc>
          <w:tcPr>
            <w:tcW w:w="927" w:type="dxa"/>
            <w:tcBorders>
              <w:top w:val="nil"/>
              <w:left w:val="nil"/>
              <w:bottom w:val="nil"/>
              <w:right w:val="nil"/>
            </w:tcBorders>
            <w:shd w:val="clear" w:color="auto" w:fill="auto"/>
            <w:noWrap/>
            <w:vAlign w:val="bottom"/>
            <w:hideMark/>
          </w:tcPr>
          <w:p w14:paraId="7FA4EF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55</w:t>
            </w:r>
          </w:p>
        </w:tc>
        <w:tc>
          <w:tcPr>
            <w:tcW w:w="1403" w:type="dxa"/>
            <w:tcBorders>
              <w:top w:val="nil"/>
              <w:left w:val="nil"/>
              <w:bottom w:val="nil"/>
              <w:right w:val="nil"/>
            </w:tcBorders>
            <w:shd w:val="clear" w:color="auto" w:fill="auto"/>
            <w:noWrap/>
            <w:vAlign w:val="bottom"/>
            <w:hideMark/>
          </w:tcPr>
          <w:p w14:paraId="7579330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w:t>
            </w:r>
          </w:p>
        </w:tc>
        <w:tc>
          <w:tcPr>
            <w:tcW w:w="1498" w:type="dxa"/>
            <w:tcBorders>
              <w:top w:val="nil"/>
              <w:left w:val="nil"/>
              <w:bottom w:val="nil"/>
              <w:right w:val="nil"/>
            </w:tcBorders>
            <w:shd w:val="clear" w:color="auto" w:fill="auto"/>
            <w:noWrap/>
            <w:vAlign w:val="bottom"/>
            <w:hideMark/>
          </w:tcPr>
          <w:p w14:paraId="45A734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A9EFC1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03AF35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42.67628637</w:t>
            </w:r>
          </w:p>
        </w:tc>
        <w:tc>
          <w:tcPr>
            <w:tcW w:w="1587" w:type="dxa"/>
            <w:tcBorders>
              <w:top w:val="nil"/>
              <w:left w:val="nil"/>
              <w:bottom w:val="nil"/>
              <w:right w:val="nil"/>
            </w:tcBorders>
            <w:shd w:val="clear" w:color="auto" w:fill="auto"/>
            <w:noWrap/>
            <w:vAlign w:val="bottom"/>
            <w:hideMark/>
          </w:tcPr>
          <w:p w14:paraId="70967F1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-83.48161802</w:t>
            </w:r>
          </w:p>
        </w:tc>
        <w:tc>
          <w:tcPr>
            <w:tcW w:w="1418" w:type="dxa"/>
            <w:tcBorders>
              <w:top w:val="nil"/>
              <w:left w:val="nil"/>
              <w:bottom w:val="nil"/>
              <w:right w:val="nil"/>
            </w:tcBorders>
            <w:shd w:val="clear" w:color="auto" w:fill="auto"/>
            <w:noWrap/>
            <w:vAlign w:val="bottom"/>
            <w:hideMark/>
          </w:tcPr>
          <w:p w14:paraId="589756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48823B8" w14:textId="77777777" w:rsidTr="00345532">
        <w:trPr>
          <w:trHeight w:val="290"/>
        </w:trPr>
        <w:tc>
          <w:tcPr>
            <w:tcW w:w="927" w:type="dxa"/>
            <w:tcBorders>
              <w:top w:val="nil"/>
              <w:left w:val="nil"/>
              <w:bottom w:val="nil"/>
              <w:right w:val="nil"/>
            </w:tcBorders>
            <w:shd w:val="clear" w:color="auto" w:fill="auto"/>
            <w:noWrap/>
            <w:vAlign w:val="bottom"/>
            <w:hideMark/>
          </w:tcPr>
          <w:p w14:paraId="3F3D0C1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56</w:t>
            </w:r>
          </w:p>
        </w:tc>
        <w:tc>
          <w:tcPr>
            <w:tcW w:w="1403" w:type="dxa"/>
            <w:tcBorders>
              <w:top w:val="nil"/>
              <w:left w:val="nil"/>
              <w:bottom w:val="nil"/>
              <w:right w:val="nil"/>
            </w:tcBorders>
            <w:shd w:val="clear" w:color="auto" w:fill="auto"/>
            <w:noWrap/>
            <w:vAlign w:val="bottom"/>
            <w:hideMark/>
          </w:tcPr>
          <w:p w14:paraId="2406E5B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PONEAST2</w:t>
            </w:r>
          </w:p>
        </w:tc>
        <w:tc>
          <w:tcPr>
            <w:tcW w:w="1498" w:type="dxa"/>
            <w:tcBorders>
              <w:top w:val="nil"/>
              <w:left w:val="nil"/>
              <w:bottom w:val="nil"/>
              <w:right w:val="nil"/>
            </w:tcBorders>
            <w:shd w:val="clear" w:color="auto" w:fill="auto"/>
            <w:noWrap/>
            <w:vAlign w:val="bottom"/>
            <w:hideMark/>
          </w:tcPr>
          <w:p w14:paraId="37A873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46D8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83E4FE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42.67644003</w:t>
            </w:r>
          </w:p>
        </w:tc>
        <w:tc>
          <w:tcPr>
            <w:tcW w:w="1587" w:type="dxa"/>
            <w:tcBorders>
              <w:top w:val="nil"/>
              <w:left w:val="nil"/>
              <w:bottom w:val="nil"/>
              <w:right w:val="nil"/>
            </w:tcBorders>
            <w:shd w:val="clear" w:color="auto" w:fill="auto"/>
            <w:noWrap/>
            <w:vAlign w:val="bottom"/>
            <w:hideMark/>
          </w:tcPr>
          <w:p w14:paraId="598C1B5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-83.48223133</w:t>
            </w:r>
          </w:p>
        </w:tc>
        <w:tc>
          <w:tcPr>
            <w:tcW w:w="1418" w:type="dxa"/>
            <w:tcBorders>
              <w:top w:val="nil"/>
              <w:left w:val="nil"/>
              <w:bottom w:val="nil"/>
              <w:right w:val="nil"/>
            </w:tcBorders>
            <w:shd w:val="clear" w:color="auto" w:fill="auto"/>
            <w:noWrap/>
            <w:vAlign w:val="bottom"/>
            <w:hideMark/>
          </w:tcPr>
          <w:p w14:paraId="6F0100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4A50810" w14:textId="77777777" w:rsidTr="00345532">
        <w:trPr>
          <w:trHeight w:val="290"/>
        </w:trPr>
        <w:tc>
          <w:tcPr>
            <w:tcW w:w="927" w:type="dxa"/>
            <w:tcBorders>
              <w:top w:val="nil"/>
              <w:left w:val="nil"/>
              <w:bottom w:val="nil"/>
              <w:right w:val="nil"/>
            </w:tcBorders>
            <w:shd w:val="clear" w:color="auto" w:fill="auto"/>
            <w:noWrap/>
            <w:vAlign w:val="bottom"/>
            <w:hideMark/>
          </w:tcPr>
          <w:p w14:paraId="45CF17B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57</w:t>
            </w:r>
          </w:p>
        </w:tc>
        <w:tc>
          <w:tcPr>
            <w:tcW w:w="1403" w:type="dxa"/>
            <w:tcBorders>
              <w:top w:val="nil"/>
              <w:left w:val="nil"/>
              <w:bottom w:val="nil"/>
              <w:right w:val="nil"/>
            </w:tcBorders>
            <w:shd w:val="clear" w:color="auto" w:fill="auto"/>
            <w:noWrap/>
            <w:vAlign w:val="bottom"/>
            <w:hideMark/>
          </w:tcPr>
          <w:p w14:paraId="34CCD6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PONEAST3</w:t>
            </w:r>
          </w:p>
        </w:tc>
        <w:tc>
          <w:tcPr>
            <w:tcW w:w="1498" w:type="dxa"/>
            <w:tcBorders>
              <w:top w:val="nil"/>
              <w:left w:val="nil"/>
              <w:bottom w:val="nil"/>
              <w:right w:val="nil"/>
            </w:tcBorders>
            <w:shd w:val="clear" w:color="auto" w:fill="auto"/>
            <w:noWrap/>
            <w:vAlign w:val="bottom"/>
            <w:hideMark/>
          </w:tcPr>
          <w:p w14:paraId="315E95C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14A485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N</w:t>
            </w:r>
          </w:p>
        </w:tc>
        <w:tc>
          <w:tcPr>
            <w:tcW w:w="1389" w:type="dxa"/>
            <w:tcBorders>
              <w:top w:val="nil"/>
              <w:left w:val="nil"/>
              <w:bottom w:val="nil"/>
              <w:right w:val="nil"/>
            </w:tcBorders>
            <w:shd w:val="clear" w:color="auto" w:fill="auto"/>
            <w:noWrap/>
            <w:vAlign w:val="bottom"/>
            <w:hideMark/>
          </w:tcPr>
          <w:p w14:paraId="06A53E8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42.67655527</w:t>
            </w:r>
          </w:p>
        </w:tc>
        <w:tc>
          <w:tcPr>
            <w:tcW w:w="1587" w:type="dxa"/>
            <w:tcBorders>
              <w:top w:val="nil"/>
              <w:left w:val="nil"/>
              <w:bottom w:val="nil"/>
              <w:right w:val="nil"/>
            </w:tcBorders>
            <w:shd w:val="clear" w:color="auto" w:fill="auto"/>
            <w:noWrap/>
            <w:vAlign w:val="bottom"/>
            <w:hideMark/>
          </w:tcPr>
          <w:p w14:paraId="0C5CB0F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-83.4827693</w:t>
            </w:r>
          </w:p>
        </w:tc>
        <w:tc>
          <w:tcPr>
            <w:tcW w:w="1418" w:type="dxa"/>
            <w:tcBorders>
              <w:top w:val="nil"/>
              <w:left w:val="nil"/>
              <w:bottom w:val="nil"/>
              <w:right w:val="nil"/>
            </w:tcBorders>
            <w:shd w:val="clear" w:color="auto" w:fill="auto"/>
            <w:noWrap/>
            <w:vAlign w:val="bottom"/>
            <w:hideMark/>
          </w:tcPr>
          <w:p w14:paraId="5AFE9B9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37C0554C" w14:textId="77777777" w:rsidTr="00345532">
        <w:trPr>
          <w:trHeight w:val="290"/>
        </w:trPr>
        <w:tc>
          <w:tcPr>
            <w:tcW w:w="927" w:type="dxa"/>
            <w:tcBorders>
              <w:top w:val="nil"/>
              <w:left w:val="nil"/>
              <w:bottom w:val="nil"/>
              <w:right w:val="nil"/>
            </w:tcBorders>
            <w:shd w:val="clear" w:color="auto" w:fill="auto"/>
            <w:noWrap/>
            <w:vAlign w:val="bottom"/>
            <w:hideMark/>
          </w:tcPr>
          <w:p w14:paraId="7A333D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58</w:t>
            </w:r>
          </w:p>
        </w:tc>
        <w:tc>
          <w:tcPr>
            <w:tcW w:w="1403" w:type="dxa"/>
            <w:tcBorders>
              <w:top w:val="nil"/>
              <w:left w:val="nil"/>
              <w:bottom w:val="nil"/>
              <w:right w:val="nil"/>
            </w:tcBorders>
            <w:shd w:val="clear" w:color="auto" w:fill="auto"/>
            <w:noWrap/>
            <w:vAlign w:val="bottom"/>
            <w:hideMark/>
          </w:tcPr>
          <w:p w14:paraId="1AD7D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w:t>
            </w:r>
          </w:p>
        </w:tc>
        <w:tc>
          <w:tcPr>
            <w:tcW w:w="1498" w:type="dxa"/>
            <w:tcBorders>
              <w:top w:val="nil"/>
              <w:left w:val="nil"/>
              <w:bottom w:val="nil"/>
              <w:right w:val="nil"/>
            </w:tcBorders>
            <w:shd w:val="clear" w:color="auto" w:fill="auto"/>
            <w:noWrap/>
            <w:vAlign w:val="bottom"/>
            <w:hideMark/>
          </w:tcPr>
          <w:p w14:paraId="664B499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1527FA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04F79E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42.67697644</w:t>
            </w:r>
          </w:p>
        </w:tc>
        <w:tc>
          <w:tcPr>
            <w:tcW w:w="1587" w:type="dxa"/>
            <w:tcBorders>
              <w:top w:val="nil"/>
              <w:left w:val="nil"/>
              <w:bottom w:val="nil"/>
              <w:right w:val="nil"/>
            </w:tcBorders>
            <w:shd w:val="clear" w:color="auto" w:fill="auto"/>
            <w:noWrap/>
            <w:vAlign w:val="bottom"/>
            <w:hideMark/>
          </w:tcPr>
          <w:p w14:paraId="2A82D2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-83.48225793</w:t>
            </w:r>
          </w:p>
        </w:tc>
        <w:tc>
          <w:tcPr>
            <w:tcW w:w="1418" w:type="dxa"/>
            <w:tcBorders>
              <w:top w:val="nil"/>
              <w:left w:val="nil"/>
              <w:bottom w:val="nil"/>
              <w:right w:val="nil"/>
            </w:tcBorders>
            <w:shd w:val="clear" w:color="auto" w:fill="auto"/>
            <w:noWrap/>
            <w:vAlign w:val="bottom"/>
            <w:hideMark/>
          </w:tcPr>
          <w:p w14:paraId="77D4BF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15988EC2" w14:textId="77777777" w:rsidTr="00345532">
        <w:trPr>
          <w:trHeight w:val="290"/>
        </w:trPr>
        <w:tc>
          <w:tcPr>
            <w:tcW w:w="927" w:type="dxa"/>
            <w:tcBorders>
              <w:top w:val="nil"/>
              <w:left w:val="nil"/>
              <w:bottom w:val="nil"/>
              <w:right w:val="nil"/>
            </w:tcBorders>
            <w:shd w:val="clear" w:color="auto" w:fill="auto"/>
            <w:noWrap/>
            <w:vAlign w:val="bottom"/>
            <w:hideMark/>
          </w:tcPr>
          <w:p w14:paraId="68950DF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59</w:t>
            </w:r>
          </w:p>
        </w:tc>
        <w:tc>
          <w:tcPr>
            <w:tcW w:w="1403" w:type="dxa"/>
            <w:tcBorders>
              <w:top w:val="nil"/>
              <w:left w:val="nil"/>
              <w:bottom w:val="nil"/>
              <w:right w:val="nil"/>
            </w:tcBorders>
            <w:shd w:val="clear" w:color="auto" w:fill="auto"/>
            <w:noWrap/>
            <w:vAlign w:val="bottom"/>
            <w:hideMark/>
          </w:tcPr>
          <w:p w14:paraId="39458F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PONRT2</w:t>
            </w:r>
          </w:p>
        </w:tc>
        <w:tc>
          <w:tcPr>
            <w:tcW w:w="1498" w:type="dxa"/>
            <w:tcBorders>
              <w:top w:val="nil"/>
              <w:left w:val="nil"/>
              <w:bottom w:val="nil"/>
              <w:right w:val="nil"/>
            </w:tcBorders>
            <w:shd w:val="clear" w:color="auto" w:fill="auto"/>
            <w:noWrap/>
            <w:vAlign w:val="bottom"/>
            <w:hideMark/>
          </w:tcPr>
          <w:p w14:paraId="3CAE5C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814BF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1EF95A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42.67847161</w:t>
            </w:r>
          </w:p>
        </w:tc>
        <w:tc>
          <w:tcPr>
            <w:tcW w:w="1587" w:type="dxa"/>
            <w:tcBorders>
              <w:top w:val="nil"/>
              <w:left w:val="nil"/>
              <w:bottom w:val="nil"/>
              <w:right w:val="nil"/>
            </w:tcBorders>
            <w:shd w:val="clear" w:color="auto" w:fill="auto"/>
            <w:noWrap/>
            <w:vAlign w:val="bottom"/>
            <w:hideMark/>
          </w:tcPr>
          <w:p w14:paraId="5F0E1A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-83.4821571</w:t>
            </w:r>
          </w:p>
        </w:tc>
        <w:tc>
          <w:tcPr>
            <w:tcW w:w="1418" w:type="dxa"/>
            <w:tcBorders>
              <w:top w:val="nil"/>
              <w:left w:val="nil"/>
              <w:bottom w:val="nil"/>
              <w:right w:val="nil"/>
            </w:tcBorders>
            <w:shd w:val="clear" w:color="auto" w:fill="auto"/>
            <w:noWrap/>
            <w:vAlign w:val="bottom"/>
            <w:hideMark/>
          </w:tcPr>
          <w:p w14:paraId="3B0A4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B7EE481" w14:textId="77777777" w:rsidTr="00345532">
        <w:trPr>
          <w:trHeight w:val="290"/>
        </w:trPr>
        <w:tc>
          <w:tcPr>
            <w:tcW w:w="927" w:type="dxa"/>
            <w:tcBorders>
              <w:top w:val="nil"/>
              <w:left w:val="nil"/>
              <w:bottom w:val="nil"/>
              <w:right w:val="nil"/>
            </w:tcBorders>
            <w:shd w:val="clear" w:color="auto" w:fill="auto"/>
            <w:noWrap/>
            <w:vAlign w:val="bottom"/>
            <w:hideMark/>
          </w:tcPr>
          <w:p w14:paraId="18A977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60</w:t>
            </w:r>
          </w:p>
        </w:tc>
        <w:tc>
          <w:tcPr>
            <w:tcW w:w="1403" w:type="dxa"/>
            <w:tcBorders>
              <w:top w:val="nil"/>
              <w:left w:val="nil"/>
              <w:bottom w:val="nil"/>
              <w:right w:val="nil"/>
            </w:tcBorders>
            <w:shd w:val="clear" w:color="auto" w:fill="auto"/>
            <w:noWrap/>
            <w:vAlign w:val="bottom"/>
            <w:hideMark/>
          </w:tcPr>
          <w:p w14:paraId="384FC23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PONRT3</w:t>
            </w:r>
          </w:p>
        </w:tc>
        <w:tc>
          <w:tcPr>
            <w:tcW w:w="1498" w:type="dxa"/>
            <w:tcBorders>
              <w:top w:val="nil"/>
              <w:left w:val="nil"/>
              <w:bottom w:val="nil"/>
              <w:right w:val="nil"/>
            </w:tcBorders>
            <w:shd w:val="clear" w:color="auto" w:fill="auto"/>
            <w:noWrap/>
            <w:vAlign w:val="bottom"/>
            <w:hideMark/>
          </w:tcPr>
          <w:p w14:paraId="66DB73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BF0B1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O</w:t>
            </w:r>
          </w:p>
        </w:tc>
        <w:tc>
          <w:tcPr>
            <w:tcW w:w="1389" w:type="dxa"/>
            <w:tcBorders>
              <w:top w:val="nil"/>
              <w:left w:val="nil"/>
              <w:bottom w:val="nil"/>
              <w:right w:val="nil"/>
            </w:tcBorders>
            <w:shd w:val="clear" w:color="auto" w:fill="auto"/>
            <w:noWrap/>
            <w:vAlign w:val="bottom"/>
            <w:hideMark/>
          </w:tcPr>
          <w:p w14:paraId="2BC9C73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42.67796779</w:t>
            </w:r>
          </w:p>
        </w:tc>
        <w:tc>
          <w:tcPr>
            <w:tcW w:w="1587" w:type="dxa"/>
            <w:tcBorders>
              <w:top w:val="nil"/>
              <w:left w:val="nil"/>
              <w:bottom w:val="nil"/>
              <w:right w:val="nil"/>
            </w:tcBorders>
            <w:shd w:val="clear" w:color="auto" w:fill="auto"/>
            <w:noWrap/>
            <w:vAlign w:val="bottom"/>
            <w:hideMark/>
          </w:tcPr>
          <w:p w14:paraId="76EC67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-83.48337831</w:t>
            </w:r>
          </w:p>
        </w:tc>
        <w:tc>
          <w:tcPr>
            <w:tcW w:w="1418" w:type="dxa"/>
            <w:tcBorders>
              <w:top w:val="nil"/>
              <w:left w:val="nil"/>
              <w:bottom w:val="nil"/>
              <w:right w:val="nil"/>
            </w:tcBorders>
            <w:shd w:val="clear" w:color="auto" w:fill="auto"/>
            <w:noWrap/>
            <w:vAlign w:val="bottom"/>
            <w:hideMark/>
          </w:tcPr>
          <w:p w14:paraId="66587B4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047D77" w14:textId="77777777" w:rsidTr="00345532">
        <w:trPr>
          <w:trHeight w:val="290"/>
        </w:trPr>
        <w:tc>
          <w:tcPr>
            <w:tcW w:w="927" w:type="dxa"/>
            <w:tcBorders>
              <w:top w:val="nil"/>
              <w:left w:val="nil"/>
              <w:bottom w:val="nil"/>
              <w:right w:val="nil"/>
            </w:tcBorders>
            <w:shd w:val="clear" w:color="auto" w:fill="auto"/>
            <w:noWrap/>
            <w:vAlign w:val="bottom"/>
            <w:hideMark/>
          </w:tcPr>
          <w:p w14:paraId="7E1117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61</w:t>
            </w:r>
          </w:p>
        </w:tc>
        <w:tc>
          <w:tcPr>
            <w:tcW w:w="1403" w:type="dxa"/>
            <w:tcBorders>
              <w:top w:val="nil"/>
              <w:left w:val="nil"/>
              <w:bottom w:val="nil"/>
              <w:right w:val="nil"/>
            </w:tcBorders>
            <w:shd w:val="clear" w:color="auto" w:fill="auto"/>
            <w:noWrap/>
            <w:vAlign w:val="bottom"/>
            <w:hideMark/>
          </w:tcPr>
          <w:p w14:paraId="70B24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w:t>
            </w:r>
          </w:p>
        </w:tc>
        <w:tc>
          <w:tcPr>
            <w:tcW w:w="1498" w:type="dxa"/>
            <w:tcBorders>
              <w:top w:val="nil"/>
              <w:left w:val="nil"/>
              <w:bottom w:val="nil"/>
              <w:right w:val="nil"/>
            </w:tcBorders>
            <w:shd w:val="clear" w:color="auto" w:fill="auto"/>
            <w:noWrap/>
            <w:vAlign w:val="bottom"/>
            <w:hideMark/>
          </w:tcPr>
          <w:p w14:paraId="01917C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55F506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749CE5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42.50511387</w:t>
            </w:r>
          </w:p>
        </w:tc>
        <w:tc>
          <w:tcPr>
            <w:tcW w:w="1587" w:type="dxa"/>
            <w:tcBorders>
              <w:top w:val="nil"/>
              <w:left w:val="nil"/>
              <w:bottom w:val="nil"/>
              <w:right w:val="nil"/>
            </w:tcBorders>
            <w:shd w:val="clear" w:color="auto" w:fill="auto"/>
            <w:noWrap/>
            <w:vAlign w:val="bottom"/>
            <w:hideMark/>
          </w:tcPr>
          <w:p w14:paraId="420FC4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-83.711563</w:t>
            </w:r>
          </w:p>
        </w:tc>
        <w:tc>
          <w:tcPr>
            <w:tcW w:w="1418" w:type="dxa"/>
            <w:tcBorders>
              <w:top w:val="nil"/>
              <w:left w:val="nil"/>
              <w:bottom w:val="nil"/>
              <w:right w:val="nil"/>
            </w:tcBorders>
            <w:shd w:val="clear" w:color="auto" w:fill="auto"/>
            <w:noWrap/>
            <w:vAlign w:val="bottom"/>
            <w:hideMark/>
          </w:tcPr>
          <w:p w14:paraId="71F869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8B3D9DC" w14:textId="77777777" w:rsidTr="00345532">
        <w:trPr>
          <w:trHeight w:val="290"/>
        </w:trPr>
        <w:tc>
          <w:tcPr>
            <w:tcW w:w="927" w:type="dxa"/>
            <w:tcBorders>
              <w:top w:val="nil"/>
              <w:left w:val="nil"/>
              <w:bottom w:val="nil"/>
              <w:right w:val="nil"/>
            </w:tcBorders>
            <w:shd w:val="clear" w:color="auto" w:fill="auto"/>
            <w:noWrap/>
            <w:vAlign w:val="bottom"/>
            <w:hideMark/>
          </w:tcPr>
          <w:p w14:paraId="614E2C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62</w:t>
            </w:r>
          </w:p>
        </w:tc>
        <w:tc>
          <w:tcPr>
            <w:tcW w:w="1403" w:type="dxa"/>
            <w:tcBorders>
              <w:top w:val="nil"/>
              <w:left w:val="nil"/>
              <w:bottom w:val="nil"/>
              <w:right w:val="nil"/>
            </w:tcBorders>
            <w:shd w:val="clear" w:color="auto" w:fill="auto"/>
            <w:noWrap/>
            <w:vAlign w:val="bottom"/>
            <w:hideMark/>
          </w:tcPr>
          <w:p w14:paraId="0F0C190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ILRIP2</w:t>
            </w:r>
          </w:p>
        </w:tc>
        <w:tc>
          <w:tcPr>
            <w:tcW w:w="1498" w:type="dxa"/>
            <w:tcBorders>
              <w:top w:val="nil"/>
              <w:left w:val="nil"/>
              <w:bottom w:val="nil"/>
              <w:right w:val="nil"/>
            </w:tcBorders>
            <w:shd w:val="clear" w:color="auto" w:fill="auto"/>
            <w:noWrap/>
            <w:vAlign w:val="bottom"/>
            <w:hideMark/>
          </w:tcPr>
          <w:p w14:paraId="5E293F4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6F6CFB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42EA07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42.50548015</w:t>
            </w:r>
          </w:p>
        </w:tc>
        <w:tc>
          <w:tcPr>
            <w:tcW w:w="1587" w:type="dxa"/>
            <w:tcBorders>
              <w:top w:val="nil"/>
              <w:left w:val="nil"/>
              <w:bottom w:val="nil"/>
              <w:right w:val="nil"/>
            </w:tcBorders>
            <w:shd w:val="clear" w:color="auto" w:fill="auto"/>
            <w:noWrap/>
            <w:vAlign w:val="bottom"/>
            <w:hideMark/>
          </w:tcPr>
          <w:p w14:paraId="27388C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-83.71130397</w:t>
            </w:r>
          </w:p>
        </w:tc>
        <w:tc>
          <w:tcPr>
            <w:tcW w:w="1418" w:type="dxa"/>
            <w:tcBorders>
              <w:top w:val="nil"/>
              <w:left w:val="nil"/>
              <w:bottom w:val="nil"/>
              <w:right w:val="nil"/>
            </w:tcBorders>
            <w:shd w:val="clear" w:color="auto" w:fill="auto"/>
            <w:noWrap/>
            <w:vAlign w:val="bottom"/>
            <w:hideMark/>
          </w:tcPr>
          <w:p w14:paraId="3F6B0B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A4E5B16" w14:textId="77777777" w:rsidTr="00345532">
        <w:trPr>
          <w:trHeight w:val="290"/>
        </w:trPr>
        <w:tc>
          <w:tcPr>
            <w:tcW w:w="927" w:type="dxa"/>
            <w:tcBorders>
              <w:top w:val="nil"/>
              <w:left w:val="nil"/>
              <w:bottom w:val="nil"/>
              <w:right w:val="nil"/>
            </w:tcBorders>
            <w:shd w:val="clear" w:color="auto" w:fill="auto"/>
            <w:noWrap/>
            <w:vAlign w:val="bottom"/>
            <w:hideMark/>
          </w:tcPr>
          <w:p w14:paraId="76B990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63</w:t>
            </w:r>
          </w:p>
        </w:tc>
        <w:tc>
          <w:tcPr>
            <w:tcW w:w="1403" w:type="dxa"/>
            <w:tcBorders>
              <w:top w:val="nil"/>
              <w:left w:val="nil"/>
              <w:bottom w:val="nil"/>
              <w:right w:val="nil"/>
            </w:tcBorders>
            <w:shd w:val="clear" w:color="auto" w:fill="auto"/>
            <w:noWrap/>
            <w:vAlign w:val="bottom"/>
            <w:hideMark/>
          </w:tcPr>
          <w:p w14:paraId="47FAD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ILRIP3</w:t>
            </w:r>
          </w:p>
        </w:tc>
        <w:tc>
          <w:tcPr>
            <w:tcW w:w="1498" w:type="dxa"/>
            <w:tcBorders>
              <w:top w:val="nil"/>
              <w:left w:val="nil"/>
              <w:bottom w:val="nil"/>
              <w:right w:val="nil"/>
            </w:tcBorders>
            <w:shd w:val="clear" w:color="auto" w:fill="auto"/>
            <w:noWrap/>
            <w:vAlign w:val="bottom"/>
            <w:hideMark/>
          </w:tcPr>
          <w:p w14:paraId="7E2914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09128A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w:t>
            </w:r>
          </w:p>
        </w:tc>
        <w:tc>
          <w:tcPr>
            <w:tcW w:w="1389" w:type="dxa"/>
            <w:tcBorders>
              <w:top w:val="nil"/>
              <w:left w:val="nil"/>
              <w:bottom w:val="nil"/>
              <w:right w:val="nil"/>
            </w:tcBorders>
            <w:shd w:val="clear" w:color="auto" w:fill="auto"/>
            <w:noWrap/>
            <w:vAlign w:val="bottom"/>
            <w:hideMark/>
          </w:tcPr>
          <w:p w14:paraId="274F82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42.50506543</w:t>
            </w:r>
          </w:p>
        </w:tc>
        <w:tc>
          <w:tcPr>
            <w:tcW w:w="1587" w:type="dxa"/>
            <w:tcBorders>
              <w:top w:val="nil"/>
              <w:left w:val="nil"/>
              <w:bottom w:val="nil"/>
              <w:right w:val="nil"/>
            </w:tcBorders>
            <w:shd w:val="clear" w:color="auto" w:fill="auto"/>
            <w:noWrap/>
            <w:vAlign w:val="bottom"/>
            <w:hideMark/>
          </w:tcPr>
          <w:p w14:paraId="30508DB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-83.71105671</w:t>
            </w:r>
          </w:p>
        </w:tc>
        <w:tc>
          <w:tcPr>
            <w:tcW w:w="1418" w:type="dxa"/>
            <w:tcBorders>
              <w:top w:val="nil"/>
              <w:left w:val="nil"/>
              <w:bottom w:val="nil"/>
              <w:right w:val="nil"/>
            </w:tcBorders>
            <w:shd w:val="clear" w:color="auto" w:fill="auto"/>
            <w:noWrap/>
            <w:vAlign w:val="bottom"/>
            <w:hideMark/>
          </w:tcPr>
          <w:p w14:paraId="1D58FF7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2C44CF8" w14:textId="77777777" w:rsidTr="00345532">
        <w:trPr>
          <w:trHeight w:val="290"/>
        </w:trPr>
        <w:tc>
          <w:tcPr>
            <w:tcW w:w="927" w:type="dxa"/>
            <w:tcBorders>
              <w:top w:val="nil"/>
              <w:left w:val="nil"/>
              <w:bottom w:val="nil"/>
              <w:right w:val="nil"/>
            </w:tcBorders>
            <w:shd w:val="clear" w:color="auto" w:fill="auto"/>
            <w:noWrap/>
            <w:vAlign w:val="bottom"/>
            <w:hideMark/>
          </w:tcPr>
          <w:p w14:paraId="2B0964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64</w:t>
            </w:r>
          </w:p>
        </w:tc>
        <w:tc>
          <w:tcPr>
            <w:tcW w:w="1403" w:type="dxa"/>
            <w:tcBorders>
              <w:top w:val="nil"/>
              <w:left w:val="nil"/>
              <w:bottom w:val="nil"/>
              <w:right w:val="nil"/>
            </w:tcBorders>
            <w:shd w:val="clear" w:color="auto" w:fill="auto"/>
            <w:noWrap/>
            <w:vAlign w:val="bottom"/>
            <w:hideMark/>
          </w:tcPr>
          <w:p w14:paraId="226C4E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w:t>
            </w:r>
          </w:p>
        </w:tc>
        <w:tc>
          <w:tcPr>
            <w:tcW w:w="1498" w:type="dxa"/>
            <w:tcBorders>
              <w:top w:val="nil"/>
              <w:left w:val="nil"/>
              <w:bottom w:val="nil"/>
              <w:right w:val="nil"/>
            </w:tcBorders>
            <w:shd w:val="clear" w:color="auto" w:fill="auto"/>
            <w:noWrap/>
            <w:vAlign w:val="bottom"/>
            <w:hideMark/>
          </w:tcPr>
          <w:p w14:paraId="3006E3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133F976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09A0DFF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42.49871458</w:t>
            </w:r>
          </w:p>
        </w:tc>
        <w:tc>
          <w:tcPr>
            <w:tcW w:w="1587" w:type="dxa"/>
            <w:tcBorders>
              <w:top w:val="nil"/>
              <w:left w:val="nil"/>
              <w:bottom w:val="nil"/>
              <w:right w:val="nil"/>
            </w:tcBorders>
            <w:shd w:val="clear" w:color="auto" w:fill="auto"/>
            <w:noWrap/>
            <w:vAlign w:val="bottom"/>
            <w:hideMark/>
          </w:tcPr>
          <w:p w14:paraId="7BBC65A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-83.71880034</w:t>
            </w:r>
          </w:p>
        </w:tc>
        <w:tc>
          <w:tcPr>
            <w:tcW w:w="1418" w:type="dxa"/>
            <w:tcBorders>
              <w:top w:val="nil"/>
              <w:left w:val="nil"/>
              <w:bottom w:val="nil"/>
              <w:right w:val="nil"/>
            </w:tcBorders>
            <w:shd w:val="clear" w:color="auto" w:fill="auto"/>
            <w:noWrap/>
            <w:vAlign w:val="bottom"/>
            <w:hideMark/>
          </w:tcPr>
          <w:p w14:paraId="0595E6C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ABD963F" w14:textId="77777777" w:rsidTr="00345532">
        <w:trPr>
          <w:trHeight w:val="290"/>
        </w:trPr>
        <w:tc>
          <w:tcPr>
            <w:tcW w:w="927" w:type="dxa"/>
            <w:tcBorders>
              <w:top w:val="nil"/>
              <w:left w:val="nil"/>
              <w:bottom w:val="nil"/>
              <w:right w:val="nil"/>
            </w:tcBorders>
            <w:shd w:val="clear" w:color="auto" w:fill="auto"/>
            <w:noWrap/>
            <w:vAlign w:val="bottom"/>
            <w:hideMark/>
          </w:tcPr>
          <w:p w14:paraId="1FC9A1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65</w:t>
            </w:r>
          </w:p>
        </w:tc>
        <w:tc>
          <w:tcPr>
            <w:tcW w:w="1403" w:type="dxa"/>
            <w:tcBorders>
              <w:top w:val="nil"/>
              <w:left w:val="nil"/>
              <w:bottom w:val="nil"/>
              <w:right w:val="nil"/>
            </w:tcBorders>
            <w:shd w:val="clear" w:color="auto" w:fill="auto"/>
            <w:noWrap/>
            <w:vAlign w:val="bottom"/>
            <w:hideMark/>
          </w:tcPr>
          <w:p w14:paraId="154B828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ILCC2</w:t>
            </w:r>
          </w:p>
        </w:tc>
        <w:tc>
          <w:tcPr>
            <w:tcW w:w="1498" w:type="dxa"/>
            <w:tcBorders>
              <w:top w:val="nil"/>
              <w:left w:val="nil"/>
              <w:bottom w:val="nil"/>
              <w:right w:val="nil"/>
            </w:tcBorders>
            <w:shd w:val="clear" w:color="auto" w:fill="auto"/>
            <w:noWrap/>
            <w:vAlign w:val="bottom"/>
            <w:hideMark/>
          </w:tcPr>
          <w:p w14:paraId="0CDB16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4BE847E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291C63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42.49826164</w:t>
            </w:r>
          </w:p>
        </w:tc>
        <w:tc>
          <w:tcPr>
            <w:tcW w:w="1587" w:type="dxa"/>
            <w:tcBorders>
              <w:top w:val="nil"/>
              <w:left w:val="nil"/>
              <w:bottom w:val="nil"/>
              <w:right w:val="nil"/>
            </w:tcBorders>
            <w:shd w:val="clear" w:color="auto" w:fill="auto"/>
            <w:noWrap/>
            <w:vAlign w:val="bottom"/>
            <w:hideMark/>
          </w:tcPr>
          <w:p w14:paraId="411A8C1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-83.71911588</w:t>
            </w:r>
          </w:p>
        </w:tc>
        <w:tc>
          <w:tcPr>
            <w:tcW w:w="1418" w:type="dxa"/>
            <w:tcBorders>
              <w:top w:val="nil"/>
              <w:left w:val="nil"/>
              <w:bottom w:val="nil"/>
              <w:right w:val="nil"/>
            </w:tcBorders>
            <w:shd w:val="clear" w:color="auto" w:fill="auto"/>
            <w:noWrap/>
            <w:vAlign w:val="bottom"/>
            <w:hideMark/>
          </w:tcPr>
          <w:p w14:paraId="327E1A2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7223A022" w14:textId="77777777" w:rsidTr="00345532">
        <w:trPr>
          <w:trHeight w:val="290"/>
        </w:trPr>
        <w:tc>
          <w:tcPr>
            <w:tcW w:w="927" w:type="dxa"/>
            <w:tcBorders>
              <w:top w:val="nil"/>
              <w:left w:val="nil"/>
              <w:bottom w:val="nil"/>
              <w:right w:val="nil"/>
            </w:tcBorders>
            <w:shd w:val="clear" w:color="auto" w:fill="auto"/>
            <w:noWrap/>
            <w:vAlign w:val="bottom"/>
            <w:hideMark/>
          </w:tcPr>
          <w:p w14:paraId="4639A71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66</w:t>
            </w:r>
          </w:p>
        </w:tc>
        <w:tc>
          <w:tcPr>
            <w:tcW w:w="1403" w:type="dxa"/>
            <w:tcBorders>
              <w:top w:val="nil"/>
              <w:left w:val="nil"/>
              <w:bottom w:val="nil"/>
              <w:right w:val="nil"/>
            </w:tcBorders>
            <w:shd w:val="clear" w:color="auto" w:fill="auto"/>
            <w:noWrap/>
            <w:vAlign w:val="bottom"/>
            <w:hideMark/>
          </w:tcPr>
          <w:p w14:paraId="2CCBB35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ILCC3</w:t>
            </w:r>
          </w:p>
        </w:tc>
        <w:tc>
          <w:tcPr>
            <w:tcW w:w="1498" w:type="dxa"/>
            <w:tcBorders>
              <w:top w:val="nil"/>
              <w:left w:val="nil"/>
              <w:bottom w:val="nil"/>
              <w:right w:val="nil"/>
            </w:tcBorders>
            <w:shd w:val="clear" w:color="auto" w:fill="auto"/>
            <w:noWrap/>
            <w:vAlign w:val="bottom"/>
            <w:hideMark/>
          </w:tcPr>
          <w:p w14:paraId="1DAAC0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Island Lake</w:t>
            </w:r>
          </w:p>
        </w:tc>
        <w:tc>
          <w:tcPr>
            <w:tcW w:w="1134" w:type="dxa"/>
            <w:tcBorders>
              <w:top w:val="nil"/>
              <w:left w:val="nil"/>
              <w:bottom w:val="nil"/>
              <w:right w:val="nil"/>
            </w:tcBorders>
            <w:shd w:val="clear" w:color="auto" w:fill="auto"/>
            <w:noWrap/>
            <w:vAlign w:val="bottom"/>
            <w:hideMark/>
          </w:tcPr>
          <w:p w14:paraId="3A94CC3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Q</w:t>
            </w:r>
          </w:p>
        </w:tc>
        <w:tc>
          <w:tcPr>
            <w:tcW w:w="1389" w:type="dxa"/>
            <w:tcBorders>
              <w:top w:val="nil"/>
              <w:left w:val="nil"/>
              <w:bottom w:val="nil"/>
              <w:right w:val="nil"/>
            </w:tcBorders>
            <w:shd w:val="clear" w:color="auto" w:fill="auto"/>
            <w:noWrap/>
            <w:vAlign w:val="bottom"/>
            <w:hideMark/>
          </w:tcPr>
          <w:p w14:paraId="796A47D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42.49755544</w:t>
            </w:r>
          </w:p>
        </w:tc>
        <w:tc>
          <w:tcPr>
            <w:tcW w:w="1587" w:type="dxa"/>
            <w:tcBorders>
              <w:top w:val="nil"/>
              <w:left w:val="nil"/>
              <w:bottom w:val="nil"/>
              <w:right w:val="nil"/>
            </w:tcBorders>
            <w:shd w:val="clear" w:color="auto" w:fill="auto"/>
            <w:noWrap/>
            <w:vAlign w:val="bottom"/>
            <w:hideMark/>
          </w:tcPr>
          <w:p w14:paraId="7D5408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-83.7194028</w:t>
            </w:r>
          </w:p>
        </w:tc>
        <w:tc>
          <w:tcPr>
            <w:tcW w:w="1418" w:type="dxa"/>
            <w:tcBorders>
              <w:top w:val="nil"/>
              <w:left w:val="nil"/>
              <w:bottom w:val="nil"/>
              <w:right w:val="nil"/>
            </w:tcBorders>
            <w:shd w:val="clear" w:color="auto" w:fill="auto"/>
            <w:noWrap/>
            <w:vAlign w:val="bottom"/>
            <w:hideMark/>
          </w:tcPr>
          <w:p w14:paraId="1BCBBD2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EFAEFD" w14:textId="77777777" w:rsidTr="00345532">
        <w:trPr>
          <w:trHeight w:val="290"/>
        </w:trPr>
        <w:tc>
          <w:tcPr>
            <w:tcW w:w="927" w:type="dxa"/>
            <w:tcBorders>
              <w:top w:val="nil"/>
              <w:left w:val="nil"/>
              <w:bottom w:val="nil"/>
              <w:right w:val="nil"/>
            </w:tcBorders>
            <w:shd w:val="clear" w:color="auto" w:fill="auto"/>
            <w:noWrap/>
            <w:vAlign w:val="bottom"/>
            <w:hideMark/>
          </w:tcPr>
          <w:p w14:paraId="5BC32F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67</w:t>
            </w:r>
          </w:p>
        </w:tc>
        <w:tc>
          <w:tcPr>
            <w:tcW w:w="1403" w:type="dxa"/>
            <w:tcBorders>
              <w:top w:val="nil"/>
              <w:left w:val="nil"/>
              <w:bottom w:val="nil"/>
              <w:right w:val="nil"/>
            </w:tcBorders>
            <w:shd w:val="clear" w:color="auto" w:fill="auto"/>
            <w:noWrap/>
            <w:vAlign w:val="bottom"/>
            <w:hideMark/>
          </w:tcPr>
          <w:p w14:paraId="6A12E02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w:t>
            </w:r>
          </w:p>
        </w:tc>
        <w:tc>
          <w:tcPr>
            <w:tcW w:w="1498" w:type="dxa"/>
            <w:tcBorders>
              <w:top w:val="nil"/>
              <w:left w:val="nil"/>
              <w:bottom w:val="nil"/>
              <w:right w:val="nil"/>
            </w:tcBorders>
            <w:shd w:val="clear" w:color="auto" w:fill="auto"/>
            <w:noWrap/>
            <w:vAlign w:val="bottom"/>
            <w:hideMark/>
          </w:tcPr>
          <w:p w14:paraId="712D38F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EEE3F0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44F5DD4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42.70259786</w:t>
            </w:r>
          </w:p>
        </w:tc>
        <w:tc>
          <w:tcPr>
            <w:tcW w:w="1587" w:type="dxa"/>
            <w:tcBorders>
              <w:top w:val="nil"/>
              <w:left w:val="nil"/>
              <w:bottom w:val="nil"/>
              <w:right w:val="nil"/>
            </w:tcBorders>
            <w:shd w:val="clear" w:color="auto" w:fill="auto"/>
            <w:noWrap/>
            <w:vAlign w:val="bottom"/>
            <w:hideMark/>
          </w:tcPr>
          <w:p w14:paraId="27366A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-83.49652337</w:t>
            </w:r>
          </w:p>
        </w:tc>
        <w:tc>
          <w:tcPr>
            <w:tcW w:w="1418" w:type="dxa"/>
            <w:tcBorders>
              <w:top w:val="nil"/>
              <w:left w:val="nil"/>
              <w:bottom w:val="nil"/>
              <w:right w:val="nil"/>
            </w:tcBorders>
            <w:shd w:val="clear" w:color="auto" w:fill="auto"/>
            <w:noWrap/>
            <w:vAlign w:val="bottom"/>
            <w:hideMark/>
          </w:tcPr>
          <w:p w14:paraId="6D93E61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468EC5F" w14:textId="77777777" w:rsidTr="00345532">
        <w:trPr>
          <w:trHeight w:val="290"/>
        </w:trPr>
        <w:tc>
          <w:tcPr>
            <w:tcW w:w="927" w:type="dxa"/>
            <w:tcBorders>
              <w:top w:val="nil"/>
              <w:left w:val="nil"/>
              <w:bottom w:val="nil"/>
              <w:right w:val="nil"/>
            </w:tcBorders>
            <w:shd w:val="clear" w:color="auto" w:fill="auto"/>
            <w:noWrap/>
            <w:vAlign w:val="bottom"/>
            <w:hideMark/>
          </w:tcPr>
          <w:p w14:paraId="4F191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68</w:t>
            </w:r>
          </w:p>
        </w:tc>
        <w:tc>
          <w:tcPr>
            <w:tcW w:w="1403" w:type="dxa"/>
            <w:tcBorders>
              <w:top w:val="nil"/>
              <w:left w:val="nil"/>
              <w:bottom w:val="nil"/>
              <w:right w:val="nil"/>
            </w:tcBorders>
            <w:shd w:val="clear" w:color="auto" w:fill="auto"/>
            <w:noWrap/>
            <w:vAlign w:val="bottom"/>
            <w:hideMark/>
          </w:tcPr>
          <w:p w14:paraId="0FEC617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ISMATDRY2</w:t>
            </w:r>
          </w:p>
        </w:tc>
        <w:tc>
          <w:tcPr>
            <w:tcW w:w="1498" w:type="dxa"/>
            <w:tcBorders>
              <w:top w:val="nil"/>
              <w:left w:val="nil"/>
              <w:bottom w:val="nil"/>
              <w:right w:val="nil"/>
            </w:tcBorders>
            <w:shd w:val="clear" w:color="auto" w:fill="auto"/>
            <w:noWrap/>
            <w:vAlign w:val="bottom"/>
            <w:hideMark/>
          </w:tcPr>
          <w:p w14:paraId="7A64B8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5001FA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70CBC2F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42.70213825</w:t>
            </w:r>
          </w:p>
        </w:tc>
        <w:tc>
          <w:tcPr>
            <w:tcW w:w="1587" w:type="dxa"/>
            <w:tcBorders>
              <w:top w:val="nil"/>
              <w:left w:val="nil"/>
              <w:bottom w:val="nil"/>
              <w:right w:val="nil"/>
            </w:tcBorders>
            <w:shd w:val="clear" w:color="auto" w:fill="auto"/>
            <w:noWrap/>
            <w:vAlign w:val="bottom"/>
            <w:hideMark/>
          </w:tcPr>
          <w:p w14:paraId="5402F0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-83.49648848</w:t>
            </w:r>
          </w:p>
        </w:tc>
        <w:tc>
          <w:tcPr>
            <w:tcW w:w="1418" w:type="dxa"/>
            <w:tcBorders>
              <w:top w:val="nil"/>
              <w:left w:val="nil"/>
              <w:bottom w:val="nil"/>
              <w:right w:val="nil"/>
            </w:tcBorders>
            <w:shd w:val="clear" w:color="auto" w:fill="auto"/>
            <w:noWrap/>
            <w:vAlign w:val="bottom"/>
            <w:hideMark/>
          </w:tcPr>
          <w:p w14:paraId="0FD89F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122ECF" w14:textId="77777777" w:rsidTr="00345532">
        <w:trPr>
          <w:trHeight w:val="290"/>
        </w:trPr>
        <w:tc>
          <w:tcPr>
            <w:tcW w:w="927" w:type="dxa"/>
            <w:tcBorders>
              <w:top w:val="nil"/>
              <w:left w:val="nil"/>
              <w:bottom w:val="nil"/>
              <w:right w:val="nil"/>
            </w:tcBorders>
            <w:shd w:val="clear" w:color="auto" w:fill="auto"/>
            <w:noWrap/>
            <w:vAlign w:val="bottom"/>
            <w:hideMark/>
          </w:tcPr>
          <w:p w14:paraId="4840AED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69</w:t>
            </w:r>
          </w:p>
        </w:tc>
        <w:tc>
          <w:tcPr>
            <w:tcW w:w="1403" w:type="dxa"/>
            <w:tcBorders>
              <w:top w:val="nil"/>
              <w:left w:val="nil"/>
              <w:bottom w:val="nil"/>
              <w:right w:val="nil"/>
            </w:tcBorders>
            <w:shd w:val="clear" w:color="auto" w:fill="auto"/>
            <w:noWrap/>
            <w:vAlign w:val="bottom"/>
            <w:hideMark/>
          </w:tcPr>
          <w:p w14:paraId="748015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ISMATDRY3</w:t>
            </w:r>
          </w:p>
        </w:tc>
        <w:tc>
          <w:tcPr>
            <w:tcW w:w="1498" w:type="dxa"/>
            <w:tcBorders>
              <w:top w:val="nil"/>
              <w:left w:val="nil"/>
              <w:bottom w:val="nil"/>
              <w:right w:val="nil"/>
            </w:tcBorders>
            <w:shd w:val="clear" w:color="auto" w:fill="auto"/>
            <w:noWrap/>
            <w:vAlign w:val="bottom"/>
            <w:hideMark/>
          </w:tcPr>
          <w:p w14:paraId="70CC1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0A9275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R</w:t>
            </w:r>
          </w:p>
        </w:tc>
        <w:tc>
          <w:tcPr>
            <w:tcW w:w="1389" w:type="dxa"/>
            <w:tcBorders>
              <w:top w:val="nil"/>
              <w:left w:val="nil"/>
              <w:bottom w:val="nil"/>
              <w:right w:val="nil"/>
            </w:tcBorders>
            <w:shd w:val="clear" w:color="auto" w:fill="auto"/>
            <w:noWrap/>
            <w:vAlign w:val="bottom"/>
            <w:hideMark/>
          </w:tcPr>
          <w:p w14:paraId="54565B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42.70223513</w:t>
            </w:r>
          </w:p>
        </w:tc>
        <w:tc>
          <w:tcPr>
            <w:tcW w:w="1587" w:type="dxa"/>
            <w:tcBorders>
              <w:top w:val="nil"/>
              <w:left w:val="nil"/>
              <w:bottom w:val="nil"/>
              <w:right w:val="nil"/>
            </w:tcBorders>
            <w:shd w:val="clear" w:color="auto" w:fill="auto"/>
            <w:noWrap/>
            <w:vAlign w:val="bottom"/>
            <w:hideMark/>
          </w:tcPr>
          <w:p w14:paraId="0FF6327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-83.49584728</w:t>
            </w:r>
          </w:p>
        </w:tc>
        <w:tc>
          <w:tcPr>
            <w:tcW w:w="1418" w:type="dxa"/>
            <w:tcBorders>
              <w:top w:val="nil"/>
              <w:left w:val="nil"/>
              <w:bottom w:val="nil"/>
              <w:right w:val="nil"/>
            </w:tcBorders>
            <w:shd w:val="clear" w:color="auto" w:fill="auto"/>
            <w:noWrap/>
            <w:vAlign w:val="bottom"/>
            <w:hideMark/>
          </w:tcPr>
          <w:p w14:paraId="72F9A3E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749A8147" w14:textId="77777777" w:rsidTr="00345532">
        <w:trPr>
          <w:trHeight w:val="290"/>
        </w:trPr>
        <w:tc>
          <w:tcPr>
            <w:tcW w:w="927" w:type="dxa"/>
            <w:tcBorders>
              <w:top w:val="nil"/>
              <w:left w:val="nil"/>
              <w:bottom w:val="nil"/>
              <w:right w:val="nil"/>
            </w:tcBorders>
            <w:shd w:val="clear" w:color="auto" w:fill="auto"/>
            <w:noWrap/>
            <w:vAlign w:val="bottom"/>
            <w:hideMark/>
          </w:tcPr>
          <w:p w14:paraId="4A9A9D2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70</w:t>
            </w:r>
          </w:p>
        </w:tc>
        <w:tc>
          <w:tcPr>
            <w:tcW w:w="1403" w:type="dxa"/>
            <w:tcBorders>
              <w:top w:val="nil"/>
              <w:left w:val="nil"/>
              <w:bottom w:val="nil"/>
              <w:right w:val="nil"/>
            </w:tcBorders>
            <w:shd w:val="clear" w:color="auto" w:fill="auto"/>
            <w:noWrap/>
            <w:vAlign w:val="bottom"/>
            <w:hideMark/>
          </w:tcPr>
          <w:p w14:paraId="288AE46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w:t>
            </w:r>
          </w:p>
        </w:tc>
        <w:tc>
          <w:tcPr>
            <w:tcW w:w="1498" w:type="dxa"/>
            <w:tcBorders>
              <w:top w:val="nil"/>
              <w:left w:val="nil"/>
              <w:bottom w:val="nil"/>
              <w:right w:val="nil"/>
            </w:tcBorders>
            <w:shd w:val="clear" w:color="auto" w:fill="auto"/>
            <w:noWrap/>
            <w:vAlign w:val="bottom"/>
            <w:hideMark/>
          </w:tcPr>
          <w:p w14:paraId="73697F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158349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E62D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42.7016922</w:t>
            </w:r>
          </w:p>
        </w:tc>
        <w:tc>
          <w:tcPr>
            <w:tcW w:w="1587" w:type="dxa"/>
            <w:tcBorders>
              <w:top w:val="nil"/>
              <w:left w:val="nil"/>
              <w:bottom w:val="nil"/>
              <w:right w:val="nil"/>
            </w:tcBorders>
            <w:shd w:val="clear" w:color="auto" w:fill="auto"/>
            <w:noWrap/>
            <w:vAlign w:val="bottom"/>
            <w:hideMark/>
          </w:tcPr>
          <w:p w14:paraId="5C7F386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-83.49741597</w:t>
            </w:r>
          </w:p>
        </w:tc>
        <w:tc>
          <w:tcPr>
            <w:tcW w:w="1418" w:type="dxa"/>
            <w:tcBorders>
              <w:top w:val="nil"/>
              <w:left w:val="nil"/>
              <w:bottom w:val="nil"/>
              <w:right w:val="nil"/>
            </w:tcBorders>
            <w:shd w:val="clear" w:color="auto" w:fill="auto"/>
            <w:noWrap/>
            <w:vAlign w:val="bottom"/>
            <w:hideMark/>
          </w:tcPr>
          <w:p w14:paraId="17A373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67A70F4" w14:textId="77777777" w:rsidTr="00345532">
        <w:trPr>
          <w:trHeight w:val="290"/>
        </w:trPr>
        <w:tc>
          <w:tcPr>
            <w:tcW w:w="927" w:type="dxa"/>
            <w:tcBorders>
              <w:top w:val="nil"/>
              <w:left w:val="nil"/>
              <w:bottom w:val="nil"/>
              <w:right w:val="nil"/>
            </w:tcBorders>
            <w:shd w:val="clear" w:color="auto" w:fill="auto"/>
            <w:noWrap/>
            <w:vAlign w:val="bottom"/>
            <w:hideMark/>
          </w:tcPr>
          <w:p w14:paraId="665E66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71</w:t>
            </w:r>
          </w:p>
        </w:tc>
        <w:tc>
          <w:tcPr>
            <w:tcW w:w="1403" w:type="dxa"/>
            <w:tcBorders>
              <w:top w:val="nil"/>
              <w:left w:val="nil"/>
              <w:bottom w:val="nil"/>
              <w:right w:val="nil"/>
            </w:tcBorders>
            <w:shd w:val="clear" w:color="auto" w:fill="auto"/>
            <w:noWrap/>
            <w:vAlign w:val="bottom"/>
            <w:hideMark/>
          </w:tcPr>
          <w:p w14:paraId="4E8276A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ISLD2</w:t>
            </w:r>
          </w:p>
        </w:tc>
        <w:tc>
          <w:tcPr>
            <w:tcW w:w="1498" w:type="dxa"/>
            <w:tcBorders>
              <w:top w:val="nil"/>
              <w:left w:val="nil"/>
              <w:bottom w:val="nil"/>
              <w:right w:val="nil"/>
            </w:tcBorders>
            <w:shd w:val="clear" w:color="auto" w:fill="auto"/>
            <w:noWrap/>
            <w:vAlign w:val="bottom"/>
            <w:hideMark/>
          </w:tcPr>
          <w:p w14:paraId="7E0FE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28839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7F215A0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42.70129243</w:t>
            </w:r>
          </w:p>
        </w:tc>
        <w:tc>
          <w:tcPr>
            <w:tcW w:w="1587" w:type="dxa"/>
            <w:tcBorders>
              <w:top w:val="nil"/>
              <w:left w:val="nil"/>
              <w:bottom w:val="nil"/>
              <w:right w:val="nil"/>
            </w:tcBorders>
            <w:shd w:val="clear" w:color="auto" w:fill="auto"/>
            <w:noWrap/>
            <w:vAlign w:val="bottom"/>
            <w:hideMark/>
          </w:tcPr>
          <w:p w14:paraId="3D88CB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-83.49740698</w:t>
            </w:r>
          </w:p>
        </w:tc>
        <w:tc>
          <w:tcPr>
            <w:tcW w:w="1418" w:type="dxa"/>
            <w:tcBorders>
              <w:top w:val="nil"/>
              <w:left w:val="nil"/>
              <w:bottom w:val="nil"/>
              <w:right w:val="nil"/>
            </w:tcBorders>
            <w:shd w:val="clear" w:color="auto" w:fill="auto"/>
            <w:noWrap/>
            <w:vAlign w:val="bottom"/>
            <w:hideMark/>
          </w:tcPr>
          <w:p w14:paraId="43FFC6C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6C4F241" w14:textId="77777777" w:rsidTr="00345532">
        <w:trPr>
          <w:trHeight w:val="290"/>
        </w:trPr>
        <w:tc>
          <w:tcPr>
            <w:tcW w:w="927" w:type="dxa"/>
            <w:tcBorders>
              <w:top w:val="nil"/>
              <w:left w:val="nil"/>
              <w:bottom w:val="nil"/>
              <w:right w:val="nil"/>
            </w:tcBorders>
            <w:shd w:val="clear" w:color="auto" w:fill="auto"/>
            <w:noWrap/>
            <w:vAlign w:val="bottom"/>
            <w:hideMark/>
          </w:tcPr>
          <w:p w14:paraId="624C093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72</w:t>
            </w:r>
          </w:p>
        </w:tc>
        <w:tc>
          <w:tcPr>
            <w:tcW w:w="1403" w:type="dxa"/>
            <w:tcBorders>
              <w:top w:val="nil"/>
              <w:left w:val="nil"/>
              <w:bottom w:val="nil"/>
              <w:right w:val="nil"/>
            </w:tcBorders>
            <w:shd w:val="clear" w:color="auto" w:fill="auto"/>
            <w:noWrap/>
            <w:vAlign w:val="bottom"/>
            <w:hideMark/>
          </w:tcPr>
          <w:p w14:paraId="1A0B901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ISLD3</w:t>
            </w:r>
          </w:p>
        </w:tc>
        <w:tc>
          <w:tcPr>
            <w:tcW w:w="1498" w:type="dxa"/>
            <w:tcBorders>
              <w:top w:val="nil"/>
              <w:left w:val="nil"/>
              <w:bottom w:val="nil"/>
              <w:right w:val="nil"/>
            </w:tcBorders>
            <w:shd w:val="clear" w:color="auto" w:fill="auto"/>
            <w:noWrap/>
            <w:vAlign w:val="bottom"/>
            <w:hideMark/>
          </w:tcPr>
          <w:p w14:paraId="48A4039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72AC95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S</w:t>
            </w:r>
          </w:p>
        </w:tc>
        <w:tc>
          <w:tcPr>
            <w:tcW w:w="1389" w:type="dxa"/>
            <w:tcBorders>
              <w:top w:val="nil"/>
              <w:left w:val="nil"/>
              <w:bottom w:val="nil"/>
              <w:right w:val="nil"/>
            </w:tcBorders>
            <w:shd w:val="clear" w:color="auto" w:fill="auto"/>
            <w:noWrap/>
            <w:vAlign w:val="bottom"/>
            <w:hideMark/>
          </w:tcPr>
          <w:p w14:paraId="1F7BEB4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42.70142849</w:t>
            </w:r>
          </w:p>
        </w:tc>
        <w:tc>
          <w:tcPr>
            <w:tcW w:w="1587" w:type="dxa"/>
            <w:tcBorders>
              <w:top w:val="nil"/>
              <w:left w:val="nil"/>
              <w:bottom w:val="nil"/>
              <w:right w:val="nil"/>
            </w:tcBorders>
            <w:shd w:val="clear" w:color="auto" w:fill="auto"/>
            <w:noWrap/>
            <w:vAlign w:val="bottom"/>
            <w:hideMark/>
          </w:tcPr>
          <w:p w14:paraId="6FFCB06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-83.49779967</w:t>
            </w:r>
          </w:p>
        </w:tc>
        <w:tc>
          <w:tcPr>
            <w:tcW w:w="1418" w:type="dxa"/>
            <w:tcBorders>
              <w:top w:val="nil"/>
              <w:left w:val="nil"/>
              <w:bottom w:val="nil"/>
              <w:right w:val="nil"/>
            </w:tcBorders>
            <w:shd w:val="clear" w:color="auto" w:fill="auto"/>
            <w:noWrap/>
            <w:vAlign w:val="bottom"/>
            <w:hideMark/>
          </w:tcPr>
          <w:p w14:paraId="4C07EAB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16074D79" w14:textId="77777777" w:rsidTr="00345532">
        <w:trPr>
          <w:trHeight w:val="290"/>
        </w:trPr>
        <w:tc>
          <w:tcPr>
            <w:tcW w:w="927" w:type="dxa"/>
            <w:tcBorders>
              <w:top w:val="nil"/>
              <w:left w:val="nil"/>
              <w:bottom w:val="nil"/>
              <w:right w:val="nil"/>
            </w:tcBorders>
            <w:shd w:val="clear" w:color="auto" w:fill="auto"/>
            <w:noWrap/>
            <w:vAlign w:val="bottom"/>
            <w:hideMark/>
          </w:tcPr>
          <w:p w14:paraId="2C8E9E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73</w:t>
            </w:r>
          </w:p>
        </w:tc>
        <w:tc>
          <w:tcPr>
            <w:tcW w:w="1403" w:type="dxa"/>
            <w:tcBorders>
              <w:top w:val="nil"/>
              <w:left w:val="nil"/>
              <w:bottom w:val="nil"/>
              <w:right w:val="nil"/>
            </w:tcBorders>
            <w:shd w:val="clear" w:color="auto" w:fill="auto"/>
            <w:noWrap/>
            <w:vAlign w:val="bottom"/>
            <w:hideMark/>
          </w:tcPr>
          <w:p w14:paraId="7655FF4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w:t>
            </w:r>
          </w:p>
        </w:tc>
        <w:tc>
          <w:tcPr>
            <w:tcW w:w="1498" w:type="dxa"/>
            <w:tcBorders>
              <w:top w:val="nil"/>
              <w:left w:val="nil"/>
              <w:bottom w:val="nil"/>
              <w:right w:val="nil"/>
            </w:tcBorders>
            <w:shd w:val="clear" w:color="auto" w:fill="auto"/>
            <w:noWrap/>
            <w:vAlign w:val="bottom"/>
            <w:hideMark/>
          </w:tcPr>
          <w:p w14:paraId="5C2F411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BE0608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09E3E0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42.7035437</w:t>
            </w:r>
          </w:p>
        </w:tc>
        <w:tc>
          <w:tcPr>
            <w:tcW w:w="1587" w:type="dxa"/>
            <w:tcBorders>
              <w:top w:val="nil"/>
              <w:left w:val="nil"/>
              <w:bottom w:val="nil"/>
              <w:right w:val="nil"/>
            </w:tcBorders>
            <w:shd w:val="clear" w:color="auto" w:fill="auto"/>
            <w:noWrap/>
            <w:vAlign w:val="bottom"/>
            <w:hideMark/>
          </w:tcPr>
          <w:p w14:paraId="0631169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-83.49463936</w:t>
            </w:r>
          </w:p>
        </w:tc>
        <w:tc>
          <w:tcPr>
            <w:tcW w:w="1418" w:type="dxa"/>
            <w:tcBorders>
              <w:top w:val="nil"/>
              <w:left w:val="nil"/>
              <w:bottom w:val="nil"/>
              <w:right w:val="nil"/>
            </w:tcBorders>
            <w:shd w:val="clear" w:color="auto" w:fill="auto"/>
            <w:noWrap/>
            <w:vAlign w:val="bottom"/>
            <w:hideMark/>
          </w:tcPr>
          <w:p w14:paraId="243B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59E2BAB" w14:textId="77777777" w:rsidTr="00345532">
        <w:trPr>
          <w:trHeight w:val="290"/>
        </w:trPr>
        <w:tc>
          <w:tcPr>
            <w:tcW w:w="927" w:type="dxa"/>
            <w:tcBorders>
              <w:top w:val="nil"/>
              <w:left w:val="nil"/>
              <w:bottom w:val="nil"/>
              <w:right w:val="nil"/>
            </w:tcBorders>
            <w:shd w:val="clear" w:color="auto" w:fill="auto"/>
            <w:noWrap/>
            <w:vAlign w:val="bottom"/>
            <w:hideMark/>
          </w:tcPr>
          <w:p w14:paraId="3133DA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74</w:t>
            </w:r>
          </w:p>
        </w:tc>
        <w:tc>
          <w:tcPr>
            <w:tcW w:w="1403" w:type="dxa"/>
            <w:tcBorders>
              <w:top w:val="nil"/>
              <w:left w:val="nil"/>
              <w:bottom w:val="nil"/>
              <w:right w:val="nil"/>
            </w:tcBorders>
            <w:shd w:val="clear" w:color="auto" w:fill="auto"/>
            <w:noWrap/>
            <w:vAlign w:val="bottom"/>
            <w:hideMark/>
          </w:tcPr>
          <w:p w14:paraId="2D63546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ISMATDE2</w:t>
            </w:r>
          </w:p>
        </w:tc>
        <w:tc>
          <w:tcPr>
            <w:tcW w:w="1498" w:type="dxa"/>
            <w:tcBorders>
              <w:top w:val="nil"/>
              <w:left w:val="nil"/>
              <w:bottom w:val="nil"/>
              <w:right w:val="nil"/>
            </w:tcBorders>
            <w:shd w:val="clear" w:color="auto" w:fill="auto"/>
            <w:noWrap/>
            <w:vAlign w:val="bottom"/>
            <w:hideMark/>
          </w:tcPr>
          <w:p w14:paraId="56A9A8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5BC4DA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63FAFEF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42.70375308</w:t>
            </w:r>
          </w:p>
        </w:tc>
        <w:tc>
          <w:tcPr>
            <w:tcW w:w="1587" w:type="dxa"/>
            <w:tcBorders>
              <w:top w:val="nil"/>
              <w:left w:val="nil"/>
              <w:bottom w:val="nil"/>
              <w:right w:val="nil"/>
            </w:tcBorders>
            <w:shd w:val="clear" w:color="auto" w:fill="auto"/>
            <w:noWrap/>
            <w:vAlign w:val="bottom"/>
            <w:hideMark/>
          </w:tcPr>
          <w:p w14:paraId="2F133B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-83.49415138</w:t>
            </w:r>
          </w:p>
        </w:tc>
        <w:tc>
          <w:tcPr>
            <w:tcW w:w="1418" w:type="dxa"/>
            <w:tcBorders>
              <w:top w:val="nil"/>
              <w:left w:val="nil"/>
              <w:bottom w:val="nil"/>
              <w:right w:val="nil"/>
            </w:tcBorders>
            <w:shd w:val="clear" w:color="auto" w:fill="auto"/>
            <w:noWrap/>
            <w:vAlign w:val="bottom"/>
            <w:hideMark/>
          </w:tcPr>
          <w:p w14:paraId="0FD0BA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628F6AB" w14:textId="77777777" w:rsidTr="00345532">
        <w:trPr>
          <w:trHeight w:val="290"/>
        </w:trPr>
        <w:tc>
          <w:tcPr>
            <w:tcW w:w="927" w:type="dxa"/>
            <w:tcBorders>
              <w:top w:val="nil"/>
              <w:left w:val="nil"/>
              <w:bottom w:val="nil"/>
              <w:right w:val="nil"/>
            </w:tcBorders>
            <w:shd w:val="clear" w:color="auto" w:fill="auto"/>
            <w:noWrap/>
            <w:vAlign w:val="bottom"/>
            <w:hideMark/>
          </w:tcPr>
          <w:p w14:paraId="2FFE287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75</w:t>
            </w:r>
          </w:p>
        </w:tc>
        <w:tc>
          <w:tcPr>
            <w:tcW w:w="1403" w:type="dxa"/>
            <w:tcBorders>
              <w:top w:val="nil"/>
              <w:left w:val="nil"/>
              <w:bottom w:val="nil"/>
              <w:right w:val="nil"/>
            </w:tcBorders>
            <w:shd w:val="clear" w:color="auto" w:fill="auto"/>
            <w:noWrap/>
            <w:vAlign w:val="bottom"/>
            <w:hideMark/>
          </w:tcPr>
          <w:p w14:paraId="44636C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ISMATDE3</w:t>
            </w:r>
          </w:p>
        </w:tc>
        <w:tc>
          <w:tcPr>
            <w:tcW w:w="1498" w:type="dxa"/>
            <w:tcBorders>
              <w:top w:val="nil"/>
              <w:left w:val="nil"/>
              <w:bottom w:val="nil"/>
              <w:right w:val="nil"/>
            </w:tcBorders>
            <w:shd w:val="clear" w:color="auto" w:fill="auto"/>
            <w:noWrap/>
            <w:vAlign w:val="bottom"/>
            <w:hideMark/>
          </w:tcPr>
          <w:p w14:paraId="353D6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0F1AC2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T</w:t>
            </w:r>
          </w:p>
        </w:tc>
        <w:tc>
          <w:tcPr>
            <w:tcW w:w="1389" w:type="dxa"/>
            <w:tcBorders>
              <w:top w:val="nil"/>
              <w:left w:val="nil"/>
              <w:bottom w:val="nil"/>
              <w:right w:val="nil"/>
            </w:tcBorders>
            <w:shd w:val="clear" w:color="auto" w:fill="auto"/>
            <w:noWrap/>
            <w:vAlign w:val="bottom"/>
            <w:hideMark/>
          </w:tcPr>
          <w:p w14:paraId="109FCE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42.70278921</w:t>
            </w:r>
          </w:p>
        </w:tc>
        <w:tc>
          <w:tcPr>
            <w:tcW w:w="1587" w:type="dxa"/>
            <w:tcBorders>
              <w:top w:val="nil"/>
              <w:left w:val="nil"/>
              <w:bottom w:val="nil"/>
              <w:right w:val="nil"/>
            </w:tcBorders>
            <w:shd w:val="clear" w:color="auto" w:fill="auto"/>
            <w:noWrap/>
            <w:vAlign w:val="bottom"/>
            <w:hideMark/>
          </w:tcPr>
          <w:p w14:paraId="5DD1D26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-83.49360562</w:t>
            </w:r>
          </w:p>
        </w:tc>
        <w:tc>
          <w:tcPr>
            <w:tcW w:w="1418" w:type="dxa"/>
            <w:tcBorders>
              <w:top w:val="nil"/>
              <w:left w:val="nil"/>
              <w:bottom w:val="nil"/>
              <w:right w:val="nil"/>
            </w:tcBorders>
            <w:shd w:val="clear" w:color="auto" w:fill="auto"/>
            <w:noWrap/>
            <w:vAlign w:val="bottom"/>
            <w:hideMark/>
          </w:tcPr>
          <w:p w14:paraId="5580B8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680BA47" w14:textId="77777777" w:rsidTr="00345532">
        <w:trPr>
          <w:trHeight w:val="290"/>
        </w:trPr>
        <w:tc>
          <w:tcPr>
            <w:tcW w:w="927" w:type="dxa"/>
            <w:tcBorders>
              <w:top w:val="nil"/>
              <w:left w:val="nil"/>
              <w:bottom w:val="nil"/>
              <w:right w:val="nil"/>
            </w:tcBorders>
            <w:shd w:val="clear" w:color="auto" w:fill="auto"/>
            <w:noWrap/>
            <w:vAlign w:val="bottom"/>
            <w:hideMark/>
          </w:tcPr>
          <w:p w14:paraId="2C8BD74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76</w:t>
            </w:r>
          </w:p>
        </w:tc>
        <w:tc>
          <w:tcPr>
            <w:tcW w:w="1403" w:type="dxa"/>
            <w:tcBorders>
              <w:top w:val="nil"/>
              <w:left w:val="nil"/>
              <w:bottom w:val="nil"/>
              <w:right w:val="nil"/>
            </w:tcBorders>
            <w:shd w:val="clear" w:color="auto" w:fill="auto"/>
            <w:noWrap/>
            <w:vAlign w:val="bottom"/>
            <w:hideMark/>
          </w:tcPr>
          <w:p w14:paraId="0BCEEB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w:t>
            </w:r>
          </w:p>
        </w:tc>
        <w:tc>
          <w:tcPr>
            <w:tcW w:w="1498" w:type="dxa"/>
            <w:tcBorders>
              <w:top w:val="nil"/>
              <w:left w:val="nil"/>
              <w:bottom w:val="nil"/>
              <w:right w:val="nil"/>
            </w:tcBorders>
            <w:shd w:val="clear" w:color="auto" w:fill="auto"/>
            <w:noWrap/>
            <w:vAlign w:val="bottom"/>
            <w:hideMark/>
          </w:tcPr>
          <w:p w14:paraId="1C22020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FB3D19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107C063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42.70463303</w:t>
            </w:r>
          </w:p>
        </w:tc>
        <w:tc>
          <w:tcPr>
            <w:tcW w:w="1587" w:type="dxa"/>
            <w:tcBorders>
              <w:top w:val="nil"/>
              <w:left w:val="nil"/>
              <w:bottom w:val="nil"/>
              <w:right w:val="nil"/>
            </w:tcBorders>
            <w:shd w:val="clear" w:color="auto" w:fill="auto"/>
            <w:noWrap/>
            <w:vAlign w:val="bottom"/>
            <w:hideMark/>
          </w:tcPr>
          <w:p w14:paraId="0107319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-83.49570897</w:t>
            </w:r>
          </w:p>
        </w:tc>
        <w:tc>
          <w:tcPr>
            <w:tcW w:w="1418" w:type="dxa"/>
            <w:tcBorders>
              <w:top w:val="nil"/>
              <w:left w:val="nil"/>
              <w:bottom w:val="nil"/>
              <w:right w:val="nil"/>
            </w:tcBorders>
            <w:shd w:val="clear" w:color="auto" w:fill="auto"/>
            <w:noWrap/>
            <w:vAlign w:val="bottom"/>
            <w:hideMark/>
          </w:tcPr>
          <w:p w14:paraId="0C063D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0F9DD2" w14:textId="77777777" w:rsidTr="00345532">
        <w:trPr>
          <w:trHeight w:val="290"/>
        </w:trPr>
        <w:tc>
          <w:tcPr>
            <w:tcW w:w="927" w:type="dxa"/>
            <w:tcBorders>
              <w:top w:val="nil"/>
              <w:left w:val="nil"/>
              <w:bottom w:val="nil"/>
              <w:right w:val="nil"/>
            </w:tcBorders>
            <w:shd w:val="clear" w:color="auto" w:fill="auto"/>
            <w:noWrap/>
            <w:vAlign w:val="bottom"/>
            <w:hideMark/>
          </w:tcPr>
          <w:p w14:paraId="73771D7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77</w:t>
            </w:r>
          </w:p>
        </w:tc>
        <w:tc>
          <w:tcPr>
            <w:tcW w:w="1403" w:type="dxa"/>
            <w:tcBorders>
              <w:top w:val="nil"/>
              <w:left w:val="nil"/>
              <w:bottom w:val="nil"/>
              <w:right w:val="nil"/>
            </w:tcBorders>
            <w:shd w:val="clear" w:color="auto" w:fill="auto"/>
            <w:noWrap/>
            <w:vAlign w:val="bottom"/>
            <w:hideMark/>
          </w:tcPr>
          <w:p w14:paraId="3BB1E3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ISRIP2</w:t>
            </w:r>
          </w:p>
        </w:tc>
        <w:tc>
          <w:tcPr>
            <w:tcW w:w="1498" w:type="dxa"/>
            <w:tcBorders>
              <w:top w:val="nil"/>
              <w:left w:val="nil"/>
              <w:bottom w:val="nil"/>
              <w:right w:val="nil"/>
            </w:tcBorders>
            <w:shd w:val="clear" w:color="auto" w:fill="auto"/>
            <w:noWrap/>
            <w:vAlign w:val="bottom"/>
            <w:hideMark/>
          </w:tcPr>
          <w:p w14:paraId="32764DF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7F99B23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46574F6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42.70481219</w:t>
            </w:r>
          </w:p>
        </w:tc>
        <w:tc>
          <w:tcPr>
            <w:tcW w:w="1587" w:type="dxa"/>
            <w:tcBorders>
              <w:top w:val="nil"/>
              <w:left w:val="nil"/>
              <w:bottom w:val="nil"/>
              <w:right w:val="nil"/>
            </w:tcBorders>
            <w:shd w:val="clear" w:color="auto" w:fill="auto"/>
            <w:noWrap/>
            <w:vAlign w:val="bottom"/>
            <w:hideMark/>
          </w:tcPr>
          <w:p w14:paraId="1E8F329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-83.494821</w:t>
            </w:r>
          </w:p>
        </w:tc>
        <w:tc>
          <w:tcPr>
            <w:tcW w:w="1418" w:type="dxa"/>
            <w:tcBorders>
              <w:top w:val="nil"/>
              <w:left w:val="nil"/>
              <w:bottom w:val="nil"/>
              <w:right w:val="nil"/>
            </w:tcBorders>
            <w:shd w:val="clear" w:color="auto" w:fill="auto"/>
            <w:noWrap/>
            <w:vAlign w:val="bottom"/>
            <w:hideMark/>
          </w:tcPr>
          <w:p w14:paraId="769569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C5C2C45" w14:textId="77777777" w:rsidTr="00345532">
        <w:trPr>
          <w:trHeight w:val="290"/>
        </w:trPr>
        <w:tc>
          <w:tcPr>
            <w:tcW w:w="927" w:type="dxa"/>
            <w:tcBorders>
              <w:top w:val="nil"/>
              <w:left w:val="nil"/>
              <w:bottom w:val="nil"/>
              <w:right w:val="nil"/>
            </w:tcBorders>
            <w:shd w:val="clear" w:color="auto" w:fill="auto"/>
            <w:noWrap/>
            <w:vAlign w:val="bottom"/>
            <w:hideMark/>
          </w:tcPr>
          <w:p w14:paraId="3B2660D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78</w:t>
            </w:r>
          </w:p>
        </w:tc>
        <w:tc>
          <w:tcPr>
            <w:tcW w:w="1403" w:type="dxa"/>
            <w:tcBorders>
              <w:top w:val="nil"/>
              <w:left w:val="nil"/>
              <w:bottom w:val="nil"/>
              <w:right w:val="nil"/>
            </w:tcBorders>
            <w:shd w:val="clear" w:color="auto" w:fill="auto"/>
            <w:noWrap/>
            <w:vAlign w:val="bottom"/>
            <w:hideMark/>
          </w:tcPr>
          <w:p w14:paraId="4A5D48D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ISRIP3</w:t>
            </w:r>
          </w:p>
        </w:tc>
        <w:tc>
          <w:tcPr>
            <w:tcW w:w="1498" w:type="dxa"/>
            <w:tcBorders>
              <w:top w:val="nil"/>
              <w:left w:val="nil"/>
              <w:bottom w:val="nil"/>
              <w:right w:val="nil"/>
            </w:tcBorders>
            <w:shd w:val="clear" w:color="auto" w:fill="auto"/>
            <w:noWrap/>
            <w:vAlign w:val="bottom"/>
            <w:hideMark/>
          </w:tcPr>
          <w:p w14:paraId="77BFE67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7F99A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U</w:t>
            </w:r>
          </w:p>
        </w:tc>
        <w:tc>
          <w:tcPr>
            <w:tcW w:w="1389" w:type="dxa"/>
            <w:tcBorders>
              <w:top w:val="nil"/>
              <w:left w:val="nil"/>
              <w:bottom w:val="nil"/>
              <w:right w:val="nil"/>
            </w:tcBorders>
            <w:shd w:val="clear" w:color="auto" w:fill="auto"/>
            <w:noWrap/>
            <w:vAlign w:val="bottom"/>
            <w:hideMark/>
          </w:tcPr>
          <w:p w14:paraId="5DAEEBA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42.70487822</w:t>
            </w:r>
          </w:p>
        </w:tc>
        <w:tc>
          <w:tcPr>
            <w:tcW w:w="1587" w:type="dxa"/>
            <w:tcBorders>
              <w:top w:val="nil"/>
              <w:left w:val="nil"/>
              <w:bottom w:val="nil"/>
              <w:right w:val="nil"/>
            </w:tcBorders>
            <w:shd w:val="clear" w:color="auto" w:fill="auto"/>
            <w:noWrap/>
            <w:vAlign w:val="bottom"/>
            <w:hideMark/>
          </w:tcPr>
          <w:p w14:paraId="1A946B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-83.4940807</w:t>
            </w:r>
          </w:p>
        </w:tc>
        <w:tc>
          <w:tcPr>
            <w:tcW w:w="1418" w:type="dxa"/>
            <w:tcBorders>
              <w:top w:val="nil"/>
              <w:left w:val="nil"/>
              <w:bottom w:val="nil"/>
              <w:right w:val="nil"/>
            </w:tcBorders>
            <w:shd w:val="clear" w:color="auto" w:fill="auto"/>
            <w:noWrap/>
            <w:vAlign w:val="bottom"/>
            <w:hideMark/>
          </w:tcPr>
          <w:p w14:paraId="4AEACA3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6980BE" w14:textId="77777777" w:rsidTr="00345532">
        <w:trPr>
          <w:trHeight w:val="290"/>
        </w:trPr>
        <w:tc>
          <w:tcPr>
            <w:tcW w:w="927" w:type="dxa"/>
            <w:tcBorders>
              <w:top w:val="nil"/>
              <w:left w:val="nil"/>
              <w:bottom w:val="nil"/>
              <w:right w:val="nil"/>
            </w:tcBorders>
            <w:shd w:val="clear" w:color="auto" w:fill="auto"/>
            <w:noWrap/>
            <w:vAlign w:val="bottom"/>
            <w:hideMark/>
          </w:tcPr>
          <w:p w14:paraId="671B24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79</w:t>
            </w:r>
          </w:p>
        </w:tc>
        <w:tc>
          <w:tcPr>
            <w:tcW w:w="1403" w:type="dxa"/>
            <w:tcBorders>
              <w:top w:val="nil"/>
              <w:left w:val="nil"/>
              <w:bottom w:val="nil"/>
              <w:right w:val="nil"/>
            </w:tcBorders>
            <w:shd w:val="clear" w:color="auto" w:fill="auto"/>
            <w:noWrap/>
            <w:vAlign w:val="bottom"/>
            <w:hideMark/>
          </w:tcPr>
          <w:p w14:paraId="17601FE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w:t>
            </w:r>
          </w:p>
        </w:tc>
        <w:tc>
          <w:tcPr>
            <w:tcW w:w="1498" w:type="dxa"/>
            <w:tcBorders>
              <w:top w:val="nil"/>
              <w:left w:val="nil"/>
              <w:bottom w:val="nil"/>
              <w:right w:val="nil"/>
            </w:tcBorders>
            <w:shd w:val="clear" w:color="auto" w:fill="auto"/>
            <w:noWrap/>
            <w:vAlign w:val="bottom"/>
            <w:hideMark/>
          </w:tcPr>
          <w:p w14:paraId="5DB56A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13D086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1BA744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42.70480262</w:t>
            </w:r>
          </w:p>
        </w:tc>
        <w:tc>
          <w:tcPr>
            <w:tcW w:w="1587" w:type="dxa"/>
            <w:tcBorders>
              <w:top w:val="nil"/>
              <w:left w:val="nil"/>
              <w:bottom w:val="nil"/>
              <w:right w:val="nil"/>
            </w:tcBorders>
            <w:shd w:val="clear" w:color="auto" w:fill="auto"/>
            <w:noWrap/>
            <w:vAlign w:val="bottom"/>
            <w:hideMark/>
          </w:tcPr>
          <w:p w14:paraId="290AADE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-83.49706373</w:t>
            </w:r>
          </w:p>
        </w:tc>
        <w:tc>
          <w:tcPr>
            <w:tcW w:w="1418" w:type="dxa"/>
            <w:tcBorders>
              <w:top w:val="nil"/>
              <w:left w:val="nil"/>
              <w:bottom w:val="nil"/>
              <w:right w:val="nil"/>
            </w:tcBorders>
            <w:shd w:val="clear" w:color="auto" w:fill="auto"/>
            <w:noWrap/>
            <w:vAlign w:val="bottom"/>
            <w:hideMark/>
          </w:tcPr>
          <w:p w14:paraId="19BDDA3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38B5B4D" w14:textId="77777777" w:rsidTr="00345532">
        <w:trPr>
          <w:trHeight w:val="290"/>
        </w:trPr>
        <w:tc>
          <w:tcPr>
            <w:tcW w:w="927" w:type="dxa"/>
            <w:tcBorders>
              <w:top w:val="nil"/>
              <w:left w:val="nil"/>
              <w:bottom w:val="nil"/>
              <w:right w:val="nil"/>
            </w:tcBorders>
            <w:shd w:val="clear" w:color="auto" w:fill="auto"/>
            <w:noWrap/>
            <w:vAlign w:val="bottom"/>
            <w:hideMark/>
          </w:tcPr>
          <w:p w14:paraId="217CD02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80</w:t>
            </w:r>
          </w:p>
        </w:tc>
        <w:tc>
          <w:tcPr>
            <w:tcW w:w="1403" w:type="dxa"/>
            <w:tcBorders>
              <w:top w:val="nil"/>
              <w:left w:val="nil"/>
              <w:bottom w:val="nil"/>
              <w:right w:val="nil"/>
            </w:tcBorders>
            <w:shd w:val="clear" w:color="auto" w:fill="auto"/>
            <w:noWrap/>
            <w:vAlign w:val="bottom"/>
            <w:hideMark/>
          </w:tcPr>
          <w:p w14:paraId="4C4ABE9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ISOPEN2</w:t>
            </w:r>
          </w:p>
        </w:tc>
        <w:tc>
          <w:tcPr>
            <w:tcW w:w="1498" w:type="dxa"/>
            <w:tcBorders>
              <w:top w:val="nil"/>
              <w:left w:val="nil"/>
              <w:bottom w:val="nil"/>
              <w:right w:val="nil"/>
            </w:tcBorders>
            <w:shd w:val="clear" w:color="auto" w:fill="auto"/>
            <w:noWrap/>
            <w:vAlign w:val="bottom"/>
            <w:hideMark/>
          </w:tcPr>
          <w:p w14:paraId="6A7F61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33C5BA9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439516D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w:t>
            </w:r>
            <w:r w:rsidRPr="001650DF">
              <w:rPr>
                <w:rFonts w:ascii="Aptos Narrow" w:eastAsia="Times New Roman" w:hAnsi="Aptos Narrow" w:cs="Times New Roman"/>
                <w:color w:val="000000"/>
                <w:kern w:val="0"/>
                <w14:ligatures w14:val="none"/>
              </w:rPr>
              <w:lastRenderedPageBreak/>
              <w:t>2.70388702</w:t>
            </w:r>
          </w:p>
        </w:tc>
        <w:tc>
          <w:tcPr>
            <w:tcW w:w="1587" w:type="dxa"/>
            <w:tcBorders>
              <w:top w:val="nil"/>
              <w:left w:val="nil"/>
              <w:bottom w:val="nil"/>
              <w:right w:val="nil"/>
            </w:tcBorders>
            <w:shd w:val="clear" w:color="auto" w:fill="auto"/>
            <w:noWrap/>
            <w:vAlign w:val="bottom"/>
            <w:hideMark/>
          </w:tcPr>
          <w:p w14:paraId="499A0EF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-83.49893342</w:t>
            </w:r>
          </w:p>
        </w:tc>
        <w:tc>
          <w:tcPr>
            <w:tcW w:w="1418" w:type="dxa"/>
            <w:tcBorders>
              <w:top w:val="nil"/>
              <w:left w:val="nil"/>
              <w:bottom w:val="nil"/>
              <w:right w:val="nil"/>
            </w:tcBorders>
            <w:shd w:val="clear" w:color="auto" w:fill="auto"/>
            <w:noWrap/>
            <w:vAlign w:val="bottom"/>
            <w:hideMark/>
          </w:tcPr>
          <w:p w14:paraId="363D2A4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52D78BD4" w14:textId="77777777" w:rsidTr="00345532">
        <w:trPr>
          <w:trHeight w:val="290"/>
        </w:trPr>
        <w:tc>
          <w:tcPr>
            <w:tcW w:w="927" w:type="dxa"/>
            <w:tcBorders>
              <w:top w:val="nil"/>
              <w:left w:val="nil"/>
              <w:bottom w:val="nil"/>
              <w:right w:val="nil"/>
            </w:tcBorders>
            <w:shd w:val="clear" w:color="auto" w:fill="auto"/>
            <w:noWrap/>
            <w:vAlign w:val="bottom"/>
            <w:hideMark/>
          </w:tcPr>
          <w:p w14:paraId="743A88B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81</w:t>
            </w:r>
          </w:p>
        </w:tc>
        <w:tc>
          <w:tcPr>
            <w:tcW w:w="1403" w:type="dxa"/>
            <w:tcBorders>
              <w:top w:val="nil"/>
              <w:left w:val="nil"/>
              <w:bottom w:val="nil"/>
              <w:right w:val="nil"/>
            </w:tcBorders>
            <w:shd w:val="clear" w:color="auto" w:fill="auto"/>
            <w:noWrap/>
            <w:vAlign w:val="bottom"/>
            <w:hideMark/>
          </w:tcPr>
          <w:p w14:paraId="049AC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ISOPEN3</w:t>
            </w:r>
          </w:p>
        </w:tc>
        <w:tc>
          <w:tcPr>
            <w:tcW w:w="1498" w:type="dxa"/>
            <w:tcBorders>
              <w:top w:val="nil"/>
              <w:left w:val="nil"/>
              <w:bottom w:val="nil"/>
              <w:right w:val="nil"/>
            </w:tcBorders>
            <w:shd w:val="clear" w:color="auto" w:fill="auto"/>
            <w:noWrap/>
            <w:vAlign w:val="bottom"/>
            <w:hideMark/>
          </w:tcPr>
          <w:p w14:paraId="3FFD0A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98534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V</w:t>
            </w:r>
          </w:p>
        </w:tc>
        <w:tc>
          <w:tcPr>
            <w:tcW w:w="1389" w:type="dxa"/>
            <w:tcBorders>
              <w:top w:val="nil"/>
              <w:left w:val="nil"/>
              <w:bottom w:val="nil"/>
              <w:right w:val="nil"/>
            </w:tcBorders>
            <w:shd w:val="clear" w:color="auto" w:fill="auto"/>
            <w:noWrap/>
            <w:vAlign w:val="bottom"/>
            <w:hideMark/>
          </w:tcPr>
          <w:p w14:paraId="3640360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42.7045196</w:t>
            </w:r>
          </w:p>
        </w:tc>
        <w:tc>
          <w:tcPr>
            <w:tcW w:w="1587" w:type="dxa"/>
            <w:tcBorders>
              <w:top w:val="nil"/>
              <w:left w:val="nil"/>
              <w:bottom w:val="nil"/>
              <w:right w:val="nil"/>
            </w:tcBorders>
            <w:shd w:val="clear" w:color="auto" w:fill="auto"/>
            <w:noWrap/>
            <w:vAlign w:val="bottom"/>
            <w:hideMark/>
          </w:tcPr>
          <w:p w14:paraId="5865F0A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-83.49803841</w:t>
            </w:r>
          </w:p>
        </w:tc>
        <w:tc>
          <w:tcPr>
            <w:tcW w:w="1418" w:type="dxa"/>
            <w:tcBorders>
              <w:top w:val="nil"/>
              <w:left w:val="nil"/>
              <w:bottom w:val="nil"/>
              <w:right w:val="nil"/>
            </w:tcBorders>
            <w:shd w:val="clear" w:color="auto" w:fill="auto"/>
            <w:noWrap/>
            <w:vAlign w:val="bottom"/>
            <w:hideMark/>
          </w:tcPr>
          <w:p w14:paraId="59CE1A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E95E5C5" w14:textId="77777777" w:rsidTr="00345532">
        <w:trPr>
          <w:trHeight w:val="290"/>
        </w:trPr>
        <w:tc>
          <w:tcPr>
            <w:tcW w:w="927" w:type="dxa"/>
            <w:tcBorders>
              <w:top w:val="nil"/>
              <w:left w:val="nil"/>
              <w:bottom w:val="nil"/>
              <w:right w:val="nil"/>
            </w:tcBorders>
            <w:shd w:val="clear" w:color="auto" w:fill="auto"/>
            <w:noWrap/>
            <w:vAlign w:val="bottom"/>
            <w:hideMark/>
          </w:tcPr>
          <w:p w14:paraId="321C16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82</w:t>
            </w:r>
          </w:p>
        </w:tc>
        <w:tc>
          <w:tcPr>
            <w:tcW w:w="1403" w:type="dxa"/>
            <w:tcBorders>
              <w:top w:val="nil"/>
              <w:left w:val="nil"/>
              <w:bottom w:val="nil"/>
              <w:right w:val="nil"/>
            </w:tcBorders>
            <w:shd w:val="clear" w:color="auto" w:fill="auto"/>
            <w:noWrap/>
            <w:vAlign w:val="bottom"/>
            <w:hideMark/>
          </w:tcPr>
          <w:p w14:paraId="7A9878E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w:t>
            </w:r>
          </w:p>
        </w:tc>
        <w:tc>
          <w:tcPr>
            <w:tcW w:w="1498" w:type="dxa"/>
            <w:tcBorders>
              <w:top w:val="nil"/>
              <w:left w:val="nil"/>
              <w:bottom w:val="nil"/>
              <w:right w:val="nil"/>
            </w:tcBorders>
            <w:shd w:val="clear" w:color="auto" w:fill="auto"/>
            <w:noWrap/>
            <w:vAlign w:val="bottom"/>
            <w:hideMark/>
          </w:tcPr>
          <w:p w14:paraId="4663238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457351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009C39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42.6489291</w:t>
            </w:r>
          </w:p>
        </w:tc>
        <w:tc>
          <w:tcPr>
            <w:tcW w:w="1587" w:type="dxa"/>
            <w:tcBorders>
              <w:top w:val="nil"/>
              <w:left w:val="nil"/>
              <w:bottom w:val="nil"/>
              <w:right w:val="nil"/>
            </w:tcBorders>
            <w:shd w:val="clear" w:color="auto" w:fill="auto"/>
            <w:noWrap/>
            <w:vAlign w:val="bottom"/>
            <w:hideMark/>
          </w:tcPr>
          <w:p w14:paraId="044B39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-83.55636056</w:t>
            </w:r>
          </w:p>
        </w:tc>
        <w:tc>
          <w:tcPr>
            <w:tcW w:w="1418" w:type="dxa"/>
            <w:tcBorders>
              <w:top w:val="nil"/>
              <w:left w:val="nil"/>
              <w:bottom w:val="nil"/>
              <w:right w:val="nil"/>
            </w:tcBorders>
            <w:shd w:val="clear" w:color="auto" w:fill="auto"/>
            <w:noWrap/>
            <w:vAlign w:val="bottom"/>
            <w:hideMark/>
          </w:tcPr>
          <w:p w14:paraId="54F5A3B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7F05E90" w14:textId="77777777" w:rsidTr="00345532">
        <w:trPr>
          <w:trHeight w:val="290"/>
        </w:trPr>
        <w:tc>
          <w:tcPr>
            <w:tcW w:w="927" w:type="dxa"/>
            <w:tcBorders>
              <w:top w:val="nil"/>
              <w:left w:val="nil"/>
              <w:bottom w:val="nil"/>
              <w:right w:val="nil"/>
            </w:tcBorders>
            <w:shd w:val="clear" w:color="auto" w:fill="auto"/>
            <w:noWrap/>
            <w:vAlign w:val="bottom"/>
            <w:hideMark/>
          </w:tcPr>
          <w:p w14:paraId="079CAC0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w:t>
            </w:r>
          </w:p>
        </w:tc>
        <w:tc>
          <w:tcPr>
            <w:tcW w:w="1403" w:type="dxa"/>
            <w:tcBorders>
              <w:top w:val="nil"/>
              <w:left w:val="nil"/>
              <w:bottom w:val="nil"/>
              <w:right w:val="nil"/>
            </w:tcBorders>
            <w:shd w:val="clear" w:color="auto" w:fill="auto"/>
            <w:noWrap/>
            <w:vAlign w:val="bottom"/>
            <w:hideMark/>
          </w:tcPr>
          <w:p w14:paraId="208167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HLMATFR2</w:t>
            </w:r>
          </w:p>
        </w:tc>
        <w:tc>
          <w:tcPr>
            <w:tcW w:w="1498" w:type="dxa"/>
            <w:tcBorders>
              <w:top w:val="nil"/>
              <w:left w:val="nil"/>
              <w:bottom w:val="nil"/>
              <w:right w:val="nil"/>
            </w:tcBorders>
            <w:shd w:val="clear" w:color="auto" w:fill="auto"/>
            <w:noWrap/>
            <w:vAlign w:val="bottom"/>
            <w:hideMark/>
          </w:tcPr>
          <w:p w14:paraId="1F7558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3C4E87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64167A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42.64858561</w:t>
            </w:r>
          </w:p>
        </w:tc>
        <w:tc>
          <w:tcPr>
            <w:tcW w:w="1587" w:type="dxa"/>
            <w:tcBorders>
              <w:top w:val="nil"/>
              <w:left w:val="nil"/>
              <w:bottom w:val="nil"/>
              <w:right w:val="nil"/>
            </w:tcBorders>
            <w:shd w:val="clear" w:color="auto" w:fill="auto"/>
            <w:noWrap/>
            <w:vAlign w:val="bottom"/>
            <w:hideMark/>
          </w:tcPr>
          <w:p w14:paraId="4D7075C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-83.55689617</w:t>
            </w:r>
          </w:p>
        </w:tc>
        <w:tc>
          <w:tcPr>
            <w:tcW w:w="1418" w:type="dxa"/>
            <w:tcBorders>
              <w:top w:val="nil"/>
              <w:left w:val="nil"/>
              <w:bottom w:val="nil"/>
              <w:right w:val="nil"/>
            </w:tcBorders>
            <w:shd w:val="clear" w:color="auto" w:fill="auto"/>
            <w:noWrap/>
            <w:vAlign w:val="bottom"/>
            <w:hideMark/>
          </w:tcPr>
          <w:p w14:paraId="6E629B6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D68B287" w14:textId="77777777" w:rsidTr="00345532">
        <w:trPr>
          <w:trHeight w:val="290"/>
        </w:trPr>
        <w:tc>
          <w:tcPr>
            <w:tcW w:w="927" w:type="dxa"/>
            <w:tcBorders>
              <w:top w:val="nil"/>
              <w:left w:val="nil"/>
              <w:bottom w:val="nil"/>
              <w:right w:val="nil"/>
            </w:tcBorders>
            <w:shd w:val="clear" w:color="auto" w:fill="auto"/>
            <w:noWrap/>
            <w:vAlign w:val="bottom"/>
            <w:hideMark/>
          </w:tcPr>
          <w:p w14:paraId="3B68914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84</w:t>
            </w:r>
          </w:p>
        </w:tc>
        <w:tc>
          <w:tcPr>
            <w:tcW w:w="1403" w:type="dxa"/>
            <w:tcBorders>
              <w:top w:val="nil"/>
              <w:left w:val="nil"/>
              <w:bottom w:val="nil"/>
              <w:right w:val="nil"/>
            </w:tcBorders>
            <w:shd w:val="clear" w:color="auto" w:fill="auto"/>
            <w:noWrap/>
            <w:vAlign w:val="bottom"/>
            <w:hideMark/>
          </w:tcPr>
          <w:p w14:paraId="359B32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HLMATFR3</w:t>
            </w:r>
          </w:p>
        </w:tc>
        <w:tc>
          <w:tcPr>
            <w:tcW w:w="1498" w:type="dxa"/>
            <w:tcBorders>
              <w:top w:val="nil"/>
              <w:left w:val="nil"/>
              <w:bottom w:val="nil"/>
              <w:right w:val="nil"/>
            </w:tcBorders>
            <w:shd w:val="clear" w:color="auto" w:fill="auto"/>
            <w:noWrap/>
            <w:vAlign w:val="bottom"/>
            <w:hideMark/>
          </w:tcPr>
          <w:p w14:paraId="1DF6F2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5C7B0A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W</w:t>
            </w:r>
          </w:p>
        </w:tc>
        <w:tc>
          <w:tcPr>
            <w:tcW w:w="1389" w:type="dxa"/>
            <w:tcBorders>
              <w:top w:val="nil"/>
              <w:left w:val="nil"/>
              <w:bottom w:val="nil"/>
              <w:right w:val="nil"/>
            </w:tcBorders>
            <w:shd w:val="clear" w:color="auto" w:fill="auto"/>
            <w:noWrap/>
            <w:vAlign w:val="bottom"/>
            <w:hideMark/>
          </w:tcPr>
          <w:p w14:paraId="78D0FB8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42.64939898</w:t>
            </w:r>
          </w:p>
        </w:tc>
        <w:tc>
          <w:tcPr>
            <w:tcW w:w="1587" w:type="dxa"/>
            <w:tcBorders>
              <w:top w:val="nil"/>
              <w:left w:val="nil"/>
              <w:bottom w:val="nil"/>
              <w:right w:val="nil"/>
            </w:tcBorders>
            <w:shd w:val="clear" w:color="auto" w:fill="auto"/>
            <w:noWrap/>
            <w:vAlign w:val="bottom"/>
            <w:hideMark/>
          </w:tcPr>
          <w:p w14:paraId="044DD2A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-83.55761483</w:t>
            </w:r>
          </w:p>
        </w:tc>
        <w:tc>
          <w:tcPr>
            <w:tcW w:w="1418" w:type="dxa"/>
            <w:tcBorders>
              <w:top w:val="nil"/>
              <w:left w:val="nil"/>
              <w:bottom w:val="nil"/>
              <w:right w:val="nil"/>
            </w:tcBorders>
            <w:shd w:val="clear" w:color="auto" w:fill="auto"/>
            <w:noWrap/>
            <w:vAlign w:val="bottom"/>
            <w:hideMark/>
          </w:tcPr>
          <w:p w14:paraId="3897AA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74A5040" w14:textId="77777777" w:rsidTr="00345532">
        <w:trPr>
          <w:trHeight w:val="290"/>
        </w:trPr>
        <w:tc>
          <w:tcPr>
            <w:tcW w:w="927" w:type="dxa"/>
            <w:tcBorders>
              <w:top w:val="nil"/>
              <w:left w:val="nil"/>
              <w:bottom w:val="nil"/>
              <w:right w:val="nil"/>
            </w:tcBorders>
            <w:shd w:val="clear" w:color="auto" w:fill="auto"/>
            <w:noWrap/>
            <w:vAlign w:val="bottom"/>
            <w:hideMark/>
          </w:tcPr>
          <w:p w14:paraId="2495BCA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85</w:t>
            </w:r>
          </w:p>
        </w:tc>
        <w:tc>
          <w:tcPr>
            <w:tcW w:w="1403" w:type="dxa"/>
            <w:tcBorders>
              <w:top w:val="nil"/>
              <w:left w:val="nil"/>
              <w:bottom w:val="nil"/>
              <w:right w:val="nil"/>
            </w:tcBorders>
            <w:shd w:val="clear" w:color="auto" w:fill="auto"/>
            <w:noWrap/>
            <w:vAlign w:val="bottom"/>
            <w:hideMark/>
          </w:tcPr>
          <w:p w14:paraId="1F7279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w:t>
            </w:r>
          </w:p>
        </w:tc>
        <w:tc>
          <w:tcPr>
            <w:tcW w:w="1498" w:type="dxa"/>
            <w:tcBorders>
              <w:top w:val="nil"/>
              <w:left w:val="nil"/>
              <w:bottom w:val="nil"/>
              <w:right w:val="nil"/>
            </w:tcBorders>
            <w:shd w:val="clear" w:color="auto" w:fill="auto"/>
            <w:noWrap/>
            <w:vAlign w:val="bottom"/>
            <w:hideMark/>
          </w:tcPr>
          <w:p w14:paraId="05B1DD9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38F1F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74C8D62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42.64587606</w:t>
            </w:r>
          </w:p>
        </w:tc>
        <w:tc>
          <w:tcPr>
            <w:tcW w:w="1587" w:type="dxa"/>
            <w:tcBorders>
              <w:top w:val="nil"/>
              <w:left w:val="nil"/>
              <w:bottom w:val="nil"/>
              <w:right w:val="nil"/>
            </w:tcBorders>
            <w:shd w:val="clear" w:color="auto" w:fill="auto"/>
            <w:noWrap/>
            <w:vAlign w:val="bottom"/>
            <w:hideMark/>
          </w:tcPr>
          <w:p w14:paraId="57CBCD0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-83.55093888</w:t>
            </w:r>
          </w:p>
        </w:tc>
        <w:tc>
          <w:tcPr>
            <w:tcW w:w="1418" w:type="dxa"/>
            <w:tcBorders>
              <w:top w:val="nil"/>
              <w:left w:val="nil"/>
              <w:bottom w:val="nil"/>
              <w:right w:val="nil"/>
            </w:tcBorders>
            <w:shd w:val="clear" w:color="auto" w:fill="auto"/>
            <w:noWrap/>
            <w:vAlign w:val="bottom"/>
            <w:hideMark/>
          </w:tcPr>
          <w:p w14:paraId="4085C7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2EB9873" w14:textId="77777777" w:rsidTr="00345532">
        <w:trPr>
          <w:trHeight w:val="290"/>
        </w:trPr>
        <w:tc>
          <w:tcPr>
            <w:tcW w:w="927" w:type="dxa"/>
            <w:tcBorders>
              <w:top w:val="nil"/>
              <w:left w:val="nil"/>
              <w:bottom w:val="nil"/>
              <w:right w:val="nil"/>
            </w:tcBorders>
            <w:shd w:val="clear" w:color="auto" w:fill="auto"/>
            <w:noWrap/>
            <w:vAlign w:val="bottom"/>
            <w:hideMark/>
          </w:tcPr>
          <w:p w14:paraId="28F592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86</w:t>
            </w:r>
          </w:p>
        </w:tc>
        <w:tc>
          <w:tcPr>
            <w:tcW w:w="1403" w:type="dxa"/>
            <w:tcBorders>
              <w:top w:val="nil"/>
              <w:left w:val="nil"/>
              <w:bottom w:val="nil"/>
              <w:right w:val="nil"/>
            </w:tcBorders>
            <w:shd w:val="clear" w:color="auto" w:fill="auto"/>
            <w:noWrap/>
            <w:vAlign w:val="bottom"/>
            <w:hideMark/>
          </w:tcPr>
          <w:p w14:paraId="7006C2C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HLRIP2</w:t>
            </w:r>
          </w:p>
        </w:tc>
        <w:tc>
          <w:tcPr>
            <w:tcW w:w="1498" w:type="dxa"/>
            <w:tcBorders>
              <w:top w:val="nil"/>
              <w:left w:val="nil"/>
              <w:bottom w:val="nil"/>
              <w:right w:val="nil"/>
            </w:tcBorders>
            <w:shd w:val="clear" w:color="auto" w:fill="auto"/>
            <w:noWrap/>
            <w:vAlign w:val="bottom"/>
            <w:hideMark/>
          </w:tcPr>
          <w:p w14:paraId="4E6AAD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6D89089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3D1AAFB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42.64514371</w:t>
            </w:r>
          </w:p>
        </w:tc>
        <w:tc>
          <w:tcPr>
            <w:tcW w:w="1587" w:type="dxa"/>
            <w:tcBorders>
              <w:top w:val="nil"/>
              <w:left w:val="nil"/>
              <w:bottom w:val="nil"/>
              <w:right w:val="nil"/>
            </w:tcBorders>
            <w:shd w:val="clear" w:color="auto" w:fill="auto"/>
            <w:noWrap/>
            <w:vAlign w:val="bottom"/>
            <w:hideMark/>
          </w:tcPr>
          <w:p w14:paraId="43D2ED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-83.55089568</w:t>
            </w:r>
          </w:p>
        </w:tc>
        <w:tc>
          <w:tcPr>
            <w:tcW w:w="1418" w:type="dxa"/>
            <w:tcBorders>
              <w:top w:val="nil"/>
              <w:left w:val="nil"/>
              <w:bottom w:val="nil"/>
              <w:right w:val="nil"/>
            </w:tcBorders>
            <w:shd w:val="clear" w:color="auto" w:fill="auto"/>
            <w:noWrap/>
            <w:vAlign w:val="bottom"/>
            <w:hideMark/>
          </w:tcPr>
          <w:p w14:paraId="0DEC07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64621456" w14:textId="77777777" w:rsidTr="00345532">
        <w:trPr>
          <w:trHeight w:val="290"/>
        </w:trPr>
        <w:tc>
          <w:tcPr>
            <w:tcW w:w="927" w:type="dxa"/>
            <w:tcBorders>
              <w:top w:val="nil"/>
              <w:left w:val="nil"/>
              <w:bottom w:val="nil"/>
              <w:right w:val="nil"/>
            </w:tcBorders>
            <w:shd w:val="clear" w:color="auto" w:fill="auto"/>
            <w:noWrap/>
            <w:vAlign w:val="bottom"/>
            <w:hideMark/>
          </w:tcPr>
          <w:p w14:paraId="13444BE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87</w:t>
            </w:r>
          </w:p>
        </w:tc>
        <w:tc>
          <w:tcPr>
            <w:tcW w:w="1403" w:type="dxa"/>
            <w:tcBorders>
              <w:top w:val="nil"/>
              <w:left w:val="nil"/>
              <w:bottom w:val="nil"/>
              <w:right w:val="nil"/>
            </w:tcBorders>
            <w:shd w:val="clear" w:color="auto" w:fill="auto"/>
            <w:noWrap/>
            <w:vAlign w:val="bottom"/>
            <w:hideMark/>
          </w:tcPr>
          <w:p w14:paraId="3E205B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HLRIP3</w:t>
            </w:r>
          </w:p>
        </w:tc>
        <w:tc>
          <w:tcPr>
            <w:tcW w:w="1498" w:type="dxa"/>
            <w:tcBorders>
              <w:top w:val="nil"/>
              <w:left w:val="nil"/>
              <w:bottom w:val="nil"/>
              <w:right w:val="nil"/>
            </w:tcBorders>
            <w:shd w:val="clear" w:color="auto" w:fill="auto"/>
            <w:noWrap/>
            <w:vAlign w:val="bottom"/>
            <w:hideMark/>
          </w:tcPr>
          <w:p w14:paraId="7A51A0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2884FB0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w:t>
            </w:r>
          </w:p>
        </w:tc>
        <w:tc>
          <w:tcPr>
            <w:tcW w:w="1389" w:type="dxa"/>
            <w:tcBorders>
              <w:top w:val="nil"/>
              <w:left w:val="nil"/>
              <w:bottom w:val="nil"/>
              <w:right w:val="nil"/>
            </w:tcBorders>
            <w:shd w:val="clear" w:color="auto" w:fill="auto"/>
            <w:noWrap/>
            <w:vAlign w:val="bottom"/>
            <w:hideMark/>
          </w:tcPr>
          <w:p w14:paraId="109EE54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42.64637211</w:t>
            </w:r>
          </w:p>
        </w:tc>
        <w:tc>
          <w:tcPr>
            <w:tcW w:w="1587" w:type="dxa"/>
            <w:tcBorders>
              <w:top w:val="nil"/>
              <w:left w:val="nil"/>
              <w:bottom w:val="nil"/>
              <w:right w:val="nil"/>
            </w:tcBorders>
            <w:shd w:val="clear" w:color="auto" w:fill="auto"/>
            <w:noWrap/>
            <w:vAlign w:val="bottom"/>
            <w:hideMark/>
          </w:tcPr>
          <w:p w14:paraId="3ACEB5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-83.55062169</w:t>
            </w:r>
          </w:p>
        </w:tc>
        <w:tc>
          <w:tcPr>
            <w:tcW w:w="1418" w:type="dxa"/>
            <w:tcBorders>
              <w:top w:val="nil"/>
              <w:left w:val="nil"/>
              <w:bottom w:val="nil"/>
              <w:right w:val="nil"/>
            </w:tcBorders>
            <w:shd w:val="clear" w:color="auto" w:fill="auto"/>
            <w:noWrap/>
            <w:vAlign w:val="bottom"/>
            <w:hideMark/>
          </w:tcPr>
          <w:p w14:paraId="270E23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D644DFB" w14:textId="77777777" w:rsidTr="00345532">
        <w:trPr>
          <w:trHeight w:val="290"/>
        </w:trPr>
        <w:tc>
          <w:tcPr>
            <w:tcW w:w="927" w:type="dxa"/>
            <w:tcBorders>
              <w:top w:val="nil"/>
              <w:left w:val="nil"/>
              <w:bottom w:val="nil"/>
              <w:right w:val="nil"/>
            </w:tcBorders>
            <w:shd w:val="clear" w:color="auto" w:fill="auto"/>
            <w:noWrap/>
            <w:vAlign w:val="bottom"/>
            <w:hideMark/>
          </w:tcPr>
          <w:p w14:paraId="21B316D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88</w:t>
            </w:r>
          </w:p>
        </w:tc>
        <w:tc>
          <w:tcPr>
            <w:tcW w:w="1403" w:type="dxa"/>
            <w:tcBorders>
              <w:top w:val="nil"/>
              <w:left w:val="nil"/>
              <w:bottom w:val="nil"/>
              <w:right w:val="nil"/>
            </w:tcBorders>
            <w:shd w:val="clear" w:color="auto" w:fill="auto"/>
            <w:noWrap/>
            <w:vAlign w:val="bottom"/>
            <w:hideMark/>
          </w:tcPr>
          <w:p w14:paraId="6E7EEEC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w:t>
            </w:r>
          </w:p>
        </w:tc>
        <w:tc>
          <w:tcPr>
            <w:tcW w:w="1498" w:type="dxa"/>
            <w:tcBorders>
              <w:top w:val="nil"/>
              <w:left w:val="nil"/>
              <w:bottom w:val="nil"/>
              <w:right w:val="nil"/>
            </w:tcBorders>
            <w:shd w:val="clear" w:color="auto" w:fill="auto"/>
            <w:noWrap/>
            <w:vAlign w:val="bottom"/>
            <w:hideMark/>
          </w:tcPr>
          <w:p w14:paraId="169BDBA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744683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03E7CB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42.6470476</w:t>
            </w:r>
          </w:p>
        </w:tc>
        <w:tc>
          <w:tcPr>
            <w:tcW w:w="1587" w:type="dxa"/>
            <w:tcBorders>
              <w:top w:val="nil"/>
              <w:left w:val="nil"/>
              <w:bottom w:val="nil"/>
              <w:right w:val="nil"/>
            </w:tcBorders>
            <w:shd w:val="clear" w:color="auto" w:fill="auto"/>
            <w:noWrap/>
            <w:vAlign w:val="bottom"/>
            <w:hideMark/>
          </w:tcPr>
          <w:p w14:paraId="08439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-83.55230573</w:t>
            </w:r>
          </w:p>
        </w:tc>
        <w:tc>
          <w:tcPr>
            <w:tcW w:w="1418" w:type="dxa"/>
            <w:tcBorders>
              <w:top w:val="nil"/>
              <w:left w:val="nil"/>
              <w:bottom w:val="nil"/>
              <w:right w:val="nil"/>
            </w:tcBorders>
            <w:shd w:val="clear" w:color="auto" w:fill="auto"/>
            <w:noWrap/>
            <w:vAlign w:val="bottom"/>
            <w:hideMark/>
          </w:tcPr>
          <w:p w14:paraId="23EBF0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899D8F3" w14:textId="77777777" w:rsidTr="00345532">
        <w:trPr>
          <w:trHeight w:val="290"/>
        </w:trPr>
        <w:tc>
          <w:tcPr>
            <w:tcW w:w="927" w:type="dxa"/>
            <w:tcBorders>
              <w:top w:val="nil"/>
              <w:left w:val="nil"/>
              <w:bottom w:val="nil"/>
              <w:right w:val="nil"/>
            </w:tcBorders>
            <w:shd w:val="clear" w:color="auto" w:fill="auto"/>
            <w:noWrap/>
            <w:vAlign w:val="bottom"/>
            <w:hideMark/>
          </w:tcPr>
          <w:p w14:paraId="7C105F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89</w:t>
            </w:r>
          </w:p>
        </w:tc>
        <w:tc>
          <w:tcPr>
            <w:tcW w:w="1403" w:type="dxa"/>
            <w:tcBorders>
              <w:top w:val="nil"/>
              <w:left w:val="nil"/>
              <w:bottom w:val="nil"/>
              <w:right w:val="nil"/>
            </w:tcBorders>
            <w:shd w:val="clear" w:color="auto" w:fill="auto"/>
            <w:noWrap/>
            <w:vAlign w:val="bottom"/>
            <w:hideMark/>
          </w:tcPr>
          <w:p w14:paraId="1B2564B2" w14:textId="4B3C76D5"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HLUP2</w:t>
            </w:r>
          </w:p>
        </w:tc>
        <w:tc>
          <w:tcPr>
            <w:tcW w:w="1498" w:type="dxa"/>
            <w:tcBorders>
              <w:top w:val="nil"/>
              <w:left w:val="nil"/>
              <w:bottom w:val="nil"/>
              <w:right w:val="nil"/>
            </w:tcBorders>
            <w:shd w:val="clear" w:color="auto" w:fill="auto"/>
            <w:noWrap/>
            <w:vAlign w:val="bottom"/>
            <w:hideMark/>
          </w:tcPr>
          <w:p w14:paraId="0494B20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577F1E5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42BCFC3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42.64705538</w:t>
            </w:r>
          </w:p>
        </w:tc>
        <w:tc>
          <w:tcPr>
            <w:tcW w:w="1587" w:type="dxa"/>
            <w:tcBorders>
              <w:top w:val="nil"/>
              <w:left w:val="nil"/>
              <w:bottom w:val="nil"/>
              <w:right w:val="nil"/>
            </w:tcBorders>
            <w:shd w:val="clear" w:color="auto" w:fill="auto"/>
            <w:noWrap/>
            <w:vAlign w:val="bottom"/>
            <w:hideMark/>
          </w:tcPr>
          <w:p w14:paraId="67241AA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-83.55397741</w:t>
            </w:r>
          </w:p>
        </w:tc>
        <w:tc>
          <w:tcPr>
            <w:tcW w:w="1418" w:type="dxa"/>
            <w:tcBorders>
              <w:top w:val="nil"/>
              <w:left w:val="nil"/>
              <w:bottom w:val="nil"/>
              <w:right w:val="nil"/>
            </w:tcBorders>
            <w:shd w:val="clear" w:color="auto" w:fill="auto"/>
            <w:noWrap/>
            <w:vAlign w:val="bottom"/>
            <w:hideMark/>
          </w:tcPr>
          <w:p w14:paraId="6F1E4D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919A202" w14:textId="77777777" w:rsidTr="00345532">
        <w:trPr>
          <w:trHeight w:val="290"/>
        </w:trPr>
        <w:tc>
          <w:tcPr>
            <w:tcW w:w="927" w:type="dxa"/>
            <w:tcBorders>
              <w:top w:val="nil"/>
              <w:left w:val="nil"/>
              <w:bottom w:val="nil"/>
              <w:right w:val="nil"/>
            </w:tcBorders>
            <w:shd w:val="clear" w:color="auto" w:fill="auto"/>
            <w:noWrap/>
            <w:vAlign w:val="bottom"/>
            <w:hideMark/>
          </w:tcPr>
          <w:p w14:paraId="4124DB9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90</w:t>
            </w:r>
          </w:p>
        </w:tc>
        <w:tc>
          <w:tcPr>
            <w:tcW w:w="1403" w:type="dxa"/>
            <w:tcBorders>
              <w:top w:val="nil"/>
              <w:left w:val="nil"/>
              <w:bottom w:val="nil"/>
              <w:right w:val="nil"/>
            </w:tcBorders>
            <w:shd w:val="clear" w:color="auto" w:fill="auto"/>
            <w:noWrap/>
            <w:vAlign w:val="bottom"/>
            <w:hideMark/>
          </w:tcPr>
          <w:p w14:paraId="3E08E65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HLUP3</w:t>
            </w:r>
          </w:p>
        </w:tc>
        <w:tc>
          <w:tcPr>
            <w:tcW w:w="1498" w:type="dxa"/>
            <w:tcBorders>
              <w:top w:val="nil"/>
              <w:left w:val="nil"/>
              <w:bottom w:val="nil"/>
              <w:right w:val="nil"/>
            </w:tcBorders>
            <w:shd w:val="clear" w:color="auto" w:fill="auto"/>
            <w:noWrap/>
            <w:vAlign w:val="bottom"/>
            <w:hideMark/>
          </w:tcPr>
          <w:p w14:paraId="7679006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Highland</w:t>
            </w:r>
          </w:p>
        </w:tc>
        <w:tc>
          <w:tcPr>
            <w:tcW w:w="1134" w:type="dxa"/>
            <w:tcBorders>
              <w:top w:val="nil"/>
              <w:left w:val="nil"/>
              <w:bottom w:val="nil"/>
              <w:right w:val="nil"/>
            </w:tcBorders>
            <w:shd w:val="clear" w:color="auto" w:fill="auto"/>
            <w:noWrap/>
            <w:vAlign w:val="bottom"/>
            <w:hideMark/>
          </w:tcPr>
          <w:p w14:paraId="1B10573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Y</w:t>
            </w:r>
          </w:p>
        </w:tc>
        <w:tc>
          <w:tcPr>
            <w:tcW w:w="1389" w:type="dxa"/>
            <w:tcBorders>
              <w:top w:val="nil"/>
              <w:left w:val="nil"/>
              <w:bottom w:val="nil"/>
              <w:right w:val="nil"/>
            </w:tcBorders>
            <w:shd w:val="clear" w:color="auto" w:fill="auto"/>
            <w:noWrap/>
            <w:vAlign w:val="bottom"/>
            <w:hideMark/>
          </w:tcPr>
          <w:p w14:paraId="5CEF9C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42.6474566</w:t>
            </w:r>
          </w:p>
        </w:tc>
        <w:tc>
          <w:tcPr>
            <w:tcW w:w="1587" w:type="dxa"/>
            <w:tcBorders>
              <w:top w:val="nil"/>
              <w:left w:val="nil"/>
              <w:bottom w:val="nil"/>
              <w:right w:val="nil"/>
            </w:tcBorders>
            <w:shd w:val="clear" w:color="auto" w:fill="auto"/>
            <w:noWrap/>
            <w:vAlign w:val="bottom"/>
            <w:hideMark/>
          </w:tcPr>
          <w:p w14:paraId="6F51A0B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-83.55365762</w:t>
            </w:r>
          </w:p>
        </w:tc>
        <w:tc>
          <w:tcPr>
            <w:tcW w:w="1418" w:type="dxa"/>
            <w:tcBorders>
              <w:top w:val="nil"/>
              <w:left w:val="nil"/>
              <w:bottom w:val="nil"/>
              <w:right w:val="nil"/>
            </w:tcBorders>
            <w:shd w:val="clear" w:color="auto" w:fill="auto"/>
            <w:noWrap/>
            <w:vAlign w:val="bottom"/>
            <w:hideMark/>
          </w:tcPr>
          <w:p w14:paraId="298FB4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3A0C686" w14:textId="77777777" w:rsidTr="00345532">
        <w:trPr>
          <w:trHeight w:val="290"/>
        </w:trPr>
        <w:tc>
          <w:tcPr>
            <w:tcW w:w="927" w:type="dxa"/>
            <w:tcBorders>
              <w:top w:val="nil"/>
              <w:left w:val="nil"/>
              <w:bottom w:val="nil"/>
              <w:right w:val="nil"/>
            </w:tcBorders>
            <w:shd w:val="clear" w:color="auto" w:fill="auto"/>
            <w:noWrap/>
            <w:vAlign w:val="bottom"/>
            <w:hideMark/>
          </w:tcPr>
          <w:p w14:paraId="3768CA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91</w:t>
            </w:r>
          </w:p>
        </w:tc>
        <w:tc>
          <w:tcPr>
            <w:tcW w:w="1403" w:type="dxa"/>
            <w:tcBorders>
              <w:top w:val="nil"/>
              <w:left w:val="nil"/>
              <w:bottom w:val="nil"/>
              <w:right w:val="nil"/>
            </w:tcBorders>
            <w:shd w:val="clear" w:color="auto" w:fill="auto"/>
            <w:noWrap/>
            <w:vAlign w:val="bottom"/>
            <w:hideMark/>
          </w:tcPr>
          <w:p w14:paraId="4A2F099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w:t>
            </w:r>
          </w:p>
        </w:tc>
        <w:tc>
          <w:tcPr>
            <w:tcW w:w="1498" w:type="dxa"/>
            <w:tcBorders>
              <w:top w:val="nil"/>
              <w:left w:val="nil"/>
              <w:bottom w:val="nil"/>
              <w:right w:val="nil"/>
            </w:tcBorders>
            <w:shd w:val="clear" w:color="auto" w:fill="auto"/>
            <w:noWrap/>
            <w:vAlign w:val="bottom"/>
            <w:hideMark/>
          </w:tcPr>
          <w:p w14:paraId="098FD08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6D40A43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63E98B0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42.37824499</w:t>
            </w:r>
          </w:p>
        </w:tc>
        <w:tc>
          <w:tcPr>
            <w:tcW w:w="1587" w:type="dxa"/>
            <w:tcBorders>
              <w:top w:val="nil"/>
              <w:left w:val="nil"/>
              <w:bottom w:val="nil"/>
              <w:right w:val="nil"/>
            </w:tcBorders>
            <w:shd w:val="clear" w:color="auto" w:fill="auto"/>
            <w:noWrap/>
            <w:vAlign w:val="bottom"/>
            <w:hideMark/>
          </w:tcPr>
          <w:p w14:paraId="118787D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-83.91166168</w:t>
            </w:r>
          </w:p>
        </w:tc>
        <w:tc>
          <w:tcPr>
            <w:tcW w:w="1418" w:type="dxa"/>
            <w:tcBorders>
              <w:top w:val="nil"/>
              <w:left w:val="nil"/>
              <w:bottom w:val="nil"/>
              <w:right w:val="nil"/>
            </w:tcBorders>
            <w:shd w:val="clear" w:color="auto" w:fill="auto"/>
            <w:noWrap/>
            <w:vAlign w:val="bottom"/>
            <w:hideMark/>
          </w:tcPr>
          <w:p w14:paraId="177376C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42DBD4DB" w14:textId="77777777" w:rsidTr="00345532">
        <w:trPr>
          <w:trHeight w:val="290"/>
        </w:trPr>
        <w:tc>
          <w:tcPr>
            <w:tcW w:w="927" w:type="dxa"/>
            <w:tcBorders>
              <w:top w:val="nil"/>
              <w:left w:val="nil"/>
              <w:bottom w:val="nil"/>
              <w:right w:val="nil"/>
            </w:tcBorders>
            <w:shd w:val="clear" w:color="auto" w:fill="auto"/>
            <w:noWrap/>
            <w:vAlign w:val="bottom"/>
            <w:hideMark/>
          </w:tcPr>
          <w:p w14:paraId="09ECE3C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92</w:t>
            </w:r>
          </w:p>
        </w:tc>
        <w:tc>
          <w:tcPr>
            <w:tcW w:w="1403" w:type="dxa"/>
            <w:tcBorders>
              <w:top w:val="nil"/>
              <w:left w:val="nil"/>
              <w:bottom w:val="nil"/>
              <w:right w:val="nil"/>
            </w:tcBorders>
            <w:shd w:val="clear" w:color="auto" w:fill="auto"/>
            <w:noWrap/>
            <w:vAlign w:val="bottom"/>
            <w:hideMark/>
          </w:tcPr>
          <w:p w14:paraId="5FEB7F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HMMAT2</w:t>
            </w:r>
          </w:p>
        </w:tc>
        <w:tc>
          <w:tcPr>
            <w:tcW w:w="1498" w:type="dxa"/>
            <w:tcBorders>
              <w:top w:val="nil"/>
              <w:left w:val="nil"/>
              <w:bottom w:val="nil"/>
              <w:right w:val="nil"/>
            </w:tcBorders>
            <w:shd w:val="clear" w:color="auto" w:fill="auto"/>
            <w:noWrap/>
            <w:vAlign w:val="bottom"/>
            <w:hideMark/>
          </w:tcPr>
          <w:p w14:paraId="688501B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519ED5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557F751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42.37825474</w:t>
            </w:r>
          </w:p>
        </w:tc>
        <w:tc>
          <w:tcPr>
            <w:tcW w:w="1587" w:type="dxa"/>
            <w:tcBorders>
              <w:top w:val="nil"/>
              <w:left w:val="nil"/>
              <w:bottom w:val="nil"/>
              <w:right w:val="nil"/>
            </w:tcBorders>
            <w:shd w:val="clear" w:color="auto" w:fill="auto"/>
            <w:noWrap/>
            <w:vAlign w:val="bottom"/>
            <w:hideMark/>
          </w:tcPr>
          <w:p w14:paraId="15BB22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-83.91229145</w:t>
            </w:r>
          </w:p>
        </w:tc>
        <w:tc>
          <w:tcPr>
            <w:tcW w:w="1418" w:type="dxa"/>
            <w:tcBorders>
              <w:top w:val="nil"/>
              <w:left w:val="nil"/>
              <w:bottom w:val="nil"/>
              <w:right w:val="nil"/>
            </w:tcBorders>
            <w:shd w:val="clear" w:color="auto" w:fill="auto"/>
            <w:noWrap/>
            <w:vAlign w:val="bottom"/>
            <w:hideMark/>
          </w:tcPr>
          <w:p w14:paraId="4716703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002E751" w14:textId="77777777" w:rsidTr="00345532">
        <w:trPr>
          <w:trHeight w:val="290"/>
        </w:trPr>
        <w:tc>
          <w:tcPr>
            <w:tcW w:w="927" w:type="dxa"/>
            <w:tcBorders>
              <w:top w:val="nil"/>
              <w:left w:val="nil"/>
              <w:bottom w:val="nil"/>
              <w:right w:val="nil"/>
            </w:tcBorders>
            <w:shd w:val="clear" w:color="auto" w:fill="auto"/>
            <w:noWrap/>
            <w:vAlign w:val="bottom"/>
            <w:hideMark/>
          </w:tcPr>
          <w:p w14:paraId="0681BE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93</w:t>
            </w:r>
          </w:p>
        </w:tc>
        <w:tc>
          <w:tcPr>
            <w:tcW w:w="1403" w:type="dxa"/>
            <w:tcBorders>
              <w:top w:val="nil"/>
              <w:left w:val="nil"/>
              <w:bottom w:val="nil"/>
              <w:right w:val="nil"/>
            </w:tcBorders>
            <w:shd w:val="clear" w:color="auto" w:fill="auto"/>
            <w:noWrap/>
            <w:vAlign w:val="bottom"/>
            <w:hideMark/>
          </w:tcPr>
          <w:p w14:paraId="3A7473B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HMMAT3</w:t>
            </w:r>
          </w:p>
        </w:tc>
        <w:tc>
          <w:tcPr>
            <w:tcW w:w="1498" w:type="dxa"/>
            <w:tcBorders>
              <w:top w:val="nil"/>
              <w:left w:val="nil"/>
              <w:bottom w:val="nil"/>
              <w:right w:val="nil"/>
            </w:tcBorders>
            <w:shd w:val="clear" w:color="auto" w:fill="auto"/>
            <w:noWrap/>
            <w:vAlign w:val="bottom"/>
            <w:hideMark/>
          </w:tcPr>
          <w:p w14:paraId="2088B5F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Hudson Mills</w:t>
            </w:r>
          </w:p>
        </w:tc>
        <w:tc>
          <w:tcPr>
            <w:tcW w:w="1134" w:type="dxa"/>
            <w:tcBorders>
              <w:top w:val="nil"/>
              <w:left w:val="nil"/>
              <w:bottom w:val="nil"/>
              <w:right w:val="nil"/>
            </w:tcBorders>
            <w:shd w:val="clear" w:color="auto" w:fill="auto"/>
            <w:noWrap/>
            <w:vAlign w:val="bottom"/>
            <w:hideMark/>
          </w:tcPr>
          <w:p w14:paraId="37BA515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w:t>
            </w:r>
          </w:p>
        </w:tc>
        <w:tc>
          <w:tcPr>
            <w:tcW w:w="1389" w:type="dxa"/>
            <w:tcBorders>
              <w:top w:val="nil"/>
              <w:left w:val="nil"/>
              <w:bottom w:val="nil"/>
              <w:right w:val="nil"/>
            </w:tcBorders>
            <w:shd w:val="clear" w:color="auto" w:fill="auto"/>
            <w:noWrap/>
            <w:vAlign w:val="bottom"/>
            <w:hideMark/>
          </w:tcPr>
          <w:p w14:paraId="01CFA425"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42.3787298</w:t>
            </w:r>
          </w:p>
        </w:tc>
        <w:tc>
          <w:tcPr>
            <w:tcW w:w="1587" w:type="dxa"/>
            <w:tcBorders>
              <w:top w:val="nil"/>
              <w:left w:val="nil"/>
              <w:bottom w:val="nil"/>
              <w:right w:val="nil"/>
            </w:tcBorders>
            <w:shd w:val="clear" w:color="auto" w:fill="auto"/>
            <w:noWrap/>
            <w:vAlign w:val="bottom"/>
            <w:hideMark/>
          </w:tcPr>
          <w:p w14:paraId="15D8C6A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-83.91267589</w:t>
            </w:r>
          </w:p>
        </w:tc>
        <w:tc>
          <w:tcPr>
            <w:tcW w:w="1418" w:type="dxa"/>
            <w:tcBorders>
              <w:top w:val="nil"/>
              <w:left w:val="nil"/>
              <w:bottom w:val="nil"/>
              <w:right w:val="nil"/>
            </w:tcBorders>
            <w:shd w:val="clear" w:color="auto" w:fill="auto"/>
            <w:noWrap/>
            <w:vAlign w:val="bottom"/>
            <w:hideMark/>
          </w:tcPr>
          <w:p w14:paraId="3848E84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417D70A" w14:textId="77777777" w:rsidTr="00345532">
        <w:trPr>
          <w:trHeight w:val="290"/>
        </w:trPr>
        <w:tc>
          <w:tcPr>
            <w:tcW w:w="927" w:type="dxa"/>
            <w:tcBorders>
              <w:top w:val="nil"/>
              <w:left w:val="nil"/>
              <w:bottom w:val="nil"/>
              <w:right w:val="nil"/>
            </w:tcBorders>
            <w:shd w:val="clear" w:color="auto" w:fill="auto"/>
            <w:noWrap/>
            <w:vAlign w:val="bottom"/>
            <w:hideMark/>
          </w:tcPr>
          <w:p w14:paraId="6A71093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94</w:t>
            </w:r>
          </w:p>
        </w:tc>
        <w:tc>
          <w:tcPr>
            <w:tcW w:w="1403" w:type="dxa"/>
            <w:tcBorders>
              <w:top w:val="nil"/>
              <w:left w:val="nil"/>
              <w:bottom w:val="nil"/>
              <w:right w:val="nil"/>
            </w:tcBorders>
            <w:shd w:val="clear" w:color="auto" w:fill="auto"/>
            <w:noWrap/>
            <w:vAlign w:val="bottom"/>
            <w:hideMark/>
          </w:tcPr>
          <w:p w14:paraId="0D7C11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w:t>
            </w:r>
          </w:p>
        </w:tc>
        <w:tc>
          <w:tcPr>
            <w:tcW w:w="1498" w:type="dxa"/>
            <w:tcBorders>
              <w:top w:val="nil"/>
              <w:left w:val="nil"/>
              <w:bottom w:val="nil"/>
              <w:right w:val="nil"/>
            </w:tcBorders>
            <w:shd w:val="clear" w:color="auto" w:fill="auto"/>
            <w:noWrap/>
            <w:vAlign w:val="bottom"/>
            <w:hideMark/>
          </w:tcPr>
          <w:p w14:paraId="6BB71E2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B0CBE2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62E7749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42.67554541</w:t>
            </w:r>
          </w:p>
        </w:tc>
        <w:tc>
          <w:tcPr>
            <w:tcW w:w="1587" w:type="dxa"/>
            <w:tcBorders>
              <w:top w:val="nil"/>
              <w:left w:val="nil"/>
              <w:bottom w:val="nil"/>
              <w:right w:val="nil"/>
            </w:tcBorders>
            <w:shd w:val="clear" w:color="auto" w:fill="auto"/>
            <w:noWrap/>
            <w:vAlign w:val="bottom"/>
            <w:hideMark/>
          </w:tcPr>
          <w:p w14:paraId="646FEA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-83.48274071</w:t>
            </w:r>
          </w:p>
        </w:tc>
        <w:tc>
          <w:tcPr>
            <w:tcW w:w="1418" w:type="dxa"/>
            <w:tcBorders>
              <w:top w:val="nil"/>
              <w:left w:val="nil"/>
              <w:bottom w:val="nil"/>
              <w:right w:val="nil"/>
            </w:tcBorders>
            <w:shd w:val="clear" w:color="auto" w:fill="auto"/>
            <w:noWrap/>
            <w:vAlign w:val="bottom"/>
            <w:hideMark/>
          </w:tcPr>
          <w:p w14:paraId="34921AB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6DC4B5A" w14:textId="77777777" w:rsidTr="00345532">
        <w:trPr>
          <w:trHeight w:val="290"/>
        </w:trPr>
        <w:tc>
          <w:tcPr>
            <w:tcW w:w="927" w:type="dxa"/>
            <w:tcBorders>
              <w:top w:val="nil"/>
              <w:left w:val="nil"/>
              <w:bottom w:val="nil"/>
              <w:right w:val="nil"/>
            </w:tcBorders>
            <w:shd w:val="clear" w:color="auto" w:fill="auto"/>
            <w:noWrap/>
            <w:vAlign w:val="bottom"/>
            <w:hideMark/>
          </w:tcPr>
          <w:p w14:paraId="01A17E7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95</w:t>
            </w:r>
          </w:p>
        </w:tc>
        <w:tc>
          <w:tcPr>
            <w:tcW w:w="1403" w:type="dxa"/>
            <w:tcBorders>
              <w:top w:val="nil"/>
              <w:left w:val="nil"/>
              <w:bottom w:val="nil"/>
              <w:right w:val="nil"/>
            </w:tcBorders>
            <w:shd w:val="clear" w:color="auto" w:fill="auto"/>
            <w:noWrap/>
            <w:vAlign w:val="bottom"/>
            <w:hideMark/>
          </w:tcPr>
          <w:p w14:paraId="2B7C66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PONNEW2</w:t>
            </w:r>
          </w:p>
        </w:tc>
        <w:tc>
          <w:tcPr>
            <w:tcW w:w="1498" w:type="dxa"/>
            <w:tcBorders>
              <w:top w:val="nil"/>
              <w:left w:val="nil"/>
              <w:bottom w:val="nil"/>
              <w:right w:val="nil"/>
            </w:tcBorders>
            <w:shd w:val="clear" w:color="auto" w:fill="auto"/>
            <w:noWrap/>
            <w:vAlign w:val="bottom"/>
            <w:hideMark/>
          </w:tcPr>
          <w:p w14:paraId="5E72585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3B3C06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1EA34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42.67584028</w:t>
            </w:r>
          </w:p>
        </w:tc>
        <w:tc>
          <w:tcPr>
            <w:tcW w:w="1587" w:type="dxa"/>
            <w:tcBorders>
              <w:top w:val="nil"/>
              <w:left w:val="nil"/>
              <w:bottom w:val="nil"/>
              <w:right w:val="nil"/>
            </w:tcBorders>
            <w:shd w:val="clear" w:color="auto" w:fill="auto"/>
            <w:noWrap/>
            <w:vAlign w:val="bottom"/>
            <w:hideMark/>
          </w:tcPr>
          <w:p w14:paraId="10F655B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-83.4830424</w:t>
            </w:r>
          </w:p>
        </w:tc>
        <w:tc>
          <w:tcPr>
            <w:tcW w:w="1418" w:type="dxa"/>
            <w:tcBorders>
              <w:top w:val="nil"/>
              <w:left w:val="nil"/>
              <w:bottom w:val="nil"/>
              <w:right w:val="nil"/>
            </w:tcBorders>
            <w:shd w:val="clear" w:color="auto" w:fill="auto"/>
            <w:noWrap/>
            <w:vAlign w:val="bottom"/>
            <w:hideMark/>
          </w:tcPr>
          <w:p w14:paraId="5543D8A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B63C220" w14:textId="77777777" w:rsidTr="00345532">
        <w:trPr>
          <w:trHeight w:val="290"/>
        </w:trPr>
        <w:tc>
          <w:tcPr>
            <w:tcW w:w="927" w:type="dxa"/>
            <w:tcBorders>
              <w:top w:val="nil"/>
              <w:left w:val="nil"/>
              <w:bottom w:val="nil"/>
              <w:right w:val="nil"/>
            </w:tcBorders>
            <w:shd w:val="clear" w:color="auto" w:fill="auto"/>
            <w:noWrap/>
            <w:vAlign w:val="bottom"/>
            <w:hideMark/>
          </w:tcPr>
          <w:p w14:paraId="6C4381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96</w:t>
            </w:r>
          </w:p>
        </w:tc>
        <w:tc>
          <w:tcPr>
            <w:tcW w:w="1403" w:type="dxa"/>
            <w:tcBorders>
              <w:top w:val="nil"/>
              <w:left w:val="nil"/>
              <w:bottom w:val="nil"/>
              <w:right w:val="nil"/>
            </w:tcBorders>
            <w:shd w:val="clear" w:color="auto" w:fill="auto"/>
            <w:noWrap/>
            <w:vAlign w:val="bottom"/>
            <w:hideMark/>
          </w:tcPr>
          <w:p w14:paraId="74D59C9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PONNEW3</w:t>
            </w:r>
          </w:p>
        </w:tc>
        <w:tc>
          <w:tcPr>
            <w:tcW w:w="1498" w:type="dxa"/>
            <w:tcBorders>
              <w:top w:val="nil"/>
              <w:left w:val="nil"/>
              <w:bottom w:val="nil"/>
              <w:right w:val="nil"/>
            </w:tcBorders>
            <w:shd w:val="clear" w:color="auto" w:fill="auto"/>
            <w:noWrap/>
            <w:vAlign w:val="bottom"/>
            <w:hideMark/>
          </w:tcPr>
          <w:p w14:paraId="41E4E77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0590399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ZA</w:t>
            </w:r>
          </w:p>
        </w:tc>
        <w:tc>
          <w:tcPr>
            <w:tcW w:w="1389" w:type="dxa"/>
            <w:tcBorders>
              <w:top w:val="nil"/>
              <w:left w:val="nil"/>
              <w:bottom w:val="nil"/>
              <w:right w:val="nil"/>
            </w:tcBorders>
            <w:shd w:val="clear" w:color="auto" w:fill="auto"/>
            <w:noWrap/>
            <w:vAlign w:val="bottom"/>
            <w:hideMark/>
          </w:tcPr>
          <w:p w14:paraId="08FD1CC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42.67606664</w:t>
            </w:r>
          </w:p>
        </w:tc>
        <w:tc>
          <w:tcPr>
            <w:tcW w:w="1587" w:type="dxa"/>
            <w:tcBorders>
              <w:top w:val="nil"/>
              <w:left w:val="nil"/>
              <w:bottom w:val="nil"/>
              <w:right w:val="nil"/>
            </w:tcBorders>
            <w:shd w:val="clear" w:color="auto" w:fill="auto"/>
            <w:noWrap/>
            <w:vAlign w:val="bottom"/>
            <w:hideMark/>
          </w:tcPr>
          <w:p w14:paraId="71460BD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-83.48271281</w:t>
            </w:r>
          </w:p>
        </w:tc>
        <w:tc>
          <w:tcPr>
            <w:tcW w:w="1418" w:type="dxa"/>
            <w:tcBorders>
              <w:top w:val="nil"/>
              <w:left w:val="nil"/>
              <w:bottom w:val="nil"/>
              <w:right w:val="nil"/>
            </w:tcBorders>
            <w:shd w:val="clear" w:color="auto" w:fill="auto"/>
            <w:noWrap/>
            <w:vAlign w:val="bottom"/>
            <w:hideMark/>
          </w:tcPr>
          <w:p w14:paraId="2740C8C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5F309D54" w14:textId="77777777" w:rsidTr="00345532">
        <w:trPr>
          <w:trHeight w:val="290"/>
        </w:trPr>
        <w:tc>
          <w:tcPr>
            <w:tcW w:w="927" w:type="dxa"/>
            <w:tcBorders>
              <w:top w:val="nil"/>
              <w:left w:val="nil"/>
              <w:bottom w:val="nil"/>
              <w:right w:val="nil"/>
            </w:tcBorders>
            <w:shd w:val="clear" w:color="auto" w:fill="auto"/>
            <w:noWrap/>
            <w:vAlign w:val="bottom"/>
            <w:hideMark/>
          </w:tcPr>
          <w:p w14:paraId="3D1B302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97</w:t>
            </w:r>
          </w:p>
        </w:tc>
        <w:tc>
          <w:tcPr>
            <w:tcW w:w="1403" w:type="dxa"/>
            <w:tcBorders>
              <w:top w:val="nil"/>
              <w:left w:val="nil"/>
              <w:bottom w:val="nil"/>
              <w:right w:val="nil"/>
            </w:tcBorders>
            <w:shd w:val="clear" w:color="auto" w:fill="auto"/>
            <w:noWrap/>
            <w:vAlign w:val="bottom"/>
            <w:hideMark/>
          </w:tcPr>
          <w:p w14:paraId="5713ED3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w:t>
            </w:r>
          </w:p>
        </w:tc>
        <w:tc>
          <w:tcPr>
            <w:tcW w:w="1498" w:type="dxa"/>
            <w:tcBorders>
              <w:top w:val="nil"/>
              <w:left w:val="nil"/>
              <w:bottom w:val="nil"/>
              <w:right w:val="nil"/>
            </w:tcBorders>
            <w:shd w:val="clear" w:color="auto" w:fill="auto"/>
            <w:noWrap/>
            <w:vAlign w:val="bottom"/>
            <w:hideMark/>
          </w:tcPr>
          <w:p w14:paraId="328019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76581E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C361B8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42.67546355</w:t>
            </w:r>
          </w:p>
        </w:tc>
        <w:tc>
          <w:tcPr>
            <w:tcW w:w="1587" w:type="dxa"/>
            <w:tcBorders>
              <w:top w:val="nil"/>
              <w:left w:val="nil"/>
              <w:bottom w:val="nil"/>
              <w:right w:val="nil"/>
            </w:tcBorders>
            <w:shd w:val="clear" w:color="auto" w:fill="auto"/>
            <w:noWrap/>
            <w:vAlign w:val="bottom"/>
            <w:hideMark/>
          </w:tcPr>
          <w:p w14:paraId="12CB71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-83.4821069</w:t>
            </w:r>
          </w:p>
        </w:tc>
        <w:tc>
          <w:tcPr>
            <w:tcW w:w="1418" w:type="dxa"/>
            <w:tcBorders>
              <w:top w:val="nil"/>
              <w:left w:val="nil"/>
              <w:bottom w:val="nil"/>
              <w:right w:val="nil"/>
            </w:tcBorders>
            <w:shd w:val="clear" w:color="auto" w:fill="auto"/>
            <w:noWrap/>
            <w:vAlign w:val="bottom"/>
            <w:hideMark/>
          </w:tcPr>
          <w:p w14:paraId="21BCB3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F7EFED8" w14:textId="77777777" w:rsidTr="00345532">
        <w:trPr>
          <w:trHeight w:val="290"/>
        </w:trPr>
        <w:tc>
          <w:tcPr>
            <w:tcW w:w="927" w:type="dxa"/>
            <w:tcBorders>
              <w:top w:val="nil"/>
              <w:left w:val="nil"/>
              <w:bottom w:val="nil"/>
              <w:right w:val="nil"/>
            </w:tcBorders>
            <w:shd w:val="clear" w:color="auto" w:fill="auto"/>
            <w:noWrap/>
            <w:vAlign w:val="bottom"/>
            <w:hideMark/>
          </w:tcPr>
          <w:p w14:paraId="67107D0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98</w:t>
            </w:r>
          </w:p>
        </w:tc>
        <w:tc>
          <w:tcPr>
            <w:tcW w:w="1403" w:type="dxa"/>
            <w:tcBorders>
              <w:top w:val="nil"/>
              <w:left w:val="nil"/>
              <w:bottom w:val="nil"/>
              <w:right w:val="nil"/>
            </w:tcBorders>
            <w:shd w:val="clear" w:color="auto" w:fill="auto"/>
            <w:noWrap/>
            <w:vAlign w:val="bottom"/>
            <w:hideMark/>
          </w:tcPr>
          <w:p w14:paraId="7E99436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PONRD2</w:t>
            </w:r>
          </w:p>
        </w:tc>
        <w:tc>
          <w:tcPr>
            <w:tcW w:w="1498" w:type="dxa"/>
            <w:tcBorders>
              <w:top w:val="nil"/>
              <w:left w:val="nil"/>
              <w:bottom w:val="nil"/>
              <w:right w:val="nil"/>
            </w:tcBorders>
            <w:shd w:val="clear" w:color="auto" w:fill="auto"/>
            <w:noWrap/>
            <w:vAlign w:val="bottom"/>
            <w:hideMark/>
          </w:tcPr>
          <w:p w14:paraId="58BB48F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23EB0C7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0B49F7D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42.67597751</w:t>
            </w:r>
          </w:p>
        </w:tc>
        <w:tc>
          <w:tcPr>
            <w:tcW w:w="1587" w:type="dxa"/>
            <w:tcBorders>
              <w:top w:val="nil"/>
              <w:left w:val="nil"/>
              <w:bottom w:val="nil"/>
              <w:right w:val="nil"/>
            </w:tcBorders>
            <w:shd w:val="clear" w:color="auto" w:fill="auto"/>
            <w:noWrap/>
            <w:vAlign w:val="bottom"/>
            <w:hideMark/>
          </w:tcPr>
          <w:p w14:paraId="2FB4C47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-83.48183457</w:t>
            </w:r>
          </w:p>
        </w:tc>
        <w:tc>
          <w:tcPr>
            <w:tcW w:w="1418" w:type="dxa"/>
            <w:tcBorders>
              <w:top w:val="nil"/>
              <w:left w:val="nil"/>
              <w:bottom w:val="nil"/>
              <w:right w:val="nil"/>
            </w:tcBorders>
            <w:shd w:val="clear" w:color="auto" w:fill="auto"/>
            <w:noWrap/>
            <w:vAlign w:val="bottom"/>
            <w:hideMark/>
          </w:tcPr>
          <w:p w14:paraId="44E13A1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6B110B2" w14:textId="77777777" w:rsidTr="00345532">
        <w:trPr>
          <w:trHeight w:val="290"/>
        </w:trPr>
        <w:tc>
          <w:tcPr>
            <w:tcW w:w="927" w:type="dxa"/>
            <w:tcBorders>
              <w:top w:val="nil"/>
              <w:left w:val="nil"/>
              <w:bottom w:val="nil"/>
              <w:right w:val="nil"/>
            </w:tcBorders>
            <w:shd w:val="clear" w:color="auto" w:fill="auto"/>
            <w:noWrap/>
            <w:vAlign w:val="bottom"/>
            <w:hideMark/>
          </w:tcPr>
          <w:p w14:paraId="1603609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99</w:t>
            </w:r>
          </w:p>
        </w:tc>
        <w:tc>
          <w:tcPr>
            <w:tcW w:w="1403" w:type="dxa"/>
            <w:tcBorders>
              <w:top w:val="nil"/>
              <w:left w:val="nil"/>
              <w:bottom w:val="nil"/>
              <w:right w:val="nil"/>
            </w:tcBorders>
            <w:shd w:val="clear" w:color="auto" w:fill="auto"/>
            <w:noWrap/>
            <w:vAlign w:val="bottom"/>
            <w:hideMark/>
          </w:tcPr>
          <w:p w14:paraId="1A9C41B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PONRD3</w:t>
            </w:r>
          </w:p>
        </w:tc>
        <w:tc>
          <w:tcPr>
            <w:tcW w:w="1498" w:type="dxa"/>
            <w:tcBorders>
              <w:top w:val="nil"/>
              <w:left w:val="nil"/>
              <w:bottom w:val="nil"/>
              <w:right w:val="nil"/>
            </w:tcBorders>
            <w:shd w:val="clear" w:color="auto" w:fill="auto"/>
            <w:noWrap/>
            <w:vAlign w:val="bottom"/>
            <w:hideMark/>
          </w:tcPr>
          <w:p w14:paraId="7791D54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30B10AA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ZB</w:t>
            </w:r>
          </w:p>
        </w:tc>
        <w:tc>
          <w:tcPr>
            <w:tcW w:w="1389" w:type="dxa"/>
            <w:tcBorders>
              <w:top w:val="nil"/>
              <w:left w:val="nil"/>
              <w:bottom w:val="nil"/>
              <w:right w:val="nil"/>
            </w:tcBorders>
            <w:shd w:val="clear" w:color="auto" w:fill="auto"/>
            <w:noWrap/>
            <w:vAlign w:val="bottom"/>
            <w:hideMark/>
          </w:tcPr>
          <w:p w14:paraId="12F238C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42.67611495</w:t>
            </w:r>
          </w:p>
        </w:tc>
        <w:tc>
          <w:tcPr>
            <w:tcW w:w="1587" w:type="dxa"/>
            <w:tcBorders>
              <w:top w:val="nil"/>
              <w:left w:val="nil"/>
              <w:bottom w:val="nil"/>
              <w:right w:val="nil"/>
            </w:tcBorders>
            <w:shd w:val="clear" w:color="auto" w:fill="auto"/>
            <w:noWrap/>
            <w:vAlign w:val="bottom"/>
            <w:hideMark/>
          </w:tcPr>
          <w:p w14:paraId="717906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-83.4822095</w:t>
            </w:r>
          </w:p>
        </w:tc>
        <w:tc>
          <w:tcPr>
            <w:tcW w:w="1418" w:type="dxa"/>
            <w:tcBorders>
              <w:top w:val="nil"/>
              <w:left w:val="nil"/>
              <w:bottom w:val="nil"/>
              <w:right w:val="nil"/>
            </w:tcBorders>
            <w:shd w:val="clear" w:color="auto" w:fill="auto"/>
            <w:noWrap/>
            <w:vAlign w:val="bottom"/>
            <w:hideMark/>
          </w:tcPr>
          <w:p w14:paraId="4AEDFA8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0B8FCEA8" w14:textId="77777777" w:rsidTr="00345532">
        <w:trPr>
          <w:trHeight w:val="290"/>
        </w:trPr>
        <w:tc>
          <w:tcPr>
            <w:tcW w:w="927" w:type="dxa"/>
            <w:tcBorders>
              <w:top w:val="nil"/>
              <w:left w:val="nil"/>
              <w:bottom w:val="nil"/>
              <w:right w:val="nil"/>
            </w:tcBorders>
            <w:shd w:val="clear" w:color="auto" w:fill="auto"/>
            <w:noWrap/>
            <w:vAlign w:val="bottom"/>
            <w:hideMark/>
          </w:tcPr>
          <w:p w14:paraId="71DA359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100</w:t>
            </w:r>
          </w:p>
        </w:tc>
        <w:tc>
          <w:tcPr>
            <w:tcW w:w="1403" w:type="dxa"/>
            <w:tcBorders>
              <w:top w:val="nil"/>
              <w:left w:val="nil"/>
              <w:bottom w:val="nil"/>
              <w:right w:val="nil"/>
            </w:tcBorders>
            <w:shd w:val="clear" w:color="auto" w:fill="auto"/>
            <w:noWrap/>
            <w:vAlign w:val="bottom"/>
            <w:hideMark/>
          </w:tcPr>
          <w:p w14:paraId="5B477D4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w:t>
            </w:r>
          </w:p>
        </w:tc>
        <w:tc>
          <w:tcPr>
            <w:tcW w:w="1498" w:type="dxa"/>
            <w:tcBorders>
              <w:top w:val="nil"/>
              <w:left w:val="nil"/>
              <w:bottom w:val="nil"/>
              <w:right w:val="nil"/>
            </w:tcBorders>
            <w:shd w:val="clear" w:color="auto" w:fill="auto"/>
            <w:noWrap/>
            <w:vAlign w:val="bottom"/>
            <w:hideMark/>
          </w:tcPr>
          <w:p w14:paraId="609F1F3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537E0AF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577EBE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42.67657235</w:t>
            </w:r>
          </w:p>
        </w:tc>
        <w:tc>
          <w:tcPr>
            <w:tcW w:w="1587" w:type="dxa"/>
            <w:tcBorders>
              <w:top w:val="nil"/>
              <w:left w:val="nil"/>
              <w:bottom w:val="nil"/>
              <w:right w:val="nil"/>
            </w:tcBorders>
            <w:shd w:val="clear" w:color="auto" w:fill="auto"/>
            <w:noWrap/>
            <w:vAlign w:val="bottom"/>
            <w:hideMark/>
          </w:tcPr>
          <w:p w14:paraId="04A25AB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-83.48190157</w:t>
            </w:r>
          </w:p>
        </w:tc>
        <w:tc>
          <w:tcPr>
            <w:tcW w:w="1418" w:type="dxa"/>
            <w:tcBorders>
              <w:top w:val="nil"/>
              <w:left w:val="nil"/>
              <w:bottom w:val="nil"/>
              <w:right w:val="nil"/>
            </w:tcBorders>
            <w:shd w:val="clear" w:color="auto" w:fill="auto"/>
            <w:noWrap/>
            <w:vAlign w:val="bottom"/>
            <w:hideMark/>
          </w:tcPr>
          <w:p w14:paraId="637E9E6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98F13FC" w14:textId="77777777" w:rsidTr="00345532">
        <w:trPr>
          <w:trHeight w:val="290"/>
        </w:trPr>
        <w:tc>
          <w:tcPr>
            <w:tcW w:w="927" w:type="dxa"/>
            <w:tcBorders>
              <w:top w:val="nil"/>
              <w:left w:val="nil"/>
              <w:bottom w:val="nil"/>
              <w:right w:val="nil"/>
            </w:tcBorders>
            <w:shd w:val="clear" w:color="auto" w:fill="auto"/>
            <w:noWrap/>
            <w:vAlign w:val="bottom"/>
            <w:hideMark/>
          </w:tcPr>
          <w:p w14:paraId="26F7B27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101</w:t>
            </w:r>
          </w:p>
        </w:tc>
        <w:tc>
          <w:tcPr>
            <w:tcW w:w="1403" w:type="dxa"/>
            <w:tcBorders>
              <w:top w:val="nil"/>
              <w:left w:val="nil"/>
              <w:bottom w:val="nil"/>
              <w:right w:val="nil"/>
            </w:tcBorders>
            <w:shd w:val="clear" w:color="auto" w:fill="auto"/>
            <w:noWrap/>
            <w:vAlign w:val="bottom"/>
            <w:hideMark/>
          </w:tcPr>
          <w:p w14:paraId="078631E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PONWH2</w:t>
            </w:r>
          </w:p>
        </w:tc>
        <w:tc>
          <w:tcPr>
            <w:tcW w:w="1498" w:type="dxa"/>
            <w:tcBorders>
              <w:top w:val="nil"/>
              <w:left w:val="nil"/>
              <w:bottom w:val="nil"/>
              <w:right w:val="nil"/>
            </w:tcBorders>
            <w:shd w:val="clear" w:color="auto" w:fill="auto"/>
            <w:noWrap/>
            <w:vAlign w:val="bottom"/>
            <w:hideMark/>
          </w:tcPr>
          <w:p w14:paraId="42347CD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72A671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76512EE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42.67696268</w:t>
            </w:r>
          </w:p>
        </w:tc>
        <w:tc>
          <w:tcPr>
            <w:tcW w:w="1587" w:type="dxa"/>
            <w:tcBorders>
              <w:top w:val="nil"/>
              <w:left w:val="nil"/>
              <w:bottom w:val="nil"/>
              <w:right w:val="nil"/>
            </w:tcBorders>
            <w:shd w:val="clear" w:color="auto" w:fill="auto"/>
            <w:noWrap/>
            <w:vAlign w:val="bottom"/>
            <w:hideMark/>
          </w:tcPr>
          <w:p w14:paraId="2381467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-83.48095924</w:t>
            </w:r>
          </w:p>
        </w:tc>
        <w:tc>
          <w:tcPr>
            <w:tcW w:w="1418" w:type="dxa"/>
            <w:tcBorders>
              <w:top w:val="nil"/>
              <w:left w:val="nil"/>
              <w:bottom w:val="nil"/>
              <w:right w:val="nil"/>
            </w:tcBorders>
            <w:shd w:val="clear" w:color="auto" w:fill="auto"/>
            <w:noWrap/>
            <w:vAlign w:val="bottom"/>
            <w:hideMark/>
          </w:tcPr>
          <w:p w14:paraId="3179D28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27B81B18" w14:textId="77777777" w:rsidTr="00345532">
        <w:trPr>
          <w:trHeight w:val="290"/>
        </w:trPr>
        <w:tc>
          <w:tcPr>
            <w:tcW w:w="927" w:type="dxa"/>
            <w:tcBorders>
              <w:top w:val="nil"/>
              <w:left w:val="nil"/>
              <w:bottom w:val="nil"/>
              <w:right w:val="nil"/>
            </w:tcBorders>
            <w:shd w:val="clear" w:color="auto" w:fill="auto"/>
            <w:noWrap/>
            <w:vAlign w:val="bottom"/>
            <w:hideMark/>
          </w:tcPr>
          <w:p w14:paraId="70FE7D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102</w:t>
            </w:r>
          </w:p>
        </w:tc>
        <w:tc>
          <w:tcPr>
            <w:tcW w:w="1403" w:type="dxa"/>
            <w:tcBorders>
              <w:top w:val="nil"/>
              <w:left w:val="nil"/>
              <w:bottom w:val="nil"/>
              <w:right w:val="nil"/>
            </w:tcBorders>
            <w:shd w:val="clear" w:color="auto" w:fill="auto"/>
            <w:noWrap/>
            <w:vAlign w:val="bottom"/>
            <w:hideMark/>
          </w:tcPr>
          <w:p w14:paraId="6E15A80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PONWH3</w:t>
            </w:r>
          </w:p>
        </w:tc>
        <w:tc>
          <w:tcPr>
            <w:tcW w:w="1498" w:type="dxa"/>
            <w:tcBorders>
              <w:top w:val="nil"/>
              <w:left w:val="nil"/>
              <w:bottom w:val="nil"/>
              <w:right w:val="nil"/>
            </w:tcBorders>
            <w:shd w:val="clear" w:color="auto" w:fill="auto"/>
            <w:noWrap/>
            <w:vAlign w:val="bottom"/>
            <w:hideMark/>
          </w:tcPr>
          <w:p w14:paraId="4FDCE04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Pontiac Lake</w:t>
            </w:r>
          </w:p>
        </w:tc>
        <w:tc>
          <w:tcPr>
            <w:tcW w:w="1134" w:type="dxa"/>
            <w:tcBorders>
              <w:top w:val="nil"/>
              <w:left w:val="nil"/>
              <w:bottom w:val="nil"/>
              <w:right w:val="nil"/>
            </w:tcBorders>
            <w:shd w:val="clear" w:color="auto" w:fill="auto"/>
            <w:noWrap/>
            <w:vAlign w:val="bottom"/>
            <w:hideMark/>
          </w:tcPr>
          <w:p w14:paraId="6793D5E2"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ZC</w:t>
            </w:r>
          </w:p>
        </w:tc>
        <w:tc>
          <w:tcPr>
            <w:tcW w:w="1389" w:type="dxa"/>
            <w:tcBorders>
              <w:top w:val="nil"/>
              <w:left w:val="nil"/>
              <w:bottom w:val="nil"/>
              <w:right w:val="nil"/>
            </w:tcBorders>
            <w:shd w:val="clear" w:color="auto" w:fill="auto"/>
            <w:noWrap/>
            <w:vAlign w:val="bottom"/>
            <w:hideMark/>
          </w:tcPr>
          <w:p w14:paraId="2D8128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42.67670871</w:t>
            </w:r>
          </w:p>
        </w:tc>
        <w:tc>
          <w:tcPr>
            <w:tcW w:w="1587" w:type="dxa"/>
            <w:tcBorders>
              <w:top w:val="nil"/>
              <w:left w:val="nil"/>
              <w:bottom w:val="nil"/>
              <w:right w:val="nil"/>
            </w:tcBorders>
            <w:shd w:val="clear" w:color="auto" w:fill="auto"/>
            <w:noWrap/>
            <w:vAlign w:val="bottom"/>
            <w:hideMark/>
          </w:tcPr>
          <w:p w14:paraId="4F052BE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-83.48046038</w:t>
            </w:r>
          </w:p>
        </w:tc>
        <w:tc>
          <w:tcPr>
            <w:tcW w:w="1418" w:type="dxa"/>
            <w:tcBorders>
              <w:top w:val="nil"/>
              <w:left w:val="nil"/>
              <w:bottom w:val="nil"/>
              <w:right w:val="nil"/>
            </w:tcBorders>
            <w:shd w:val="clear" w:color="auto" w:fill="auto"/>
            <w:noWrap/>
            <w:vAlign w:val="bottom"/>
            <w:hideMark/>
          </w:tcPr>
          <w:p w14:paraId="14735608"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01EB5755" w14:textId="77777777" w:rsidTr="00345532">
        <w:trPr>
          <w:trHeight w:val="290"/>
        </w:trPr>
        <w:tc>
          <w:tcPr>
            <w:tcW w:w="927" w:type="dxa"/>
            <w:tcBorders>
              <w:top w:val="nil"/>
              <w:left w:val="nil"/>
              <w:bottom w:val="nil"/>
              <w:right w:val="nil"/>
            </w:tcBorders>
            <w:shd w:val="clear" w:color="auto" w:fill="auto"/>
            <w:noWrap/>
            <w:vAlign w:val="bottom"/>
            <w:hideMark/>
          </w:tcPr>
          <w:p w14:paraId="5CF425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103</w:t>
            </w:r>
          </w:p>
        </w:tc>
        <w:tc>
          <w:tcPr>
            <w:tcW w:w="1403" w:type="dxa"/>
            <w:tcBorders>
              <w:top w:val="nil"/>
              <w:left w:val="nil"/>
              <w:bottom w:val="nil"/>
              <w:right w:val="nil"/>
            </w:tcBorders>
            <w:shd w:val="clear" w:color="auto" w:fill="auto"/>
            <w:noWrap/>
            <w:vAlign w:val="bottom"/>
            <w:hideMark/>
          </w:tcPr>
          <w:p w14:paraId="1D482D6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w:t>
            </w:r>
          </w:p>
        </w:tc>
        <w:tc>
          <w:tcPr>
            <w:tcW w:w="1498" w:type="dxa"/>
            <w:tcBorders>
              <w:top w:val="nil"/>
              <w:left w:val="nil"/>
              <w:bottom w:val="nil"/>
              <w:right w:val="nil"/>
            </w:tcBorders>
            <w:shd w:val="clear" w:color="auto" w:fill="auto"/>
            <w:noWrap/>
            <w:vAlign w:val="bottom"/>
            <w:hideMark/>
          </w:tcPr>
          <w:p w14:paraId="7501A85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A51EF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68A1336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42.70640403</w:t>
            </w:r>
          </w:p>
        </w:tc>
        <w:tc>
          <w:tcPr>
            <w:tcW w:w="1587" w:type="dxa"/>
            <w:tcBorders>
              <w:top w:val="nil"/>
              <w:left w:val="nil"/>
              <w:bottom w:val="nil"/>
              <w:right w:val="nil"/>
            </w:tcBorders>
            <w:shd w:val="clear" w:color="auto" w:fill="auto"/>
            <w:noWrap/>
            <w:vAlign w:val="bottom"/>
            <w:hideMark/>
          </w:tcPr>
          <w:p w14:paraId="0B3E028A"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-83.49342124</w:t>
            </w:r>
          </w:p>
        </w:tc>
        <w:tc>
          <w:tcPr>
            <w:tcW w:w="1418" w:type="dxa"/>
            <w:tcBorders>
              <w:top w:val="nil"/>
              <w:left w:val="nil"/>
              <w:bottom w:val="nil"/>
              <w:right w:val="nil"/>
            </w:tcBorders>
            <w:shd w:val="clear" w:color="auto" w:fill="auto"/>
            <w:noWrap/>
            <w:vAlign w:val="bottom"/>
            <w:hideMark/>
          </w:tcPr>
          <w:p w14:paraId="64F40ED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0D14E34F" w14:textId="77777777" w:rsidTr="00345532">
        <w:trPr>
          <w:trHeight w:val="290"/>
        </w:trPr>
        <w:tc>
          <w:tcPr>
            <w:tcW w:w="927" w:type="dxa"/>
            <w:tcBorders>
              <w:top w:val="nil"/>
              <w:left w:val="nil"/>
              <w:bottom w:val="nil"/>
              <w:right w:val="nil"/>
            </w:tcBorders>
            <w:shd w:val="clear" w:color="auto" w:fill="auto"/>
            <w:noWrap/>
            <w:vAlign w:val="bottom"/>
            <w:hideMark/>
          </w:tcPr>
          <w:p w14:paraId="3C8214F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104</w:t>
            </w:r>
          </w:p>
        </w:tc>
        <w:tc>
          <w:tcPr>
            <w:tcW w:w="1403" w:type="dxa"/>
            <w:tcBorders>
              <w:top w:val="nil"/>
              <w:left w:val="nil"/>
              <w:bottom w:val="nil"/>
              <w:right w:val="nil"/>
            </w:tcBorders>
            <w:shd w:val="clear" w:color="auto" w:fill="auto"/>
            <w:noWrap/>
            <w:vAlign w:val="bottom"/>
            <w:hideMark/>
          </w:tcPr>
          <w:p w14:paraId="656A632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ISBR2</w:t>
            </w:r>
          </w:p>
        </w:tc>
        <w:tc>
          <w:tcPr>
            <w:tcW w:w="1498" w:type="dxa"/>
            <w:tcBorders>
              <w:top w:val="nil"/>
              <w:left w:val="nil"/>
              <w:bottom w:val="nil"/>
              <w:right w:val="nil"/>
            </w:tcBorders>
            <w:shd w:val="clear" w:color="auto" w:fill="auto"/>
            <w:noWrap/>
            <w:vAlign w:val="bottom"/>
            <w:hideMark/>
          </w:tcPr>
          <w:p w14:paraId="3D6BAF5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67321EA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08CDDCA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42.70623663</w:t>
            </w:r>
          </w:p>
        </w:tc>
        <w:tc>
          <w:tcPr>
            <w:tcW w:w="1587" w:type="dxa"/>
            <w:tcBorders>
              <w:top w:val="nil"/>
              <w:left w:val="nil"/>
              <w:bottom w:val="nil"/>
              <w:right w:val="nil"/>
            </w:tcBorders>
            <w:shd w:val="clear" w:color="auto" w:fill="auto"/>
            <w:noWrap/>
            <w:vAlign w:val="bottom"/>
            <w:hideMark/>
          </w:tcPr>
          <w:p w14:paraId="5C96EE8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-83.4938222</w:t>
            </w:r>
          </w:p>
        </w:tc>
        <w:tc>
          <w:tcPr>
            <w:tcW w:w="1418" w:type="dxa"/>
            <w:tcBorders>
              <w:top w:val="nil"/>
              <w:left w:val="nil"/>
              <w:bottom w:val="nil"/>
              <w:right w:val="nil"/>
            </w:tcBorders>
            <w:shd w:val="clear" w:color="auto" w:fill="auto"/>
            <w:noWrap/>
            <w:vAlign w:val="bottom"/>
            <w:hideMark/>
          </w:tcPr>
          <w:p w14:paraId="25496E3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2342ADEE" w14:textId="77777777" w:rsidTr="00345532">
        <w:trPr>
          <w:trHeight w:val="290"/>
        </w:trPr>
        <w:tc>
          <w:tcPr>
            <w:tcW w:w="927" w:type="dxa"/>
            <w:tcBorders>
              <w:top w:val="nil"/>
              <w:left w:val="nil"/>
              <w:bottom w:val="nil"/>
              <w:right w:val="nil"/>
            </w:tcBorders>
            <w:shd w:val="clear" w:color="auto" w:fill="auto"/>
            <w:noWrap/>
            <w:vAlign w:val="bottom"/>
            <w:hideMark/>
          </w:tcPr>
          <w:p w14:paraId="7561063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105</w:t>
            </w:r>
          </w:p>
        </w:tc>
        <w:tc>
          <w:tcPr>
            <w:tcW w:w="1403" w:type="dxa"/>
            <w:tcBorders>
              <w:top w:val="nil"/>
              <w:left w:val="nil"/>
              <w:bottom w:val="nil"/>
              <w:right w:val="nil"/>
            </w:tcBorders>
            <w:shd w:val="clear" w:color="auto" w:fill="auto"/>
            <w:noWrap/>
            <w:vAlign w:val="bottom"/>
            <w:hideMark/>
          </w:tcPr>
          <w:p w14:paraId="2637845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ISBR3</w:t>
            </w:r>
          </w:p>
        </w:tc>
        <w:tc>
          <w:tcPr>
            <w:tcW w:w="1498" w:type="dxa"/>
            <w:tcBorders>
              <w:top w:val="nil"/>
              <w:left w:val="nil"/>
              <w:bottom w:val="nil"/>
              <w:right w:val="nil"/>
            </w:tcBorders>
            <w:shd w:val="clear" w:color="auto" w:fill="auto"/>
            <w:noWrap/>
            <w:vAlign w:val="bottom"/>
            <w:hideMark/>
          </w:tcPr>
          <w:p w14:paraId="3ADD68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1046E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ZD</w:t>
            </w:r>
          </w:p>
        </w:tc>
        <w:tc>
          <w:tcPr>
            <w:tcW w:w="1389" w:type="dxa"/>
            <w:tcBorders>
              <w:top w:val="nil"/>
              <w:left w:val="nil"/>
              <w:bottom w:val="nil"/>
              <w:right w:val="nil"/>
            </w:tcBorders>
            <w:shd w:val="clear" w:color="auto" w:fill="auto"/>
            <w:noWrap/>
            <w:vAlign w:val="bottom"/>
            <w:hideMark/>
          </w:tcPr>
          <w:p w14:paraId="1A7E270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42.70670773</w:t>
            </w:r>
          </w:p>
        </w:tc>
        <w:tc>
          <w:tcPr>
            <w:tcW w:w="1587" w:type="dxa"/>
            <w:tcBorders>
              <w:top w:val="nil"/>
              <w:left w:val="nil"/>
              <w:bottom w:val="nil"/>
              <w:right w:val="nil"/>
            </w:tcBorders>
            <w:shd w:val="clear" w:color="auto" w:fill="auto"/>
            <w:noWrap/>
            <w:vAlign w:val="bottom"/>
            <w:hideMark/>
          </w:tcPr>
          <w:p w14:paraId="74ACEA99"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-83.49360969</w:t>
            </w:r>
          </w:p>
        </w:tc>
        <w:tc>
          <w:tcPr>
            <w:tcW w:w="1418" w:type="dxa"/>
            <w:tcBorders>
              <w:top w:val="nil"/>
              <w:left w:val="nil"/>
              <w:bottom w:val="nil"/>
              <w:right w:val="nil"/>
            </w:tcBorders>
            <w:shd w:val="clear" w:color="auto" w:fill="auto"/>
            <w:noWrap/>
            <w:vAlign w:val="bottom"/>
            <w:hideMark/>
          </w:tcPr>
          <w:p w14:paraId="28B0D75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BC44A2" w14:textId="77777777" w:rsidTr="00345532">
        <w:trPr>
          <w:trHeight w:val="290"/>
        </w:trPr>
        <w:tc>
          <w:tcPr>
            <w:tcW w:w="927" w:type="dxa"/>
            <w:tcBorders>
              <w:top w:val="nil"/>
              <w:left w:val="nil"/>
              <w:bottom w:val="nil"/>
              <w:right w:val="nil"/>
            </w:tcBorders>
            <w:shd w:val="clear" w:color="auto" w:fill="auto"/>
            <w:noWrap/>
            <w:vAlign w:val="bottom"/>
            <w:hideMark/>
          </w:tcPr>
          <w:p w14:paraId="50173E3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106</w:t>
            </w:r>
          </w:p>
        </w:tc>
        <w:tc>
          <w:tcPr>
            <w:tcW w:w="1403" w:type="dxa"/>
            <w:tcBorders>
              <w:top w:val="nil"/>
              <w:left w:val="nil"/>
              <w:bottom w:val="nil"/>
              <w:right w:val="nil"/>
            </w:tcBorders>
            <w:shd w:val="clear" w:color="auto" w:fill="auto"/>
            <w:noWrap/>
            <w:vAlign w:val="bottom"/>
            <w:hideMark/>
          </w:tcPr>
          <w:p w14:paraId="26BA3A5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w:t>
            </w:r>
          </w:p>
        </w:tc>
        <w:tc>
          <w:tcPr>
            <w:tcW w:w="1498" w:type="dxa"/>
            <w:tcBorders>
              <w:top w:val="nil"/>
              <w:left w:val="nil"/>
              <w:bottom w:val="nil"/>
              <w:right w:val="nil"/>
            </w:tcBorders>
            <w:shd w:val="clear" w:color="auto" w:fill="auto"/>
            <w:noWrap/>
            <w:vAlign w:val="bottom"/>
            <w:hideMark/>
          </w:tcPr>
          <w:p w14:paraId="515BFEB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14731F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3354536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42.70572744</w:t>
            </w:r>
          </w:p>
        </w:tc>
        <w:tc>
          <w:tcPr>
            <w:tcW w:w="1587" w:type="dxa"/>
            <w:tcBorders>
              <w:top w:val="nil"/>
              <w:left w:val="nil"/>
              <w:bottom w:val="nil"/>
              <w:right w:val="nil"/>
            </w:tcBorders>
            <w:shd w:val="clear" w:color="auto" w:fill="auto"/>
            <w:noWrap/>
            <w:vAlign w:val="bottom"/>
            <w:hideMark/>
          </w:tcPr>
          <w:p w14:paraId="45116B1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-83.49386673</w:t>
            </w:r>
          </w:p>
        </w:tc>
        <w:tc>
          <w:tcPr>
            <w:tcW w:w="1418" w:type="dxa"/>
            <w:tcBorders>
              <w:top w:val="nil"/>
              <w:left w:val="nil"/>
              <w:bottom w:val="nil"/>
              <w:right w:val="nil"/>
            </w:tcBorders>
            <w:shd w:val="clear" w:color="auto" w:fill="auto"/>
            <w:noWrap/>
            <w:vAlign w:val="bottom"/>
            <w:hideMark/>
          </w:tcPr>
          <w:p w14:paraId="484734A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4BAAE457" w14:textId="77777777" w:rsidTr="00345532">
        <w:trPr>
          <w:trHeight w:val="290"/>
        </w:trPr>
        <w:tc>
          <w:tcPr>
            <w:tcW w:w="927" w:type="dxa"/>
            <w:tcBorders>
              <w:top w:val="nil"/>
              <w:left w:val="nil"/>
              <w:bottom w:val="nil"/>
              <w:right w:val="nil"/>
            </w:tcBorders>
            <w:shd w:val="clear" w:color="auto" w:fill="auto"/>
            <w:noWrap/>
            <w:vAlign w:val="bottom"/>
            <w:hideMark/>
          </w:tcPr>
          <w:p w14:paraId="47A1E3C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107</w:t>
            </w:r>
          </w:p>
        </w:tc>
        <w:tc>
          <w:tcPr>
            <w:tcW w:w="1403" w:type="dxa"/>
            <w:tcBorders>
              <w:top w:val="nil"/>
              <w:left w:val="nil"/>
              <w:bottom w:val="nil"/>
              <w:right w:val="nil"/>
            </w:tcBorders>
            <w:shd w:val="clear" w:color="auto" w:fill="auto"/>
            <w:noWrap/>
            <w:vAlign w:val="bottom"/>
            <w:hideMark/>
          </w:tcPr>
          <w:p w14:paraId="28AB21F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ISBRS2</w:t>
            </w:r>
          </w:p>
        </w:tc>
        <w:tc>
          <w:tcPr>
            <w:tcW w:w="1498" w:type="dxa"/>
            <w:tcBorders>
              <w:top w:val="nil"/>
              <w:left w:val="nil"/>
              <w:bottom w:val="nil"/>
              <w:right w:val="nil"/>
            </w:tcBorders>
            <w:shd w:val="clear" w:color="auto" w:fill="auto"/>
            <w:noWrap/>
            <w:vAlign w:val="bottom"/>
            <w:hideMark/>
          </w:tcPr>
          <w:p w14:paraId="48435CD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B4EA3D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72EF435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42.70535737</w:t>
            </w:r>
          </w:p>
        </w:tc>
        <w:tc>
          <w:tcPr>
            <w:tcW w:w="1587" w:type="dxa"/>
            <w:tcBorders>
              <w:top w:val="nil"/>
              <w:left w:val="nil"/>
              <w:bottom w:val="nil"/>
              <w:right w:val="nil"/>
            </w:tcBorders>
            <w:shd w:val="clear" w:color="auto" w:fill="auto"/>
            <w:noWrap/>
            <w:vAlign w:val="bottom"/>
            <w:hideMark/>
          </w:tcPr>
          <w:p w14:paraId="5FF8611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-83.49412394</w:t>
            </w:r>
          </w:p>
        </w:tc>
        <w:tc>
          <w:tcPr>
            <w:tcW w:w="1418" w:type="dxa"/>
            <w:tcBorders>
              <w:top w:val="nil"/>
              <w:left w:val="nil"/>
              <w:bottom w:val="nil"/>
              <w:right w:val="nil"/>
            </w:tcBorders>
            <w:shd w:val="clear" w:color="auto" w:fill="auto"/>
            <w:noWrap/>
            <w:vAlign w:val="bottom"/>
            <w:hideMark/>
          </w:tcPr>
          <w:p w14:paraId="56B07CA7"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5DA881DD" w14:textId="77777777" w:rsidTr="00345532">
        <w:trPr>
          <w:trHeight w:val="290"/>
        </w:trPr>
        <w:tc>
          <w:tcPr>
            <w:tcW w:w="927" w:type="dxa"/>
            <w:tcBorders>
              <w:top w:val="nil"/>
              <w:left w:val="nil"/>
              <w:bottom w:val="nil"/>
              <w:right w:val="nil"/>
            </w:tcBorders>
            <w:shd w:val="clear" w:color="auto" w:fill="auto"/>
            <w:noWrap/>
            <w:vAlign w:val="bottom"/>
            <w:hideMark/>
          </w:tcPr>
          <w:p w14:paraId="7606B6FE"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108</w:t>
            </w:r>
          </w:p>
        </w:tc>
        <w:tc>
          <w:tcPr>
            <w:tcW w:w="1403" w:type="dxa"/>
            <w:tcBorders>
              <w:top w:val="nil"/>
              <w:left w:val="nil"/>
              <w:bottom w:val="nil"/>
              <w:right w:val="nil"/>
            </w:tcBorders>
            <w:shd w:val="clear" w:color="auto" w:fill="auto"/>
            <w:noWrap/>
            <w:vAlign w:val="bottom"/>
            <w:hideMark/>
          </w:tcPr>
          <w:p w14:paraId="7AA722D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ISBRS3</w:t>
            </w:r>
          </w:p>
        </w:tc>
        <w:tc>
          <w:tcPr>
            <w:tcW w:w="1498" w:type="dxa"/>
            <w:tcBorders>
              <w:top w:val="nil"/>
              <w:left w:val="nil"/>
              <w:bottom w:val="nil"/>
              <w:right w:val="nil"/>
            </w:tcBorders>
            <w:shd w:val="clear" w:color="auto" w:fill="auto"/>
            <w:noWrap/>
            <w:vAlign w:val="bottom"/>
            <w:hideMark/>
          </w:tcPr>
          <w:p w14:paraId="78F1440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ACBFFA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ZE</w:t>
            </w:r>
          </w:p>
        </w:tc>
        <w:tc>
          <w:tcPr>
            <w:tcW w:w="1389" w:type="dxa"/>
            <w:tcBorders>
              <w:top w:val="nil"/>
              <w:left w:val="nil"/>
              <w:bottom w:val="nil"/>
              <w:right w:val="nil"/>
            </w:tcBorders>
            <w:shd w:val="clear" w:color="auto" w:fill="auto"/>
            <w:noWrap/>
            <w:vAlign w:val="bottom"/>
            <w:hideMark/>
          </w:tcPr>
          <w:p w14:paraId="5F1CC4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42.70514295</w:t>
            </w:r>
          </w:p>
        </w:tc>
        <w:tc>
          <w:tcPr>
            <w:tcW w:w="1587" w:type="dxa"/>
            <w:tcBorders>
              <w:top w:val="nil"/>
              <w:left w:val="nil"/>
              <w:bottom w:val="nil"/>
              <w:right w:val="nil"/>
            </w:tcBorders>
            <w:shd w:val="clear" w:color="auto" w:fill="auto"/>
            <w:noWrap/>
            <w:vAlign w:val="bottom"/>
            <w:hideMark/>
          </w:tcPr>
          <w:p w14:paraId="6DAB39D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-83.49498565</w:t>
            </w:r>
          </w:p>
        </w:tc>
        <w:tc>
          <w:tcPr>
            <w:tcW w:w="1418" w:type="dxa"/>
            <w:tcBorders>
              <w:top w:val="nil"/>
              <w:left w:val="nil"/>
              <w:bottom w:val="nil"/>
              <w:right w:val="nil"/>
            </w:tcBorders>
            <w:shd w:val="clear" w:color="auto" w:fill="auto"/>
            <w:noWrap/>
            <w:vAlign w:val="bottom"/>
            <w:hideMark/>
          </w:tcPr>
          <w:p w14:paraId="5CD7CB8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hydric</w:t>
            </w:r>
          </w:p>
        </w:tc>
      </w:tr>
      <w:tr w:rsidR="0020209D" w:rsidRPr="001650DF" w14:paraId="6E14833F" w14:textId="77777777" w:rsidTr="00345532">
        <w:trPr>
          <w:trHeight w:val="290"/>
        </w:trPr>
        <w:tc>
          <w:tcPr>
            <w:tcW w:w="927" w:type="dxa"/>
            <w:tcBorders>
              <w:top w:val="nil"/>
              <w:left w:val="nil"/>
              <w:bottom w:val="nil"/>
              <w:right w:val="nil"/>
            </w:tcBorders>
            <w:shd w:val="clear" w:color="auto" w:fill="auto"/>
            <w:noWrap/>
            <w:vAlign w:val="bottom"/>
            <w:hideMark/>
          </w:tcPr>
          <w:p w14:paraId="248AEA7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109</w:t>
            </w:r>
          </w:p>
        </w:tc>
        <w:tc>
          <w:tcPr>
            <w:tcW w:w="1403" w:type="dxa"/>
            <w:tcBorders>
              <w:top w:val="nil"/>
              <w:left w:val="nil"/>
              <w:bottom w:val="nil"/>
              <w:right w:val="nil"/>
            </w:tcBorders>
            <w:shd w:val="clear" w:color="auto" w:fill="auto"/>
            <w:noWrap/>
            <w:vAlign w:val="bottom"/>
            <w:hideMark/>
          </w:tcPr>
          <w:p w14:paraId="0052397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w:t>
            </w:r>
          </w:p>
        </w:tc>
        <w:tc>
          <w:tcPr>
            <w:tcW w:w="1498" w:type="dxa"/>
            <w:tcBorders>
              <w:top w:val="nil"/>
              <w:left w:val="nil"/>
              <w:bottom w:val="nil"/>
              <w:right w:val="nil"/>
            </w:tcBorders>
            <w:shd w:val="clear" w:color="auto" w:fill="auto"/>
            <w:noWrap/>
            <w:vAlign w:val="bottom"/>
            <w:hideMark/>
          </w:tcPr>
          <w:p w14:paraId="6D7265D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58B9AF0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667C0072"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42.70282112</w:t>
            </w:r>
          </w:p>
        </w:tc>
        <w:tc>
          <w:tcPr>
            <w:tcW w:w="1587" w:type="dxa"/>
            <w:tcBorders>
              <w:top w:val="nil"/>
              <w:left w:val="nil"/>
              <w:bottom w:val="nil"/>
              <w:right w:val="nil"/>
            </w:tcBorders>
            <w:shd w:val="clear" w:color="auto" w:fill="auto"/>
            <w:noWrap/>
            <w:vAlign w:val="bottom"/>
            <w:hideMark/>
          </w:tcPr>
          <w:p w14:paraId="3E2A07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-83.49624363</w:t>
            </w:r>
          </w:p>
        </w:tc>
        <w:tc>
          <w:tcPr>
            <w:tcW w:w="1418" w:type="dxa"/>
            <w:tcBorders>
              <w:top w:val="nil"/>
              <w:left w:val="nil"/>
              <w:bottom w:val="nil"/>
              <w:right w:val="nil"/>
            </w:tcBorders>
            <w:shd w:val="clear" w:color="auto" w:fill="auto"/>
            <w:noWrap/>
            <w:vAlign w:val="bottom"/>
            <w:hideMark/>
          </w:tcPr>
          <w:p w14:paraId="6D5B994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4B555051" w14:textId="77777777" w:rsidTr="00345532">
        <w:trPr>
          <w:trHeight w:val="290"/>
        </w:trPr>
        <w:tc>
          <w:tcPr>
            <w:tcW w:w="927" w:type="dxa"/>
            <w:tcBorders>
              <w:top w:val="nil"/>
              <w:left w:val="nil"/>
              <w:bottom w:val="nil"/>
              <w:right w:val="nil"/>
            </w:tcBorders>
            <w:shd w:val="clear" w:color="auto" w:fill="auto"/>
            <w:noWrap/>
            <w:vAlign w:val="bottom"/>
            <w:hideMark/>
          </w:tcPr>
          <w:p w14:paraId="23FC004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110</w:t>
            </w:r>
          </w:p>
        </w:tc>
        <w:tc>
          <w:tcPr>
            <w:tcW w:w="1403" w:type="dxa"/>
            <w:tcBorders>
              <w:top w:val="nil"/>
              <w:left w:val="nil"/>
              <w:bottom w:val="nil"/>
              <w:right w:val="nil"/>
            </w:tcBorders>
            <w:shd w:val="clear" w:color="auto" w:fill="auto"/>
            <w:noWrap/>
            <w:vAlign w:val="bottom"/>
            <w:hideMark/>
          </w:tcPr>
          <w:p w14:paraId="15A4398E"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ISWH2</w:t>
            </w:r>
          </w:p>
        </w:tc>
        <w:tc>
          <w:tcPr>
            <w:tcW w:w="1498" w:type="dxa"/>
            <w:tcBorders>
              <w:top w:val="nil"/>
              <w:left w:val="nil"/>
              <w:bottom w:val="nil"/>
              <w:right w:val="nil"/>
            </w:tcBorders>
            <w:shd w:val="clear" w:color="auto" w:fill="auto"/>
            <w:noWrap/>
            <w:vAlign w:val="bottom"/>
            <w:hideMark/>
          </w:tcPr>
          <w:p w14:paraId="5840BD2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 Springs</w:t>
            </w:r>
          </w:p>
        </w:tc>
        <w:tc>
          <w:tcPr>
            <w:tcW w:w="1134" w:type="dxa"/>
            <w:tcBorders>
              <w:top w:val="nil"/>
              <w:left w:val="nil"/>
              <w:bottom w:val="nil"/>
              <w:right w:val="nil"/>
            </w:tcBorders>
            <w:shd w:val="clear" w:color="auto" w:fill="auto"/>
            <w:noWrap/>
            <w:vAlign w:val="bottom"/>
            <w:hideMark/>
          </w:tcPr>
          <w:p w14:paraId="46A630D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70ACFC4D"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42.70256049</w:t>
            </w:r>
          </w:p>
        </w:tc>
        <w:tc>
          <w:tcPr>
            <w:tcW w:w="1587" w:type="dxa"/>
            <w:tcBorders>
              <w:top w:val="nil"/>
              <w:left w:val="nil"/>
              <w:bottom w:val="nil"/>
              <w:right w:val="nil"/>
            </w:tcBorders>
            <w:shd w:val="clear" w:color="auto" w:fill="auto"/>
            <w:noWrap/>
            <w:vAlign w:val="bottom"/>
            <w:hideMark/>
          </w:tcPr>
          <w:p w14:paraId="3757FF66"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-83.49579452</w:t>
            </w:r>
          </w:p>
        </w:tc>
        <w:tc>
          <w:tcPr>
            <w:tcW w:w="1418" w:type="dxa"/>
            <w:tcBorders>
              <w:top w:val="nil"/>
              <w:left w:val="nil"/>
              <w:bottom w:val="nil"/>
              <w:right w:val="nil"/>
            </w:tcBorders>
            <w:shd w:val="clear" w:color="auto" w:fill="auto"/>
            <w:noWrap/>
            <w:vAlign w:val="bottom"/>
            <w:hideMark/>
          </w:tcPr>
          <w:p w14:paraId="45EDB56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200C0C47" w14:textId="77777777" w:rsidTr="00345532">
        <w:trPr>
          <w:trHeight w:val="290"/>
        </w:trPr>
        <w:tc>
          <w:tcPr>
            <w:tcW w:w="927" w:type="dxa"/>
            <w:tcBorders>
              <w:top w:val="nil"/>
              <w:left w:val="nil"/>
              <w:bottom w:val="nil"/>
              <w:right w:val="nil"/>
            </w:tcBorders>
            <w:shd w:val="clear" w:color="auto" w:fill="auto"/>
            <w:noWrap/>
            <w:vAlign w:val="bottom"/>
            <w:hideMark/>
          </w:tcPr>
          <w:p w14:paraId="22F6FEB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111</w:t>
            </w:r>
          </w:p>
        </w:tc>
        <w:tc>
          <w:tcPr>
            <w:tcW w:w="1403" w:type="dxa"/>
            <w:tcBorders>
              <w:top w:val="nil"/>
              <w:left w:val="nil"/>
              <w:bottom w:val="nil"/>
              <w:right w:val="nil"/>
            </w:tcBorders>
            <w:shd w:val="clear" w:color="auto" w:fill="auto"/>
            <w:noWrap/>
            <w:vAlign w:val="bottom"/>
            <w:hideMark/>
          </w:tcPr>
          <w:p w14:paraId="78971476"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ISWH3</w:t>
            </w:r>
          </w:p>
        </w:tc>
        <w:tc>
          <w:tcPr>
            <w:tcW w:w="1498" w:type="dxa"/>
            <w:tcBorders>
              <w:top w:val="nil"/>
              <w:left w:val="nil"/>
              <w:bottom w:val="nil"/>
              <w:right w:val="nil"/>
            </w:tcBorders>
            <w:shd w:val="clear" w:color="auto" w:fill="auto"/>
            <w:noWrap/>
            <w:vAlign w:val="bottom"/>
            <w:hideMark/>
          </w:tcPr>
          <w:p w14:paraId="56F8EC7A"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Indian</w:t>
            </w:r>
            <w:r w:rsidRPr="001650DF">
              <w:rPr>
                <w:rFonts w:ascii="Aptos Narrow" w:eastAsia="Times New Roman" w:hAnsi="Aptos Narrow" w:cs="Times New Roman"/>
                <w:color w:val="000000"/>
                <w:kern w:val="0"/>
                <w14:ligatures w14:val="none"/>
              </w:rPr>
              <w:lastRenderedPageBreak/>
              <w:t xml:space="preserve"> Springs</w:t>
            </w:r>
          </w:p>
        </w:tc>
        <w:tc>
          <w:tcPr>
            <w:tcW w:w="1134" w:type="dxa"/>
            <w:tcBorders>
              <w:top w:val="nil"/>
              <w:left w:val="nil"/>
              <w:bottom w:val="nil"/>
              <w:right w:val="nil"/>
            </w:tcBorders>
            <w:shd w:val="clear" w:color="auto" w:fill="auto"/>
            <w:noWrap/>
            <w:vAlign w:val="bottom"/>
            <w:hideMark/>
          </w:tcPr>
          <w:p w14:paraId="2694D6AB"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ZF</w:t>
            </w:r>
          </w:p>
        </w:tc>
        <w:tc>
          <w:tcPr>
            <w:tcW w:w="1389" w:type="dxa"/>
            <w:tcBorders>
              <w:top w:val="nil"/>
              <w:left w:val="nil"/>
              <w:bottom w:val="nil"/>
              <w:right w:val="nil"/>
            </w:tcBorders>
            <w:shd w:val="clear" w:color="auto" w:fill="auto"/>
            <w:noWrap/>
            <w:vAlign w:val="bottom"/>
            <w:hideMark/>
          </w:tcPr>
          <w:p w14:paraId="36FC2980"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42.70249606</w:t>
            </w:r>
          </w:p>
        </w:tc>
        <w:tc>
          <w:tcPr>
            <w:tcW w:w="1587" w:type="dxa"/>
            <w:tcBorders>
              <w:top w:val="nil"/>
              <w:left w:val="nil"/>
              <w:bottom w:val="nil"/>
              <w:right w:val="nil"/>
            </w:tcBorders>
            <w:shd w:val="clear" w:color="auto" w:fill="auto"/>
            <w:noWrap/>
            <w:vAlign w:val="bottom"/>
            <w:hideMark/>
          </w:tcPr>
          <w:p w14:paraId="02D0E301"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-83.49513887</w:t>
            </w:r>
          </w:p>
        </w:tc>
        <w:tc>
          <w:tcPr>
            <w:tcW w:w="1418" w:type="dxa"/>
            <w:tcBorders>
              <w:top w:val="nil"/>
              <w:left w:val="nil"/>
              <w:bottom w:val="nil"/>
              <w:right w:val="nil"/>
            </w:tcBorders>
            <w:shd w:val="clear" w:color="auto" w:fill="auto"/>
            <w:noWrap/>
            <w:vAlign w:val="bottom"/>
            <w:hideMark/>
          </w:tcPr>
          <w:p w14:paraId="22A14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mesic</w:t>
            </w:r>
          </w:p>
        </w:tc>
      </w:tr>
      <w:tr w:rsidR="0020209D" w:rsidRPr="001650DF" w14:paraId="37924837" w14:textId="77777777" w:rsidTr="00345532">
        <w:trPr>
          <w:trHeight w:val="290"/>
        </w:trPr>
        <w:tc>
          <w:tcPr>
            <w:tcW w:w="927" w:type="dxa"/>
            <w:tcBorders>
              <w:top w:val="nil"/>
              <w:left w:val="nil"/>
              <w:bottom w:val="nil"/>
              <w:right w:val="nil"/>
            </w:tcBorders>
            <w:shd w:val="clear" w:color="auto" w:fill="auto"/>
            <w:noWrap/>
            <w:vAlign w:val="bottom"/>
            <w:hideMark/>
          </w:tcPr>
          <w:p w14:paraId="093FB153"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112</w:t>
            </w:r>
          </w:p>
        </w:tc>
        <w:tc>
          <w:tcPr>
            <w:tcW w:w="1403" w:type="dxa"/>
            <w:tcBorders>
              <w:top w:val="nil"/>
              <w:left w:val="nil"/>
              <w:bottom w:val="nil"/>
              <w:right w:val="nil"/>
            </w:tcBorders>
            <w:shd w:val="clear" w:color="auto" w:fill="auto"/>
            <w:noWrap/>
            <w:vAlign w:val="bottom"/>
            <w:hideMark/>
          </w:tcPr>
          <w:p w14:paraId="6B82731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w:t>
            </w:r>
          </w:p>
        </w:tc>
        <w:tc>
          <w:tcPr>
            <w:tcW w:w="1498" w:type="dxa"/>
            <w:tcBorders>
              <w:top w:val="nil"/>
              <w:left w:val="nil"/>
              <w:bottom w:val="nil"/>
              <w:right w:val="nil"/>
            </w:tcBorders>
            <w:shd w:val="clear" w:color="auto" w:fill="auto"/>
            <w:noWrap/>
            <w:vAlign w:val="bottom"/>
            <w:hideMark/>
          </w:tcPr>
          <w:p w14:paraId="06867DE5"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70987EC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25436D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42.53359794</w:t>
            </w:r>
          </w:p>
        </w:tc>
        <w:tc>
          <w:tcPr>
            <w:tcW w:w="1587" w:type="dxa"/>
            <w:tcBorders>
              <w:top w:val="nil"/>
              <w:left w:val="nil"/>
              <w:bottom w:val="nil"/>
              <w:right w:val="nil"/>
            </w:tcBorders>
            <w:shd w:val="clear" w:color="auto" w:fill="auto"/>
            <w:noWrap/>
            <w:vAlign w:val="bottom"/>
            <w:hideMark/>
          </w:tcPr>
          <w:p w14:paraId="26C5365C"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-83.67122473</w:t>
            </w:r>
          </w:p>
        </w:tc>
        <w:tc>
          <w:tcPr>
            <w:tcW w:w="1418" w:type="dxa"/>
            <w:tcBorders>
              <w:top w:val="nil"/>
              <w:left w:val="nil"/>
              <w:bottom w:val="nil"/>
              <w:right w:val="nil"/>
            </w:tcBorders>
            <w:shd w:val="clear" w:color="auto" w:fill="auto"/>
            <w:noWrap/>
            <w:vAlign w:val="bottom"/>
            <w:hideMark/>
          </w:tcPr>
          <w:p w14:paraId="76C325E9"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62E56412" w14:textId="77777777" w:rsidTr="00345532">
        <w:trPr>
          <w:trHeight w:val="290"/>
        </w:trPr>
        <w:tc>
          <w:tcPr>
            <w:tcW w:w="927" w:type="dxa"/>
            <w:tcBorders>
              <w:top w:val="nil"/>
              <w:left w:val="nil"/>
              <w:bottom w:val="nil"/>
              <w:right w:val="nil"/>
            </w:tcBorders>
            <w:shd w:val="clear" w:color="auto" w:fill="auto"/>
            <w:noWrap/>
            <w:vAlign w:val="bottom"/>
            <w:hideMark/>
          </w:tcPr>
          <w:p w14:paraId="01E9477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113</w:t>
            </w:r>
          </w:p>
        </w:tc>
        <w:tc>
          <w:tcPr>
            <w:tcW w:w="1403" w:type="dxa"/>
            <w:tcBorders>
              <w:top w:val="nil"/>
              <w:left w:val="nil"/>
              <w:bottom w:val="nil"/>
              <w:right w:val="nil"/>
            </w:tcBorders>
            <w:shd w:val="clear" w:color="auto" w:fill="auto"/>
            <w:noWrap/>
            <w:vAlign w:val="bottom"/>
            <w:hideMark/>
          </w:tcPr>
          <w:p w14:paraId="6D675FC4"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KENNEW2</w:t>
            </w:r>
          </w:p>
        </w:tc>
        <w:tc>
          <w:tcPr>
            <w:tcW w:w="1498" w:type="dxa"/>
            <w:tcBorders>
              <w:top w:val="nil"/>
              <w:left w:val="nil"/>
              <w:bottom w:val="nil"/>
              <w:right w:val="nil"/>
            </w:tcBorders>
            <w:shd w:val="clear" w:color="auto" w:fill="auto"/>
            <w:noWrap/>
            <w:vAlign w:val="bottom"/>
            <w:hideMark/>
          </w:tcPr>
          <w:p w14:paraId="31D1E39C"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5C159663"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43372F14"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42.53386003</w:t>
            </w:r>
          </w:p>
        </w:tc>
        <w:tc>
          <w:tcPr>
            <w:tcW w:w="1587" w:type="dxa"/>
            <w:tcBorders>
              <w:top w:val="nil"/>
              <w:left w:val="nil"/>
              <w:bottom w:val="nil"/>
              <w:right w:val="nil"/>
            </w:tcBorders>
            <w:shd w:val="clear" w:color="auto" w:fill="auto"/>
            <w:noWrap/>
            <w:vAlign w:val="bottom"/>
            <w:hideMark/>
          </w:tcPr>
          <w:p w14:paraId="3715E74F"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-83.67146597</w:t>
            </w:r>
          </w:p>
        </w:tc>
        <w:tc>
          <w:tcPr>
            <w:tcW w:w="1418" w:type="dxa"/>
            <w:tcBorders>
              <w:top w:val="nil"/>
              <w:left w:val="nil"/>
              <w:bottom w:val="nil"/>
              <w:right w:val="nil"/>
            </w:tcBorders>
            <w:shd w:val="clear" w:color="auto" w:fill="auto"/>
            <w:noWrap/>
            <w:vAlign w:val="bottom"/>
            <w:hideMark/>
          </w:tcPr>
          <w:p w14:paraId="5E57A1C1"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r w:rsidR="0020209D" w:rsidRPr="001650DF" w14:paraId="73F08284" w14:textId="77777777" w:rsidTr="00345532">
        <w:trPr>
          <w:trHeight w:val="290"/>
        </w:trPr>
        <w:tc>
          <w:tcPr>
            <w:tcW w:w="927" w:type="dxa"/>
            <w:tcBorders>
              <w:top w:val="nil"/>
              <w:left w:val="nil"/>
              <w:bottom w:val="nil"/>
              <w:right w:val="nil"/>
            </w:tcBorders>
            <w:shd w:val="clear" w:color="auto" w:fill="auto"/>
            <w:noWrap/>
            <w:vAlign w:val="bottom"/>
            <w:hideMark/>
          </w:tcPr>
          <w:p w14:paraId="153CE327"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lastRenderedPageBreak/>
              <w:t>114</w:t>
            </w:r>
          </w:p>
        </w:tc>
        <w:tc>
          <w:tcPr>
            <w:tcW w:w="1403" w:type="dxa"/>
            <w:tcBorders>
              <w:top w:val="nil"/>
              <w:left w:val="nil"/>
              <w:bottom w:val="nil"/>
              <w:right w:val="nil"/>
            </w:tcBorders>
            <w:shd w:val="clear" w:color="auto" w:fill="auto"/>
            <w:noWrap/>
            <w:vAlign w:val="bottom"/>
            <w:hideMark/>
          </w:tcPr>
          <w:p w14:paraId="5BE31620"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KENNEW3</w:t>
            </w:r>
          </w:p>
        </w:tc>
        <w:tc>
          <w:tcPr>
            <w:tcW w:w="1498" w:type="dxa"/>
            <w:tcBorders>
              <w:top w:val="nil"/>
              <w:left w:val="nil"/>
              <w:bottom w:val="nil"/>
              <w:right w:val="nil"/>
            </w:tcBorders>
            <w:shd w:val="clear" w:color="auto" w:fill="auto"/>
            <w:noWrap/>
            <w:vAlign w:val="bottom"/>
            <w:hideMark/>
          </w:tcPr>
          <w:p w14:paraId="31D4A3FD"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Kensington</w:t>
            </w:r>
          </w:p>
        </w:tc>
        <w:tc>
          <w:tcPr>
            <w:tcW w:w="1134" w:type="dxa"/>
            <w:tcBorders>
              <w:top w:val="nil"/>
              <w:left w:val="nil"/>
              <w:bottom w:val="nil"/>
              <w:right w:val="nil"/>
            </w:tcBorders>
            <w:shd w:val="clear" w:color="auto" w:fill="auto"/>
            <w:noWrap/>
            <w:vAlign w:val="bottom"/>
            <w:hideMark/>
          </w:tcPr>
          <w:p w14:paraId="45A3FCF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ZG</w:t>
            </w:r>
          </w:p>
        </w:tc>
        <w:tc>
          <w:tcPr>
            <w:tcW w:w="1389" w:type="dxa"/>
            <w:tcBorders>
              <w:top w:val="nil"/>
              <w:left w:val="nil"/>
              <w:bottom w:val="nil"/>
              <w:right w:val="nil"/>
            </w:tcBorders>
            <w:shd w:val="clear" w:color="auto" w:fill="auto"/>
            <w:noWrap/>
            <w:vAlign w:val="bottom"/>
            <w:hideMark/>
          </w:tcPr>
          <w:p w14:paraId="3F2DA58B"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42.5343776</w:t>
            </w:r>
          </w:p>
        </w:tc>
        <w:tc>
          <w:tcPr>
            <w:tcW w:w="1587" w:type="dxa"/>
            <w:tcBorders>
              <w:top w:val="nil"/>
              <w:left w:val="nil"/>
              <w:bottom w:val="nil"/>
              <w:right w:val="nil"/>
            </w:tcBorders>
            <w:shd w:val="clear" w:color="auto" w:fill="auto"/>
            <w:noWrap/>
            <w:vAlign w:val="bottom"/>
            <w:hideMark/>
          </w:tcPr>
          <w:p w14:paraId="55349658" w14:textId="77777777" w:rsidR="001650DF" w:rsidRPr="001650DF" w:rsidRDefault="001650DF" w:rsidP="001650DF">
            <w:pPr>
              <w:jc w:val="right"/>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-83.6712658</w:t>
            </w:r>
          </w:p>
        </w:tc>
        <w:tc>
          <w:tcPr>
            <w:tcW w:w="1418" w:type="dxa"/>
            <w:tcBorders>
              <w:top w:val="nil"/>
              <w:left w:val="nil"/>
              <w:bottom w:val="nil"/>
              <w:right w:val="nil"/>
            </w:tcBorders>
            <w:shd w:val="clear" w:color="auto" w:fill="auto"/>
            <w:noWrap/>
            <w:vAlign w:val="bottom"/>
            <w:hideMark/>
          </w:tcPr>
          <w:p w14:paraId="5D78876F" w14:textId="77777777" w:rsidR="001650DF" w:rsidRPr="001650DF" w:rsidRDefault="001650DF" w:rsidP="001650DF">
            <w:pPr>
              <w:rPr>
                <w:rFonts w:ascii="Aptos Narrow" w:eastAsia="Times New Roman" w:hAnsi="Aptos Narrow" w:cs="Times New Roman"/>
                <w:color w:val="000000"/>
                <w:kern w:val="0"/>
                <w14:ligatures w14:val="none"/>
              </w:rPr>
            </w:pPr>
            <w:r w:rsidRPr="001650DF">
              <w:rPr>
                <w:rFonts w:ascii="Aptos Narrow" w:eastAsia="Times New Roman" w:hAnsi="Aptos Narrow" w:cs="Times New Roman"/>
                <w:color w:val="000000"/>
                <w:kern w:val="0"/>
                <w14:ligatures w14:val="none"/>
              </w:rPr>
              <w:t>xeric</w:t>
            </w:r>
          </w:p>
        </w:tc>
      </w:tr>
    </w:tbl>
    <w:p w14:paraId="4F3EF3B3" w14:textId="77777777" w:rsidR="00BD1E90" w:rsidRDefault="00BD1E90">
      <w:pPr>
        <w:rPr>
          <w:rFonts w:ascii="Times New Roman" w:hAnsi="Times New Roman" w:cs="Times New Roman"/>
          <w:sz w:val="24"/>
          <w:szCs w:val="24"/>
        </w:rPr>
      </w:pPr>
    </w:p>
    <w:p w14:paraId="5CE18CF5" w14:textId="77777777" w:rsidR="00FA7316" w:rsidRDefault="00FA7316">
      <w:pPr>
        <w:rPr>
          <w:rFonts w:ascii="Times New Roman" w:hAnsi="Times New Roman" w:cs="Times New Roman"/>
          <w:sz w:val="24"/>
          <w:szCs w:val="24"/>
        </w:rPr>
      </w:pPr>
    </w:p>
    <w:p w14:paraId="073E2E3B" w14:textId="5C61C0B1" w:rsidR="00FA7316" w:rsidRDefault="00BF6BA8" w:rsidP="00FA7316">
      <w:pPr>
        <w:rPr>
          <w:rFonts w:ascii="Times New Roman" w:hAnsi="Times New Roman" w:cs="Times New Roman"/>
          <w:sz w:val="24"/>
          <w:szCs w:val="24"/>
        </w:rPr>
      </w:pPr>
      <w:r w:rsidRPr="0073562E">
        <w:rPr>
          <w:rFonts w:ascii="Times New Roman" w:hAnsi="Times New Roman" w:cs="Times New Roman"/>
          <w:b/>
          <w:bCs/>
          <w:sz w:val="24"/>
          <w:szCs w:val="24"/>
        </w:rPr>
        <w:t>Table S2.</w:t>
      </w:r>
      <w:r>
        <w:rPr>
          <w:rFonts w:ascii="Times New Roman" w:hAnsi="Times New Roman" w:cs="Times New Roman"/>
          <w:sz w:val="24"/>
          <w:szCs w:val="24"/>
        </w:rPr>
        <w:t xml:space="preserve"> Trap locations for the </w:t>
      </w:r>
      <w:r w:rsidR="0082304B">
        <w:rPr>
          <w:rFonts w:ascii="Times New Roman" w:hAnsi="Times New Roman" w:cs="Times New Roman"/>
          <w:sz w:val="24"/>
          <w:szCs w:val="24"/>
        </w:rPr>
        <w:t xml:space="preserve">2024 </w:t>
      </w:r>
      <w:r w:rsidR="00291407">
        <w:rPr>
          <w:rFonts w:ascii="Times New Roman" w:hAnsi="Times New Roman" w:cs="Times New Roman"/>
          <w:sz w:val="24"/>
          <w:szCs w:val="24"/>
        </w:rPr>
        <w:t>purple-prism and multi-funnel traps installed to assess EAB presence</w:t>
      </w:r>
      <w:r w:rsidR="008254C7">
        <w:rPr>
          <w:rFonts w:ascii="Times New Roman" w:hAnsi="Times New Roman" w:cs="Times New Roman"/>
          <w:sz w:val="24"/>
          <w:szCs w:val="24"/>
        </w:rPr>
        <w:t>.</w:t>
      </w:r>
    </w:p>
    <w:p w14:paraId="3E64A0B4" w14:textId="44D6DD65" w:rsidR="00655954" w:rsidRDefault="00B866E8" w:rsidP="00FA7316">
      <w:pPr>
        <w:rPr>
          <w:rFonts w:ascii="Times New Roman" w:hAnsi="Times New Roman" w:cs="Times New Roman"/>
          <w:sz w:val="24"/>
          <w:szCs w:val="24"/>
        </w:rPr>
      </w:pPr>
      <w:r w:rsidRPr="00B866E8">
        <w:rPr>
          <w:noProof/>
        </w:rPr>
        <w:drawing>
          <wp:inline distT="0" distB="0" distL="0" distR="0" wp14:anchorId="164F4F92" wp14:editId="3FD40BD6">
            <wp:extent cx="5943600" cy="1939925"/>
            <wp:effectExtent l="0" t="0" r="0" b="3175"/>
            <wp:docPr id="209026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39925"/>
                    </a:xfrm>
                    <a:prstGeom prst="rect">
                      <a:avLst/>
                    </a:prstGeom>
                    <a:noFill/>
                    <a:ln>
                      <a:noFill/>
                    </a:ln>
                  </pic:spPr>
                </pic:pic>
              </a:graphicData>
            </a:graphic>
          </wp:inline>
        </w:drawing>
      </w:r>
    </w:p>
    <w:p w14:paraId="077441F5" w14:textId="77777777" w:rsidR="00655954" w:rsidRDefault="00655954" w:rsidP="00FA7316">
      <w:pPr>
        <w:rPr>
          <w:rFonts w:ascii="Times New Roman" w:hAnsi="Times New Roman" w:cs="Times New Roman"/>
          <w:sz w:val="24"/>
          <w:szCs w:val="24"/>
        </w:rPr>
      </w:pPr>
    </w:p>
    <w:p w14:paraId="46D7D7FB" w14:textId="2942586A" w:rsidR="00F22842" w:rsidRDefault="00F22842" w:rsidP="00FA7316">
      <w:pPr>
        <w:rPr>
          <w:rFonts w:ascii="Times New Roman" w:hAnsi="Times New Roman" w:cs="Times New Roman"/>
          <w:sz w:val="24"/>
          <w:szCs w:val="24"/>
        </w:rPr>
      </w:pPr>
      <w:r w:rsidRPr="00A14D1F">
        <w:rPr>
          <w:rFonts w:ascii="Times New Roman" w:hAnsi="Times New Roman" w:cs="Times New Roman"/>
          <w:b/>
          <w:bCs/>
          <w:sz w:val="24"/>
          <w:szCs w:val="24"/>
        </w:rPr>
        <w:t>Table S3.</w:t>
      </w:r>
      <w:r>
        <w:rPr>
          <w:rFonts w:ascii="Times New Roman" w:hAnsi="Times New Roman" w:cs="Times New Roman"/>
          <w:sz w:val="24"/>
          <w:szCs w:val="24"/>
        </w:rPr>
        <w:t xml:space="preserve"> </w:t>
      </w:r>
      <w:r w:rsidR="00A14D1F">
        <w:rPr>
          <w:rFonts w:ascii="Times New Roman" w:hAnsi="Times New Roman" w:cs="Times New Roman"/>
          <w:sz w:val="24"/>
          <w:szCs w:val="24"/>
        </w:rPr>
        <w:t xml:space="preserve">Yellow pan trap </w:t>
      </w:r>
      <w:r w:rsidR="0082304B">
        <w:rPr>
          <w:rFonts w:ascii="Times New Roman" w:hAnsi="Times New Roman" w:cs="Times New Roman"/>
          <w:sz w:val="24"/>
          <w:szCs w:val="24"/>
        </w:rPr>
        <w:t>information for 2024 parasitoid sampling effort. All traps were within</w:t>
      </w:r>
      <w:r w:rsidR="00415D02">
        <w:rPr>
          <w:rFonts w:ascii="Times New Roman" w:hAnsi="Times New Roman" w:cs="Times New Roman"/>
          <w:sz w:val="24"/>
          <w:szCs w:val="24"/>
        </w:rPr>
        <w:t xml:space="preserve"> ~30 meters of the center tree for Plot 53 at Pontiac Lake Recreation Area.</w:t>
      </w:r>
    </w:p>
    <w:tbl>
      <w:tblPr>
        <w:tblW w:w="9498" w:type="dxa"/>
        <w:tblLook w:val="04A0" w:firstRow="1" w:lastRow="0" w:firstColumn="1" w:lastColumn="0" w:noHBand="0" w:noVBand="1"/>
      </w:tblPr>
      <w:tblGrid>
        <w:gridCol w:w="927"/>
        <w:gridCol w:w="903"/>
        <w:gridCol w:w="1117"/>
        <w:gridCol w:w="839"/>
        <w:gridCol w:w="1374"/>
        <w:gridCol w:w="1063"/>
        <w:gridCol w:w="1140"/>
        <w:gridCol w:w="1010"/>
        <w:gridCol w:w="1125"/>
      </w:tblGrid>
      <w:tr w:rsidR="003B7DC1" w:rsidRPr="00F22842" w14:paraId="4324E612" w14:textId="7BFF65A7" w:rsidTr="000D3065">
        <w:trPr>
          <w:trHeight w:val="580"/>
        </w:trPr>
        <w:tc>
          <w:tcPr>
            <w:tcW w:w="913" w:type="dxa"/>
            <w:tcBorders>
              <w:top w:val="nil"/>
              <w:left w:val="nil"/>
              <w:bottom w:val="nil"/>
              <w:right w:val="nil"/>
            </w:tcBorders>
            <w:shd w:val="clear" w:color="auto" w:fill="auto"/>
            <w:vAlign w:val="bottom"/>
            <w:hideMark/>
          </w:tcPr>
          <w:p w14:paraId="2BAA4380"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Trap number</w:t>
            </w:r>
          </w:p>
        </w:tc>
        <w:tc>
          <w:tcPr>
            <w:tcW w:w="903" w:type="dxa"/>
            <w:tcBorders>
              <w:top w:val="nil"/>
              <w:left w:val="nil"/>
              <w:bottom w:val="nil"/>
              <w:right w:val="nil"/>
            </w:tcBorders>
            <w:shd w:val="clear" w:color="auto" w:fill="auto"/>
            <w:vAlign w:val="bottom"/>
            <w:hideMark/>
          </w:tcPr>
          <w:p w14:paraId="3DEC409E"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DBH of ash (cm)</w:t>
            </w:r>
          </w:p>
        </w:tc>
        <w:tc>
          <w:tcPr>
            <w:tcW w:w="1117" w:type="dxa"/>
            <w:tcBorders>
              <w:top w:val="nil"/>
              <w:left w:val="nil"/>
              <w:bottom w:val="nil"/>
              <w:right w:val="nil"/>
            </w:tcBorders>
            <w:shd w:val="clear" w:color="auto" w:fill="auto"/>
            <w:vAlign w:val="bottom"/>
            <w:hideMark/>
          </w:tcPr>
          <w:p w14:paraId="1724550C" w14:textId="77777777" w:rsidR="003B7DC1"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Canopy condition</w:t>
            </w:r>
            <w:r>
              <w:rPr>
                <w:rFonts w:ascii="Aptos Narrow" w:eastAsia="Times New Roman" w:hAnsi="Aptos Narrow" w:cs="Times New Roman"/>
                <w:b/>
                <w:bCs/>
                <w:color w:val="000000"/>
                <w:kern w:val="0"/>
                <w14:ligatures w14:val="none"/>
              </w:rPr>
              <w:t xml:space="preserve"> </w:t>
            </w:r>
          </w:p>
          <w:p w14:paraId="2B77D34D" w14:textId="3A5CDA02" w:rsidR="003B7DC1" w:rsidRPr="00F22842" w:rsidRDefault="003B7DC1"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(1-5)</w:t>
            </w:r>
          </w:p>
        </w:tc>
        <w:tc>
          <w:tcPr>
            <w:tcW w:w="839" w:type="dxa"/>
            <w:tcBorders>
              <w:top w:val="nil"/>
              <w:left w:val="nil"/>
              <w:bottom w:val="nil"/>
              <w:right w:val="nil"/>
            </w:tcBorders>
            <w:shd w:val="clear" w:color="auto" w:fill="auto"/>
            <w:vAlign w:val="bottom"/>
            <w:hideMark/>
          </w:tcPr>
          <w:p w14:paraId="2EF20C03"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EAB exit holes?</w:t>
            </w:r>
          </w:p>
        </w:tc>
        <w:tc>
          <w:tcPr>
            <w:tcW w:w="1352" w:type="dxa"/>
            <w:tcBorders>
              <w:top w:val="nil"/>
              <w:left w:val="nil"/>
              <w:bottom w:val="nil"/>
              <w:right w:val="nil"/>
            </w:tcBorders>
            <w:shd w:val="clear" w:color="auto" w:fill="auto"/>
            <w:vAlign w:val="bottom"/>
            <w:hideMark/>
          </w:tcPr>
          <w:p w14:paraId="16C39D2B"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Woodpecker marks?</w:t>
            </w:r>
          </w:p>
        </w:tc>
        <w:tc>
          <w:tcPr>
            <w:tcW w:w="1047" w:type="dxa"/>
            <w:tcBorders>
              <w:top w:val="nil"/>
              <w:left w:val="nil"/>
              <w:bottom w:val="nil"/>
              <w:right w:val="nil"/>
            </w:tcBorders>
            <w:shd w:val="clear" w:color="auto" w:fill="auto"/>
            <w:vAlign w:val="bottom"/>
            <w:hideMark/>
          </w:tcPr>
          <w:p w14:paraId="6971386F"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Ash bark splitting?</w:t>
            </w:r>
          </w:p>
        </w:tc>
        <w:tc>
          <w:tcPr>
            <w:tcW w:w="1128" w:type="dxa"/>
            <w:tcBorders>
              <w:top w:val="nil"/>
              <w:left w:val="nil"/>
              <w:bottom w:val="nil"/>
              <w:right w:val="nil"/>
            </w:tcBorders>
            <w:shd w:val="clear" w:color="auto" w:fill="auto"/>
            <w:vAlign w:val="bottom"/>
            <w:hideMark/>
          </w:tcPr>
          <w:p w14:paraId="378EF4E8"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Epicormic sprouts?</w:t>
            </w:r>
          </w:p>
        </w:tc>
        <w:tc>
          <w:tcPr>
            <w:tcW w:w="995" w:type="dxa"/>
            <w:tcBorders>
              <w:top w:val="nil"/>
              <w:left w:val="nil"/>
              <w:bottom w:val="nil"/>
              <w:right w:val="nil"/>
            </w:tcBorders>
            <w:shd w:val="clear" w:color="auto" w:fill="auto"/>
            <w:vAlign w:val="bottom"/>
            <w:hideMark/>
          </w:tcPr>
          <w:p w14:paraId="0256486B" w14:textId="77777777" w:rsidR="003B7DC1" w:rsidRPr="00F22842" w:rsidRDefault="003B7DC1" w:rsidP="00F22842">
            <w:pPr>
              <w:rPr>
                <w:rFonts w:ascii="Aptos Narrow" w:eastAsia="Times New Roman" w:hAnsi="Aptos Narrow" w:cs="Times New Roman"/>
                <w:b/>
                <w:bCs/>
                <w:color w:val="000000"/>
                <w:kern w:val="0"/>
                <w14:ligatures w14:val="none"/>
              </w:rPr>
            </w:pPr>
            <w:r w:rsidRPr="00F22842">
              <w:rPr>
                <w:rFonts w:ascii="Aptos Narrow" w:eastAsia="Times New Roman" w:hAnsi="Aptos Narrow" w:cs="Times New Roman"/>
                <w:b/>
                <w:bCs/>
                <w:color w:val="000000"/>
                <w:kern w:val="0"/>
                <w14:ligatures w14:val="none"/>
              </w:rPr>
              <w:t>Basal sprouts?</w:t>
            </w:r>
          </w:p>
        </w:tc>
        <w:tc>
          <w:tcPr>
            <w:tcW w:w="1204" w:type="dxa"/>
            <w:tcBorders>
              <w:top w:val="nil"/>
              <w:left w:val="nil"/>
              <w:bottom w:val="nil"/>
              <w:right w:val="nil"/>
            </w:tcBorders>
          </w:tcPr>
          <w:p w14:paraId="0FEBA1C5" w14:textId="5B9CDCE6" w:rsidR="003B7DC1" w:rsidRPr="00F22842" w:rsidRDefault="000D3065" w:rsidP="00F22842">
            <w:pPr>
              <w:rPr>
                <w:rFonts w:ascii="Aptos Narrow" w:eastAsia="Times New Roman" w:hAnsi="Aptos Narrow" w:cs="Times New Roman"/>
                <w:b/>
                <w:bCs/>
                <w:color w:val="000000"/>
                <w:kern w:val="0"/>
                <w14:ligatures w14:val="none"/>
              </w:rPr>
            </w:pPr>
            <w:r>
              <w:rPr>
                <w:rFonts w:ascii="Aptos Narrow" w:eastAsia="Times New Roman" w:hAnsi="Aptos Narrow" w:cs="Times New Roman"/>
                <w:b/>
                <w:bCs/>
                <w:color w:val="000000"/>
                <w:kern w:val="0"/>
                <w14:ligatures w14:val="none"/>
              </w:rPr>
              <w:t>Canopy condition (binary)</w:t>
            </w:r>
          </w:p>
        </w:tc>
      </w:tr>
      <w:tr w:rsidR="003B7DC1" w:rsidRPr="00F22842" w14:paraId="79EA2A9C" w14:textId="014A9F25" w:rsidTr="000D3065">
        <w:trPr>
          <w:trHeight w:val="290"/>
        </w:trPr>
        <w:tc>
          <w:tcPr>
            <w:tcW w:w="913" w:type="dxa"/>
            <w:tcBorders>
              <w:top w:val="nil"/>
              <w:left w:val="nil"/>
              <w:bottom w:val="nil"/>
              <w:right w:val="nil"/>
            </w:tcBorders>
            <w:shd w:val="clear" w:color="auto" w:fill="auto"/>
            <w:noWrap/>
            <w:vAlign w:val="bottom"/>
            <w:hideMark/>
          </w:tcPr>
          <w:p w14:paraId="799B190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101</w:t>
            </w:r>
          </w:p>
        </w:tc>
        <w:tc>
          <w:tcPr>
            <w:tcW w:w="903" w:type="dxa"/>
            <w:tcBorders>
              <w:top w:val="nil"/>
              <w:left w:val="nil"/>
              <w:bottom w:val="nil"/>
              <w:right w:val="nil"/>
            </w:tcBorders>
            <w:shd w:val="clear" w:color="auto" w:fill="auto"/>
            <w:noWrap/>
            <w:vAlign w:val="bottom"/>
            <w:hideMark/>
          </w:tcPr>
          <w:p w14:paraId="4E1C263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3.2</w:t>
            </w:r>
          </w:p>
        </w:tc>
        <w:tc>
          <w:tcPr>
            <w:tcW w:w="1117" w:type="dxa"/>
            <w:tcBorders>
              <w:top w:val="nil"/>
              <w:left w:val="nil"/>
              <w:bottom w:val="nil"/>
              <w:right w:val="nil"/>
            </w:tcBorders>
            <w:shd w:val="clear" w:color="auto" w:fill="auto"/>
            <w:noWrap/>
            <w:vAlign w:val="bottom"/>
            <w:hideMark/>
          </w:tcPr>
          <w:p w14:paraId="28F3E66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FD9C02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FAD526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73E7EF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4399FC9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57BD01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26C7F6E8" w14:textId="253FE44E"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5EB9D66F" w14:textId="0F2D0B7F" w:rsidTr="000D3065">
        <w:trPr>
          <w:trHeight w:val="290"/>
        </w:trPr>
        <w:tc>
          <w:tcPr>
            <w:tcW w:w="913" w:type="dxa"/>
            <w:tcBorders>
              <w:top w:val="nil"/>
              <w:left w:val="nil"/>
              <w:bottom w:val="nil"/>
              <w:right w:val="nil"/>
            </w:tcBorders>
            <w:shd w:val="clear" w:color="auto" w:fill="auto"/>
            <w:noWrap/>
            <w:vAlign w:val="bottom"/>
            <w:hideMark/>
          </w:tcPr>
          <w:p w14:paraId="2771AE5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102</w:t>
            </w:r>
          </w:p>
        </w:tc>
        <w:tc>
          <w:tcPr>
            <w:tcW w:w="903" w:type="dxa"/>
            <w:tcBorders>
              <w:top w:val="nil"/>
              <w:left w:val="nil"/>
              <w:bottom w:val="nil"/>
              <w:right w:val="nil"/>
            </w:tcBorders>
            <w:shd w:val="clear" w:color="auto" w:fill="auto"/>
            <w:noWrap/>
            <w:vAlign w:val="bottom"/>
            <w:hideMark/>
          </w:tcPr>
          <w:p w14:paraId="4F3A094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5.2</w:t>
            </w:r>
          </w:p>
        </w:tc>
        <w:tc>
          <w:tcPr>
            <w:tcW w:w="1117" w:type="dxa"/>
            <w:tcBorders>
              <w:top w:val="nil"/>
              <w:left w:val="nil"/>
              <w:bottom w:val="nil"/>
              <w:right w:val="nil"/>
            </w:tcBorders>
            <w:shd w:val="clear" w:color="auto" w:fill="auto"/>
            <w:noWrap/>
            <w:vAlign w:val="bottom"/>
            <w:hideMark/>
          </w:tcPr>
          <w:p w14:paraId="00821806"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9E0590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EC31F0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E8A469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9C203F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731DF12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4E1ECF98" w14:textId="7F566BF9"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4756391C" w14:textId="25704171" w:rsidTr="000D3065">
        <w:trPr>
          <w:trHeight w:val="290"/>
        </w:trPr>
        <w:tc>
          <w:tcPr>
            <w:tcW w:w="913" w:type="dxa"/>
            <w:tcBorders>
              <w:top w:val="nil"/>
              <w:left w:val="nil"/>
              <w:bottom w:val="nil"/>
              <w:right w:val="nil"/>
            </w:tcBorders>
            <w:shd w:val="clear" w:color="auto" w:fill="auto"/>
            <w:noWrap/>
            <w:vAlign w:val="bottom"/>
            <w:hideMark/>
          </w:tcPr>
          <w:p w14:paraId="1A645C09"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103</w:t>
            </w:r>
          </w:p>
        </w:tc>
        <w:tc>
          <w:tcPr>
            <w:tcW w:w="903" w:type="dxa"/>
            <w:tcBorders>
              <w:top w:val="nil"/>
              <w:left w:val="nil"/>
              <w:bottom w:val="nil"/>
              <w:right w:val="nil"/>
            </w:tcBorders>
            <w:shd w:val="clear" w:color="auto" w:fill="auto"/>
            <w:noWrap/>
            <w:vAlign w:val="bottom"/>
            <w:hideMark/>
          </w:tcPr>
          <w:p w14:paraId="172B747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6.6</w:t>
            </w:r>
          </w:p>
        </w:tc>
        <w:tc>
          <w:tcPr>
            <w:tcW w:w="1117" w:type="dxa"/>
            <w:tcBorders>
              <w:top w:val="nil"/>
              <w:left w:val="nil"/>
              <w:bottom w:val="nil"/>
              <w:right w:val="nil"/>
            </w:tcBorders>
            <w:shd w:val="clear" w:color="auto" w:fill="auto"/>
            <w:noWrap/>
            <w:vAlign w:val="bottom"/>
            <w:hideMark/>
          </w:tcPr>
          <w:p w14:paraId="7920306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62EECA1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7DCAF3C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6DF6C79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F541C5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8CEF9E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5E8B6331" w14:textId="0EC01D3A"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36AF5820" w14:textId="4AB111C1" w:rsidTr="000D3065">
        <w:trPr>
          <w:trHeight w:val="290"/>
        </w:trPr>
        <w:tc>
          <w:tcPr>
            <w:tcW w:w="913" w:type="dxa"/>
            <w:tcBorders>
              <w:top w:val="nil"/>
              <w:left w:val="nil"/>
              <w:bottom w:val="nil"/>
              <w:right w:val="nil"/>
            </w:tcBorders>
            <w:shd w:val="clear" w:color="auto" w:fill="auto"/>
            <w:noWrap/>
            <w:vAlign w:val="bottom"/>
            <w:hideMark/>
          </w:tcPr>
          <w:p w14:paraId="51D9BC5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104</w:t>
            </w:r>
          </w:p>
        </w:tc>
        <w:tc>
          <w:tcPr>
            <w:tcW w:w="903" w:type="dxa"/>
            <w:tcBorders>
              <w:top w:val="nil"/>
              <w:left w:val="nil"/>
              <w:bottom w:val="nil"/>
              <w:right w:val="nil"/>
            </w:tcBorders>
            <w:shd w:val="clear" w:color="auto" w:fill="auto"/>
            <w:noWrap/>
            <w:vAlign w:val="bottom"/>
            <w:hideMark/>
          </w:tcPr>
          <w:p w14:paraId="291C29C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387BAA0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B35EC1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EAEEE4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7F7A4A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4A7D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57785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0602F08F" w14:textId="7B2DE407"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1DA14456" w14:textId="079C93E2" w:rsidTr="000D3065">
        <w:trPr>
          <w:trHeight w:val="290"/>
        </w:trPr>
        <w:tc>
          <w:tcPr>
            <w:tcW w:w="913" w:type="dxa"/>
            <w:tcBorders>
              <w:top w:val="nil"/>
              <w:left w:val="nil"/>
              <w:bottom w:val="nil"/>
              <w:right w:val="nil"/>
            </w:tcBorders>
            <w:shd w:val="clear" w:color="auto" w:fill="auto"/>
            <w:noWrap/>
            <w:vAlign w:val="bottom"/>
            <w:hideMark/>
          </w:tcPr>
          <w:p w14:paraId="7FD48CE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105</w:t>
            </w:r>
          </w:p>
        </w:tc>
        <w:tc>
          <w:tcPr>
            <w:tcW w:w="903" w:type="dxa"/>
            <w:tcBorders>
              <w:top w:val="nil"/>
              <w:left w:val="nil"/>
              <w:bottom w:val="nil"/>
              <w:right w:val="nil"/>
            </w:tcBorders>
            <w:shd w:val="clear" w:color="auto" w:fill="auto"/>
            <w:noWrap/>
            <w:vAlign w:val="bottom"/>
            <w:hideMark/>
          </w:tcPr>
          <w:p w14:paraId="182E7AD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3.1</w:t>
            </w:r>
          </w:p>
        </w:tc>
        <w:tc>
          <w:tcPr>
            <w:tcW w:w="1117" w:type="dxa"/>
            <w:tcBorders>
              <w:top w:val="nil"/>
              <w:left w:val="nil"/>
              <w:bottom w:val="nil"/>
              <w:right w:val="nil"/>
            </w:tcBorders>
            <w:shd w:val="clear" w:color="auto" w:fill="auto"/>
            <w:noWrap/>
            <w:vAlign w:val="bottom"/>
            <w:hideMark/>
          </w:tcPr>
          <w:p w14:paraId="4A2C87B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95F54FE"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352" w:type="dxa"/>
            <w:tcBorders>
              <w:top w:val="nil"/>
              <w:left w:val="nil"/>
              <w:bottom w:val="nil"/>
              <w:right w:val="nil"/>
            </w:tcBorders>
            <w:shd w:val="clear" w:color="auto" w:fill="auto"/>
            <w:noWrap/>
            <w:vAlign w:val="bottom"/>
            <w:hideMark/>
          </w:tcPr>
          <w:p w14:paraId="494C622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25D34E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CC33C2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8E6E9B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1CE1E818" w14:textId="2616EF7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7570D080" w14:textId="6D31C9E1" w:rsidTr="000D3065">
        <w:trPr>
          <w:trHeight w:val="290"/>
        </w:trPr>
        <w:tc>
          <w:tcPr>
            <w:tcW w:w="913" w:type="dxa"/>
            <w:tcBorders>
              <w:top w:val="nil"/>
              <w:left w:val="nil"/>
              <w:bottom w:val="nil"/>
              <w:right w:val="nil"/>
            </w:tcBorders>
            <w:shd w:val="clear" w:color="auto" w:fill="auto"/>
            <w:noWrap/>
            <w:vAlign w:val="bottom"/>
            <w:hideMark/>
          </w:tcPr>
          <w:p w14:paraId="4EC760D2"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106</w:t>
            </w:r>
          </w:p>
        </w:tc>
        <w:tc>
          <w:tcPr>
            <w:tcW w:w="903" w:type="dxa"/>
            <w:tcBorders>
              <w:top w:val="nil"/>
              <w:left w:val="nil"/>
              <w:bottom w:val="nil"/>
              <w:right w:val="nil"/>
            </w:tcBorders>
            <w:shd w:val="clear" w:color="auto" w:fill="auto"/>
            <w:noWrap/>
            <w:vAlign w:val="bottom"/>
            <w:hideMark/>
          </w:tcPr>
          <w:p w14:paraId="51DA405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5.9</w:t>
            </w:r>
          </w:p>
        </w:tc>
        <w:tc>
          <w:tcPr>
            <w:tcW w:w="1117" w:type="dxa"/>
            <w:tcBorders>
              <w:top w:val="nil"/>
              <w:left w:val="nil"/>
              <w:bottom w:val="nil"/>
              <w:right w:val="nil"/>
            </w:tcBorders>
            <w:shd w:val="clear" w:color="auto" w:fill="auto"/>
            <w:noWrap/>
            <w:vAlign w:val="bottom"/>
            <w:hideMark/>
          </w:tcPr>
          <w:p w14:paraId="3CE4151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09DD0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367084C5"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5A25AC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08041C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23685AD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A1AB659" w14:textId="2A91ECF6"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B97F54D" w14:textId="5EFD0C5A" w:rsidTr="000D3065">
        <w:trPr>
          <w:trHeight w:val="290"/>
        </w:trPr>
        <w:tc>
          <w:tcPr>
            <w:tcW w:w="913" w:type="dxa"/>
            <w:tcBorders>
              <w:top w:val="nil"/>
              <w:left w:val="nil"/>
              <w:bottom w:val="nil"/>
              <w:right w:val="nil"/>
            </w:tcBorders>
            <w:shd w:val="clear" w:color="auto" w:fill="auto"/>
            <w:noWrap/>
            <w:vAlign w:val="bottom"/>
            <w:hideMark/>
          </w:tcPr>
          <w:p w14:paraId="03FBB0C5"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107</w:t>
            </w:r>
          </w:p>
        </w:tc>
        <w:tc>
          <w:tcPr>
            <w:tcW w:w="903" w:type="dxa"/>
            <w:tcBorders>
              <w:top w:val="nil"/>
              <w:left w:val="nil"/>
              <w:bottom w:val="nil"/>
              <w:right w:val="nil"/>
            </w:tcBorders>
            <w:shd w:val="clear" w:color="auto" w:fill="auto"/>
            <w:noWrap/>
            <w:vAlign w:val="bottom"/>
            <w:hideMark/>
          </w:tcPr>
          <w:p w14:paraId="69B9293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3.6</w:t>
            </w:r>
          </w:p>
        </w:tc>
        <w:tc>
          <w:tcPr>
            <w:tcW w:w="1117" w:type="dxa"/>
            <w:tcBorders>
              <w:top w:val="nil"/>
              <w:left w:val="nil"/>
              <w:bottom w:val="nil"/>
              <w:right w:val="nil"/>
            </w:tcBorders>
            <w:shd w:val="clear" w:color="auto" w:fill="auto"/>
            <w:noWrap/>
            <w:vAlign w:val="bottom"/>
            <w:hideMark/>
          </w:tcPr>
          <w:p w14:paraId="7F6E1C6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3E44B94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D85414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C26CC4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6777F80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738A9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CCFCE2F" w14:textId="3B3C5C2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80939FA" w14:textId="4DA15B19" w:rsidTr="000D3065">
        <w:trPr>
          <w:trHeight w:val="290"/>
        </w:trPr>
        <w:tc>
          <w:tcPr>
            <w:tcW w:w="913" w:type="dxa"/>
            <w:tcBorders>
              <w:top w:val="nil"/>
              <w:left w:val="nil"/>
              <w:bottom w:val="nil"/>
              <w:right w:val="nil"/>
            </w:tcBorders>
            <w:shd w:val="clear" w:color="auto" w:fill="auto"/>
            <w:noWrap/>
            <w:vAlign w:val="bottom"/>
            <w:hideMark/>
          </w:tcPr>
          <w:p w14:paraId="3FAA8B4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108</w:t>
            </w:r>
          </w:p>
        </w:tc>
        <w:tc>
          <w:tcPr>
            <w:tcW w:w="903" w:type="dxa"/>
            <w:tcBorders>
              <w:top w:val="nil"/>
              <w:left w:val="nil"/>
              <w:bottom w:val="nil"/>
              <w:right w:val="nil"/>
            </w:tcBorders>
            <w:shd w:val="clear" w:color="auto" w:fill="auto"/>
            <w:noWrap/>
            <w:vAlign w:val="bottom"/>
            <w:hideMark/>
          </w:tcPr>
          <w:p w14:paraId="0CACFA6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4.45</w:t>
            </w:r>
          </w:p>
        </w:tc>
        <w:tc>
          <w:tcPr>
            <w:tcW w:w="1117" w:type="dxa"/>
            <w:tcBorders>
              <w:top w:val="nil"/>
              <w:left w:val="nil"/>
              <w:bottom w:val="nil"/>
              <w:right w:val="nil"/>
            </w:tcBorders>
            <w:shd w:val="clear" w:color="auto" w:fill="auto"/>
            <w:noWrap/>
            <w:vAlign w:val="bottom"/>
            <w:hideMark/>
          </w:tcPr>
          <w:p w14:paraId="6310222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CFC1ED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F38200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731AB8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78EEF3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17B737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42309EB4" w14:textId="15A731C3"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5539BFF" w14:textId="062A5A46" w:rsidTr="000D3065">
        <w:trPr>
          <w:trHeight w:val="290"/>
        </w:trPr>
        <w:tc>
          <w:tcPr>
            <w:tcW w:w="913" w:type="dxa"/>
            <w:tcBorders>
              <w:top w:val="nil"/>
              <w:left w:val="nil"/>
              <w:bottom w:val="nil"/>
              <w:right w:val="nil"/>
            </w:tcBorders>
            <w:shd w:val="clear" w:color="auto" w:fill="auto"/>
            <w:noWrap/>
            <w:vAlign w:val="bottom"/>
            <w:hideMark/>
          </w:tcPr>
          <w:p w14:paraId="450209EE"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109</w:t>
            </w:r>
          </w:p>
        </w:tc>
        <w:tc>
          <w:tcPr>
            <w:tcW w:w="903" w:type="dxa"/>
            <w:tcBorders>
              <w:top w:val="nil"/>
              <w:left w:val="nil"/>
              <w:bottom w:val="nil"/>
              <w:right w:val="nil"/>
            </w:tcBorders>
            <w:shd w:val="clear" w:color="auto" w:fill="auto"/>
            <w:noWrap/>
            <w:vAlign w:val="bottom"/>
            <w:hideMark/>
          </w:tcPr>
          <w:p w14:paraId="7A43CEB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165D5756"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EC3B9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22B7A07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99307E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8A34EF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C18FAA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21D5DFFC" w14:textId="4A2CBC2A"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6CD51861" w14:textId="7D37B238" w:rsidTr="000D3065">
        <w:trPr>
          <w:trHeight w:val="290"/>
        </w:trPr>
        <w:tc>
          <w:tcPr>
            <w:tcW w:w="913" w:type="dxa"/>
            <w:tcBorders>
              <w:top w:val="nil"/>
              <w:left w:val="nil"/>
              <w:bottom w:val="nil"/>
              <w:right w:val="nil"/>
            </w:tcBorders>
            <w:shd w:val="clear" w:color="auto" w:fill="auto"/>
            <w:noWrap/>
            <w:vAlign w:val="bottom"/>
            <w:hideMark/>
          </w:tcPr>
          <w:p w14:paraId="2394779B"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110</w:t>
            </w:r>
          </w:p>
        </w:tc>
        <w:tc>
          <w:tcPr>
            <w:tcW w:w="903" w:type="dxa"/>
            <w:tcBorders>
              <w:top w:val="nil"/>
              <w:left w:val="nil"/>
              <w:bottom w:val="nil"/>
              <w:right w:val="nil"/>
            </w:tcBorders>
            <w:shd w:val="clear" w:color="auto" w:fill="auto"/>
            <w:noWrap/>
            <w:vAlign w:val="bottom"/>
            <w:hideMark/>
          </w:tcPr>
          <w:p w14:paraId="11BD336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8.9</w:t>
            </w:r>
          </w:p>
        </w:tc>
        <w:tc>
          <w:tcPr>
            <w:tcW w:w="1117" w:type="dxa"/>
            <w:tcBorders>
              <w:top w:val="nil"/>
              <w:left w:val="nil"/>
              <w:bottom w:val="nil"/>
              <w:right w:val="nil"/>
            </w:tcBorders>
            <w:shd w:val="clear" w:color="auto" w:fill="auto"/>
            <w:noWrap/>
            <w:vAlign w:val="bottom"/>
            <w:hideMark/>
          </w:tcPr>
          <w:p w14:paraId="226AA65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07BB429"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4BB8C5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A02F058"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1DCB2F8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16EBBD9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5CBD16B6" w14:textId="313B652F"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3F283B9" w14:textId="4E1E0A6F" w:rsidTr="000D3065">
        <w:trPr>
          <w:trHeight w:val="290"/>
        </w:trPr>
        <w:tc>
          <w:tcPr>
            <w:tcW w:w="913" w:type="dxa"/>
            <w:tcBorders>
              <w:top w:val="nil"/>
              <w:left w:val="nil"/>
              <w:bottom w:val="nil"/>
              <w:right w:val="nil"/>
            </w:tcBorders>
            <w:shd w:val="clear" w:color="auto" w:fill="auto"/>
            <w:noWrap/>
            <w:vAlign w:val="bottom"/>
            <w:hideMark/>
          </w:tcPr>
          <w:p w14:paraId="461528D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111</w:t>
            </w:r>
          </w:p>
        </w:tc>
        <w:tc>
          <w:tcPr>
            <w:tcW w:w="903" w:type="dxa"/>
            <w:tcBorders>
              <w:top w:val="nil"/>
              <w:left w:val="nil"/>
              <w:bottom w:val="nil"/>
              <w:right w:val="nil"/>
            </w:tcBorders>
            <w:shd w:val="clear" w:color="auto" w:fill="auto"/>
            <w:noWrap/>
            <w:vAlign w:val="bottom"/>
            <w:hideMark/>
          </w:tcPr>
          <w:p w14:paraId="34CD883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4.6</w:t>
            </w:r>
          </w:p>
        </w:tc>
        <w:tc>
          <w:tcPr>
            <w:tcW w:w="1117" w:type="dxa"/>
            <w:tcBorders>
              <w:top w:val="nil"/>
              <w:left w:val="nil"/>
              <w:bottom w:val="nil"/>
              <w:right w:val="nil"/>
            </w:tcBorders>
            <w:shd w:val="clear" w:color="auto" w:fill="auto"/>
            <w:noWrap/>
            <w:vAlign w:val="bottom"/>
            <w:hideMark/>
          </w:tcPr>
          <w:p w14:paraId="4BEF8F5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405A723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8DB921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A81A4A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6A974C86"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95F9C0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71833636" w14:textId="58EC7706"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058CCCA5" w14:textId="749F1360" w:rsidTr="000D3065">
        <w:trPr>
          <w:trHeight w:val="290"/>
        </w:trPr>
        <w:tc>
          <w:tcPr>
            <w:tcW w:w="913" w:type="dxa"/>
            <w:tcBorders>
              <w:top w:val="nil"/>
              <w:left w:val="nil"/>
              <w:bottom w:val="nil"/>
              <w:right w:val="nil"/>
            </w:tcBorders>
            <w:shd w:val="clear" w:color="auto" w:fill="auto"/>
            <w:noWrap/>
            <w:vAlign w:val="bottom"/>
            <w:hideMark/>
          </w:tcPr>
          <w:p w14:paraId="39B44AB7"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112</w:t>
            </w:r>
          </w:p>
        </w:tc>
        <w:tc>
          <w:tcPr>
            <w:tcW w:w="903" w:type="dxa"/>
            <w:tcBorders>
              <w:top w:val="nil"/>
              <w:left w:val="nil"/>
              <w:bottom w:val="nil"/>
              <w:right w:val="nil"/>
            </w:tcBorders>
            <w:shd w:val="clear" w:color="auto" w:fill="auto"/>
            <w:noWrap/>
            <w:vAlign w:val="bottom"/>
            <w:hideMark/>
          </w:tcPr>
          <w:p w14:paraId="54A327B8"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6.7</w:t>
            </w:r>
          </w:p>
        </w:tc>
        <w:tc>
          <w:tcPr>
            <w:tcW w:w="1117" w:type="dxa"/>
            <w:tcBorders>
              <w:top w:val="nil"/>
              <w:left w:val="nil"/>
              <w:bottom w:val="nil"/>
              <w:right w:val="nil"/>
            </w:tcBorders>
            <w:shd w:val="clear" w:color="auto" w:fill="auto"/>
            <w:noWrap/>
            <w:vAlign w:val="bottom"/>
            <w:hideMark/>
          </w:tcPr>
          <w:p w14:paraId="1237A480"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7BAE702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E109394"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0CFA7CB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08E69B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27B76E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15B74C54" w14:textId="029F0B22"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70362944" w14:textId="44551DF7" w:rsidTr="000D3065">
        <w:trPr>
          <w:trHeight w:val="290"/>
        </w:trPr>
        <w:tc>
          <w:tcPr>
            <w:tcW w:w="913" w:type="dxa"/>
            <w:tcBorders>
              <w:top w:val="nil"/>
              <w:left w:val="nil"/>
              <w:bottom w:val="nil"/>
              <w:right w:val="nil"/>
            </w:tcBorders>
            <w:shd w:val="clear" w:color="auto" w:fill="auto"/>
            <w:noWrap/>
            <w:vAlign w:val="bottom"/>
            <w:hideMark/>
          </w:tcPr>
          <w:p w14:paraId="05937D6F"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113</w:t>
            </w:r>
          </w:p>
        </w:tc>
        <w:tc>
          <w:tcPr>
            <w:tcW w:w="903" w:type="dxa"/>
            <w:tcBorders>
              <w:top w:val="nil"/>
              <w:left w:val="nil"/>
              <w:bottom w:val="nil"/>
              <w:right w:val="nil"/>
            </w:tcBorders>
            <w:shd w:val="clear" w:color="auto" w:fill="auto"/>
            <w:noWrap/>
            <w:vAlign w:val="bottom"/>
            <w:hideMark/>
          </w:tcPr>
          <w:p w14:paraId="063FB43D"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9.6</w:t>
            </w:r>
          </w:p>
        </w:tc>
        <w:tc>
          <w:tcPr>
            <w:tcW w:w="1117" w:type="dxa"/>
            <w:tcBorders>
              <w:top w:val="nil"/>
              <w:left w:val="nil"/>
              <w:bottom w:val="nil"/>
              <w:right w:val="nil"/>
            </w:tcBorders>
            <w:shd w:val="clear" w:color="auto" w:fill="auto"/>
            <w:noWrap/>
            <w:vAlign w:val="bottom"/>
            <w:hideMark/>
          </w:tcPr>
          <w:p w14:paraId="54F24261"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2</w:t>
            </w:r>
          </w:p>
        </w:tc>
        <w:tc>
          <w:tcPr>
            <w:tcW w:w="839" w:type="dxa"/>
            <w:tcBorders>
              <w:top w:val="nil"/>
              <w:left w:val="nil"/>
              <w:bottom w:val="nil"/>
              <w:right w:val="nil"/>
            </w:tcBorders>
            <w:shd w:val="clear" w:color="auto" w:fill="auto"/>
            <w:noWrap/>
            <w:vAlign w:val="bottom"/>
            <w:hideMark/>
          </w:tcPr>
          <w:p w14:paraId="6CE9623F"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06AF10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1ACF01C"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52842AD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36CCE61"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106B624D" w14:textId="2A7AC4AF"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r w:rsidR="003B7DC1" w:rsidRPr="00F22842" w14:paraId="1E3E3821" w14:textId="36C070E6" w:rsidTr="000D3065">
        <w:trPr>
          <w:trHeight w:val="290"/>
        </w:trPr>
        <w:tc>
          <w:tcPr>
            <w:tcW w:w="913" w:type="dxa"/>
            <w:tcBorders>
              <w:top w:val="nil"/>
              <w:left w:val="nil"/>
              <w:bottom w:val="nil"/>
              <w:right w:val="nil"/>
            </w:tcBorders>
            <w:shd w:val="clear" w:color="auto" w:fill="auto"/>
            <w:noWrap/>
            <w:vAlign w:val="bottom"/>
            <w:hideMark/>
          </w:tcPr>
          <w:p w14:paraId="68DA0139"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114</w:t>
            </w:r>
          </w:p>
        </w:tc>
        <w:tc>
          <w:tcPr>
            <w:tcW w:w="903" w:type="dxa"/>
            <w:tcBorders>
              <w:top w:val="nil"/>
              <w:left w:val="nil"/>
              <w:bottom w:val="nil"/>
              <w:right w:val="nil"/>
            </w:tcBorders>
            <w:shd w:val="clear" w:color="auto" w:fill="auto"/>
            <w:noWrap/>
            <w:vAlign w:val="bottom"/>
            <w:hideMark/>
          </w:tcPr>
          <w:p w14:paraId="0E6DDAB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4.2</w:t>
            </w:r>
          </w:p>
        </w:tc>
        <w:tc>
          <w:tcPr>
            <w:tcW w:w="1117" w:type="dxa"/>
            <w:tcBorders>
              <w:top w:val="nil"/>
              <w:left w:val="nil"/>
              <w:bottom w:val="nil"/>
              <w:right w:val="nil"/>
            </w:tcBorders>
            <w:shd w:val="clear" w:color="auto" w:fill="auto"/>
            <w:noWrap/>
            <w:vAlign w:val="bottom"/>
            <w:hideMark/>
          </w:tcPr>
          <w:p w14:paraId="276CBE14"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1C4DB1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814A777"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B6951FA"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AC42D"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6AC4E2D0"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204" w:type="dxa"/>
            <w:tcBorders>
              <w:top w:val="nil"/>
              <w:left w:val="nil"/>
              <w:bottom w:val="nil"/>
              <w:right w:val="nil"/>
            </w:tcBorders>
          </w:tcPr>
          <w:p w14:paraId="0FB7ECDE" w14:textId="4EA59251"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Healthy</w:t>
            </w:r>
          </w:p>
        </w:tc>
      </w:tr>
      <w:tr w:rsidR="003B7DC1" w:rsidRPr="00F22842" w14:paraId="7C7B2C98" w14:textId="406D5304" w:rsidTr="000D3065">
        <w:trPr>
          <w:trHeight w:val="290"/>
        </w:trPr>
        <w:tc>
          <w:tcPr>
            <w:tcW w:w="913" w:type="dxa"/>
            <w:tcBorders>
              <w:top w:val="nil"/>
              <w:left w:val="nil"/>
              <w:bottom w:val="nil"/>
              <w:right w:val="nil"/>
            </w:tcBorders>
            <w:shd w:val="clear" w:color="auto" w:fill="auto"/>
            <w:noWrap/>
            <w:vAlign w:val="bottom"/>
            <w:hideMark/>
          </w:tcPr>
          <w:p w14:paraId="53FC197C"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115</w:t>
            </w:r>
          </w:p>
        </w:tc>
        <w:tc>
          <w:tcPr>
            <w:tcW w:w="903" w:type="dxa"/>
            <w:tcBorders>
              <w:top w:val="nil"/>
              <w:left w:val="nil"/>
              <w:bottom w:val="nil"/>
              <w:right w:val="nil"/>
            </w:tcBorders>
            <w:shd w:val="clear" w:color="auto" w:fill="auto"/>
            <w:noWrap/>
            <w:vAlign w:val="bottom"/>
            <w:hideMark/>
          </w:tcPr>
          <w:p w14:paraId="096A9F8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9.1</w:t>
            </w:r>
          </w:p>
        </w:tc>
        <w:tc>
          <w:tcPr>
            <w:tcW w:w="1117" w:type="dxa"/>
            <w:tcBorders>
              <w:top w:val="nil"/>
              <w:left w:val="nil"/>
              <w:bottom w:val="nil"/>
              <w:right w:val="nil"/>
            </w:tcBorders>
            <w:shd w:val="clear" w:color="auto" w:fill="auto"/>
            <w:noWrap/>
            <w:vAlign w:val="bottom"/>
            <w:hideMark/>
          </w:tcPr>
          <w:p w14:paraId="5A771D6A" w14:textId="77777777" w:rsidR="003B7DC1" w:rsidRPr="00F22842" w:rsidRDefault="003B7DC1" w:rsidP="00F22842">
            <w:pPr>
              <w:jc w:val="right"/>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26B052C3"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563C1D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047" w:type="dxa"/>
            <w:tcBorders>
              <w:top w:val="nil"/>
              <w:left w:val="nil"/>
              <w:bottom w:val="nil"/>
              <w:right w:val="nil"/>
            </w:tcBorders>
            <w:shd w:val="clear" w:color="auto" w:fill="auto"/>
            <w:noWrap/>
            <w:vAlign w:val="bottom"/>
            <w:hideMark/>
          </w:tcPr>
          <w:p w14:paraId="6F10BF2E"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08332A2"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43A527B" w14:textId="77777777" w:rsidR="003B7DC1" w:rsidRPr="00F22842" w:rsidRDefault="003B7DC1" w:rsidP="00F22842">
            <w:pPr>
              <w:rPr>
                <w:rFonts w:ascii="Aptos Narrow" w:eastAsia="Times New Roman" w:hAnsi="Aptos Narrow" w:cs="Times New Roman"/>
                <w:color w:val="000000"/>
                <w:kern w:val="0"/>
                <w14:ligatures w14:val="none"/>
              </w:rPr>
            </w:pPr>
            <w:r w:rsidRPr="00F22842">
              <w:rPr>
                <w:rFonts w:ascii="Aptos Narrow" w:eastAsia="Times New Roman" w:hAnsi="Aptos Narrow" w:cs="Times New Roman"/>
                <w:color w:val="000000"/>
                <w:kern w:val="0"/>
                <w14:ligatures w14:val="none"/>
              </w:rPr>
              <w:t>y</w:t>
            </w:r>
          </w:p>
        </w:tc>
        <w:tc>
          <w:tcPr>
            <w:tcW w:w="1204" w:type="dxa"/>
            <w:tcBorders>
              <w:top w:val="nil"/>
              <w:left w:val="nil"/>
              <w:bottom w:val="nil"/>
              <w:right w:val="nil"/>
            </w:tcBorders>
          </w:tcPr>
          <w:p w14:paraId="3D16920E" w14:textId="42D8434B" w:rsidR="003B7DC1" w:rsidRPr="00F22842" w:rsidRDefault="000D3065" w:rsidP="00F22842">
            <w:pP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Declining</w:t>
            </w:r>
          </w:p>
        </w:tc>
      </w:tr>
    </w:tbl>
    <w:p w14:paraId="4027659D" w14:textId="77777777" w:rsidR="00655954" w:rsidRDefault="00655954" w:rsidP="00FA7316">
      <w:pPr>
        <w:rPr>
          <w:rFonts w:ascii="Times New Roman" w:hAnsi="Times New Roman" w:cs="Times New Roman"/>
          <w:sz w:val="24"/>
          <w:szCs w:val="24"/>
        </w:rPr>
      </w:pPr>
    </w:p>
    <w:p w14:paraId="68C83D56" w14:textId="7D906D17" w:rsidR="00965FDE" w:rsidRDefault="007171DE" w:rsidP="00FA7316">
      <w:pPr>
        <w:rPr>
          <w:rFonts w:ascii="Times New Roman" w:hAnsi="Times New Roman" w:cs="Times New Roman"/>
          <w:sz w:val="24"/>
          <w:szCs w:val="24"/>
        </w:rPr>
      </w:pPr>
      <w:r w:rsidRPr="00965FDE">
        <w:rPr>
          <w:rFonts w:ascii="Times New Roman" w:hAnsi="Times New Roman" w:cs="Times New Roman"/>
          <w:b/>
          <w:bCs/>
          <w:sz w:val="24"/>
          <w:szCs w:val="24"/>
        </w:rPr>
        <w:t>Table S4.</w:t>
      </w:r>
      <w:r>
        <w:rPr>
          <w:rFonts w:ascii="Times New Roman" w:hAnsi="Times New Roman" w:cs="Times New Roman"/>
          <w:sz w:val="24"/>
          <w:szCs w:val="24"/>
        </w:rPr>
        <w:t xml:space="preserve"> </w:t>
      </w:r>
      <w:r w:rsidR="00965FDE">
        <w:rPr>
          <w:rFonts w:ascii="Times New Roman" w:hAnsi="Times New Roman" w:cs="Times New Roman"/>
          <w:sz w:val="24"/>
          <w:szCs w:val="24"/>
        </w:rPr>
        <w:t>Statistical results for the model of the relationship between ash tree diameter and symptoms of EAB.</w:t>
      </w:r>
      <w:r w:rsidR="00EC727A">
        <w:rPr>
          <w:rFonts w:ascii="Times New Roman" w:hAnsi="Times New Roman" w:cs="Times New Roman"/>
          <w:sz w:val="24"/>
          <w:szCs w:val="24"/>
        </w:rPr>
        <w:t xml:space="preserve"> The slope coefficient is the fitted coefficient </w:t>
      </w:r>
      <w:r w:rsidR="00143B52">
        <w:rPr>
          <w:rFonts w:ascii="Times New Roman" w:hAnsi="Times New Roman" w:cs="Times New Roman"/>
          <w:sz w:val="24"/>
          <w:szCs w:val="24"/>
        </w:rPr>
        <w:t xml:space="preserve">which is multiplied by tree diameter within the model. </w:t>
      </w:r>
      <w:r w:rsidR="00FF4CD7">
        <w:rPr>
          <w:rFonts w:ascii="Times New Roman" w:hAnsi="Times New Roman" w:cs="Times New Roman"/>
          <w:sz w:val="24"/>
          <w:szCs w:val="24"/>
        </w:rPr>
        <w:t xml:space="preserve">The 10-tree criterion is where </w:t>
      </w:r>
      <w:r w:rsidR="00006664">
        <w:rPr>
          <w:rFonts w:ascii="Times New Roman" w:hAnsi="Times New Roman" w:cs="Times New Roman"/>
          <w:sz w:val="24"/>
          <w:szCs w:val="24"/>
        </w:rPr>
        <w:t xml:space="preserve">ash </w:t>
      </w:r>
      <w:r w:rsidR="00FF4CD7">
        <w:rPr>
          <w:rFonts w:ascii="Times New Roman" w:hAnsi="Times New Roman" w:cs="Times New Roman"/>
          <w:sz w:val="24"/>
          <w:szCs w:val="24"/>
        </w:rPr>
        <w:t>trees were only included if they belong</w:t>
      </w:r>
      <w:r w:rsidR="00006664">
        <w:rPr>
          <w:rFonts w:ascii="Times New Roman" w:hAnsi="Times New Roman" w:cs="Times New Roman"/>
          <w:sz w:val="24"/>
          <w:szCs w:val="24"/>
        </w:rPr>
        <w:t>ed to plots where 10 or more ash trees were found.</w:t>
      </w:r>
      <w:r w:rsidR="00473E3E">
        <w:rPr>
          <w:rFonts w:ascii="Times New Roman" w:hAnsi="Times New Roman" w:cs="Times New Roman"/>
          <w:sz w:val="24"/>
          <w:szCs w:val="24"/>
        </w:rPr>
        <w:t xml:space="preserve"> The p-value is the probability, under the assumption that the true slope</w:t>
      </w:r>
      <w:r w:rsidR="00473E3E">
        <w:rPr>
          <w:rFonts w:ascii="Times New Roman" w:hAnsi="Times New Roman" w:cs="Times New Roman"/>
          <w:sz w:val="24"/>
          <w:szCs w:val="24"/>
        </w:rPr>
        <w:lastRenderedPageBreak/>
        <w:t xml:space="preserve"> is zero, that we would</w:t>
      </w:r>
      <w:r w:rsidR="00D56CF4">
        <w:rPr>
          <w:rFonts w:ascii="Times New Roman" w:hAnsi="Times New Roman" w:cs="Times New Roman"/>
          <w:sz w:val="24"/>
          <w:szCs w:val="24"/>
        </w:rPr>
        <w:t xml:space="preserve"> find a slope coefficient </w:t>
      </w:r>
      <w:r w:rsidR="006B612B">
        <w:rPr>
          <w:rFonts w:ascii="Times New Roman" w:hAnsi="Times New Roman" w:cs="Times New Roman"/>
          <w:sz w:val="24"/>
          <w:szCs w:val="24"/>
        </w:rPr>
        <w:t>larger in absolute value than the observed slope coefficient.</w:t>
      </w:r>
      <w:r w:rsidR="005249F5">
        <w:rPr>
          <w:rFonts w:ascii="Times New Roman" w:hAnsi="Times New Roman" w:cs="Times New Roman"/>
          <w:sz w:val="24"/>
          <w:szCs w:val="24"/>
        </w:rPr>
        <w:t xml:space="preserve"> Rows are bolded if the p-value was found to be less than 0.05.</w:t>
      </w:r>
    </w:p>
    <w:tbl>
      <w:tblPr>
        <w:tblStyle w:val="TableGrid"/>
        <w:tblW w:w="0" w:type="auto"/>
        <w:tblLook w:val="04A0" w:firstRow="1" w:lastRow="0" w:firstColumn="1" w:lastColumn="0" w:noHBand="0" w:noVBand="1"/>
      </w:tblPr>
      <w:tblGrid>
        <w:gridCol w:w="1838"/>
        <w:gridCol w:w="992"/>
        <w:gridCol w:w="1134"/>
        <w:gridCol w:w="1134"/>
        <w:gridCol w:w="1418"/>
        <w:gridCol w:w="1533"/>
        <w:gridCol w:w="1301"/>
      </w:tblGrid>
      <w:tr w:rsidR="006626F0" w14:paraId="04E9474A" w14:textId="77777777" w:rsidTr="006626F0">
        <w:tc>
          <w:tcPr>
            <w:tcW w:w="1838" w:type="dxa"/>
          </w:tcPr>
          <w:p w14:paraId="6A54EC7C" w14:textId="4F0C89AB" w:rsidR="0081287E" w:rsidRDefault="0081287E" w:rsidP="00FA7316">
            <w:pPr>
              <w:rPr>
                <w:rFonts w:cs="Times New Roman"/>
                <w:sz w:val="24"/>
                <w:szCs w:val="24"/>
              </w:rPr>
            </w:pPr>
            <w:r>
              <w:rPr>
                <w:rFonts w:cs="Times New Roman"/>
                <w:sz w:val="24"/>
                <w:szCs w:val="24"/>
              </w:rPr>
              <w:lastRenderedPageBreak/>
              <w:t>EAB Symptom</w:t>
            </w:r>
          </w:p>
        </w:tc>
        <w:tc>
          <w:tcPr>
            <w:tcW w:w="992" w:type="dxa"/>
          </w:tcPr>
          <w:p w14:paraId="57014D0D" w14:textId="0F7A517F" w:rsidR="0081287E" w:rsidRDefault="0081287E" w:rsidP="00FA7316">
            <w:pPr>
              <w:rPr>
                <w:rFonts w:cs="Times New Roman"/>
                <w:sz w:val="24"/>
                <w:szCs w:val="24"/>
              </w:rPr>
            </w:pPr>
            <w:r>
              <w:rPr>
                <w:rFonts w:cs="Times New Roman"/>
                <w:sz w:val="24"/>
                <w:szCs w:val="24"/>
              </w:rPr>
              <w:t>Slope coefficient</w:t>
            </w:r>
            <w:r w:rsidR="00143B52">
              <w:rPr>
                <w:rFonts w:cs="Times New Roman"/>
                <w:sz w:val="24"/>
                <w:szCs w:val="24"/>
              </w:rPr>
              <w:t xml:space="preserve"> for  </w:t>
            </w:r>
            <w:r w:rsidR="00EC727A">
              <w:rPr>
                <w:rFonts w:cs="Times New Roman"/>
                <w:sz w:val="24"/>
                <w:szCs w:val="24"/>
              </w:rPr>
              <w:t>10</w:t>
            </w:r>
            <w:r w:rsidR="00143B52">
              <w:rPr>
                <w:rFonts w:cs="Times New Roman"/>
                <w:sz w:val="24"/>
                <w:szCs w:val="24"/>
              </w:rPr>
              <w:t xml:space="preserve"> tree criterion</w:t>
            </w:r>
          </w:p>
        </w:tc>
        <w:tc>
          <w:tcPr>
            <w:tcW w:w="1134" w:type="dxa"/>
          </w:tcPr>
          <w:p w14:paraId="150BE0EF" w14:textId="754F1EFB" w:rsidR="00143B52" w:rsidRDefault="00143B52" w:rsidP="00FA7316">
            <w:pPr>
              <w:rPr>
                <w:rFonts w:cs="Times New Roman"/>
                <w:sz w:val="24"/>
                <w:szCs w:val="24"/>
              </w:rPr>
            </w:pPr>
            <w:r>
              <w:rPr>
                <w:rFonts w:cs="Times New Roman"/>
                <w:sz w:val="24"/>
                <w:szCs w:val="24"/>
              </w:rPr>
              <w:t xml:space="preserve">Slope coefficient for </w:t>
            </w:r>
          </w:p>
          <w:p w14:paraId="67F5DD29" w14:textId="0ED4CEBD" w:rsidR="0081287E" w:rsidRDefault="00143B52" w:rsidP="00FA7316">
            <w:pPr>
              <w:rPr>
                <w:rFonts w:cs="Times New Roman"/>
                <w:sz w:val="24"/>
                <w:szCs w:val="24"/>
              </w:rPr>
            </w:pPr>
            <w:r>
              <w:rPr>
                <w:rFonts w:cs="Times New Roman"/>
                <w:sz w:val="24"/>
                <w:szCs w:val="24"/>
              </w:rPr>
              <w:t>5 tree criterion</w:t>
            </w:r>
          </w:p>
        </w:tc>
        <w:tc>
          <w:tcPr>
            <w:tcW w:w="1134" w:type="dxa"/>
          </w:tcPr>
          <w:p w14:paraId="5E326E3F" w14:textId="7F471B0A" w:rsidR="0081287E" w:rsidRDefault="00143B52" w:rsidP="00FA7316">
            <w:pPr>
              <w:rPr>
                <w:rFonts w:cs="Times New Roman"/>
                <w:sz w:val="24"/>
                <w:szCs w:val="24"/>
              </w:rPr>
            </w:pPr>
            <w:r>
              <w:rPr>
                <w:rFonts w:cs="Times New Roman"/>
                <w:sz w:val="24"/>
                <w:szCs w:val="24"/>
              </w:rPr>
              <w:t>Z value for 10 tree criterion</w:t>
            </w:r>
          </w:p>
        </w:tc>
        <w:tc>
          <w:tcPr>
            <w:tcW w:w="1418" w:type="dxa"/>
          </w:tcPr>
          <w:p w14:paraId="284CC7B4" w14:textId="1E575CD0" w:rsidR="0081287E" w:rsidRDefault="00143B52" w:rsidP="00FA7316">
            <w:pPr>
              <w:rPr>
                <w:rFonts w:cs="Times New Roman"/>
                <w:sz w:val="24"/>
                <w:szCs w:val="24"/>
              </w:rPr>
            </w:pPr>
            <w:r>
              <w:rPr>
                <w:rFonts w:cs="Times New Roman"/>
                <w:sz w:val="24"/>
                <w:szCs w:val="24"/>
              </w:rPr>
              <w:t>Z value for 5 tree criterion</w:t>
            </w:r>
          </w:p>
        </w:tc>
        <w:tc>
          <w:tcPr>
            <w:tcW w:w="1533" w:type="dxa"/>
          </w:tcPr>
          <w:p w14:paraId="3F4F3221" w14:textId="7B570D11" w:rsidR="0081287E" w:rsidRDefault="00143B52" w:rsidP="00FA7316">
            <w:pPr>
              <w:rPr>
                <w:rFonts w:cs="Times New Roman"/>
                <w:sz w:val="24"/>
                <w:szCs w:val="24"/>
              </w:rPr>
            </w:pPr>
            <w:r>
              <w:rPr>
                <w:rFonts w:cs="Times New Roman"/>
                <w:sz w:val="24"/>
                <w:szCs w:val="24"/>
              </w:rPr>
              <w:t>p value for 10 tree criterion</w:t>
            </w:r>
          </w:p>
        </w:tc>
        <w:tc>
          <w:tcPr>
            <w:tcW w:w="1301" w:type="dxa"/>
          </w:tcPr>
          <w:p w14:paraId="4FBC467F" w14:textId="117B4AAA" w:rsidR="0081287E" w:rsidRDefault="00143B52" w:rsidP="00FA7316">
            <w:pPr>
              <w:rPr>
                <w:rFonts w:cs="Times New Roman"/>
                <w:sz w:val="24"/>
                <w:szCs w:val="24"/>
              </w:rPr>
            </w:pPr>
            <w:r>
              <w:rPr>
                <w:rFonts w:cs="Times New Roman"/>
                <w:sz w:val="24"/>
                <w:szCs w:val="24"/>
              </w:rPr>
              <w:t>p value for 5 tree criterion</w:t>
            </w:r>
          </w:p>
        </w:tc>
      </w:tr>
      <w:tr w:rsidR="006626F0" w14:paraId="3711E5E5" w14:textId="77777777" w:rsidTr="006626F0">
        <w:tc>
          <w:tcPr>
            <w:tcW w:w="1838" w:type="dxa"/>
          </w:tcPr>
          <w:p w14:paraId="04608A7F" w14:textId="2C7567B2" w:rsidR="0081287E" w:rsidRPr="006626F0" w:rsidRDefault="00143B52" w:rsidP="00FA7316">
            <w:pPr>
              <w:rPr>
                <w:rFonts w:cs="Times New Roman"/>
                <w:b/>
                <w:bCs/>
                <w:sz w:val="24"/>
                <w:szCs w:val="24"/>
              </w:rPr>
            </w:pPr>
            <w:r w:rsidRPr="006626F0">
              <w:rPr>
                <w:rFonts w:cs="Times New Roman"/>
                <w:b/>
                <w:bCs/>
                <w:sz w:val="24"/>
                <w:szCs w:val="24"/>
              </w:rPr>
              <w:t>Woodpecker marks</w:t>
            </w:r>
          </w:p>
        </w:tc>
        <w:tc>
          <w:tcPr>
            <w:tcW w:w="992" w:type="dxa"/>
          </w:tcPr>
          <w:p w14:paraId="06ADEEDA" w14:textId="534560F1" w:rsidR="0081287E" w:rsidRPr="006626F0" w:rsidRDefault="00DE72BC" w:rsidP="00FA7316">
            <w:pPr>
              <w:rPr>
                <w:rFonts w:cs="Times New Roman"/>
                <w:b/>
                <w:bCs/>
                <w:sz w:val="24"/>
                <w:szCs w:val="24"/>
              </w:rPr>
            </w:pPr>
            <w:r w:rsidRPr="006626F0">
              <w:rPr>
                <w:rFonts w:cs="Times New Roman"/>
                <w:b/>
                <w:bCs/>
                <w:sz w:val="24"/>
                <w:szCs w:val="24"/>
              </w:rPr>
              <w:t>0.26223</w:t>
            </w:r>
          </w:p>
        </w:tc>
        <w:tc>
          <w:tcPr>
            <w:tcW w:w="1134" w:type="dxa"/>
          </w:tcPr>
          <w:p w14:paraId="59B0C3F6" w14:textId="7C217F4F" w:rsidR="0081287E" w:rsidRPr="006626F0" w:rsidRDefault="004B5672" w:rsidP="00FA7316">
            <w:pPr>
              <w:rPr>
                <w:rFonts w:cs="Times New Roman"/>
                <w:b/>
                <w:bCs/>
                <w:sz w:val="24"/>
                <w:szCs w:val="24"/>
              </w:rPr>
            </w:pPr>
            <w:r w:rsidRPr="006626F0">
              <w:rPr>
                <w:rFonts w:cs="Times New Roman"/>
                <w:b/>
                <w:bCs/>
                <w:sz w:val="24"/>
                <w:szCs w:val="24"/>
              </w:rPr>
              <w:t>0.22817</w:t>
            </w:r>
          </w:p>
        </w:tc>
        <w:tc>
          <w:tcPr>
            <w:tcW w:w="1134" w:type="dxa"/>
          </w:tcPr>
          <w:p w14:paraId="6D5A98FE" w14:textId="63C01D9E" w:rsidR="0081287E" w:rsidRPr="006626F0" w:rsidRDefault="00AC7FC7" w:rsidP="00FA7316">
            <w:pPr>
              <w:rPr>
                <w:rFonts w:cs="Times New Roman"/>
                <w:b/>
                <w:bCs/>
                <w:sz w:val="24"/>
                <w:szCs w:val="24"/>
              </w:rPr>
            </w:pPr>
            <w:r w:rsidRPr="006626F0">
              <w:rPr>
                <w:rFonts w:cs="Times New Roman"/>
                <w:b/>
                <w:bCs/>
                <w:sz w:val="24"/>
                <w:szCs w:val="24"/>
              </w:rPr>
              <w:t>2.956</w:t>
            </w:r>
          </w:p>
        </w:tc>
        <w:tc>
          <w:tcPr>
            <w:tcW w:w="1418" w:type="dxa"/>
          </w:tcPr>
          <w:p w14:paraId="0EAB83D8" w14:textId="0B0BD954" w:rsidR="0081287E" w:rsidRPr="006626F0" w:rsidRDefault="00A23D90" w:rsidP="00FA7316">
            <w:pPr>
              <w:rPr>
                <w:rFonts w:cs="Times New Roman"/>
                <w:b/>
                <w:bCs/>
                <w:sz w:val="24"/>
                <w:szCs w:val="24"/>
              </w:rPr>
            </w:pPr>
            <w:r w:rsidRPr="006626F0">
              <w:rPr>
                <w:rFonts w:cs="Times New Roman"/>
                <w:b/>
                <w:bCs/>
                <w:sz w:val="24"/>
                <w:szCs w:val="24"/>
              </w:rPr>
              <w:t>2.721</w:t>
            </w:r>
          </w:p>
        </w:tc>
        <w:tc>
          <w:tcPr>
            <w:tcW w:w="1533" w:type="dxa"/>
          </w:tcPr>
          <w:p w14:paraId="4F2CBDCA" w14:textId="64353E7F" w:rsidR="0081287E" w:rsidRPr="006626F0" w:rsidRDefault="00AC7FC7" w:rsidP="00FA7316">
            <w:pPr>
              <w:rPr>
                <w:rFonts w:cs="Times New Roman"/>
                <w:b/>
                <w:bCs/>
                <w:sz w:val="24"/>
                <w:szCs w:val="24"/>
              </w:rPr>
            </w:pPr>
            <w:r w:rsidRPr="006626F0">
              <w:rPr>
                <w:rFonts w:cs="Times New Roman"/>
                <w:b/>
                <w:bCs/>
                <w:sz w:val="24"/>
                <w:szCs w:val="24"/>
              </w:rPr>
              <w:t>0.00312</w:t>
            </w:r>
          </w:p>
        </w:tc>
        <w:tc>
          <w:tcPr>
            <w:tcW w:w="1301" w:type="dxa"/>
          </w:tcPr>
          <w:p w14:paraId="47AC464D" w14:textId="18248ED8" w:rsidR="0081287E" w:rsidRPr="006626F0" w:rsidRDefault="00A23D90" w:rsidP="00FA7316">
            <w:pPr>
              <w:rPr>
                <w:rFonts w:cs="Times New Roman"/>
                <w:b/>
                <w:bCs/>
                <w:sz w:val="24"/>
                <w:szCs w:val="24"/>
              </w:rPr>
            </w:pPr>
            <w:r w:rsidRPr="006626F0">
              <w:rPr>
                <w:rFonts w:cs="Times New Roman"/>
                <w:b/>
                <w:bCs/>
                <w:sz w:val="24"/>
                <w:szCs w:val="24"/>
              </w:rPr>
              <w:t>0.0065</w:t>
            </w:r>
          </w:p>
        </w:tc>
      </w:tr>
      <w:tr w:rsidR="006626F0" w14:paraId="21D58ED3" w14:textId="77777777" w:rsidTr="006626F0">
        <w:tc>
          <w:tcPr>
            <w:tcW w:w="1838" w:type="dxa"/>
          </w:tcPr>
          <w:p w14:paraId="44AD4793" w14:textId="47244A8F" w:rsidR="0081287E" w:rsidRDefault="00143B52" w:rsidP="00FA7316">
            <w:pPr>
              <w:rPr>
                <w:rFonts w:cs="Times New Roman"/>
                <w:sz w:val="24"/>
                <w:szCs w:val="24"/>
              </w:rPr>
            </w:pPr>
            <w:r>
              <w:rPr>
                <w:rFonts w:cs="Times New Roman"/>
                <w:sz w:val="24"/>
                <w:szCs w:val="24"/>
              </w:rPr>
              <w:t>Bark splitting</w:t>
            </w:r>
          </w:p>
        </w:tc>
        <w:tc>
          <w:tcPr>
            <w:tcW w:w="992" w:type="dxa"/>
          </w:tcPr>
          <w:p w14:paraId="469FB3E2" w14:textId="15EACE80" w:rsidR="0081287E" w:rsidRDefault="009509C8" w:rsidP="00FA7316">
            <w:pPr>
              <w:rPr>
                <w:rFonts w:cs="Times New Roman"/>
                <w:sz w:val="24"/>
                <w:szCs w:val="24"/>
              </w:rPr>
            </w:pPr>
            <w:r w:rsidRPr="009509C8">
              <w:rPr>
                <w:rFonts w:cs="Times New Roman"/>
                <w:sz w:val="24"/>
                <w:szCs w:val="24"/>
              </w:rPr>
              <w:t>0.12159</w:t>
            </w:r>
          </w:p>
        </w:tc>
        <w:tc>
          <w:tcPr>
            <w:tcW w:w="1134" w:type="dxa"/>
          </w:tcPr>
          <w:p w14:paraId="77C4CB00" w14:textId="65A8A8C5" w:rsidR="0081287E" w:rsidRDefault="00AE69C5" w:rsidP="00FA7316">
            <w:pPr>
              <w:rPr>
                <w:rFonts w:cs="Times New Roman"/>
                <w:sz w:val="24"/>
                <w:szCs w:val="24"/>
              </w:rPr>
            </w:pPr>
            <w:r w:rsidRPr="00AE69C5">
              <w:rPr>
                <w:rFonts w:cs="Times New Roman"/>
                <w:sz w:val="24"/>
                <w:szCs w:val="24"/>
              </w:rPr>
              <w:t>0.10369</w:t>
            </w:r>
          </w:p>
        </w:tc>
        <w:tc>
          <w:tcPr>
            <w:tcW w:w="1134" w:type="dxa"/>
          </w:tcPr>
          <w:p w14:paraId="53ACC066" w14:textId="486257AF" w:rsidR="0081287E" w:rsidRDefault="009509C8" w:rsidP="00FA7316">
            <w:pPr>
              <w:rPr>
                <w:rFonts w:cs="Times New Roman"/>
                <w:sz w:val="24"/>
                <w:szCs w:val="24"/>
              </w:rPr>
            </w:pPr>
            <w:r w:rsidRPr="009509C8">
              <w:rPr>
                <w:rFonts w:cs="Times New Roman"/>
                <w:sz w:val="24"/>
                <w:szCs w:val="24"/>
              </w:rPr>
              <w:t>1.752</w:t>
            </w:r>
          </w:p>
        </w:tc>
        <w:tc>
          <w:tcPr>
            <w:tcW w:w="1418" w:type="dxa"/>
          </w:tcPr>
          <w:p w14:paraId="1F75D924" w14:textId="4CF46B01" w:rsidR="0081287E" w:rsidRDefault="00473E3E" w:rsidP="00FA7316">
            <w:pPr>
              <w:rPr>
                <w:rFonts w:cs="Times New Roman"/>
                <w:sz w:val="24"/>
                <w:szCs w:val="24"/>
              </w:rPr>
            </w:pPr>
            <w:r w:rsidRPr="00473E3E">
              <w:rPr>
                <w:rFonts w:cs="Times New Roman"/>
                <w:sz w:val="24"/>
                <w:szCs w:val="24"/>
              </w:rPr>
              <w:t>1.474</w:t>
            </w:r>
          </w:p>
        </w:tc>
        <w:tc>
          <w:tcPr>
            <w:tcW w:w="1533" w:type="dxa"/>
          </w:tcPr>
          <w:p w14:paraId="52CBCBF5" w14:textId="14079335" w:rsidR="0081287E" w:rsidRDefault="009509C8" w:rsidP="00FA7316">
            <w:pPr>
              <w:rPr>
                <w:rFonts w:cs="Times New Roman"/>
                <w:sz w:val="24"/>
                <w:szCs w:val="24"/>
              </w:rPr>
            </w:pPr>
            <w:r w:rsidRPr="009509C8">
              <w:rPr>
                <w:rFonts w:cs="Times New Roman"/>
                <w:sz w:val="24"/>
                <w:szCs w:val="24"/>
              </w:rPr>
              <w:t>0.0798</w:t>
            </w:r>
          </w:p>
        </w:tc>
        <w:tc>
          <w:tcPr>
            <w:tcW w:w="1301" w:type="dxa"/>
          </w:tcPr>
          <w:p w14:paraId="255DFD92" w14:textId="087D445C" w:rsidR="0081287E" w:rsidRDefault="00473E3E" w:rsidP="00FA7316">
            <w:pPr>
              <w:rPr>
                <w:rFonts w:cs="Times New Roman"/>
                <w:sz w:val="24"/>
                <w:szCs w:val="24"/>
              </w:rPr>
            </w:pPr>
            <w:r w:rsidRPr="00473E3E">
              <w:rPr>
                <w:rFonts w:cs="Times New Roman"/>
                <w:sz w:val="24"/>
                <w:szCs w:val="24"/>
              </w:rPr>
              <w:t>0.140</w:t>
            </w:r>
          </w:p>
        </w:tc>
      </w:tr>
      <w:tr w:rsidR="006626F0" w14:paraId="64F4EDE4" w14:textId="77777777" w:rsidTr="006626F0">
        <w:tc>
          <w:tcPr>
            <w:tcW w:w="1838" w:type="dxa"/>
          </w:tcPr>
          <w:p w14:paraId="18D504C1" w14:textId="7F959296" w:rsidR="0081287E" w:rsidRPr="00816D7E" w:rsidRDefault="00143B52" w:rsidP="00FA7316">
            <w:pPr>
              <w:rPr>
                <w:rFonts w:cs="Times New Roman"/>
                <w:b/>
                <w:bCs/>
                <w:sz w:val="24"/>
                <w:szCs w:val="24"/>
              </w:rPr>
            </w:pPr>
            <w:r w:rsidRPr="00816D7E">
              <w:rPr>
                <w:rFonts w:cs="Times New Roman"/>
                <w:b/>
                <w:bCs/>
                <w:sz w:val="24"/>
                <w:szCs w:val="24"/>
              </w:rPr>
              <w:t xml:space="preserve">Epicormic sprouts </w:t>
            </w:r>
          </w:p>
        </w:tc>
        <w:tc>
          <w:tcPr>
            <w:tcW w:w="992" w:type="dxa"/>
          </w:tcPr>
          <w:p w14:paraId="3F241A42" w14:textId="1CA7FC06" w:rsidR="0081287E" w:rsidRPr="00816D7E" w:rsidRDefault="00704D2A" w:rsidP="00FA7316">
            <w:pPr>
              <w:rPr>
                <w:rFonts w:cs="Times New Roman"/>
                <w:b/>
                <w:bCs/>
                <w:sz w:val="24"/>
                <w:szCs w:val="24"/>
              </w:rPr>
            </w:pPr>
            <w:r w:rsidRPr="00816D7E">
              <w:rPr>
                <w:rFonts w:cs="Times New Roman"/>
                <w:b/>
                <w:bCs/>
                <w:sz w:val="24"/>
                <w:szCs w:val="24"/>
              </w:rPr>
              <w:t>0.25899</w:t>
            </w:r>
          </w:p>
        </w:tc>
        <w:tc>
          <w:tcPr>
            <w:tcW w:w="1134" w:type="dxa"/>
          </w:tcPr>
          <w:p w14:paraId="67102E04" w14:textId="2A28BBE5" w:rsidR="0081287E" w:rsidRPr="00816D7E" w:rsidRDefault="00D902C5" w:rsidP="00FA7316">
            <w:pPr>
              <w:rPr>
                <w:rFonts w:cs="Times New Roman"/>
                <w:b/>
                <w:bCs/>
                <w:sz w:val="24"/>
                <w:szCs w:val="24"/>
              </w:rPr>
            </w:pPr>
            <w:r w:rsidRPr="00816D7E">
              <w:rPr>
                <w:rFonts w:cs="Times New Roman"/>
                <w:b/>
                <w:bCs/>
                <w:sz w:val="24"/>
                <w:szCs w:val="24"/>
              </w:rPr>
              <w:t>0.24421</w:t>
            </w:r>
          </w:p>
        </w:tc>
        <w:tc>
          <w:tcPr>
            <w:tcW w:w="1134" w:type="dxa"/>
          </w:tcPr>
          <w:p w14:paraId="72C239B3" w14:textId="4F74ADEC" w:rsidR="0081287E" w:rsidRPr="00816D7E" w:rsidRDefault="00704D2A" w:rsidP="00FA7316">
            <w:pPr>
              <w:rPr>
                <w:rFonts w:cs="Times New Roman"/>
                <w:b/>
                <w:bCs/>
                <w:sz w:val="24"/>
                <w:szCs w:val="24"/>
              </w:rPr>
            </w:pPr>
            <w:r w:rsidRPr="00816D7E">
              <w:rPr>
                <w:rFonts w:cs="Times New Roman"/>
                <w:b/>
                <w:bCs/>
                <w:sz w:val="24"/>
                <w:szCs w:val="24"/>
              </w:rPr>
              <w:t>3.273</w:t>
            </w:r>
          </w:p>
        </w:tc>
        <w:tc>
          <w:tcPr>
            <w:tcW w:w="1418" w:type="dxa"/>
          </w:tcPr>
          <w:p w14:paraId="5FD06AF3" w14:textId="5C38A0AA" w:rsidR="0081287E" w:rsidRPr="00816D7E" w:rsidRDefault="00D902C5" w:rsidP="00FA7316">
            <w:pPr>
              <w:rPr>
                <w:rFonts w:cs="Times New Roman"/>
                <w:b/>
                <w:bCs/>
                <w:sz w:val="24"/>
                <w:szCs w:val="24"/>
              </w:rPr>
            </w:pPr>
            <w:r w:rsidRPr="00816D7E">
              <w:rPr>
                <w:rFonts w:cs="Times New Roman"/>
                <w:b/>
                <w:bCs/>
                <w:sz w:val="24"/>
                <w:szCs w:val="24"/>
              </w:rPr>
              <w:t>3.179</w:t>
            </w:r>
          </w:p>
        </w:tc>
        <w:tc>
          <w:tcPr>
            <w:tcW w:w="1533" w:type="dxa"/>
          </w:tcPr>
          <w:p w14:paraId="2F2A73AB" w14:textId="78EE9251" w:rsidR="0081287E" w:rsidRPr="00816D7E" w:rsidRDefault="00704D2A" w:rsidP="00FA7316">
            <w:pPr>
              <w:rPr>
                <w:rFonts w:cs="Times New Roman"/>
                <w:b/>
                <w:bCs/>
                <w:sz w:val="24"/>
                <w:szCs w:val="24"/>
              </w:rPr>
            </w:pPr>
            <w:r w:rsidRPr="00816D7E">
              <w:rPr>
                <w:rFonts w:cs="Times New Roman"/>
                <w:b/>
                <w:bCs/>
                <w:sz w:val="24"/>
                <w:szCs w:val="24"/>
              </w:rPr>
              <w:t>0.00106</w:t>
            </w:r>
          </w:p>
        </w:tc>
        <w:tc>
          <w:tcPr>
            <w:tcW w:w="1301" w:type="dxa"/>
          </w:tcPr>
          <w:p w14:paraId="202C7799" w14:textId="434C343B" w:rsidR="0081287E" w:rsidRPr="00816D7E" w:rsidRDefault="00D902C5" w:rsidP="00FA7316">
            <w:pPr>
              <w:rPr>
                <w:rFonts w:cs="Times New Roman"/>
                <w:b/>
                <w:bCs/>
                <w:sz w:val="24"/>
                <w:szCs w:val="24"/>
              </w:rPr>
            </w:pPr>
            <w:r w:rsidRPr="00816D7E">
              <w:rPr>
                <w:rFonts w:cs="Times New Roman"/>
                <w:b/>
                <w:bCs/>
                <w:sz w:val="24"/>
                <w:szCs w:val="24"/>
              </w:rPr>
              <w:t>0.001479</w:t>
            </w:r>
          </w:p>
        </w:tc>
      </w:tr>
      <w:tr w:rsidR="006626F0" w14:paraId="2F9E5A79" w14:textId="77777777" w:rsidTr="006626F0">
        <w:tc>
          <w:tcPr>
            <w:tcW w:w="1838" w:type="dxa"/>
          </w:tcPr>
          <w:p w14:paraId="23571E58" w14:textId="427042AB" w:rsidR="0081287E" w:rsidRDefault="00143B52" w:rsidP="00FA7316">
            <w:pPr>
              <w:rPr>
                <w:rFonts w:cs="Times New Roman"/>
                <w:sz w:val="24"/>
                <w:szCs w:val="24"/>
              </w:rPr>
            </w:pPr>
            <w:r>
              <w:rPr>
                <w:rFonts w:cs="Times New Roman"/>
                <w:sz w:val="24"/>
                <w:szCs w:val="24"/>
              </w:rPr>
              <w:t>Basal sprouts</w:t>
            </w:r>
          </w:p>
        </w:tc>
        <w:tc>
          <w:tcPr>
            <w:tcW w:w="992" w:type="dxa"/>
          </w:tcPr>
          <w:p w14:paraId="6033D9A1" w14:textId="14A33B88" w:rsidR="0081287E" w:rsidRDefault="00B96F7C" w:rsidP="00FA7316">
            <w:pPr>
              <w:rPr>
                <w:rFonts w:cs="Times New Roman"/>
                <w:sz w:val="24"/>
                <w:szCs w:val="24"/>
              </w:rPr>
            </w:pPr>
            <w:r w:rsidRPr="00B96F7C">
              <w:rPr>
                <w:rFonts w:cs="Times New Roman"/>
                <w:sz w:val="24"/>
                <w:szCs w:val="24"/>
              </w:rPr>
              <w:t>0.1564</w:t>
            </w:r>
          </w:p>
        </w:tc>
        <w:tc>
          <w:tcPr>
            <w:tcW w:w="1134" w:type="dxa"/>
          </w:tcPr>
          <w:p w14:paraId="4030D027" w14:textId="33331E30" w:rsidR="0081287E" w:rsidRDefault="006F3D7D" w:rsidP="00FA7316">
            <w:pPr>
              <w:rPr>
                <w:rFonts w:cs="Times New Roman"/>
                <w:sz w:val="24"/>
                <w:szCs w:val="24"/>
              </w:rPr>
            </w:pPr>
            <w:r w:rsidRPr="006F3D7D">
              <w:rPr>
                <w:rFonts w:cs="Times New Roman"/>
                <w:sz w:val="24"/>
                <w:szCs w:val="24"/>
              </w:rPr>
              <w:t>0.13092</w:t>
            </w:r>
          </w:p>
        </w:tc>
        <w:tc>
          <w:tcPr>
            <w:tcW w:w="1134" w:type="dxa"/>
          </w:tcPr>
          <w:p w14:paraId="2BAE39C4" w14:textId="67865F84" w:rsidR="0081287E" w:rsidRDefault="00B96F7C" w:rsidP="00FA7316">
            <w:pPr>
              <w:rPr>
                <w:rFonts w:cs="Times New Roman"/>
                <w:sz w:val="24"/>
                <w:szCs w:val="24"/>
              </w:rPr>
            </w:pPr>
            <w:r w:rsidRPr="00B96F7C">
              <w:rPr>
                <w:rFonts w:cs="Times New Roman"/>
                <w:sz w:val="24"/>
                <w:szCs w:val="24"/>
              </w:rPr>
              <w:t>1.751</w:t>
            </w:r>
          </w:p>
        </w:tc>
        <w:tc>
          <w:tcPr>
            <w:tcW w:w="1418" w:type="dxa"/>
          </w:tcPr>
          <w:p w14:paraId="368959AC" w14:textId="104CC0AB" w:rsidR="0081287E" w:rsidRDefault="002E2E14" w:rsidP="00FA7316">
            <w:pPr>
              <w:rPr>
                <w:rFonts w:cs="Times New Roman"/>
                <w:sz w:val="24"/>
                <w:szCs w:val="24"/>
              </w:rPr>
            </w:pPr>
            <w:r w:rsidRPr="002E2E14">
              <w:rPr>
                <w:rFonts w:cs="Times New Roman"/>
                <w:sz w:val="24"/>
                <w:szCs w:val="24"/>
              </w:rPr>
              <w:t>1.568</w:t>
            </w:r>
          </w:p>
        </w:tc>
        <w:tc>
          <w:tcPr>
            <w:tcW w:w="1533" w:type="dxa"/>
          </w:tcPr>
          <w:p w14:paraId="29C1746D" w14:textId="480D0CE4" w:rsidR="0081287E" w:rsidRDefault="00B96F7C" w:rsidP="00FA7316">
            <w:pPr>
              <w:rPr>
                <w:rFonts w:cs="Times New Roman"/>
                <w:sz w:val="24"/>
                <w:szCs w:val="24"/>
              </w:rPr>
            </w:pPr>
            <w:r w:rsidRPr="00B96F7C">
              <w:rPr>
                <w:rFonts w:cs="Times New Roman"/>
                <w:sz w:val="24"/>
                <w:szCs w:val="24"/>
              </w:rPr>
              <w:t>0.08</w:t>
            </w:r>
          </w:p>
        </w:tc>
        <w:tc>
          <w:tcPr>
            <w:tcW w:w="1301" w:type="dxa"/>
          </w:tcPr>
          <w:p w14:paraId="55EAE6A0" w14:textId="75B6F823" w:rsidR="0081287E" w:rsidRDefault="002E2E14" w:rsidP="00FA7316">
            <w:pPr>
              <w:rPr>
                <w:rFonts w:cs="Times New Roman"/>
                <w:sz w:val="24"/>
                <w:szCs w:val="24"/>
              </w:rPr>
            </w:pPr>
            <w:r w:rsidRPr="002E2E14">
              <w:rPr>
                <w:rFonts w:cs="Times New Roman"/>
                <w:sz w:val="24"/>
                <w:szCs w:val="24"/>
              </w:rPr>
              <w:t>0.117</w:t>
            </w:r>
          </w:p>
        </w:tc>
      </w:tr>
      <w:tr w:rsidR="006626F0" w14:paraId="271B39EC" w14:textId="77777777" w:rsidTr="006626F0">
        <w:tc>
          <w:tcPr>
            <w:tcW w:w="1838" w:type="dxa"/>
          </w:tcPr>
          <w:p w14:paraId="69019F55" w14:textId="25BF3024" w:rsidR="0081287E" w:rsidRDefault="00143B52" w:rsidP="00FA7316">
            <w:pPr>
              <w:rPr>
                <w:rFonts w:cs="Times New Roman"/>
                <w:sz w:val="24"/>
                <w:szCs w:val="24"/>
              </w:rPr>
            </w:pPr>
            <w:r>
              <w:rPr>
                <w:rFonts w:cs="Times New Roman"/>
                <w:sz w:val="24"/>
                <w:szCs w:val="24"/>
              </w:rPr>
              <w:t>Ash tree death</w:t>
            </w:r>
          </w:p>
        </w:tc>
        <w:tc>
          <w:tcPr>
            <w:tcW w:w="992" w:type="dxa"/>
          </w:tcPr>
          <w:p w14:paraId="7E4A75BD" w14:textId="35A3394E" w:rsidR="0081287E" w:rsidRDefault="001238E7" w:rsidP="00FA7316">
            <w:pPr>
              <w:rPr>
                <w:rFonts w:cs="Times New Roman"/>
                <w:sz w:val="24"/>
                <w:szCs w:val="24"/>
              </w:rPr>
            </w:pPr>
            <w:r w:rsidRPr="001238E7">
              <w:rPr>
                <w:rFonts w:cs="Times New Roman"/>
                <w:sz w:val="24"/>
                <w:szCs w:val="24"/>
              </w:rPr>
              <w:t>0.06692</w:t>
            </w:r>
          </w:p>
        </w:tc>
        <w:tc>
          <w:tcPr>
            <w:tcW w:w="1134" w:type="dxa"/>
          </w:tcPr>
          <w:p w14:paraId="0993C927" w14:textId="17FF20E4" w:rsidR="0081287E" w:rsidRDefault="0077054E" w:rsidP="00FA7316">
            <w:pPr>
              <w:rPr>
                <w:rFonts w:cs="Times New Roman"/>
                <w:sz w:val="24"/>
                <w:szCs w:val="24"/>
              </w:rPr>
            </w:pPr>
            <w:r w:rsidRPr="0077054E">
              <w:rPr>
                <w:rFonts w:cs="Times New Roman"/>
                <w:sz w:val="24"/>
                <w:szCs w:val="24"/>
              </w:rPr>
              <w:t>0.04342</w:t>
            </w:r>
          </w:p>
        </w:tc>
        <w:tc>
          <w:tcPr>
            <w:tcW w:w="1134" w:type="dxa"/>
          </w:tcPr>
          <w:p w14:paraId="05988974" w14:textId="23911CB9" w:rsidR="0081287E" w:rsidRDefault="005C251E" w:rsidP="00FA7316">
            <w:pPr>
              <w:rPr>
                <w:rFonts w:cs="Times New Roman"/>
                <w:sz w:val="24"/>
                <w:szCs w:val="24"/>
              </w:rPr>
            </w:pPr>
            <w:r w:rsidRPr="005C251E">
              <w:rPr>
                <w:rFonts w:cs="Times New Roman"/>
                <w:sz w:val="24"/>
                <w:szCs w:val="24"/>
              </w:rPr>
              <w:t>0.731</w:t>
            </w:r>
          </w:p>
        </w:tc>
        <w:tc>
          <w:tcPr>
            <w:tcW w:w="1418" w:type="dxa"/>
          </w:tcPr>
          <w:p w14:paraId="6ACADD64" w14:textId="72D22764" w:rsidR="0081287E" w:rsidRDefault="0077054E" w:rsidP="00FA7316">
            <w:pPr>
              <w:rPr>
                <w:rFonts w:cs="Times New Roman"/>
                <w:sz w:val="24"/>
                <w:szCs w:val="24"/>
              </w:rPr>
            </w:pPr>
            <w:r w:rsidRPr="0077054E">
              <w:rPr>
                <w:rFonts w:cs="Times New Roman"/>
                <w:sz w:val="24"/>
                <w:szCs w:val="24"/>
              </w:rPr>
              <w:t>0.506</w:t>
            </w:r>
          </w:p>
        </w:tc>
        <w:tc>
          <w:tcPr>
            <w:tcW w:w="1533" w:type="dxa"/>
          </w:tcPr>
          <w:p w14:paraId="54023445" w14:textId="5FF98A13" w:rsidR="0081287E" w:rsidRDefault="005C251E" w:rsidP="00FA7316">
            <w:pPr>
              <w:rPr>
                <w:rFonts w:cs="Times New Roman"/>
                <w:sz w:val="24"/>
                <w:szCs w:val="24"/>
              </w:rPr>
            </w:pPr>
            <w:r w:rsidRPr="005C251E">
              <w:rPr>
                <w:rFonts w:cs="Times New Roman"/>
                <w:sz w:val="24"/>
                <w:szCs w:val="24"/>
              </w:rPr>
              <w:t>0.465</w:t>
            </w:r>
          </w:p>
        </w:tc>
        <w:tc>
          <w:tcPr>
            <w:tcW w:w="1301" w:type="dxa"/>
          </w:tcPr>
          <w:p w14:paraId="47DDE807" w14:textId="25B0D452" w:rsidR="0081287E" w:rsidRDefault="0077054E" w:rsidP="00FA7316">
            <w:pPr>
              <w:rPr>
                <w:rFonts w:cs="Times New Roman"/>
                <w:sz w:val="24"/>
                <w:szCs w:val="24"/>
              </w:rPr>
            </w:pPr>
            <w:r w:rsidRPr="0077054E">
              <w:rPr>
                <w:rFonts w:cs="Times New Roman"/>
                <w:sz w:val="24"/>
                <w:szCs w:val="24"/>
              </w:rPr>
              <w:t>0.613</w:t>
            </w:r>
          </w:p>
        </w:tc>
      </w:tr>
      <w:tr w:rsidR="00143B52" w14:paraId="716BC802" w14:textId="77777777" w:rsidTr="006626F0">
        <w:tc>
          <w:tcPr>
            <w:tcW w:w="1838" w:type="dxa"/>
          </w:tcPr>
          <w:p w14:paraId="064D8C2A" w14:textId="7F12EE40" w:rsidR="00143B52" w:rsidRPr="00816D7E" w:rsidRDefault="00A050DC" w:rsidP="00FA7316">
            <w:pPr>
              <w:rPr>
                <w:rFonts w:cs="Times New Roman"/>
                <w:b/>
                <w:bCs/>
                <w:sz w:val="24"/>
                <w:szCs w:val="24"/>
              </w:rPr>
            </w:pPr>
            <w:r w:rsidRPr="00816D7E">
              <w:rPr>
                <w:rFonts w:cs="Times New Roman"/>
                <w:b/>
                <w:bCs/>
                <w:sz w:val="24"/>
                <w:szCs w:val="24"/>
              </w:rPr>
              <w:t>Ash tree decline</w:t>
            </w:r>
          </w:p>
        </w:tc>
        <w:tc>
          <w:tcPr>
            <w:tcW w:w="992" w:type="dxa"/>
          </w:tcPr>
          <w:p w14:paraId="6806E42C" w14:textId="0C6EB867" w:rsidR="00143B52" w:rsidRPr="00816D7E" w:rsidRDefault="005C251E" w:rsidP="00FA7316">
            <w:pPr>
              <w:rPr>
                <w:rFonts w:cs="Times New Roman"/>
                <w:b/>
                <w:bCs/>
                <w:sz w:val="24"/>
                <w:szCs w:val="24"/>
              </w:rPr>
            </w:pPr>
            <w:r w:rsidRPr="00816D7E">
              <w:rPr>
                <w:rFonts w:cs="Times New Roman"/>
                <w:b/>
                <w:bCs/>
                <w:sz w:val="24"/>
                <w:szCs w:val="24"/>
              </w:rPr>
              <w:t>0.23492</w:t>
            </w:r>
          </w:p>
        </w:tc>
        <w:tc>
          <w:tcPr>
            <w:tcW w:w="1134" w:type="dxa"/>
          </w:tcPr>
          <w:p w14:paraId="6B6C5FAC" w14:textId="43B82C5C" w:rsidR="00143B52" w:rsidRPr="00816D7E" w:rsidRDefault="00B330A3" w:rsidP="00FA7316">
            <w:pPr>
              <w:rPr>
                <w:rFonts w:cs="Times New Roman"/>
                <w:b/>
                <w:bCs/>
                <w:sz w:val="24"/>
                <w:szCs w:val="24"/>
              </w:rPr>
            </w:pPr>
            <w:r w:rsidRPr="00816D7E">
              <w:rPr>
                <w:rFonts w:cs="Times New Roman"/>
                <w:b/>
                <w:bCs/>
                <w:sz w:val="24"/>
                <w:szCs w:val="24"/>
              </w:rPr>
              <w:t>0.18551</w:t>
            </w:r>
          </w:p>
        </w:tc>
        <w:tc>
          <w:tcPr>
            <w:tcW w:w="1134" w:type="dxa"/>
          </w:tcPr>
          <w:p w14:paraId="379F34B5" w14:textId="63255C57" w:rsidR="00143B52" w:rsidRPr="00816D7E" w:rsidRDefault="00816D7E" w:rsidP="00FA7316">
            <w:pPr>
              <w:rPr>
                <w:rFonts w:cs="Times New Roman"/>
                <w:b/>
                <w:bCs/>
                <w:sz w:val="24"/>
                <w:szCs w:val="24"/>
              </w:rPr>
            </w:pPr>
            <w:r w:rsidRPr="00816D7E">
              <w:rPr>
                <w:rFonts w:cs="Times New Roman"/>
                <w:b/>
                <w:bCs/>
                <w:sz w:val="24"/>
                <w:szCs w:val="24"/>
              </w:rPr>
              <w:t>3.259</w:t>
            </w:r>
          </w:p>
        </w:tc>
        <w:tc>
          <w:tcPr>
            <w:tcW w:w="1418" w:type="dxa"/>
          </w:tcPr>
          <w:p w14:paraId="71B5DAE5" w14:textId="074A844C" w:rsidR="00143B52" w:rsidRPr="00816D7E" w:rsidRDefault="00BE3207" w:rsidP="00FA7316">
            <w:pPr>
              <w:rPr>
                <w:rFonts w:cs="Times New Roman"/>
                <w:b/>
                <w:bCs/>
                <w:sz w:val="24"/>
                <w:szCs w:val="24"/>
              </w:rPr>
            </w:pPr>
            <w:r w:rsidRPr="00816D7E">
              <w:rPr>
                <w:rFonts w:cs="Times New Roman"/>
                <w:b/>
                <w:bCs/>
                <w:sz w:val="24"/>
                <w:szCs w:val="24"/>
              </w:rPr>
              <w:t>2.689</w:t>
            </w:r>
          </w:p>
        </w:tc>
        <w:tc>
          <w:tcPr>
            <w:tcW w:w="1533" w:type="dxa"/>
          </w:tcPr>
          <w:p w14:paraId="689B668B" w14:textId="015F074B" w:rsidR="00143B52" w:rsidRPr="00816D7E" w:rsidRDefault="00816D7E" w:rsidP="00FA7316">
            <w:pPr>
              <w:rPr>
                <w:rFonts w:cs="Times New Roman"/>
                <w:b/>
                <w:bCs/>
                <w:sz w:val="24"/>
                <w:szCs w:val="24"/>
              </w:rPr>
            </w:pPr>
            <w:r w:rsidRPr="00816D7E">
              <w:rPr>
                <w:rFonts w:cs="Times New Roman"/>
                <w:b/>
                <w:bCs/>
                <w:sz w:val="24"/>
                <w:szCs w:val="24"/>
              </w:rPr>
              <w:t>0.00112</w:t>
            </w:r>
          </w:p>
        </w:tc>
        <w:tc>
          <w:tcPr>
            <w:tcW w:w="1301" w:type="dxa"/>
          </w:tcPr>
          <w:p w14:paraId="2CB9DD4E" w14:textId="592A4DD4" w:rsidR="00143B52" w:rsidRPr="00816D7E" w:rsidRDefault="00BE3207" w:rsidP="00FA7316">
            <w:pPr>
              <w:rPr>
                <w:rFonts w:cs="Times New Roman"/>
                <w:b/>
                <w:bCs/>
                <w:sz w:val="24"/>
                <w:szCs w:val="24"/>
              </w:rPr>
            </w:pPr>
            <w:r w:rsidRPr="00816D7E">
              <w:rPr>
                <w:rFonts w:cs="Times New Roman"/>
                <w:b/>
                <w:bCs/>
                <w:sz w:val="24"/>
                <w:szCs w:val="24"/>
              </w:rPr>
              <w:t>0.00717</w:t>
            </w:r>
          </w:p>
        </w:tc>
      </w:tr>
    </w:tbl>
    <w:p w14:paraId="674A70AA" w14:textId="77777777" w:rsidR="00965FDE" w:rsidRDefault="00965FDE" w:rsidP="00FA7316">
      <w:pPr>
        <w:rPr>
          <w:rFonts w:ascii="Times New Roman" w:hAnsi="Times New Roman" w:cs="Times New Roman"/>
          <w:sz w:val="24"/>
          <w:szCs w:val="24"/>
        </w:rPr>
      </w:pPr>
    </w:p>
    <w:p w14:paraId="060EBE40" w14:textId="77777777" w:rsidR="00655954" w:rsidRDefault="00655954" w:rsidP="00FA7316">
      <w:pPr>
        <w:rPr>
          <w:rFonts w:ascii="Times New Roman" w:hAnsi="Times New Roman" w:cs="Times New Roman"/>
          <w:sz w:val="24"/>
          <w:szCs w:val="24"/>
        </w:rPr>
      </w:pPr>
    </w:p>
    <w:p w14:paraId="280B1640" w14:textId="77777777" w:rsidR="00655954" w:rsidRDefault="00655954" w:rsidP="00FA7316">
      <w:pPr>
        <w:rPr>
          <w:rFonts w:ascii="Times New Roman" w:hAnsi="Times New Roman" w:cs="Times New Roman"/>
          <w:sz w:val="24"/>
          <w:szCs w:val="24"/>
        </w:rPr>
      </w:pPr>
    </w:p>
    <w:p w14:paraId="671B6216" w14:textId="1BAAEC76"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sz w:val="24"/>
          <w:szCs w:val="24"/>
        </w:rPr>
        <w:t>Supplementary figures</w:t>
      </w:r>
    </w:p>
    <w:p w14:paraId="208ECAA0" w14:textId="77777777" w:rsidR="00FA7316" w:rsidRPr="00FA7316" w:rsidRDefault="00FA7316" w:rsidP="00FA7316">
      <w:pPr>
        <w:rPr>
          <w:rFonts w:ascii="Times New Roman" w:hAnsi="Times New Roman" w:cs="Times New Roman"/>
          <w:b/>
          <w:bCs/>
          <w:sz w:val="24"/>
          <w:szCs w:val="24"/>
        </w:rPr>
      </w:pPr>
    </w:p>
    <w:p w14:paraId="21000D6E"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b/>
          <w:bCs/>
          <w:noProof/>
          <w:sz w:val="24"/>
          <w:szCs w:val="24"/>
        </w:rPr>
        <w:drawing>
          <wp:inline distT="0" distB="0" distL="0" distR="0" wp14:anchorId="76F8CA28" wp14:editId="1428B911">
            <wp:extent cx="2211178" cy="1940200"/>
            <wp:effectExtent l="0" t="0" r="0" b="3175"/>
            <wp:docPr id="584718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1839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217941" cy="1946134"/>
                    </a:xfrm>
                    <a:prstGeom prst="rect">
                      <a:avLst/>
                    </a:prstGeom>
                  </pic:spPr>
                </pic:pic>
              </a:graphicData>
            </a:graphic>
          </wp:inline>
        </w:drawing>
      </w:r>
      <w:r w:rsidRPr="00FA7316">
        <w:rPr>
          <w:rFonts w:ascii="Times New Roman" w:hAnsi="Times New Roman" w:cs="Times New Roman"/>
          <w:b/>
          <w:bCs/>
          <w:sz w:val="24"/>
          <w:szCs w:val="24"/>
        </w:rPr>
        <w:tab/>
      </w:r>
      <w:r w:rsidRPr="00FA7316">
        <w:rPr>
          <w:rFonts w:ascii="Times New Roman" w:hAnsi="Times New Roman" w:cs="Times New Roman"/>
          <w:b/>
          <w:bCs/>
          <w:sz w:val="24"/>
          <w:szCs w:val="24"/>
        </w:rPr>
        <w:tab/>
      </w:r>
    </w:p>
    <w:p w14:paraId="72517FF5" w14:textId="1D4E56FA" w:rsid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t xml:space="preserve">Figure S1. </w:t>
      </w:r>
      <w:r w:rsidRPr="00FA7316">
        <w:rPr>
          <w:rFonts w:ascii="Times New Roman" w:hAnsi="Times New Roman" w:cs="Times New Roman"/>
          <w:sz w:val="24"/>
          <w:szCs w:val="24"/>
        </w:rPr>
        <w:t>The presence or absence of visible EAB exit holes on the trunk at around eye level. Only 8 of 321 ash trees had EAB exit holes that were spotted.</w:t>
      </w:r>
      <w:r w:rsidR="00637D34">
        <w:rPr>
          <w:rFonts w:ascii="Times New Roman" w:hAnsi="Times New Roman" w:cs="Times New Roman"/>
          <w:sz w:val="24"/>
          <w:szCs w:val="24"/>
        </w:rPr>
        <w:t xml:space="preserve"> Points are jittered to improve visibility.</w:t>
      </w:r>
    </w:p>
    <w:p w14:paraId="5020A057" w14:textId="77777777" w:rsidR="00655954" w:rsidRDefault="00655954" w:rsidP="00FA7316">
      <w:pPr>
        <w:rPr>
          <w:rFonts w:ascii="Times New Roman" w:hAnsi="Times New Roman" w:cs="Times New Roman"/>
          <w:sz w:val="24"/>
          <w:szCs w:val="24"/>
        </w:rPr>
      </w:pPr>
    </w:p>
    <w:p w14:paraId="47D968D3" w14:textId="77777777" w:rsidR="00FA7316" w:rsidRPr="00FA7316" w:rsidRDefault="00FA7316" w:rsidP="00FA7316">
      <w:pPr>
        <w:rPr>
          <w:rFonts w:ascii="Times New Roman" w:hAnsi="Times New Roman" w:cs="Times New Roman"/>
          <w:sz w:val="24"/>
          <w:szCs w:val="24"/>
        </w:rPr>
      </w:pPr>
    </w:p>
    <w:p w14:paraId="3BA6C3BA" w14:textId="77777777" w:rsidR="00FA7316" w:rsidRPr="00FA7316" w:rsidRDefault="00FA7316" w:rsidP="00FA7316">
      <w:pPr>
        <w:rPr>
          <w:rFonts w:ascii="Times New Roman" w:hAnsi="Times New Roman" w:cs="Times New Roman"/>
          <w:b/>
          <w:bCs/>
          <w:sz w:val="24"/>
          <w:szCs w:val="24"/>
        </w:rPr>
      </w:pPr>
      <w:r w:rsidRPr="00FA7316">
        <w:rPr>
          <w:rFonts w:ascii="Times New Roman" w:hAnsi="Times New Roman" w:cs="Times New Roman"/>
          <w:noProof/>
          <w:sz w:val="24"/>
          <w:szCs w:val="24"/>
        </w:rPr>
        <w:drawing>
          <wp:inline distT="0" distB="0" distL="0" distR="0" wp14:anchorId="0D47B48D" wp14:editId="2B9E7DFA">
            <wp:extent cx="2640842" cy="2511539"/>
            <wp:effectExtent l="0" t="0" r="7620" b="3175"/>
            <wp:docPr id="9765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91519" cy="2559735"/>
                    </a:xfrm>
                    <a:prstGeom prst="rect">
                      <a:avLst/>
                    </a:prstGeom>
                    <a:noFill/>
                    <a:ln>
                      <a:noFill/>
                    </a:ln>
                  </pic:spPr>
                </pic:pic>
              </a:graphicData>
            </a:graphic>
          </wp:inline>
        </w:drawing>
      </w:r>
    </w:p>
    <w:p w14:paraId="07AF9BCD" w14:textId="77777777" w:rsidR="00FA7316" w:rsidRPr="00FA7316" w:rsidRDefault="00FA7316" w:rsidP="00FA7316">
      <w:pPr>
        <w:rPr>
          <w:rFonts w:ascii="Times New Roman" w:hAnsi="Times New Roman" w:cs="Times New Roman"/>
          <w:sz w:val="24"/>
          <w:szCs w:val="24"/>
        </w:rPr>
      </w:pPr>
      <w:r w:rsidRPr="00FA7316">
        <w:rPr>
          <w:rFonts w:ascii="Times New Roman" w:hAnsi="Times New Roman" w:cs="Times New Roman"/>
          <w:b/>
          <w:bCs/>
          <w:sz w:val="24"/>
          <w:szCs w:val="24"/>
        </w:rPr>
        <w:lastRenderedPageBreak/>
        <w:t xml:space="preserve">Figure S2. </w:t>
      </w:r>
      <w:r w:rsidRPr="00FA7316">
        <w:rPr>
          <w:rFonts w:ascii="Times New Roman" w:hAnsi="Times New Roman" w:cs="Times New Roman"/>
          <w:sz w:val="24"/>
          <w:szCs w:val="24"/>
        </w:rPr>
        <w:t xml:space="preserve">The total number of small ash trees (2.5 – 10 cm DBH) found in 30 completed transects in the Upper Huron River Watershed. Small ash of all canopy conditions are counted. Hydric transects are circled in red, while mesic transects are circled in light green. Bars are shaded based on the proportion of each ash species that was found in a transect. Dark green represents green, white, and/or pumpkin ash; </w:t>
      </w:r>
      <w:commentRangeStart w:id="17"/>
      <w:r w:rsidRPr="00FA7316">
        <w:rPr>
          <w:rFonts w:ascii="Times New Roman" w:hAnsi="Times New Roman" w:cs="Times New Roman"/>
          <w:sz w:val="24"/>
          <w:szCs w:val="24"/>
        </w:rPr>
        <w:t>black represents black ash</w:t>
      </w:r>
      <w:commentRangeEnd w:id="17"/>
      <w:r w:rsidR="00AE139E">
        <w:rPr>
          <w:rStyle w:val="CommentReference"/>
        </w:rPr>
        <w:commentReference w:id="17"/>
      </w:r>
      <w:r w:rsidRPr="00FA7316">
        <w:rPr>
          <w:rFonts w:ascii="Times New Roman" w:hAnsi="Times New Roman" w:cs="Times New Roman"/>
          <w:sz w:val="24"/>
          <w:szCs w:val="24"/>
        </w:rPr>
        <w:t>; light blue represents unknown species.</w:t>
      </w:r>
    </w:p>
    <w:p w14:paraId="1E988598" w14:textId="77777777" w:rsidR="00327EEF" w:rsidRPr="00FA7316" w:rsidRDefault="00327EEF">
      <w:pPr>
        <w:rPr>
          <w:rFonts w:ascii="Times New Roman" w:hAnsi="Times New Roman" w:cs="Times New Roman"/>
          <w:sz w:val="24"/>
          <w:szCs w:val="24"/>
        </w:rPr>
      </w:pPr>
    </w:p>
    <w:p w14:paraId="4D4493B0" w14:textId="77777777" w:rsidR="00B76CFF" w:rsidRDefault="00B76CFF" w:rsidP="00B76CFF">
      <w:pPr>
        <w:rPr>
          <w:rFonts w:ascii="Times New Roman" w:hAnsi="Times New Roman" w:cs="Times New Roman"/>
          <w:sz w:val="24"/>
          <w:szCs w:val="24"/>
        </w:rPr>
      </w:pPr>
      <w:r w:rsidRPr="002321AE">
        <w:rPr>
          <w:noProof/>
        </w:rPr>
        <w:drawing>
          <wp:inline distT="0" distB="0" distL="0" distR="0" wp14:anchorId="41253C26" wp14:editId="4C815A91">
            <wp:extent cx="2032635" cy="1635125"/>
            <wp:effectExtent l="19050" t="19050" r="24765" b="22225"/>
            <wp:docPr id="7" name="Picture 6" descr="A yellow bowl on a tree&#10;&#10;Description automatically generated">
              <a:extLst xmlns:a="http://schemas.openxmlformats.org/drawingml/2006/main">
                <a:ext uri="{FF2B5EF4-FFF2-40B4-BE49-F238E27FC236}">
                  <a16:creationId xmlns:a16="http://schemas.microsoft.com/office/drawing/2014/main" id="{FC0C8DAE-8F64-F171-0A40-64E72750C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yellow bowl on a tree&#10;&#10;Description automatically generated">
                      <a:extLst>
                        <a:ext uri="{FF2B5EF4-FFF2-40B4-BE49-F238E27FC236}">
                          <a16:creationId xmlns:a16="http://schemas.microsoft.com/office/drawing/2014/main" id="{FC0C8DAE-8F64-F171-0A40-64E72750C189}"/>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l="22215" t="11612" r="4402" b="44207"/>
                    <a:stretch/>
                  </pic:blipFill>
                  <pic:spPr bwMode="auto">
                    <a:xfrm>
                      <a:off x="0" y="0"/>
                      <a:ext cx="2032635" cy="16351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E292C3" w14:textId="77777777" w:rsidR="00B76CFF" w:rsidRDefault="00B76CFF" w:rsidP="00B76CFF">
      <w:pPr>
        <w:rPr>
          <w:rFonts w:ascii="Times New Roman" w:hAnsi="Times New Roman" w:cs="Times New Roman"/>
          <w:sz w:val="24"/>
          <w:szCs w:val="24"/>
        </w:rPr>
      </w:pPr>
      <w:r w:rsidRPr="00B76CFF">
        <w:rPr>
          <w:rFonts w:ascii="Times New Roman" w:hAnsi="Times New Roman" w:cs="Times New Roman"/>
          <w:b/>
          <w:bCs/>
          <w:sz w:val="24"/>
          <w:szCs w:val="24"/>
        </w:rPr>
        <w:t>Figure S3.</w:t>
      </w:r>
      <w:r>
        <w:rPr>
          <w:rFonts w:ascii="Times New Roman" w:hAnsi="Times New Roman" w:cs="Times New Roman"/>
          <w:sz w:val="24"/>
          <w:szCs w:val="24"/>
        </w:rPr>
        <w:t xml:space="preserve"> Yellow pan trap design using nested yellow bowls attached to a wooden stand and strapped to an ash tree.</w:t>
      </w:r>
    </w:p>
    <w:p w14:paraId="476FF097" w14:textId="77777777" w:rsidR="00FA7316" w:rsidRDefault="00FA7316">
      <w:pPr>
        <w:rPr>
          <w:rFonts w:ascii="Times New Roman" w:hAnsi="Times New Roman" w:cs="Times New Roman"/>
          <w:sz w:val="24"/>
          <w:szCs w:val="24"/>
        </w:rPr>
      </w:pPr>
    </w:p>
    <w:p w14:paraId="1F35FD17" w14:textId="77777777" w:rsidR="000C34A1" w:rsidRDefault="000C34A1">
      <w:pPr>
        <w:rPr>
          <w:rFonts w:ascii="Times New Roman" w:hAnsi="Times New Roman" w:cs="Times New Roman"/>
          <w:sz w:val="24"/>
          <w:szCs w:val="24"/>
        </w:rPr>
      </w:pPr>
    </w:p>
    <w:p w14:paraId="6D1D3141" w14:textId="77777777" w:rsidR="00AE7E36" w:rsidRDefault="00AE7E36">
      <w:pPr>
        <w:rPr>
          <w:rFonts w:ascii="Times New Roman" w:hAnsi="Times New Roman" w:cs="Times New Roman"/>
          <w:b/>
          <w:bCs/>
          <w:sz w:val="24"/>
          <w:szCs w:val="24"/>
        </w:rPr>
      </w:pPr>
      <w:r w:rsidRPr="00AE7E36">
        <w:rPr>
          <w:rFonts w:ascii="Times New Roman" w:hAnsi="Times New Roman" w:cs="Times New Roman"/>
          <w:b/>
          <w:bCs/>
          <w:noProof/>
          <w:sz w:val="24"/>
          <w:szCs w:val="24"/>
        </w:rPr>
        <w:drawing>
          <wp:inline distT="0" distB="0" distL="0" distR="0" wp14:anchorId="403584DE" wp14:editId="60371C9A">
            <wp:extent cx="2828925" cy="2038350"/>
            <wp:effectExtent l="0" t="0" r="9525" b="0"/>
            <wp:docPr id="2108783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331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8925" cy="2038350"/>
                    </a:xfrm>
                    <a:prstGeom prst="rect">
                      <a:avLst/>
                    </a:prstGeom>
                  </pic:spPr>
                </pic:pic>
              </a:graphicData>
            </a:graphic>
          </wp:inline>
        </w:drawing>
      </w:r>
    </w:p>
    <w:p w14:paraId="26B6C8DD" w14:textId="592BE892" w:rsidR="00B76CFF" w:rsidRDefault="008C03E0">
      <w:pPr>
        <w:rPr>
          <w:rFonts w:ascii="Times New Roman" w:hAnsi="Times New Roman" w:cs="Times New Roman"/>
          <w:sz w:val="24"/>
          <w:szCs w:val="24"/>
        </w:rPr>
      </w:pPr>
      <w:r w:rsidRPr="000C34A1">
        <w:rPr>
          <w:rFonts w:ascii="Times New Roman" w:hAnsi="Times New Roman" w:cs="Times New Roman"/>
          <w:b/>
          <w:bCs/>
          <w:sz w:val="24"/>
          <w:szCs w:val="24"/>
        </w:rPr>
        <w:t>Figure S4.</w:t>
      </w:r>
      <w:r>
        <w:rPr>
          <w:rFonts w:ascii="Times New Roman" w:hAnsi="Times New Roman" w:cs="Times New Roman"/>
          <w:sz w:val="24"/>
          <w:szCs w:val="24"/>
        </w:rPr>
        <w:t xml:space="preserve"> </w:t>
      </w:r>
      <w:r w:rsidR="000C34A1">
        <w:rPr>
          <w:rFonts w:ascii="Times New Roman" w:hAnsi="Times New Roman" w:cs="Times New Roman"/>
          <w:sz w:val="24"/>
          <w:szCs w:val="24"/>
        </w:rPr>
        <w:t>Captures of EAB adults from Prism traps in 2024.</w:t>
      </w:r>
      <w:r w:rsidR="00AE7E36">
        <w:rPr>
          <w:rFonts w:ascii="Times New Roman" w:hAnsi="Times New Roman" w:cs="Times New Roman"/>
          <w:sz w:val="24"/>
          <w:szCs w:val="24"/>
        </w:rPr>
        <w:t xml:space="preserve"> Collection interval 1 corresponds to June, while collection interval 2 corresponds to Jul</w:t>
      </w:r>
      <w:r w:rsidR="00AE7E36">
        <w:rPr>
          <w:rFonts w:ascii="Times New Roman" w:hAnsi="Times New Roman" w:cs="Times New Roman"/>
          <w:sz w:val="24"/>
          <w:szCs w:val="24"/>
        </w:rPr>
        <w:lastRenderedPageBreak/>
        <w:t>y.</w:t>
      </w:r>
    </w:p>
    <w:p w14:paraId="446DEFDC" w14:textId="77777777" w:rsidR="008C03E0" w:rsidRPr="00FA7316" w:rsidRDefault="008C03E0">
      <w:pPr>
        <w:rPr>
          <w:rFonts w:ascii="Times New Roman" w:hAnsi="Times New Roman" w:cs="Times New Roman"/>
          <w:sz w:val="24"/>
          <w:szCs w:val="24"/>
        </w:rPr>
      </w:pPr>
    </w:p>
    <w:p w14:paraId="32DBA5E7" w14:textId="16988CFA" w:rsidR="00E957CE" w:rsidRPr="002A0B0A" w:rsidRDefault="0064244A">
      <w:pPr>
        <w:rPr>
          <w:rFonts w:ascii="Times New Roman" w:hAnsi="Times New Roman" w:cs="Times New Roman"/>
          <w:b/>
          <w:bCs/>
          <w:sz w:val="24"/>
          <w:szCs w:val="24"/>
        </w:rPr>
      </w:pPr>
      <w:r w:rsidRPr="002A0B0A">
        <w:rPr>
          <w:rFonts w:ascii="Times New Roman" w:hAnsi="Times New Roman" w:cs="Times New Roman"/>
          <w:b/>
          <w:bCs/>
          <w:sz w:val="24"/>
          <w:szCs w:val="24"/>
        </w:rPr>
        <w:t>References:</w:t>
      </w:r>
    </w:p>
    <w:p w14:paraId="42C8BF96" w14:textId="77777777" w:rsidR="0064244A" w:rsidRDefault="0064244A">
      <w:pPr>
        <w:rPr>
          <w:rFonts w:ascii="Times New Roman" w:hAnsi="Times New Roman" w:cs="Times New Roman"/>
          <w:sz w:val="24"/>
          <w:szCs w:val="24"/>
        </w:rPr>
      </w:pPr>
    </w:p>
    <w:p w14:paraId="0A0CB9A6" w14:textId="77777777" w:rsidR="00067767" w:rsidRPr="00067767" w:rsidRDefault="002A0B0A" w:rsidP="00067767">
      <w:pPr>
        <w:pStyle w:val="Bibliography"/>
        <w:rPr>
          <w:rFonts w:ascii="Times New Roman" w:hAnsi="Times New Roman" w:cs="Times New Roman"/>
          <w:sz w:val="24"/>
        </w:rPr>
      </w:pPr>
      <w:r>
        <w:rPr>
          <w:sz w:val="24"/>
          <w:szCs w:val="24"/>
        </w:rPr>
        <w:fldChar w:fldCharType="begin"/>
      </w:r>
      <w:r w:rsidR="00B83EC9">
        <w:rPr>
          <w:sz w:val="24"/>
          <w:szCs w:val="24"/>
        </w:rPr>
        <w:instrText xml:space="preserve"> ADDIN ZOTERO_BIBL {"uncited":[],"omitted":[],"custom":[]} CSL_BIBLIOGRAPHY </w:instrText>
      </w:r>
      <w:r>
        <w:rPr>
          <w:sz w:val="24"/>
          <w:szCs w:val="24"/>
        </w:rPr>
        <w:fldChar w:fldCharType="separate"/>
      </w:r>
      <w:r w:rsidR="00067767" w:rsidRPr="00067767">
        <w:rPr>
          <w:rFonts w:ascii="Times New Roman" w:hAnsi="Times New Roman" w:cs="Times New Roman"/>
          <w:sz w:val="24"/>
        </w:rPr>
        <w:t>Abell, K. J., L. S. Bauer, J. J. Duan, and R. Van Driesche. 2014. Long-term monitoring of the introduced emerald ash borer (Coleoptera: Buprestidae) egg parasitoid, Oobius agrili (Hymenoptera: Encyrtidae), in Michigan, USA and evaluation of a newly developed monitoring technique. Biological Control 79:36–42.</w:t>
      </w:r>
    </w:p>
    <w:p w14:paraId="253ACF4D"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Abell, K. J., J. J. Duan, L. Bauer, J. P. Lelito, and R. G. Van Driesche. 2012. The effect of bark thickness on host partitioning between Tetrastichus planipennisi (Hymen: Eulophidae) and Atanycolus spp. (Hymen: Braconidae), two parasitoids of emerald ash borer (Coleop: Buprestidae). Biological Control 63:320–325.</w:t>
      </w:r>
    </w:p>
    <w:p w14:paraId="5C2F8713"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Aker, S. A., R. B. De Andrade, J. J. Duan, and D. S. Gruner. 2022. Rapid Spread of an Introduced Parasitoid for Biological Control of Emerald Ash Borer (Coleoptera: Buprestidae) in Maryland. Journal of Economic Entomology 115:381–386.</w:t>
      </w:r>
    </w:p>
    <w:p w14:paraId="265DD665"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Aubin, I., F. Cardou, K. Ryall, D. Kreutzweiser, and T. Scarr. 2015. Ash regeneration capacity after emerald ash borer (EAB) outbreaks: Some early results. The Forestry Chronicle 91:291–298.</w:t>
      </w:r>
    </w:p>
    <w:p w14:paraId="78F6A925"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Barnes, B. V. 1976. Succession in deciduous swamp communities of southeastern Michigan formerly dominated by American elm. Canadian Journal of Botany 54:19–24.</w:t>
      </w:r>
    </w:p>
    <w:p w14:paraId="29C3E315"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 xml:space="preserve">Bates, D., M. Mächler, B. Bolker, and S. Walker. 2015. Fitting Linear Mixed-Effects Models Using </w:t>
      </w:r>
      <w:r w:rsidRPr="00067767">
        <w:rPr>
          <w:rFonts w:ascii="Times New Roman" w:hAnsi="Times New Roman" w:cs="Times New Roman"/>
          <w:b/>
          <w:bCs/>
          <w:sz w:val="24"/>
        </w:rPr>
        <w:t>lme4</w:t>
      </w:r>
      <w:r w:rsidRPr="00067767">
        <w:rPr>
          <w:rFonts w:ascii="Times New Roman" w:hAnsi="Times New Roman" w:cs="Times New Roman"/>
          <w:sz w:val="24"/>
        </w:rPr>
        <w:t>. Journal of Statistical Software 67.</w:t>
      </w:r>
    </w:p>
    <w:p w14:paraId="5AEB732B"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Burns, R., and B. Honkala. 1990. Silvics of North America: Volume 2, Hardwoods.</w:t>
      </w:r>
    </w:p>
    <w:p w14:paraId="15AE30F5"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Duan, J. J., L. S. Bauer, K. J. Abell, M. D. Ulyshen, and R. G. Van Driesche. 2015. Population dynamics of an invasive forest insect and associated natural enemies in the aftermath of invasion: implications for biological control. Journal of Applied Ecology 52:1246–1254.</w:t>
      </w:r>
    </w:p>
    <w:p w14:paraId="5698F5E7"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Duan, J. J., L. S. Bauer, and R. G. Van Driesche. 2017. Emerald ash borer biocontrol in ash saplings: The potential for early stage recovery of North American ash trees. Forest Ecology and Management 394:64–72.</w:t>
      </w:r>
    </w:p>
    <w:p w14:paraId="451E8306"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Duan, J. J., J. R. Gould, N. F. Quinn, T. R. Petrice, B. H. Slager, T. M. Poland, L. S. Bauer, C. E. Rutledge, J. S. Elkinton, and R. G. Van Driesche. 2023. Protection of North American ash against emerald ash borer with biological control: ecological premises and progress toward success. BioControl 68:87–100.</w:t>
      </w:r>
    </w:p>
    <w:p w14:paraId="3E954A6E"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Fox, J., and S. Weisberg. 2019. An {R} Companion to Applied Regression. Sage, Thousand Oaks {CA}.</w:t>
      </w:r>
    </w:p>
    <w:p w14:paraId="00554238"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Hartig, F. 2024. DHARMa: Residual Diagnostics for Hierarchical (Multi-Level / Mixed) Regression Models. R.</w:t>
      </w:r>
    </w:p>
    <w:p w14:paraId="61DA132B"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Jones, M. I., J. R. Gould, H. J. Mahon, and M. K. Fierke. 2020. Phenology of Emerald Ash Borer (Coleoptera: Buprestidae) and Its Introduced Larval Parasitoids in the Northeastern United States. Journal of Economic Entomology 113:622–632.</w:t>
      </w:r>
    </w:p>
    <w:p w14:paraId="061E34A3"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Klooster, W., K. Gandhi, L. Long, K. Perry, K. Rice, and D. Herms. 2018. Ecological Impacts of Emerald Ash Borer in Forests at the Epicenter of the Invasion in North America. Forests 9:250.</w:t>
      </w:r>
    </w:p>
    <w:p w14:paraId="4FD6152D"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Klooster, W. S., D. A. Herms, K. S. Knight, C. P. Herms, D. G. McCullough, A. Smith, K. J. K. Gandhi, and J. Cardina. 2014. Ash (Fraxinus spp.) mortality, regeneration, and seed bank dynamics in mixed hardwood forests following invasion by emerald ash borer (Agrilus planipennis). Biological Invasions 16:859–873.</w:t>
      </w:r>
    </w:p>
    <w:p w14:paraId="62F72F85"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Knight, K. S., B. P. Flash, R. H. Kappler, J. A. Throckmorton, B. Grafton, and C. E. Flower. 2014. Monitoring Ash (Fraxinus spp.) Decline and Emerald Ash Borer (Agrilus planipennis) Symptoms in Infested Areas. General Technical Report, U.S. Department of Agriculture, Forest Service, Northern Research Station.</w:t>
      </w:r>
    </w:p>
    <w:p w14:paraId="3FE6E8CB"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Lenth, R. V. 2024. emmeans: Estimated Marginal Means, aka Least-Squares Means. R.</w:t>
      </w:r>
    </w:p>
    <w:p w14:paraId="187D87AB"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Lovett, G. M., C. D. Canham, M. A. Arthur, K. C. Weathers, and R. D. Fitzhugh. 2006. Forest Ecosystem Responses to Exotic Pests and Pathogens in Eastern North America. BioScience 56:395.</w:t>
      </w:r>
    </w:p>
    <w:p w14:paraId="22CA6F62"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McCormick, J. F., and R. B. Platt. 1980. Recovery of an Appalachian Forest Following the Chestnut Blight or Catherine Keever-You Were Right! American Midland Naturalist 104:264.</w:t>
      </w:r>
    </w:p>
    <w:p w14:paraId="4B1FC849"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McCullough, D. G. 2019. Challenges, tactics and integrated management of emerald ash borer in North America. Forestry: An International Journal of Forest Research 93:197–211.</w:t>
      </w:r>
    </w:p>
    <w:p w14:paraId="1D536F84"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Morin, R. S., and A. M. Liebhold. 2015. Invasions by two non-native insects alter regional forest species composition and successional trajectories. Forest Ecology and Management 341:67–74.</w:t>
      </w:r>
    </w:p>
    <w:p w14:paraId="24E9CA03"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Murphy, T. C., R. G. Van Driesche, J. R. Gould, and J. S. Elkinton. 2017. Can Spathius galinae attack emerald ash borer larvae feeding in large ash trees? Biological Control 114:8–13.</w:t>
      </w:r>
    </w:p>
    <w:p w14:paraId="37F78B44"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Parsons, G. 2008. Emerald Ash Borer: A guide to identification and comparison to similar species. Michigan State University Department of Entomology.</w:t>
      </w:r>
    </w:p>
    <w:p w14:paraId="2EA66FB1"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Perry, K., D. Herms, W. Klooster, A. Smith, D. Hartzler, D. Coyle, and K. Gandhi. 2018. Downed Coarse Woody Debris Dynamics in Ash (Fraxinus spp.) Stands Invaded by Emerald Ash Borer (Agrilus planipennis Fairmaire). Forests 9:191.</w:t>
      </w:r>
    </w:p>
    <w:p w14:paraId="4217B7C9"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Slesak, R. A., C. F. Lenhart, K. N. Brooks, A. W. D’Amato, and B. J. Palik. 2014. Water table response to harvesting and simulated emerald ash borer mortality in black ash wetlands in Minnesota, USA. Canadian Journal of Forest Research 44:961–968.</w:t>
      </w:r>
    </w:p>
    <w:p w14:paraId="22F275BC"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Smith, A. 2006. Effects of Community Structure on Forest susceptibility and Response to the Emerald Ash Borer Invasion of the Huron River Watershed in Southeast Michigan. Master’s Thesis, The Ohio State University.</w:t>
      </w:r>
    </w:p>
    <w:p w14:paraId="4A9B6D5C"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Stadler, B., T. Müller, and D. Orwig. 2006. THE ECOLOGY OF ENERGY AND NUTRIENT FLUXES IN HEMLOCK FORESTS INVADED BY HEMLOCK WOOLLY ADELGID. Ecology 87:1792–1804.</w:t>
      </w:r>
    </w:p>
    <w:p w14:paraId="47BF47E0"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USDA–APHIS/ARS/FS. 2021. Emerald Ash Borer Biological Control Release and Recovery Guidelines. USDA–APHIS–ARS–FS, Riverdale, Maryland.</w:t>
      </w:r>
    </w:p>
    <w:p w14:paraId="103533F8"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Van Grinsven, M., J. Shannon, N. Bolton, J. Davis, N. J. Noh, J. Wagenbrenner, R. Kolka, and T. Pypker. 2018. Response of Black Ash Wetland Gaseous Soil Carbon Fluxes to a Simulated Emerald Ash Borer Infestation. Forests 9:324.</w:t>
      </w:r>
    </w:p>
    <w:p w14:paraId="64177188"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Venables, W. N., B. D. Ripley, and W. N. Venables. 2002. Modern applied statistics with S. 4th ed. Springer, New York.</w:t>
      </w:r>
    </w:p>
    <w:p w14:paraId="726B5056"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Villari, C., D. A. Herms, J. G. A. Whitehill, D. Cipollini, and P. Bonello. 2016. Progress and gaps in understanding mechanisms of ash tree resistance to emerald ash borer, a model for wood‐boring insects that kill angiosperms. New Phytologist 209:63–79.</w:t>
      </w:r>
    </w:p>
    <w:p w14:paraId="19F5DC98"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Wagner, D. L., and K. J. Todd. 2016. New Ecological Assessment for the Emerald Ash Borer: A Cautionary Tale About Unvetted Host-Plant Literature. American Entomologist 62:26–35.</w:t>
      </w:r>
    </w:p>
    <w:p w14:paraId="081C75AF"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Ward, S. F., A. M. Liebhold, R. S. Morin, and S. Fei. 2021. Population dynamics of ash across the eastern USA following invasion by emerald ash borer. Forest Ecology and Management 479:1–8.</w:t>
      </w:r>
    </w:p>
    <w:p w14:paraId="46DB7278" w14:textId="77777777" w:rsidR="00067767" w:rsidRPr="00067767" w:rsidRDefault="00067767" w:rsidP="00067767">
      <w:pPr>
        <w:pStyle w:val="Bibliography"/>
        <w:rPr>
          <w:rFonts w:ascii="Times New Roman" w:hAnsi="Times New Roman" w:cs="Times New Roman"/>
          <w:sz w:val="24"/>
        </w:rPr>
      </w:pPr>
      <w:r w:rsidRPr="00067767">
        <w:rPr>
          <w:rFonts w:ascii="Times New Roman" w:hAnsi="Times New Roman" w:cs="Times New Roman"/>
          <w:sz w:val="24"/>
        </w:rPr>
        <w:t>Zhang, Y.-Z., D.-W. Huang, T.-H. Zho, H.-P. Liu, and L. S. Bauer. 2005. Two new species of egg parasitoids (hymenoptera: Encyrtidae) of wood-boring beetle pests from China. Phytoparasitica 33:253–260.</w:t>
      </w:r>
    </w:p>
    <w:p w14:paraId="5D01F2CA" w14:textId="3F4AF5A1" w:rsidR="0064244A" w:rsidRPr="0012684A" w:rsidRDefault="002A0B0A">
      <w:pPr>
        <w:rPr>
          <w:rFonts w:ascii="Times New Roman" w:hAnsi="Times New Roman" w:cs="Times New Roman"/>
          <w:sz w:val="24"/>
          <w:szCs w:val="24"/>
        </w:rPr>
      </w:pPr>
      <w:r>
        <w:rPr>
          <w:rFonts w:ascii="Times New Roman" w:hAnsi="Times New Roman" w:cs="Times New Roman"/>
          <w:sz w:val="24"/>
          <w:szCs w:val="24"/>
        </w:rPr>
        <w:fldChar w:fldCharType="end"/>
      </w:r>
    </w:p>
    <w:sectPr w:rsidR="0064244A" w:rsidRPr="0012684A" w:rsidSect="00A4255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aron Tayal" w:date="2025-01-27T10:14:00Z" w:initials="AT">
    <w:p w14:paraId="68AE9610" w14:textId="77777777" w:rsidR="001E7FC1" w:rsidRDefault="001E7FC1" w:rsidP="001E7FC1">
      <w:pPr>
        <w:pStyle w:val="CommentText"/>
      </w:pPr>
      <w:r>
        <w:rPr>
          <w:rStyle w:val="CommentReference"/>
        </w:rPr>
        <w:annotationRef/>
      </w:r>
      <w:r>
        <w:t>Actually, the area of the microplots we used was 4.06 m</w:t>
      </w:r>
      <w:r>
        <w:rPr>
          <w:vertAlign w:val="superscript"/>
        </w:rPr>
        <w:t>2</w:t>
      </w:r>
    </w:p>
  </w:comment>
  <w:comment w:id="1" w:author="Aaron Tayal" w:date="2025-02-07T16:58:00Z" w:initials="AT">
    <w:p w14:paraId="48AA6B49" w14:textId="77777777" w:rsidR="004D0AD9" w:rsidRDefault="008F12AE" w:rsidP="004D0AD9">
      <w:pPr>
        <w:pStyle w:val="CommentText"/>
      </w:pPr>
      <w:r>
        <w:rPr>
          <w:rStyle w:val="CommentReference"/>
        </w:rPr>
        <w:annotationRef/>
      </w:r>
      <w:r w:rsidR="004D0AD9">
        <w:t>If time: write code to verify that from the 04-05 data</w:t>
      </w:r>
    </w:p>
  </w:comment>
  <w:comment w:id="2" w:author="Aaron Tayal" w:date="2025-03-10T14:20:00Z" w:initials="AT">
    <w:p w14:paraId="09B6B1B4" w14:textId="678E3AA3" w:rsidR="00196752" w:rsidRDefault="00196752" w:rsidP="00196752">
      <w:pPr>
        <w:pStyle w:val="CommentText"/>
      </w:pPr>
      <w:r>
        <w:rPr>
          <w:rStyle w:val="CommentReference"/>
        </w:rPr>
        <w:annotationRef/>
      </w:r>
      <w:r>
        <w:t>Fix tenses. “We” or “were assessed”?</w:t>
      </w:r>
    </w:p>
  </w:comment>
  <w:comment w:id="3" w:author="Aaron Tayal" w:date="2025-02-07T17:16:00Z" w:initials="AT">
    <w:p w14:paraId="2983435F" w14:textId="519F218C" w:rsidR="006C34B4" w:rsidRDefault="006C34B4" w:rsidP="006C34B4">
      <w:pPr>
        <w:pStyle w:val="CommentText"/>
      </w:pPr>
      <w:r>
        <w:rPr>
          <w:rStyle w:val="CommentReference"/>
        </w:rPr>
        <w:annotationRef/>
      </w:r>
      <w:r>
        <w:t>Kayla: Were they pooled or averaged?</w:t>
      </w:r>
    </w:p>
  </w:comment>
  <w:comment w:id="4" w:author="Aaron Tayal" w:date="2025-02-07T17:18:00Z" w:initials="AT">
    <w:p w14:paraId="43B4AB3F" w14:textId="77777777" w:rsidR="00AD6EF7" w:rsidRDefault="00E87A29" w:rsidP="00AD6EF7">
      <w:pPr>
        <w:pStyle w:val="CommentText"/>
      </w:pPr>
      <w:r>
        <w:rPr>
          <w:rStyle w:val="CommentReference"/>
        </w:rPr>
        <w:annotationRef/>
      </w:r>
      <w:r w:rsidR="00AD6EF7">
        <w:t>To get count data, I summed the counts at each plot. That’s because of the stats model we wanted to run required count data. For the density data, I calculated the average. I graphed the data as density even though the stats model was based on counts.</w:t>
      </w:r>
    </w:p>
  </w:comment>
  <w:comment w:id="5" w:author="Aaron Tayal" w:date="2025-01-27T10:46:00Z" w:initials="AT">
    <w:p w14:paraId="6F83ED71" w14:textId="4AF35439" w:rsidR="00233640" w:rsidRDefault="00233640" w:rsidP="00233640">
      <w:pPr>
        <w:pStyle w:val="CommentText"/>
      </w:pPr>
      <w:r>
        <w:rPr>
          <w:rStyle w:val="CommentReference"/>
        </w:rPr>
        <w:annotationRef/>
      </w:r>
      <w:r>
        <w:t>Next summer, this will be 10 hydric, 8 mesic, and 19 xeric transects to make a total of 37</w:t>
      </w:r>
    </w:p>
  </w:comment>
  <w:comment w:id="6" w:author="Aaron Tayal" w:date="2025-01-27T11:04:00Z" w:initials="AT">
    <w:p w14:paraId="6A4EE580" w14:textId="77777777" w:rsidR="007A7FC8" w:rsidRDefault="007A7FC8" w:rsidP="007A7FC8">
      <w:pPr>
        <w:pStyle w:val="CommentText"/>
      </w:pPr>
      <w:r>
        <w:rPr>
          <w:rStyle w:val="CommentReference"/>
        </w:rPr>
        <w:annotationRef/>
      </w:r>
      <w:r>
        <w:t xml:space="preserve">The numbers are not adding up. Smith 2006 says there were 11 xeric, 11 mesic, and 9 hydric for a total of 31 transects. We removed one of these (1 xeric transect at Brighton) and added 7 transects (3 xeric, 2 mesic, 2 hydric). Thus we should have 13 xeric, 13 mesic, and 11 hydric). </w:t>
      </w:r>
    </w:p>
    <w:p w14:paraId="6FC75EE0" w14:textId="77777777" w:rsidR="007A7FC8" w:rsidRDefault="007A7FC8" w:rsidP="007A7FC8">
      <w:pPr>
        <w:pStyle w:val="CommentText"/>
      </w:pPr>
    </w:p>
    <w:p w14:paraId="75C97309" w14:textId="77777777" w:rsidR="007A7FC8" w:rsidRDefault="007A7FC8" w:rsidP="007A7FC8">
      <w:pPr>
        <w:pStyle w:val="CommentText"/>
      </w:pPr>
      <w:r>
        <w:t>My only thought is that possibly the designations got changed from when they were first determined in 2004-2005. Unfortunately, there is nowhere in Smith 2006 or 2015 where the specific hydroclasses of each transect are listed. I’ll check with Di and look at the archived data in order to sort this out.</w:t>
      </w:r>
    </w:p>
  </w:comment>
  <w:comment w:id="7" w:author="Perry, Kayla" w:date="2025-02-03T11:47:00Z" w:initials="KP">
    <w:p w14:paraId="5F423344" w14:textId="77777777" w:rsidR="00101A33" w:rsidRDefault="00101A33" w:rsidP="00101A33">
      <w:pPr>
        <w:pStyle w:val="CommentText"/>
      </w:pPr>
      <w:r>
        <w:rPr>
          <w:rStyle w:val="CommentReference"/>
        </w:rPr>
        <w:annotationRef/>
      </w:r>
      <w:r>
        <w:t>You were able to statistically investigate counts of understory ash, but not basal area?</w:t>
      </w:r>
    </w:p>
  </w:comment>
  <w:comment w:id="8" w:author="Aaron Tayal" w:date="2025-02-10T19:48:00Z" w:initials="AT">
    <w:p w14:paraId="0D50AE40" w14:textId="53AE38A4" w:rsidR="009A42CC" w:rsidRDefault="009A42CC" w:rsidP="009A42CC">
      <w:pPr>
        <w:pStyle w:val="CommentText"/>
      </w:pPr>
      <w:r>
        <w:rPr>
          <w:rStyle w:val="CommentReference"/>
        </w:rPr>
        <w:annotationRef/>
      </w:r>
      <w:r>
        <w:rPr>
          <w:noProof/>
        </w:rPr>
        <w:drawing>
          <wp:inline distT="0" distB="0" distL="0" distR="0" wp14:anchorId="5DBFD2D4" wp14:editId="03379751">
            <wp:extent cx="3413760" cy="2133600"/>
            <wp:effectExtent l="0" t="0" r="0" b="0"/>
            <wp:docPr id="37605169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1695" name="Picture 376051695" descr="Image"/>
                    <pic:cNvPicPr/>
                  </pic:nvPicPr>
                  <pic:blipFill>
                    <a:blip r:embed="rId1">
                      <a:extLst>
                        <a:ext uri="{28A0092B-C50C-407E-A947-70E740481C1C}">
                          <a14:useLocalDpi xmlns:a14="http://schemas.microsoft.com/office/drawing/2010/main" val="0"/>
                        </a:ext>
                      </a:extLst>
                    </a:blip>
                    <a:stretch>
                      <a:fillRect/>
                    </a:stretch>
                  </pic:blipFill>
                  <pic:spPr>
                    <a:xfrm>
                      <a:off x="0" y="0"/>
                      <a:ext cx="3413760" cy="2133600"/>
                    </a:xfrm>
                    <a:prstGeom prst="rect">
                      <a:avLst/>
                    </a:prstGeom>
                  </pic:spPr>
                </pic:pic>
              </a:graphicData>
            </a:graphic>
          </wp:inline>
        </w:drawing>
      </w:r>
    </w:p>
  </w:comment>
  <w:comment w:id="9" w:author="Aaron Tayal" w:date="2025-02-10T19:50:00Z" w:initials="AT">
    <w:p w14:paraId="76CF8E48" w14:textId="77777777" w:rsidR="00055844" w:rsidRDefault="00990084" w:rsidP="00055844">
      <w:pPr>
        <w:pStyle w:val="CommentText"/>
      </w:pPr>
      <w:r>
        <w:rPr>
          <w:rStyle w:val="CommentReference"/>
        </w:rPr>
        <w:annotationRef/>
      </w:r>
      <w:r w:rsidR="00055844">
        <w:t>I didn’t know how to run a model for this data because, although there are the same number of zeros as the count data, this is continuous data rather than count, and also there is a wide range of basal areas that are not following a normal distribution. Maybe after we collect the rest of the data, the model will run.</w:t>
      </w:r>
    </w:p>
  </w:comment>
  <w:comment w:id="10" w:author="Perry, Kayla" w:date="2025-02-03T08:49:00Z" w:initials="PK">
    <w:p w14:paraId="430C5D73" w14:textId="395F6480" w:rsidR="00761E12" w:rsidRDefault="00761E12">
      <w:pPr>
        <w:pStyle w:val="CommentText"/>
      </w:pPr>
      <w:r>
        <w:rPr>
          <w:rStyle w:val="CommentReference"/>
        </w:rPr>
        <w:annotationRef/>
      </w:r>
      <w:r w:rsidRPr="450E01A2">
        <w:t>I would start the results section with a paragraph providing some descriptive results. like how many plots had ash, any descriptive patterns in their size classes across the plots, etc. I think you could also include EAB numbers here and the presence of any parasitoids.</w:t>
      </w:r>
    </w:p>
  </w:comment>
  <w:comment w:id="11" w:author="Aaron Tayal" w:date="2025-03-10T14:43:00Z" w:initials="AT">
    <w:p w14:paraId="03D944A1" w14:textId="77777777" w:rsidR="002C4227" w:rsidRDefault="002C4227" w:rsidP="002C4227">
      <w:pPr>
        <w:pStyle w:val="CommentText"/>
      </w:pPr>
      <w:r>
        <w:rPr>
          <w:rStyle w:val="CommentReference"/>
        </w:rPr>
        <w:annotationRef/>
      </w:r>
      <w:r>
        <w:t>Doesn’t match paragraph 1 because some transects aren’t complete yet.</w:t>
      </w:r>
    </w:p>
  </w:comment>
  <w:comment w:id="12" w:author="Aaron Tayal" w:date="2025-03-10T16:10:00Z" w:initials="AT">
    <w:p w14:paraId="30658894" w14:textId="77777777" w:rsidR="002D6054" w:rsidRDefault="002D6054" w:rsidP="002D6054">
      <w:pPr>
        <w:pStyle w:val="CommentText"/>
      </w:pPr>
      <w:r>
        <w:rPr>
          <w:rStyle w:val="CommentReference"/>
        </w:rPr>
        <w:annotationRef/>
      </w:r>
      <w:r>
        <w:t>I will need to add some indication of statistical significance.</w:t>
      </w:r>
    </w:p>
  </w:comment>
  <w:comment w:id="13" w:author="Aaron Tayal" w:date="2025-03-05T12:11:00Z" w:initials="AT">
    <w:p w14:paraId="654D1A75" w14:textId="5B0077F7" w:rsidR="002F00C0" w:rsidRDefault="002F00C0" w:rsidP="002F00C0">
      <w:pPr>
        <w:pStyle w:val="CommentText"/>
      </w:pPr>
      <w:r>
        <w:rPr>
          <w:rStyle w:val="CommentReference"/>
        </w:rPr>
        <w:annotationRef/>
      </w:r>
      <w:r>
        <w:t>Add degree-days</w:t>
      </w:r>
    </w:p>
  </w:comment>
  <w:comment w:id="14" w:author="Aaron Tayal" w:date="2025-02-19T13:55:00Z" w:initials="AT">
    <w:p w14:paraId="06A3CE28" w14:textId="751242B7" w:rsidR="0057223C" w:rsidRDefault="0057223C" w:rsidP="0057223C">
      <w:pPr>
        <w:pStyle w:val="CommentText"/>
      </w:pPr>
      <w:r>
        <w:rPr>
          <w:rStyle w:val="CommentReference"/>
        </w:rPr>
        <w:annotationRef/>
      </w:r>
      <w:r>
        <w:t>Find brand name</w:t>
      </w:r>
    </w:p>
  </w:comment>
  <w:comment w:id="15" w:author="Aaron Tayal" w:date="2025-03-05T12:08:00Z" w:initials="AT">
    <w:p w14:paraId="6AD461C5" w14:textId="77777777" w:rsidR="00444FD2" w:rsidRDefault="00444FD2" w:rsidP="00444FD2">
      <w:pPr>
        <w:pStyle w:val="CommentText"/>
      </w:pPr>
      <w:r>
        <w:rPr>
          <w:rStyle w:val="CommentReference"/>
        </w:rPr>
        <w:annotationRef/>
      </w:r>
      <w:r>
        <w:t>Brand?</w:t>
      </w:r>
    </w:p>
  </w:comment>
  <w:comment w:id="16" w:author="Aaron Tayal" w:date="2025-03-05T12:34:00Z" w:initials="AT">
    <w:p w14:paraId="06C4A107" w14:textId="77777777" w:rsidR="001214FE" w:rsidRDefault="001214FE" w:rsidP="001214FE">
      <w:pPr>
        <w:pStyle w:val="CommentText"/>
      </w:pPr>
      <w:r>
        <w:rPr>
          <w:rStyle w:val="CommentReference"/>
        </w:rPr>
        <w:annotationRef/>
      </w:r>
      <w:r>
        <w:t>Find brands</w:t>
      </w:r>
    </w:p>
  </w:comment>
  <w:comment w:id="17" w:author="Aaron Tayal" w:date="2025-01-27T12:04:00Z" w:initials="AT">
    <w:p w14:paraId="03F63B93" w14:textId="32AF70F9" w:rsidR="00AE139E" w:rsidRDefault="00AE139E" w:rsidP="00AE139E">
      <w:pPr>
        <w:pStyle w:val="CommentText"/>
      </w:pPr>
      <w:r>
        <w:rPr>
          <w:rStyle w:val="CommentReference"/>
        </w:rPr>
        <w:annotationRef/>
      </w:r>
      <w:r>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AE9610" w15:done="0"/>
  <w15:commentEx w15:paraId="48AA6B49" w15:done="0"/>
  <w15:commentEx w15:paraId="09B6B1B4" w15:done="0"/>
  <w15:commentEx w15:paraId="2983435F" w15:done="0"/>
  <w15:commentEx w15:paraId="43B4AB3F" w15:paraIdParent="2983435F" w15:done="0"/>
  <w15:commentEx w15:paraId="6F83ED71" w15:done="0"/>
  <w15:commentEx w15:paraId="75C97309" w15:paraIdParent="6F83ED71" w15:done="0"/>
  <w15:commentEx w15:paraId="5F423344" w15:done="0"/>
  <w15:commentEx w15:paraId="0D50AE40" w15:paraIdParent="5F423344" w15:done="0"/>
  <w15:commentEx w15:paraId="76CF8E48" w15:paraIdParent="5F423344" w15:done="0"/>
  <w15:commentEx w15:paraId="430C5D73" w15:done="0"/>
  <w15:commentEx w15:paraId="03D944A1" w15:done="0"/>
  <w15:commentEx w15:paraId="30658894" w15:done="0"/>
  <w15:commentEx w15:paraId="654D1A75" w15:done="0"/>
  <w15:commentEx w15:paraId="06A3CE28" w15:done="0"/>
  <w15:commentEx w15:paraId="6AD461C5" w15:done="0"/>
  <w15:commentEx w15:paraId="06C4A107" w15:done="0"/>
  <w15:commentEx w15:paraId="03F63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0657D0" w16cex:dateUtc="2025-01-27T15:14:00Z"/>
  <w16cex:commentExtensible w16cex:durableId="4D1370B7" w16cex:dateUtc="2025-02-07T21:58:00Z"/>
  <w16cex:commentExtensible w16cex:durableId="2CCE7C68" w16cex:dateUtc="2025-03-10T18:20:00Z"/>
  <w16cex:commentExtensible w16cex:durableId="5EDFD1FD" w16cex:dateUtc="2025-02-07T22:16:00Z"/>
  <w16cex:commentExtensible w16cex:durableId="1DC11351" w16cex:dateUtc="2025-02-07T22:18:00Z"/>
  <w16cex:commentExtensible w16cex:durableId="638AF09E" w16cex:dateUtc="2025-01-27T15:46:00Z"/>
  <w16cex:commentExtensible w16cex:durableId="25B82B18" w16cex:dateUtc="2025-01-27T16:04:00Z"/>
  <w16cex:commentExtensible w16cex:durableId="6DE01692" w16cex:dateUtc="2025-02-03T16:47:00Z"/>
  <w16cex:commentExtensible w16cex:durableId="6CC59AE8" w16cex:dateUtc="2025-02-11T00:48:00Z"/>
  <w16cex:commentExtensible w16cex:durableId="4FB16C3D" w16cex:dateUtc="2025-02-11T00:50:00Z"/>
  <w16cex:commentExtensible w16cex:durableId="5717E2DD" w16cex:dateUtc="2025-02-03T13:49:00Z"/>
  <w16cex:commentExtensible w16cex:durableId="3FE2A30F" w16cex:dateUtc="2025-03-10T18:43:00Z"/>
  <w16cex:commentExtensible w16cex:durableId="40AA7524" w16cex:dateUtc="2025-03-10T20:10:00Z"/>
  <w16cex:commentExtensible w16cex:durableId="249913B6" w16cex:dateUtc="2025-03-05T17:11:00Z"/>
  <w16cex:commentExtensible w16cex:durableId="67C0C4B1" w16cex:dateUtc="2025-02-19T18:55:00Z"/>
  <w16cex:commentExtensible w16cex:durableId="17A2DAAA" w16cex:dateUtc="2025-03-05T17:08:00Z"/>
  <w16cex:commentExtensible w16cex:durableId="5FEF1111" w16cex:dateUtc="2025-03-05T17:34:00Z"/>
  <w16cex:commentExtensible w16cex:durableId="71C5EAE2" w16cex:dateUtc="2025-01-27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AE9610" w16cid:durableId="0D0657D0"/>
  <w16cid:commentId w16cid:paraId="48AA6B49" w16cid:durableId="4D1370B7"/>
  <w16cid:commentId w16cid:paraId="09B6B1B4" w16cid:durableId="2CCE7C68"/>
  <w16cid:commentId w16cid:paraId="2983435F" w16cid:durableId="5EDFD1FD"/>
  <w16cid:commentId w16cid:paraId="43B4AB3F" w16cid:durableId="1DC11351"/>
  <w16cid:commentId w16cid:paraId="6F83ED71" w16cid:durableId="638AF09E"/>
  <w16cid:commentId w16cid:paraId="75C97309" w16cid:durableId="25B82B18"/>
  <w16cid:commentId w16cid:paraId="5F423344" w16cid:durableId="6DE01692"/>
  <w16cid:commentId w16cid:paraId="0D50AE40" w16cid:durableId="6CC59AE8"/>
  <w16cid:commentId w16cid:paraId="76CF8E48" w16cid:durableId="4FB16C3D"/>
  <w16cid:commentId w16cid:paraId="430C5D73" w16cid:durableId="5717E2DD"/>
  <w16cid:commentId w16cid:paraId="03D944A1" w16cid:durableId="3FE2A30F"/>
  <w16cid:commentId w16cid:paraId="30658894" w16cid:durableId="40AA7524"/>
  <w16cid:commentId w16cid:paraId="654D1A75" w16cid:durableId="249913B6"/>
  <w16cid:commentId w16cid:paraId="06A3CE28" w16cid:durableId="67C0C4B1"/>
  <w16cid:commentId w16cid:paraId="6AD461C5" w16cid:durableId="17A2DAAA"/>
  <w16cid:commentId w16cid:paraId="06C4A107" w16cid:durableId="5FEF1111"/>
  <w16cid:commentId w16cid:paraId="03F63B93" w16cid:durableId="71C5EA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Tayal">
    <w15:presenceInfo w15:providerId="Windows Live" w15:userId="32f02f1096a9313f"/>
  </w15:person>
  <w15:person w15:author="Perry, Kayla">
    <w15:presenceInfo w15:providerId="AD" w15:userId="S::perry.1864@osu.edu::abdcef40-c999-4136-8b23-bb8d2cd56a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4A"/>
    <w:rsid w:val="00003A2F"/>
    <w:rsid w:val="00004DE5"/>
    <w:rsid w:val="00004FD1"/>
    <w:rsid w:val="00006664"/>
    <w:rsid w:val="00010999"/>
    <w:rsid w:val="0001241C"/>
    <w:rsid w:val="00012880"/>
    <w:rsid w:val="00013911"/>
    <w:rsid w:val="00014A35"/>
    <w:rsid w:val="00014D88"/>
    <w:rsid w:val="00017575"/>
    <w:rsid w:val="00022002"/>
    <w:rsid w:val="000228AC"/>
    <w:rsid w:val="00023EFE"/>
    <w:rsid w:val="000240C5"/>
    <w:rsid w:val="000254AF"/>
    <w:rsid w:val="00025BCF"/>
    <w:rsid w:val="00034870"/>
    <w:rsid w:val="00040054"/>
    <w:rsid w:val="00040FFC"/>
    <w:rsid w:val="0004317C"/>
    <w:rsid w:val="000438A0"/>
    <w:rsid w:val="00044C2E"/>
    <w:rsid w:val="00045AB1"/>
    <w:rsid w:val="000512CF"/>
    <w:rsid w:val="00054875"/>
    <w:rsid w:val="00055376"/>
    <w:rsid w:val="00055844"/>
    <w:rsid w:val="00055D6F"/>
    <w:rsid w:val="00056972"/>
    <w:rsid w:val="0006082E"/>
    <w:rsid w:val="00064245"/>
    <w:rsid w:val="00065D55"/>
    <w:rsid w:val="00066B64"/>
    <w:rsid w:val="00067767"/>
    <w:rsid w:val="00074C16"/>
    <w:rsid w:val="00075E9C"/>
    <w:rsid w:val="000814CB"/>
    <w:rsid w:val="00081C17"/>
    <w:rsid w:val="00083BEC"/>
    <w:rsid w:val="00090029"/>
    <w:rsid w:val="0009011B"/>
    <w:rsid w:val="0009065F"/>
    <w:rsid w:val="00094462"/>
    <w:rsid w:val="00095C78"/>
    <w:rsid w:val="000A1A5A"/>
    <w:rsid w:val="000A1EAD"/>
    <w:rsid w:val="000A4B5F"/>
    <w:rsid w:val="000A5F2B"/>
    <w:rsid w:val="000A61DB"/>
    <w:rsid w:val="000B25A2"/>
    <w:rsid w:val="000B3ACC"/>
    <w:rsid w:val="000B3CD7"/>
    <w:rsid w:val="000B6020"/>
    <w:rsid w:val="000B6598"/>
    <w:rsid w:val="000C1AD2"/>
    <w:rsid w:val="000C2199"/>
    <w:rsid w:val="000C34A1"/>
    <w:rsid w:val="000C3660"/>
    <w:rsid w:val="000C6947"/>
    <w:rsid w:val="000C6EC6"/>
    <w:rsid w:val="000D1405"/>
    <w:rsid w:val="000D3065"/>
    <w:rsid w:val="000E3A5A"/>
    <w:rsid w:val="000E73B5"/>
    <w:rsid w:val="000F1512"/>
    <w:rsid w:val="000F237C"/>
    <w:rsid w:val="00101A33"/>
    <w:rsid w:val="0010205C"/>
    <w:rsid w:val="00103592"/>
    <w:rsid w:val="001068EC"/>
    <w:rsid w:val="00107084"/>
    <w:rsid w:val="001117A2"/>
    <w:rsid w:val="00117510"/>
    <w:rsid w:val="001214FE"/>
    <w:rsid w:val="00122A77"/>
    <w:rsid w:val="001238E7"/>
    <w:rsid w:val="001265E4"/>
    <w:rsid w:val="0012684A"/>
    <w:rsid w:val="00127FA6"/>
    <w:rsid w:val="00132F7D"/>
    <w:rsid w:val="00140059"/>
    <w:rsid w:val="0014255F"/>
    <w:rsid w:val="00143B52"/>
    <w:rsid w:val="001462E4"/>
    <w:rsid w:val="00146BD8"/>
    <w:rsid w:val="00146D5E"/>
    <w:rsid w:val="00146F5F"/>
    <w:rsid w:val="001479A7"/>
    <w:rsid w:val="00153F61"/>
    <w:rsid w:val="00157308"/>
    <w:rsid w:val="00157B5C"/>
    <w:rsid w:val="00162553"/>
    <w:rsid w:val="001650C6"/>
    <w:rsid w:val="001650DF"/>
    <w:rsid w:val="00170247"/>
    <w:rsid w:val="00173311"/>
    <w:rsid w:val="00176DE0"/>
    <w:rsid w:val="0018016A"/>
    <w:rsid w:val="00190806"/>
    <w:rsid w:val="00190B63"/>
    <w:rsid w:val="00192F0E"/>
    <w:rsid w:val="00192F3C"/>
    <w:rsid w:val="00193B26"/>
    <w:rsid w:val="00196752"/>
    <w:rsid w:val="00196E5E"/>
    <w:rsid w:val="001A01B1"/>
    <w:rsid w:val="001A1297"/>
    <w:rsid w:val="001A1A22"/>
    <w:rsid w:val="001A21C5"/>
    <w:rsid w:val="001A3B63"/>
    <w:rsid w:val="001A740B"/>
    <w:rsid w:val="001A7D97"/>
    <w:rsid w:val="001B4946"/>
    <w:rsid w:val="001B5E6F"/>
    <w:rsid w:val="001C1702"/>
    <w:rsid w:val="001C516D"/>
    <w:rsid w:val="001C5352"/>
    <w:rsid w:val="001D2793"/>
    <w:rsid w:val="001D4510"/>
    <w:rsid w:val="001D624D"/>
    <w:rsid w:val="001D718C"/>
    <w:rsid w:val="001E0257"/>
    <w:rsid w:val="001E65A9"/>
    <w:rsid w:val="001E7FC1"/>
    <w:rsid w:val="001F1376"/>
    <w:rsid w:val="002006CC"/>
    <w:rsid w:val="00200743"/>
    <w:rsid w:val="0020209D"/>
    <w:rsid w:val="002020A2"/>
    <w:rsid w:val="002045C0"/>
    <w:rsid w:val="00206ADF"/>
    <w:rsid w:val="002072C0"/>
    <w:rsid w:val="00214152"/>
    <w:rsid w:val="002145C0"/>
    <w:rsid w:val="002222EF"/>
    <w:rsid w:val="002226E6"/>
    <w:rsid w:val="00223520"/>
    <w:rsid w:val="0022424A"/>
    <w:rsid w:val="0022648D"/>
    <w:rsid w:val="002302EA"/>
    <w:rsid w:val="00233640"/>
    <w:rsid w:val="00233FC2"/>
    <w:rsid w:val="00237C0A"/>
    <w:rsid w:val="00244518"/>
    <w:rsid w:val="00247A20"/>
    <w:rsid w:val="0025338F"/>
    <w:rsid w:val="00253B80"/>
    <w:rsid w:val="0025502F"/>
    <w:rsid w:val="0025574A"/>
    <w:rsid w:val="00260B04"/>
    <w:rsid w:val="00261D4F"/>
    <w:rsid w:val="00262184"/>
    <w:rsid w:val="00264A8A"/>
    <w:rsid w:val="00266FB2"/>
    <w:rsid w:val="00272184"/>
    <w:rsid w:val="002726FB"/>
    <w:rsid w:val="0027308C"/>
    <w:rsid w:val="002734CA"/>
    <w:rsid w:val="002849CA"/>
    <w:rsid w:val="00291407"/>
    <w:rsid w:val="00291804"/>
    <w:rsid w:val="002A0B0A"/>
    <w:rsid w:val="002A55BC"/>
    <w:rsid w:val="002A57C3"/>
    <w:rsid w:val="002B0986"/>
    <w:rsid w:val="002B3602"/>
    <w:rsid w:val="002C0631"/>
    <w:rsid w:val="002C147E"/>
    <w:rsid w:val="002C2C00"/>
    <w:rsid w:val="002C30A0"/>
    <w:rsid w:val="002C4227"/>
    <w:rsid w:val="002D0B47"/>
    <w:rsid w:val="002D0BFD"/>
    <w:rsid w:val="002D5776"/>
    <w:rsid w:val="002D5FC7"/>
    <w:rsid w:val="002D6054"/>
    <w:rsid w:val="002E0944"/>
    <w:rsid w:val="002E14C1"/>
    <w:rsid w:val="002E2E14"/>
    <w:rsid w:val="002E4025"/>
    <w:rsid w:val="002E4A2D"/>
    <w:rsid w:val="002F00C0"/>
    <w:rsid w:val="002F26A3"/>
    <w:rsid w:val="002F3C4F"/>
    <w:rsid w:val="002F3F3A"/>
    <w:rsid w:val="002F4B1E"/>
    <w:rsid w:val="002F4B89"/>
    <w:rsid w:val="002F5452"/>
    <w:rsid w:val="002F61F8"/>
    <w:rsid w:val="002F7749"/>
    <w:rsid w:val="00300FB2"/>
    <w:rsid w:val="00304024"/>
    <w:rsid w:val="00315C27"/>
    <w:rsid w:val="003213B7"/>
    <w:rsid w:val="00321A28"/>
    <w:rsid w:val="00322403"/>
    <w:rsid w:val="00327D75"/>
    <w:rsid w:val="00327EEF"/>
    <w:rsid w:val="0033057B"/>
    <w:rsid w:val="00336A25"/>
    <w:rsid w:val="0033786D"/>
    <w:rsid w:val="00341EEA"/>
    <w:rsid w:val="00345532"/>
    <w:rsid w:val="003458EC"/>
    <w:rsid w:val="00347B97"/>
    <w:rsid w:val="00350604"/>
    <w:rsid w:val="00350BDD"/>
    <w:rsid w:val="003529EF"/>
    <w:rsid w:val="0035445D"/>
    <w:rsid w:val="00357F35"/>
    <w:rsid w:val="00364345"/>
    <w:rsid w:val="00364409"/>
    <w:rsid w:val="00365A56"/>
    <w:rsid w:val="00365F7A"/>
    <w:rsid w:val="00367F22"/>
    <w:rsid w:val="003729C2"/>
    <w:rsid w:val="00375E1A"/>
    <w:rsid w:val="00380524"/>
    <w:rsid w:val="003805D0"/>
    <w:rsid w:val="00381547"/>
    <w:rsid w:val="003832BB"/>
    <w:rsid w:val="003842DE"/>
    <w:rsid w:val="0038762F"/>
    <w:rsid w:val="0039070C"/>
    <w:rsid w:val="00390D68"/>
    <w:rsid w:val="00392EDB"/>
    <w:rsid w:val="00396064"/>
    <w:rsid w:val="003A056B"/>
    <w:rsid w:val="003A3DC6"/>
    <w:rsid w:val="003B1DAB"/>
    <w:rsid w:val="003B7DC1"/>
    <w:rsid w:val="003C0F14"/>
    <w:rsid w:val="003C1C2B"/>
    <w:rsid w:val="003C37E3"/>
    <w:rsid w:val="003C3F41"/>
    <w:rsid w:val="003C6EC1"/>
    <w:rsid w:val="003D6525"/>
    <w:rsid w:val="003E1353"/>
    <w:rsid w:val="003E248E"/>
    <w:rsid w:val="003E2D6E"/>
    <w:rsid w:val="003E53A0"/>
    <w:rsid w:val="003E7954"/>
    <w:rsid w:val="003F210B"/>
    <w:rsid w:val="003F6292"/>
    <w:rsid w:val="003F7B8C"/>
    <w:rsid w:val="004042F7"/>
    <w:rsid w:val="00405E7F"/>
    <w:rsid w:val="00412C13"/>
    <w:rsid w:val="004137E4"/>
    <w:rsid w:val="00415D02"/>
    <w:rsid w:val="00420834"/>
    <w:rsid w:val="00430201"/>
    <w:rsid w:val="00431DC0"/>
    <w:rsid w:val="00435788"/>
    <w:rsid w:val="00436382"/>
    <w:rsid w:val="00436916"/>
    <w:rsid w:val="00442C10"/>
    <w:rsid w:val="00444FD2"/>
    <w:rsid w:val="00445389"/>
    <w:rsid w:val="00446345"/>
    <w:rsid w:val="00446A78"/>
    <w:rsid w:val="0044735E"/>
    <w:rsid w:val="0045089A"/>
    <w:rsid w:val="00453E6D"/>
    <w:rsid w:val="004618A1"/>
    <w:rsid w:val="004629A6"/>
    <w:rsid w:val="00462B43"/>
    <w:rsid w:val="00463F2D"/>
    <w:rsid w:val="00467F7C"/>
    <w:rsid w:val="00473E3E"/>
    <w:rsid w:val="00476DC9"/>
    <w:rsid w:val="00477021"/>
    <w:rsid w:val="0048027E"/>
    <w:rsid w:val="00482FBC"/>
    <w:rsid w:val="00483A61"/>
    <w:rsid w:val="00495319"/>
    <w:rsid w:val="00496164"/>
    <w:rsid w:val="004A206D"/>
    <w:rsid w:val="004A3EEA"/>
    <w:rsid w:val="004A47A2"/>
    <w:rsid w:val="004A540B"/>
    <w:rsid w:val="004B2B2D"/>
    <w:rsid w:val="004B4EF4"/>
    <w:rsid w:val="004B5672"/>
    <w:rsid w:val="004B6E21"/>
    <w:rsid w:val="004B7EFF"/>
    <w:rsid w:val="004C0C50"/>
    <w:rsid w:val="004C1F4D"/>
    <w:rsid w:val="004C35DB"/>
    <w:rsid w:val="004C3A92"/>
    <w:rsid w:val="004C520B"/>
    <w:rsid w:val="004C5CC1"/>
    <w:rsid w:val="004C5EF0"/>
    <w:rsid w:val="004C63DD"/>
    <w:rsid w:val="004C6C78"/>
    <w:rsid w:val="004D0846"/>
    <w:rsid w:val="004D0AD9"/>
    <w:rsid w:val="004D1203"/>
    <w:rsid w:val="004D15BC"/>
    <w:rsid w:val="004D4980"/>
    <w:rsid w:val="004E07EA"/>
    <w:rsid w:val="004E1BD6"/>
    <w:rsid w:val="004E62C1"/>
    <w:rsid w:val="004F1345"/>
    <w:rsid w:val="004F1DA4"/>
    <w:rsid w:val="004F7BC4"/>
    <w:rsid w:val="00501276"/>
    <w:rsid w:val="005048B9"/>
    <w:rsid w:val="0051184E"/>
    <w:rsid w:val="00512F39"/>
    <w:rsid w:val="00513C1B"/>
    <w:rsid w:val="0051590E"/>
    <w:rsid w:val="005220BA"/>
    <w:rsid w:val="005226EF"/>
    <w:rsid w:val="005249F5"/>
    <w:rsid w:val="00527B1F"/>
    <w:rsid w:val="005310F5"/>
    <w:rsid w:val="0053560C"/>
    <w:rsid w:val="005357B6"/>
    <w:rsid w:val="00535D5B"/>
    <w:rsid w:val="00536C5A"/>
    <w:rsid w:val="005432A3"/>
    <w:rsid w:val="00543DFC"/>
    <w:rsid w:val="0055245C"/>
    <w:rsid w:val="005527B9"/>
    <w:rsid w:val="005555CE"/>
    <w:rsid w:val="0055606A"/>
    <w:rsid w:val="00557732"/>
    <w:rsid w:val="00560B9B"/>
    <w:rsid w:val="005649A0"/>
    <w:rsid w:val="0056556F"/>
    <w:rsid w:val="005658B8"/>
    <w:rsid w:val="0056619B"/>
    <w:rsid w:val="005673C7"/>
    <w:rsid w:val="0057223C"/>
    <w:rsid w:val="00573262"/>
    <w:rsid w:val="00573BAE"/>
    <w:rsid w:val="00575FA3"/>
    <w:rsid w:val="00576C00"/>
    <w:rsid w:val="005803E8"/>
    <w:rsid w:val="00581B70"/>
    <w:rsid w:val="00582BF7"/>
    <w:rsid w:val="00591AD1"/>
    <w:rsid w:val="00591C86"/>
    <w:rsid w:val="0059406C"/>
    <w:rsid w:val="00594822"/>
    <w:rsid w:val="00596745"/>
    <w:rsid w:val="005A1082"/>
    <w:rsid w:val="005A116E"/>
    <w:rsid w:val="005A32B7"/>
    <w:rsid w:val="005A3E69"/>
    <w:rsid w:val="005A6390"/>
    <w:rsid w:val="005B3469"/>
    <w:rsid w:val="005B3D71"/>
    <w:rsid w:val="005B5A89"/>
    <w:rsid w:val="005B61D6"/>
    <w:rsid w:val="005B6D8C"/>
    <w:rsid w:val="005B7F34"/>
    <w:rsid w:val="005C251E"/>
    <w:rsid w:val="005C648E"/>
    <w:rsid w:val="005D0CDA"/>
    <w:rsid w:val="005D7397"/>
    <w:rsid w:val="005E316D"/>
    <w:rsid w:val="005E40EE"/>
    <w:rsid w:val="005F31C7"/>
    <w:rsid w:val="005F4306"/>
    <w:rsid w:val="005F6DB5"/>
    <w:rsid w:val="005F6F8A"/>
    <w:rsid w:val="00600498"/>
    <w:rsid w:val="0060433C"/>
    <w:rsid w:val="00605112"/>
    <w:rsid w:val="006052E1"/>
    <w:rsid w:val="00605873"/>
    <w:rsid w:val="00606192"/>
    <w:rsid w:val="006103DD"/>
    <w:rsid w:val="006171C3"/>
    <w:rsid w:val="0062044A"/>
    <w:rsid w:val="0062642D"/>
    <w:rsid w:val="00632429"/>
    <w:rsid w:val="0063291C"/>
    <w:rsid w:val="00634919"/>
    <w:rsid w:val="00634D8D"/>
    <w:rsid w:val="00636C9F"/>
    <w:rsid w:val="00637D34"/>
    <w:rsid w:val="006418AB"/>
    <w:rsid w:val="0064244A"/>
    <w:rsid w:val="00645238"/>
    <w:rsid w:val="00645539"/>
    <w:rsid w:val="00645DBE"/>
    <w:rsid w:val="00647F72"/>
    <w:rsid w:val="00650182"/>
    <w:rsid w:val="00652844"/>
    <w:rsid w:val="006532D5"/>
    <w:rsid w:val="00654687"/>
    <w:rsid w:val="00655954"/>
    <w:rsid w:val="00660F32"/>
    <w:rsid w:val="006626F0"/>
    <w:rsid w:val="006633B0"/>
    <w:rsid w:val="00665DC7"/>
    <w:rsid w:val="00666EEF"/>
    <w:rsid w:val="00671E04"/>
    <w:rsid w:val="006755F7"/>
    <w:rsid w:val="00676A8D"/>
    <w:rsid w:val="00684C03"/>
    <w:rsid w:val="0068502F"/>
    <w:rsid w:val="006850DC"/>
    <w:rsid w:val="0069191B"/>
    <w:rsid w:val="00691B71"/>
    <w:rsid w:val="00695A0B"/>
    <w:rsid w:val="006B2FD9"/>
    <w:rsid w:val="006B350B"/>
    <w:rsid w:val="006B612B"/>
    <w:rsid w:val="006C01C2"/>
    <w:rsid w:val="006C16CC"/>
    <w:rsid w:val="006C1A4D"/>
    <w:rsid w:val="006C1E6C"/>
    <w:rsid w:val="006C34B4"/>
    <w:rsid w:val="006D1D4B"/>
    <w:rsid w:val="006D2C73"/>
    <w:rsid w:val="006D4738"/>
    <w:rsid w:val="006E42EF"/>
    <w:rsid w:val="006E521C"/>
    <w:rsid w:val="006E5397"/>
    <w:rsid w:val="006E54B0"/>
    <w:rsid w:val="006E6928"/>
    <w:rsid w:val="006F009F"/>
    <w:rsid w:val="006F0B5E"/>
    <w:rsid w:val="006F20AD"/>
    <w:rsid w:val="006F3D48"/>
    <w:rsid w:val="006F3D7D"/>
    <w:rsid w:val="006F45FF"/>
    <w:rsid w:val="006F5E7A"/>
    <w:rsid w:val="00702EB0"/>
    <w:rsid w:val="00704D2A"/>
    <w:rsid w:val="00707A25"/>
    <w:rsid w:val="00712D79"/>
    <w:rsid w:val="00716421"/>
    <w:rsid w:val="007171DE"/>
    <w:rsid w:val="00720677"/>
    <w:rsid w:val="00720CB2"/>
    <w:rsid w:val="00722E10"/>
    <w:rsid w:val="00726370"/>
    <w:rsid w:val="007263B1"/>
    <w:rsid w:val="0073218D"/>
    <w:rsid w:val="00733AF8"/>
    <w:rsid w:val="00733C79"/>
    <w:rsid w:val="0073562E"/>
    <w:rsid w:val="00740E2F"/>
    <w:rsid w:val="0074180F"/>
    <w:rsid w:val="007442CB"/>
    <w:rsid w:val="0074541B"/>
    <w:rsid w:val="007478B0"/>
    <w:rsid w:val="0075077D"/>
    <w:rsid w:val="00751315"/>
    <w:rsid w:val="00753C0F"/>
    <w:rsid w:val="00754EDA"/>
    <w:rsid w:val="00755921"/>
    <w:rsid w:val="00761E12"/>
    <w:rsid w:val="00762253"/>
    <w:rsid w:val="00762318"/>
    <w:rsid w:val="0076255C"/>
    <w:rsid w:val="00764669"/>
    <w:rsid w:val="0077054E"/>
    <w:rsid w:val="00771076"/>
    <w:rsid w:val="00771A66"/>
    <w:rsid w:val="007723F2"/>
    <w:rsid w:val="007730FD"/>
    <w:rsid w:val="00774F06"/>
    <w:rsid w:val="00777101"/>
    <w:rsid w:val="00777ACE"/>
    <w:rsid w:val="00780D47"/>
    <w:rsid w:val="007866F5"/>
    <w:rsid w:val="00787C94"/>
    <w:rsid w:val="00792C3A"/>
    <w:rsid w:val="00794C0D"/>
    <w:rsid w:val="007A2EE4"/>
    <w:rsid w:val="007A6A00"/>
    <w:rsid w:val="007A6E2E"/>
    <w:rsid w:val="007A7589"/>
    <w:rsid w:val="007A7CD6"/>
    <w:rsid w:val="007A7FC8"/>
    <w:rsid w:val="007B11AC"/>
    <w:rsid w:val="007B1D65"/>
    <w:rsid w:val="007B4EC9"/>
    <w:rsid w:val="007C072D"/>
    <w:rsid w:val="007C1437"/>
    <w:rsid w:val="007C2F19"/>
    <w:rsid w:val="007C404E"/>
    <w:rsid w:val="007C6C26"/>
    <w:rsid w:val="007C7F1E"/>
    <w:rsid w:val="007D454C"/>
    <w:rsid w:val="007E32CC"/>
    <w:rsid w:val="007E73DA"/>
    <w:rsid w:val="007F1B4B"/>
    <w:rsid w:val="007F45BB"/>
    <w:rsid w:val="007F7186"/>
    <w:rsid w:val="00800194"/>
    <w:rsid w:val="00804728"/>
    <w:rsid w:val="00811ACC"/>
    <w:rsid w:val="0081287E"/>
    <w:rsid w:val="008128B9"/>
    <w:rsid w:val="00812F06"/>
    <w:rsid w:val="00813550"/>
    <w:rsid w:val="008164C1"/>
    <w:rsid w:val="00816D7E"/>
    <w:rsid w:val="00820AA1"/>
    <w:rsid w:val="00821B72"/>
    <w:rsid w:val="00822962"/>
    <w:rsid w:val="0082304B"/>
    <w:rsid w:val="008247BE"/>
    <w:rsid w:val="008254C7"/>
    <w:rsid w:val="008336D6"/>
    <w:rsid w:val="008338AF"/>
    <w:rsid w:val="0083586A"/>
    <w:rsid w:val="0083742B"/>
    <w:rsid w:val="0084016B"/>
    <w:rsid w:val="00840D77"/>
    <w:rsid w:val="008448C8"/>
    <w:rsid w:val="0084606F"/>
    <w:rsid w:val="00847968"/>
    <w:rsid w:val="00847A86"/>
    <w:rsid w:val="0085204C"/>
    <w:rsid w:val="008523C6"/>
    <w:rsid w:val="00854C5C"/>
    <w:rsid w:val="00856451"/>
    <w:rsid w:val="0086026C"/>
    <w:rsid w:val="00861837"/>
    <w:rsid w:val="00861A27"/>
    <w:rsid w:val="00864C75"/>
    <w:rsid w:val="008675A5"/>
    <w:rsid w:val="00874ECF"/>
    <w:rsid w:val="00875C8B"/>
    <w:rsid w:val="00876480"/>
    <w:rsid w:val="0088108D"/>
    <w:rsid w:val="00882AF2"/>
    <w:rsid w:val="00882E12"/>
    <w:rsid w:val="008831AD"/>
    <w:rsid w:val="0088396B"/>
    <w:rsid w:val="00886AC2"/>
    <w:rsid w:val="008873E1"/>
    <w:rsid w:val="008910D1"/>
    <w:rsid w:val="008924E4"/>
    <w:rsid w:val="00892675"/>
    <w:rsid w:val="00893305"/>
    <w:rsid w:val="0089374F"/>
    <w:rsid w:val="00893DAF"/>
    <w:rsid w:val="00895F5E"/>
    <w:rsid w:val="00896D4B"/>
    <w:rsid w:val="00897F9B"/>
    <w:rsid w:val="008A149D"/>
    <w:rsid w:val="008A1BFB"/>
    <w:rsid w:val="008A5176"/>
    <w:rsid w:val="008B2590"/>
    <w:rsid w:val="008B2B0A"/>
    <w:rsid w:val="008C03E0"/>
    <w:rsid w:val="008C50E0"/>
    <w:rsid w:val="008D3B83"/>
    <w:rsid w:val="008D55B5"/>
    <w:rsid w:val="008E19D7"/>
    <w:rsid w:val="008E4B78"/>
    <w:rsid w:val="008E752B"/>
    <w:rsid w:val="008F0D39"/>
    <w:rsid w:val="008F0F46"/>
    <w:rsid w:val="008F12AE"/>
    <w:rsid w:val="008F46BC"/>
    <w:rsid w:val="008F69C4"/>
    <w:rsid w:val="008F77C3"/>
    <w:rsid w:val="008F7EAE"/>
    <w:rsid w:val="0090001E"/>
    <w:rsid w:val="00904819"/>
    <w:rsid w:val="00905687"/>
    <w:rsid w:val="009065EF"/>
    <w:rsid w:val="009067E3"/>
    <w:rsid w:val="00911CE9"/>
    <w:rsid w:val="00912018"/>
    <w:rsid w:val="00913EA6"/>
    <w:rsid w:val="009160E7"/>
    <w:rsid w:val="00916547"/>
    <w:rsid w:val="00917290"/>
    <w:rsid w:val="009208D6"/>
    <w:rsid w:val="00921A5D"/>
    <w:rsid w:val="00921F51"/>
    <w:rsid w:val="0092215F"/>
    <w:rsid w:val="00922817"/>
    <w:rsid w:val="0092390C"/>
    <w:rsid w:val="009255DC"/>
    <w:rsid w:val="00925F7F"/>
    <w:rsid w:val="0092649F"/>
    <w:rsid w:val="00927E38"/>
    <w:rsid w:val="0093403F"/>
    <w:rsid w:val="009363C1"/>
    <w:rsid w:val="00936E0D"/>
    <w:rsid w:val="00941381"/>
    <w:rsid w:val="00941EE7"/>
    <w:rsid w:val="0094275F"/>
    <w:rsid w:val="0094380F"/>
    <w:rsid w:val="00944017"/>
    <w:rsid w:val="009476F1"/>
    <w:rsid w:val="00947C04"/>
    <w:rsid w:val="009509C8"/>
    <w:rsid w:val="00954818"/>
    <w:rsid w:val="00954A14"/>
    <w:rsid w:val="00955567"/>
    <w:rsid w:val="00956CBA"/>
    <w:rsid w:val="00961E18"/>
    <w:rsid w:val="0096386B"/>
    <w:rsid w:val="009639A6"/>
    <w:rsid w:val="00965077"/>
    <w:rsid w:val="00965C72"/>
    <w:rsid w:val="00965FDE"/>
    <w:rsid w:val="00970A5D"/>
    <w:rsid w:val="00970E3D"/>
    <w:rsid w:val="00972A81"/>
    <w:rsid w:val="00972E5C"/>
    <w:rsid w:val="00975207"/>
    <w:rsid w:val="00980798"/>
    <w:rsid w:val="009817E2"/>
    <w:rsid w:val="00983879"/>
    <w:rsid w:val="009848B8"/>
    <w:rsid w:val="00986D5F"/>
    <w:rsid w:val="00990084"/>
    <w:rsid w:val="00990FAB"/>
    <w:rsid w:val="00995739"/>
    <w:rsid w:val="00997CB3"/>
    <w:rsid w:val="009A172B"/>
    <w:rsid w:val="009A42CC"/>
    <w:rsid w:val="009A61DB"/>
    <w:rsid w:val="009B45EB"/>
    <w:rsid w:val="009C05D6"/>
    <w:rsid w:val="009C360A"/>
    <w:rsid w:val="009C4F5B"/>
    <w:rsid w:val="009C69EA"/>
    <w:rsid w:val="009D0DDA"/>
    <w:rsid w:val="009D7259"/>
    <w:rsid w:val="009D76BB"/>
    <w:rsid w:val="009E69CD"/>
    <w:rsid w:val="009F1DDA"/>
    <w:rsid w:val="009F44C7"/>
    <w:rsid w:val="009F4C37"/>
    <w:rsid w:val="009F6FE1"/>
    <w:rsid w:val="00A050DC"/>
    <w:rsid w:val="00A053DB"/>
    <w:rsid w:val="00A055FD"/>
    <w:rsid w:val="00A05E30"/>
    <w:rsid w:val="00A14D1F"/>
    <w:rsid w:val="00A15FE8"/>
    <w:rsid w:val="00A23D90"/>
    <w:rsid w:val="00A342A0"/>
    <w:rsid w:val="00A42557"/>
    <w:rsid w:val="00A43569"/>
    <w:rsid w:val="00A43F97"/>
    <w:rsid w:val="00A4457F"/>
    <w:rsid w:val="00A468EC"/>
    <w:rsid w:val="00A47972"/>
    <w:rsid w:val="00A50D32"/>
    <w:rsid w:val="00A51095"/>
    <w:rsid w:val="00A5109A"/>
    <w:rsid w:val="00A51369"/>
    <w:rsid w:val="00A52419"/>
    <w:rsid w:val="00A52B1A"/>
    <w:rsid w:val="00A55C00"/>
    <w:rsid w:val="00A56C5E"/>
    <w:rsid w:val="00A6043F"/>
    <w:rsid w:val="00A61375"/>
    <w:rsid w:val="00A61497"/>
    <w:rsid w:val="00A61B12"/>
    <w:rsid w:val="00A623DE"/>
    <w:rsid w:val="00A62BAD"/>
    <w:rsid w:val="00A64072"/>
    <w:rsid w:val="00A653E5"/>
    <w:rsid w:val="00A73024"/>
    <w:rsid w:val="00A742D4"/>
    <w:rsid w:val="00A812ED"/>
    <w:rsid w:val="00A84B5E"/>
    <w:rsid w:val="00A87668"/>
    <w:rsid w:val="00A91628"/>
    <w:rsid w:val="00A942FB"/>
    <w:rsid w:val="00A97EF5"/>
    <w:rsid w:val="00AA1136"/>
    <w:rsid w:val="00AA1507"/>
    <w:rsid w:val="00AA24D3"/>
    <w:rsid w:val="00AA49F5"/>
    <w:rsid w:val="00AA5DDD"/>
    <w:rsid w:val="00AA793B"/>
    <w:rsid w:val="00AB53B2"/>
    <w:rsid w:val="00AC1981"/>
    <w:rsid w:val="00AC2CF5"/>
    <w:rsid w:val="00AC7F70"/>
    <w:rsid w:val="00AC7FC7"/>
    <w:rsid w:val="00AD518F"/>
    <w:rsid w:val="00AD6EF7"/>
    <w:rsid w:val="00AD7033"/>
    <w:rsid w:val="00AE139E"/>
    <w:rsid w:val="00AE1F2C"/>
    <w:rsid w:val="00AE4A5D"/>
    <w:rsid w:val="00AE69C5"/>
    <w:rsid w:val="00AE7E36"/>
    <w:rsid w:val="00AF036D"/>
    <w:rsid w:val="00AF116A"/>
    <w:rsid w:val="00AF2569"/>
    <w:rsid w:val="00B03288"/>
    <w:rsid w:val="00B10187"/>
    <w:rsid w:val="00B10959"/>
    <w:rsid w:val="00B1252B"/>
    <w:rsid w:val="00B13CBD"/>
    <w:rsid w:val="00B13D05"/>
    <w:rsid w:val="00B16F3B"/>
    <w:rsid w:val="00B22287"/>
    <w:rsid w:val="00B23653"/>
    <w:rsid w:val="00B24C94"/>
    <w:rsid w:val="00B330A3"/>
    <w:rsid w:val="00B34224"/>
    <w:rsid w:val="00B35B97"/>
    <w:rsid w:val="00B3604A"/>
    <w:rsid w:val="00B40C0C"/>
    <w:rsid w:val="00B436F3"/>
    <w:rsid w:val="00B44306"/>
    <w:rsid w:val="00B46DFB"/>
    <w:rsid w:val="00B61BA0"/>
    <w:rsid w:val="00B64D4D"/>
    <w:rsid w:val="00B64DF1"/>
    <w:rsid w:val="00B6691E"/>
    <w:rsid w:val="00B67D0D"/>
    <w:rsid w:val="00B732F5"/>
    <w:rsid w:val="00B73E95"/>
    <w:rsid w:val="00B76CFF"/>
    <w:rsid w:val="00B8255C"/>
    <w:rsid w:val="00B833C5"/>
    <w:rsid w:val="00B83EC9"/>
    <w:rsid w:val="00B8427C"/>
    <w:rsid w:val="00B866E8"/>
    <w:rsid w:val="00B94A1B"/>
    <w:rsid w:val="00B953FF"/>
    <w:rsid w:val="00B95C50"/>
    <w:rsid w:val="00B96F7C"/>
    <w:rsid w:val="00B97B33"/>
    <w:rsid w:val="00BA6C99"/>
    <w:rsid w:val="00BA75FC"/>
    <w:rsid w:val="00BA7CC1"/>
    <w:rsid w:val="00BB28E0"/>
    <w:rsid w:val="00BB2D44"/>
    <w:rsid w:val="00BB5AFA"/>
    <w:rsid w:val="00BB6698"/>
    <w:rsid w:val="00BB7DBF"/>
    <w:rsid w:val="00BB7F10"/>
    <w:rsid w:val="00BC06AF"/>
    <w:rsid w:val="00BC1D18"/>
    <w:rsid w:val="00BC6671"/>
    <w:rsid w:val="00BD1E90"/>
    <w:rsid w:val="00BD4BB9"/>
    <w:rsid w:val="00BD4F26"/>
    <w:rsid w:val="00BD72F6"/>
    <w:rsid w:val="00BE17C6"/>
    <w:rsid w:val="00BE3207"/>
    <w:rsid w:val="00BE381E"/>
    <w:rsid w:val="00BF6BA8"/>
    <w:rsid w:val="00C022C1"/>
    <w:rsid w:val="00C036C3"/>
    <w:rsid w:val="00C1319E"/>
    <w:rsid w:val="00C17C92"/>
    <w:rsid w:val="00C20186"/>
    <w:rsid w:val="00C2474C"/>
    <w:rsid w:val="00C24CD6"/>
    <w:rsid w:val="00C24DE1"/>
    <w:rsid w:val="00C25733"/>
    <w:rsid w:val="00C257B6"/>
    <w:rsid w:val="00C26221"/>
    <w:rsid w:val="00C27DCC"/>
    <w:rsid w:val="00C33285"/>
    <w:rsid w:val="00C36625"/>
    <w:rsid w:val="00C37D29"/>
    <w:rsid w:val="00C40E3A"/>
    <w:rsid w:val="00C41588"/>
    <w:rsid w:val="00C4446A"/>
    <w:rsid w:val="00C44FAF"/>
    <w:rsid w:val="00C4706F"/>
    <w:rsid w:val="00C47525"/>
    <w:rsid w:val="00C5018F"/>
    <w:rsid w:val="00C50B89"/>
    <w:rsid w:val="00C50DF2"/>
    <w:rsid w:val="00C5132E"/>
    <w:rsid w:val="00C51E85"/>
    <w:rsid w:val="00C53410"/>
    <w:rsid w:val="00C568CF"/>
    <w:rsid w:val="00C574DB"/>
    <w:rsid w:val="00C6320C"/>
    <w:rsid w:val="00C64933"/>
    <w:rsid w:val="00C7777B"/>
    <w:rsid w:val="00C778C9"/>
    <w:rsid w:val="00C8204B"/>
    <w:rsid w:val="00C84AF5"/>
    <w:rsid w:val="00C84EE0"/>
    <w:rsid w:val="00C86EB8"/>
    <w:rsid w:val="00C91E8B"/>
    <w:rsid w:val="00C92295"/>
    <w:rsid w:val="00C93D93"/>
    <w:rsid w:val="00CA0748"/>
    <w:rsid w:val="00CA2BA4"/>
    <w:rsid w:val="00CA3F06"/>
    <w:rsid w:val="00CA666C"/>
    <w:rsid w:val="00CB0679"/>
    <w:rsid w:val="00CB0F11"/>
    <w:rsid w:val="00CB23A2"/>
    <w:rsid w:val="00CB3E91"/>
    <w:rsid w:val="00CB591F"/>
    <w:rsid w:val="00CC2FC9"/>
    <w:rsid w:val="00CC3C23"/>
    <w:rsid w:val="00CC711E"/>
    <w:rsid w:val="00CD22C8"/>
    <w:rsid w:val="00CD55FF"/>
    <w:rsid w:val="00CD766A"/>
    <w:rsid w:val="00CE1BF0"/>
    <w:rsid w:val="00CE25F0"/>
    <w:rsid w:val="00CE4D7C"/>
    <w:rsid w:val="00CE6CD4"/>
    <w:rsid w:val="00CF2C92"/>
    <w:rsid w:val="00CF3621"/>
    <w:rsid w:val="00CF3A55"/>
    <w:rsid w:val="00CF59A6"/>
    <w:rsid w:val="00CF7D50"/>
    <w:rsid w:val="00D07903"/>
    <w:rsid w:val="00D07CFD"/>
    <w:rsid w:val="00D118F4"/>
    <w:rsid w:val="00D14BB1"/>
    <w:rsid w:val="00D156E0"/>
    <w:rsid w:val="00D16DCB"/>
    <w:rsid w:val="00D2110C"/>
    <w:rsid w:val="00D26BE5"/>
    <w:rsid w:val="00D347AF"/>
    <w:rsid w:val="00D353BC"/>
    <w:rsid w:val="00D36E92"/>
    <w:rsid w:val="00D40A78"/>
    <w:rsid w:val="00D442CB"/>
    <w:rsid w:val="00D447C0"/>
    <w:rsid w:val="00D45772"/>
    <w:rsid w:val="00D50529"/>
    <w:rsid w:val="00D54E7A"/>
    <w:rsid w:val="00D5562E"/>
    <w:rsid w:val="00D56CF4"/>
    <w:rsid w:val="00D57B95"/>
    <w:rsid w:val="00D607E7"/>
    <w:rsid w:val="00D62B23"/>
    <w:rsid w:val="00D63444"/>
    <w:rsid w:val="00D6390D"/>
    <w:rsid w:val="00D650DF"/>
    <w:rsid w:val="00D659D5"/>
    <w:rsid w:val="00D66DEE"/>
    <w:rsid w:val="00D75F0B"/>
    <w:rsid w:val="00D8102E"/>
    <w:rsid w:val="00D81D1B"/>
    <w:rsid w:val="00D82773"/>
    <w:rsid w:val="00D83F11"/>
    <w:rsid w:val="00D8515D"/>
    <w:rsid w:val="00D858F3"/>
    <w:rsid w:val="00D871A3"/>
    <w:rsid w:val="00D902C5"/>
    <w:rsid w:val="00D9286C"/>
    <w:rsid w:val="00D93214"/>
    <w:rsid w:val="00D96637"/>
    <w:rsid w:val="00DA5F25"/>
    <w:rsid w:val="00DA5F5F"/>
    <w:rsid w:val="00DB34A3"/>
    <w:rsid w:val="00DB57FF"/>
    <w:rsid w:val="00DB5852"/>
    <w:rsid w:val="00DB6958"/>
    <w:rsid w:val="00DB7680"/>
    <w:rsid w:val="00DC1118"/>
    <w:rsid w:val="00DC1B7A"/>
    <w:rsid w:val="00DC1C70"/>
    <w:rsid w:val="00DC2C1D"/>
    <w:rsid w:val="00DC3351"/>
    <w:rsid w:val="00DC377A"/>
    <w:rsid w:val="00DC61EA"/>
    <w:rsid w:val="00DC7BE0"/>
    <w:rsid w:val="00DD52AC"/>
    <w:rsid w:val="00DE3151"/>
    <w:rsid w:val="00DE5B06"/>
    <w:rsid w:val="00DE72BC"/>
    <w:rsid w:val="00DF060D"/>
    <w:rsid w:val="00DF080B"/>
    <w:rsid w:val="00DF2DE6"/>
    <w:rsid w:val="00DF3112"/>
    <w:rsid w:val="00DF326F"/>
    <w:rsid w:val="00DF3EE0"/>
    <w:rsid w:val="00DF4469"/>
    <w:rsid w:val="00DF5DEB"/>
    <w:rsid w:val="00DF6D1B"/>
    <w:rsid w:val="00DF7325"/>
    <w:rsid w:val="00E00A10"/>
    <w:rsid w:val="00E0450C"/>
    <w:rsid w:val="00E12E2E"/>
    <w:rsid w:val="00E1686E"/>
    <w:rsid w:val="00E16921"/>
    <w:rsid w:val="00E2012C"/>
    <w:rsid w:val="00E20807"/>
    <w:rsid w:val="00E21BFA"/>
    <w:rsid w:val="00E22C8A"/>
    <w:rsid w:val="00E22C96"/>
    <w:rsid w:val="00E243EE"/>
    <w:rsid w:val="00E24BA7"/>
    <w:rsid w:val="00E2519E"/>
    <w:rsid w:val="00E25614"/>
    <w:rsid w:val="00E30D34"/>
    <w:rsid w:val="00E34035"/>
    <w:rsid w:val="00E35267"/>
    <w:rsid w:val="00E40238"/>
    <w:rsid w:val="00E40AB0"/>
    <w:rsid w:val="00E425B4"/>
    <w:rsid w:val="00E42FCA"/>
    <w:rsid w:val="00E445B5"/>
    <w:rsid w:val="00E46AFB"/>
    <w:rsid w:val="00E509C8"/>
    <w:rsid w:val="00E526AB"/>
    <w:rsid w:val="00E55183"/>
    <w:rsid w:val="00E57709"/>
    <w:rsid w:val="00E57947"/>
    <w:rsid w:val="00E61BAF"/>
    <w:rsid w:val="00E62D8D"/>
    <w:rsid w:val="00E6581B"/>
    <w:rsid w:val="00E7441A"/>
    <w:rsid w:val="00E75672"/>
    <w:rsid w:val="00E810EE"/>
    <w:rsid w:val="00E81F37"/>
    <w:rsid w:val="00E82D2A"/>
    <w:rsid w:val="00E851D6"/>
    <w:rsid w:val="00E86E94"/>
    <w:rsid w:val="00E87A29"/>
    <w:rsid w:val="00E9009A"/>
    <w:rsid w:val="00E912E3"/>
    <w:rsid w:val="00E930AD"/>
    <w:rsid w:val="00E9326B"/>
    <w:rsid w:val="00E94FE5"/>
    <w:rsid w:val="00E957CE"/>
    <w:rsid w:val="00EB1DB6"/>
    <w:rsid w:val="00EB26A6"/>
    <w:rsid w:val="00EB391E"/>
    <w:rsid w:val="00EB4095"/>
    <w:rsid w:val="00EC0900"/>
    <w:rsid w:val="00EC727A"/>
    <w:rsid w:val="00ED089E"/>
    <w:rsid w:val="00ED0BD0"/>
    <w:rsid w:val="00ED1A47"/>
    <w:rsid w:val="00ED2536"/>
    <w:rsid w:val="00ED3199"/>
    <w:rsid w:val="00ED57FA"/>
    <w:rsid w:val="00ED5DB7"/>
    <w:rsid w:val="00ED6CCB"/>
    <w:rsid w:val="00ED7634"/>
    <w:rsid w:val="00EE0321"/>
    <w:rsid w:val="00EE3D53"/>
    <w:rsid w:val="00EE4B48"/>
    <w:rsid w:val="00EF1380"/>
    <w:rsid w:val="00EF4F8E"/>
    <w:rsid w:val="00EF544B"/>
    <w:rsid w:val="00EF5B81"/>
    <w:rsid w:val="00EF6445"/>
    <w:rsid w:val="00F01E4D"/>
    <w:rsid w:val="00F02CA4"/>
    <w:rsid w:val="00F0367A"/>
    <w:rsid w:val="00F048AE"/>
    <w:rsid w:val="00F049ED"/>
    <w:rsid w:val="00F12229"/>
    <w:rsid w:val="00F12668"/>
    <w:rsid w:val="00F13C08"/>
    <w:rsid w:val="00F14ADF"/>
    <w:rsid w:val="00F153E7"/>
    <w:rsid w:val="00F157B0"/>
    <w:rsid w:val="00F1581A"/>
    <w:rsid w:val="00F15BE9"/>
    <w:rsid w:val="00F20626"/>
    <w:rsid w:val="00F207BE"/>
    <w:rsid w:val="00F20962"/>
    <w:rsid w:val="00F22842"/>
    <w:rsid w:val="00F2371E"/>
    <w:rsid w:val="00F25C1D"/>
    <w:rsid w:val="00F269B2"/>
    <w:rsid w:val="00F30018"/>
    <w:rsid w:val="00F315C4"/>
    <w:rsid w:val="00F363B3"/>
    <w:rsid w:val="00F36EDF"/>
    <w:rsid w:val="00F375B3"/>
    <w:rsid w:val="00F40136"/>
    <w:rsid w:val="00F404FB"/>
    <w:rsid w:val="00F43E7E"/>
    <w:rsid w:val="00F43F6A"/>
    <w:rsid w:val="00F45252"/>
    <w:rsid w:val="00F45B76"/>
    <w:rsid w:val="00F45FF4"/>
    <w:rsid w:val="00F509FF"/>
    <w:rsid w:val="00F53005"/>
    <w:rsid w:val="00F54E9A"/>
    <w:rsid w:val="00F56E02"/>
    <w:rsid w:val="00F57691"/>
    <w:rsid w:val="00F57AC7"/>
    <w:rsid w:val="00F62D71"/>
    <w:rsid w:val="00F64D3E"/>
    <w:rsid w:val="00F6721B"/>
    <w:rsid w:val="00F71A3A"/>
    <w:rsid w:val="00F7371C"/>
    <w:rsid w:val="00F75E64"/>
    <w:rsid w:val="00F763AE"/>
    <w:rsid w:val="00F770C7"/>
    <w:rsid w:val="00F81749"/>
    <w:rsid w:val="00F820DE"/>
    <w:rsid w:val="00F83EDA"/>
    <w:rsid w:val="00F90FF2"/>
    <w:rsid w:val="00F935EF"/>
    <w:rsid w:val="00F9568B"/>
    <w:rsid w:val="00F96762"/>
    <w:rsid w:val="00F9798D"/>
    <w:rsid w:val="00FA22A6"/>
    <w:rsid w:val="00FA69B3"/>
    <w:rsid w:val="00FA71CF"/>
    <w:rsid w:val="00FA7316"/>
    <w:rsid w:val="00FB3474"/>
    <w:rsid w:val="00FB4B89"/>
    <w:rsid w:val="00FB51BF"/>
    <w:rsid w:val="00FB5B02"/>
    <w:rsid w:val="00FB728F"/>
    <w:rsid w:val="00FB7A57"/>
    <w:rsid w:val="00FC0519"/>
    <w:rsid w:val="00FC1E9B"/>
    <w:rsid w:val="00FC24A5"/>
    <w:rsid w:val="00FC4A16"/>
    <w:rsid w:val="00FC5F4D"/>
    <w:rsid w:val="00FD7517"/>
    <w:rsid w:val="00FD7F3B"/>
    <w:rsid w:val="00FE01FA"/>
    <w:rsid w:val="00FE0C23"/>
    <w:rsid w:val="00FE1897"/>
    <w:rsid w:val="00FE213C"/>
    <w:rsid w:val="00FE3F91"/>
    <w:rsid w:val="00FE47E0"/>
    <w:rsid w:val="00FE4870"/>
    <w:rsid w:val="00FE5829"/>
    <w:rsid w:val="00FE7501"/>
    <w:rsid w:val="00FF2BE6"/>
    <w:rsid w:val="00FF3B99"/>
    <w:rsid w:val="00FF3D8E"/>
    <w:rsid w:val="00FF3F9A"/>
    <w:rsid w:val="00FF47AB"/>
    <w:rsid w:val="00FF4CD7"/>
    <w:rsid w:val="03909489"/>
    <w:rsid w:val="1590AD28"/>
    <w:rsid w:val="15977397"/>
    <w:rsid w:val="1D5E6D52"/>
    <w:rsid w:val="1F97E521"/>
    <w:rsid w:val="234E0685"/>
    <w:rsid w:val="2524D184"/>
    <w:rsid w:val="2F8AEBCA"/>
    <w:rsid w:val="31FC5E20"/>
    <w:rsid w:val="34FAFAE3"/>
    <w:rsid w:val="4B0BDF96"/>
    <w:rsid w:val="515F6813"/>
    <w:rsid w:val="533AAB43"/>
    <w:rsid w:val="5CE08FBA"/>
    <w:rsid w:val="5D0745E2"/>
    <w:rsid w:val="5E8FC0A9"/>
    <w:rsid w:val="7002A046"/>
    <w:rsid w:val="79A0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93F9"/>
  <w15:chartTrackingRefBased/>
  <w15:docId w15:val="{26F2BA6C-E5D4-41B6-921F-C92B525F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12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4A"/>
    <w:rPr>
      <w:rFonts w:eastAsiaTheme="majorEastAsia" w:cstheme="majorBidi"/>
      <w:color w:val="272727" w:themeColor="text1" w:themeTint="D8"/>
    </w:rPr>
  </w:style>
  <w:style w:type="paragraph" w:styleId="Title">
    <w:name w:val="Title"/>
    <w:basedOn w:val="Normal"/>
    <w:next w:val="Normal"/>
    <w:link w:val="TitleChar"/>
    <w:uiPriority w:val="10"/>
    <w:qFormat/>
    <w:rsid w:val="001268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84A"/>
    <w:rPr>
      <w:i/>
      <w:iCs/>
      <w:color w:val="404040" w:themeColor="text1" w:themeTint="BF"/>
    </w:rPr>
  </w:style>
  <w:style w:type="paragraph" w:styleId="ListParagraph">
    <w:name w:val="List Paragraph"/>
    <w:basedOn w:val="Normal"/>
    <w:uiPriority w:val="34"/>
    <w:qFormat/>
    <w:rsid w:val="0012684A"/>
    <w:pPr>
      <w:ind w:left="720"/>
      <w:contextualSpacing/>
    </w:pPr>
  </w:style>
  <w:style w:type="character" w:styleId="IntenseEmphasis">
    <w:name w:val="Intense Emphasis"/>
    <w:basedOn w:val="DefaultParagraphFont"/>
    <w:uiPriority w:val="21"/>
    <w:qFormat/>
    <w:rsid w:val="0012684A"/>
    <w:rPr>
      <w:i/>
      <w:iCs/>
      <w:color w:val="0F4761" w:themeColor="accent1" w:themeShade="BF"/>
    </w:rPr>
  </w:style>
  <w:style w:type="paragraph" w:styleId="IntenseQuote">
    <w:name w:val="Intense Quote"/>
    <w:basedOn w:val="Normal"/>
    <w:next w:val="Normal"/>
    <w:link w:val="IntenseQuoteChar"/>
    <w:uiPriority w:val="30"/>
    <w:qFormat/>
    <w:rsid w:val="0012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84A"/>
    <w:rPr>
      <w:i/>
      <w:iCs/>
      <w:color w:val="0F4761" w:themeColor="accent1" w:themeShade="BF"/>
    </w:rPr>
  </w:style>
  <w:style w:type="character" w:styleId="IntenseReference">
    <w:name w:val="Intense Reference"/>
    <w:basedOn w:val="DefaultParagraphFont"/>
    <w:uiPriority w:val="32"/>
    <w:qFormat/>
    <w:rsid w:val="0012684A"/>
    <w:rPr>
      <w:b/>
      <w:bCs/>
      <w:smallCaps/>
      <w:color w:val="0F4761" w:themeColor="accent1" w:themeShade="BF"/>
      <w:spacing w:val="5"/>
    </w:rPr>
  </w:style>
  <w:style w:type="character" w:styleId="Hyperlink">
    <w:name w:val="Hyperlink"/>
    <w:basedOn w:val="DefaultParagraphFont"/>
    <w:uiPriority w:val="99"/>
    <w:unhideWhenUsed/>
    <w:rsid w:val="00733C79"/>
    <w:rPr>
      <w:color w:val="467886" w:themeColor="hyperlink"/>
      <w:u w:val="single"/>
    </w:rPr>
  </w:style>
  <w:style w:type="character" w:styleId="UnresolvedMention">
    <w:name w:val="Unresolved Mention"/>
    <w:basedOn w:val="DefaultParagraphFont"/>
    <w:uiPriority w:val="99"/>
    <w:semiHidden/>
    <w:unhideWhenUsed/>
    <w:rsid w:val="00733C79"/>
    <w:rPr>
      <w:color w:val="605E5C"/>
      <w:shd w:val="clear" w:color="auto" w:fill="E1DFDD"/>
    </w:rPr>
  </w:style>
  <w:style w:type="paragraph" w:styleId="Bibliography">
    <w:name w:val="Bibliography"/>
    <w:basedOn w:val="Normal"/>
    <w:next w:val="Normal"/>
    <w:uiPriority w:val="37"/>
    <w:unhideWhenUsed/>
    <w:rsid w:val="002A0B0A"/>
    <w:pPr>
      <w:spacing w:line="480" w:lineRule="auto"/>
      <w:ind w:left="720" w:hanging="720"/>
    </w:pPr>
  </w:style>
  <w:style w:type="character" w:styleId="CommentReference">
    <w:name w:val="annotation reference"/>
    <w:basedOn w:val="DefaultParagraphFont"/>
    <w:uiPriority w:val="99"/>
    <w:semiHidden/>
    <w:unhideWhenUsed/>
    <w:rsid w:val="00753C0F"/>
    <w:rPr>
      <w:sz w:val="16"/>
      <w:szCs w:val="16"/>
    </w:rPr>
  </w:style>
  <w:style w:type="paragraph" w:styleId="CommentText">
    <w:name w:val="annotation text"/>
    <w:basedOn w:val="Normal"/>
    <w:link w:val="CommentTextChar"/>
    <w:uiPriority w:val="99"/>
    <w:unhideWhenUsed/>
    <w:rsid w:val="00753C0F"/>
    <w:rPr>
      <w:sz w:val="20"/>
      <w:szCs w:val="20"/>
    </w:rPr>
  </w:style>
  <w:style w:type="character" w:customStyle="1" w:styleId="CommentTextChar">
    <w:name w:val="Comment Text Char"/>
    <w:basedOn w:val="DefaultParagraphFont"/>
    <w:link w:val="CommentText"/>
    <w:uiPriority w:val="99"/>
    <w:rsid w:val="00753C0F"/>
    <w:rPr>
      <w:sz w:val="20"/>
      <w:szCs w:val="20"/>
    </w:rPr>
  </w:style>
  <w:style w:type="paragraph" w:styleId="CommentSubject">
    <w:name w:val="annotation subject"/>
    <w:basedOn w:val="CommentText"/>
    <w:next w:val="CommentText"/>
    <w:link w:val="CommentSubjectChar"/>
    <w:uiPriority w:val="99"/>
    <w:semiHidden/>
    <w:unhideWhenUsed/>
    <w:rsid w:val="00753C0F"/>
    <w:rPr>
      <w:b/>
      <w:bCs/>
    </w:rPr>
  </w:style>
  <w:style w:type="character" w:customStyle="1" w:styleId="CommentSubjectChar">
    <w:name w:val="Comment Subject Char"/>
    <w:basedOn w:val="CommentTextChar"/>
    <w:link w:val="CommentSubject"/>
    <w:uiPriority w:val="99"/>
    <w:semiHidden/>
    <w:rsid w:val="00753C0F"/>
    <w:rPr>
      <w:b/>
      <w:bCs/>
      <w:sz w:val="20"/>
      <w:szCs w:val="20"/>
    </w:rPr>
  </w:style>
  <w:style w:type="paragraph" w:styleId="Revision">
    <w:name w:val="Revision"/>
    <w:hidden/>
    <w:uiPriority w:val="99"/>
    <w:semiHidden/>
    <w:rsid w:val="00764669"/>
  </w:style>
  <w:style w:type="character" w:styleId="FollowedHyperlink">
    <w:name w:val="FollowedHyperlink"/>
    <w:basedOn w:val="DefaultParagraphFont"/>
    <w:uiPriority w:val="99"/>
    <w:semiHidden/>
    <w:unhideWhenUsed/>
    <w:rsid w:val="001650DF"/>
    <w:rPr>
      <w:color w:val="96607D"/>
      <w:u w:val="single"/>
    </w:rPr>
  </w:style>
  <w:style w:type="paragraph" w:customStyle="1" w:styleId="msonormal0">
    <w:name w:val="msonormal"/>
    <w:basedOn w:val="Normal"/>
    <w:rsid w:val="001650DF"/>
    <w:pPr>
      <w:spacing w:before="100" w:beforeAutospacing="1" w:after="100" w:afterAutospacing="1"/>
    </w:pPr>
    <w:rPr>
      <w:rFonts w:ascii="Times New Roman" w:eastAsia="Times New Roman" w:hAnsi="Times New Roman" w:cs="Times New Roman"/>
      <w:kern w:val="0"/>
      <w:sz w:val="24"/>
      <w:szCs w:val="24"/>
      <w14:ligatures w14:val="none"/>
    </w:rPr>
  </w:style>
  <w:style w:type="paragraph" w:customStyle="1" w:styleId="xl65">
    <w:name w:val="xl65"/>
    <w:basedOn w:val="Normal"/>
    <w:rsid w:val="001650DF"/>
    <w:pPr>
      <w:spacing w:before="100" w:beforeAutospacing="1" w:after="100" w:afterAutospacing="1"/>
    </w:pPr>
    <w:rPr>
      <w:rFonts w:ascii="Times New Roman" w:eastAsia="Times New Roman" w:hAnsi="Times New Roman" w:cs="Times New Roman"/>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2596">
      <w:bodyDiv w:val="1"/>
      <w:marLeft w:val="0"/>
      <w:marRight w:val="0"/>
      <w:marTop w:val="0"/>
      <w:marBottom w:val="0"/>
      <w:divBdr>
        <w:top w:val="none" w:sz="0" w:space="0" w:color="auto"/>
        <w:left w:val="none" w:sz="0" w:space="0" w:color="auto"/>
        <w:bottom w:val="none" w:sz="0" w:space="0" w:color="auto"/>
        <w:right w:val="none" w:sz="0" w:space="0" w:color="auto"/>
      </w:divBdr>
    </w:div>
    <w:div w:id="41026594">
      <w:bodyDiv w:val="1"/>
      <w:marLeft w:val="0"/>
      <w:marRight w:val="0"/>
      <w:marTop w:val="0"/>
      <w:marBottom w:val="0"/>
      <w:divBdr>
        <w:top w:val="none" w:sz="0" w:space="0" w:color="auto"/>
        <w:left w:val="none" w:sz="0" w:space="0" w:color="auto"/>
        <w:bottom w:val="none" w:sz="0" w:space="0" w:color="auto"/>
        <w:right w:val="none" w:sz="0" w:space="0" w:color="auto"/>
      </w:divBdr>
    </w:div>
    <w:div w:id="98988230">
      <w:bodyDiv w:val="1"/>
      <w:marLeft w:val="0"/>
      <w:marRight w:val="0"/>
      <w:marTop w:val="0"/>
      <w:marBottom w:val="0"/>
      <w:divBdr>
        <w:top w:val="none" w:sz="0" w:space="0" w:color="auto"/>
        <w:left w:val="none" w:sz="0" w:space="0" w:color="auto"/>
        <w:bottom w:val="none" w:sz="0" w:space="0" w:color="auto"/>
        <w:right w:val="none" w:sz="0" w:space="0" w:color="auto"/>
      </w:divBdr>
    </w:div>
    <w:div w:id="114103471">
      <w:bodyDiv w:val="1"/>
      <w:marLeft w:val="0"/>
      <w:marRight w:val="0"/>
      <w:marTop w:val="0"/>
      <w:marBottom w:val="0"/>
      <w:divBdr>
        <w:top w:val="none" w:sz="0" w:space="0" w:color="auto"/>
        <w:left w:val="none" w:sz="0" w:space="0" w:color="auto"/>
        <w:bottom w:val="none" w:sz="0" w:space="0" w:color="auto"/>
        <w:right w:val="none" w:sz="0" w:space="0" w:color="auto"/>
      </w:divBdr>
    </w:div>
    <w:div w:id="154419614">
      <w:bodyDiv w:val="1"/>
      <w:marLeft w:val="0"/>
      <w:marRight w:val="0"/>
      <w:marTop w:val="0"/>
      <w:marBottom w:val="0"/>
      <w:divBdr>
        <w:top w:val="none" w:sz="0" w:space="0" w:color="auto"/>
        <w:left w:val="none" w:sz="0" w:space="0" w:color="auto"/>
        <w:bottom w:val="none" w:sz="0" w:space="0" w:color="auto"/>
        <w:right w:val="none" w:sz="0" w:space="0" w:color="auto"/>
      </w:divBdr>
    </w:div>
    <w:div w:id="179515854">
      <w:bodyDiv w:val="1"/>
      <w:marLeft w:val="0"/>
      <w:marRight w:val="0"/>
      <w:marTop w:val="0"/>
      <w:marBottom w:val="0"/>
      <w:divBdr>
        <w:top w:val="none" w:sz="0" w:space="0" w:color="auto"/>
        <w:left w:val="none" w:sz="0" w:space="0" w:color="auto"/>
        <w:bottom w:val="none" w:sz="0" w:space="0" w:color="auto"/>
        <w:right w:val="none" w:sz="0" w:space="0" w:color="auto"/>
      </w:divBdr>
    </w:div>
    <w:div w:id="214708232">
      <w:bodyDiv w:val="1"/>
      <w:marLeft w:val="0"/>
      <w:marRight w:val="0"/>
      <w:marTop w:val="0"/>
      <w:marBottom w:val="0"/>
      <w:divBdr>
        <w:top w:val="none" w:sz="0" w:space="0" w:color="auto"/>
        <w:left w:val="none" w:sz="0" w:space="0" w:color="auto"/>
        <w:bottom w:val="none" w:sz="0" w:space="0" w:color="auto"/>
        <w:right w:val="none" w:sz="0" w:space="0" w:color="auto"/>
      </w:divBdr>
    </w:div>
    <w:div w:id="227695726">
      <w:bodyDiv w:val="1"/>
      <w:marLeft w:val="0"/>
      <w:marRight w:val="0"/>
      <w:marTop w:val="0"/>
      <w:marBottom w:val="0"/>
      <w:divBdr>
        <w:top w:val="none" w:sz="0" w:space="0" w:color="auto"/>
        <w:left w:val="none" w:sz="0" w:space="0" w:color="auto"/>
        <w:bottom w:val="none" w:sz="0" w:space="0" w:color="auto"/>
        <w:right w:val="none" w:sz="0" w:space="0" w:color="auto"/>
      </w:divBdr>
    </w:div>
    <w:div w:id="277106161">
      <w:bodyDiv w:val="1"/>
      <w:marLeft w:val="0"/>
      <w:marRight w:val="0"/>
      <w:marTop w:val="0"/>
      <w:marBottom w:val="0"/>
      <w:divBdr>
        <w:top w:val="none" w:sz="0" w:space="0" w:color="auto"/>
        <w:left w:val="none" w:sz="0" w:space="0" w:color="auto"/>
        <w:bottom w:val="none" w:sz="0" w:space="0" w:color="auto"/>
        <w:right w:val="none" w:sz="0" w:space="0" w:color="auto"/>
      </w:divBdr>
    </w:div>
    <w:div w:id="352390561">
      <w:bodyDiv w:val="1"/>
      <w:marLeft w:val="0"/>
      <w:marRight w:val="0"/>
      <w:marTop w:val="0"/>
      <w:marBottom w:val="0"/>
      <w:divBdr>
        <w:top w:val="none" w:sz="0" w:space="0" w:color="auto"/>
        <w:left w:val="none" w:sz="0" w:space="0" w:color="auto"/>
        <w:bottom w:val="none" w:sz="0" w:space="0" w:color="auto"/>
        <w:right w:val="none" w:sz="0" w:space="0" w:color="auto"/>
      </w:divBdr>
    </w:div>
    <w:div w:id="377121045">
      <w:bodyDiv w:val="1"/>
      <w:marLeft w:val="0"/>
      <w:marRight w:val="0"/>
      <w:marTop w:val="0"/>
      <w:marBottom w:val="0"/>
      <w:divBdr>
        <w:top w:val="none" w:sz="0" w:space="0" w:color="auto"/>
        <w:left w:val="none" w:sz="0" w:space="0" w:color="auto"/>
        <w:bottom w:val="none" w:sz="0" w:space="0" w:color="auto"/>
        <w:right w:val="none" w:sz="0" w:space="0" w:color="auto"/>
      </w:divBdr>
    </w:div>
    <w:div w:id="394015238">
      <w:bodyDiv w:val="1"/>
      <w:marLeft w:val="0"/>
      <w:marRight w:val="0"/>
      <w:marTop w:val="0"/>
      <w:marBottom w:val="0"/>
      <w:divBdr>
        <w:top w:val="none" w:sz="0" w:space="0" w:color="auto"/>
        <w:left w:val="none" w:sz="0" w:space="0" w:color="auto"/>
        <w:bottom w:val="none" w:sz="0" w:space="0" w:color="auto"/>
        <w:right w:val="none" w:sz="0" w:space="0" w:color="auto"/>
      </w:divBdr>
    </w:div>
    <w:div w:id="402064610">
      <w:bodyDiv w:val="1"/>
      <w:marLeft w:val="0"/>
      <w:marRight w:val="0"/>
      <w:marTop w:val="0"/>
      <w:marBottom w:val="0"/>
      <w:divBdr>
        <w:top w:val="none" w:sz="0" w:space="0" w:color="auto"/>
        <w:left w:val="none" w:sz="0" w:space="0" w:color="auto"/>
        <w:bottom w:val="none" w:sz="0" w:space="0" w:color="auto"/>
        <w:right w:val="none" w:sz="0" w:space="0" w:color="auto"/>
      </w:divBdr>
    </w:div>
    <w:div w:id="473330515">
      <w:bodyDiv w:val="1"/>
      <w:marLeft w:val="0"/>
      <w:marRight w:val="0"/>
      <w:marTop w:val="0"/>
      <w:marBottom w:val="0"/>
      <w:divBdr>
        <w:top w:val="none" w:sz="0" w:space="0" w:color="auto"/>
        <w:left w:val="none" w:sz="0" w:space="0" w:color="auto"/>
        <w:bottom w:val="none" w:sz="0" w:space="0" w:color="auto"/>
        <w:right w:val="none" w:sz="0" w:space="0" w:color="auto"/>
      </w:divBdr>
    </w:div>
    <w:div w:id="525944248">
      <w:bodyDiv w:val="1"/>
      <w:marLeft w:val="0"/>
      <w:marRight w:val="0"/>
      <w:marTop w:val="0"/>
      <w:marBottom w:val="0"/>
      <w:divBdr>
        <w:top w:val="none" w:sz="0" w:space="0" w:color="auto"/>
        <w:left w:val="none" w:sz="0" w:space="0" w:color="auto"/>
        <w:bottom w:val="none" w:sz="0" w:space="0" w:color="auto"/>
        <w:right w:val="none" w:sz="0" w:space="0" w:color="auto"/>
      </w:divBdr>
    </w:div>
    <w:div w:id="554584812">
      <w:bodyDiv w:val="1"/>
      <w:marLeft w:val="0"/>
      <w:marRight w:val="0"/>
      <w:marTop w:val="0"/>
      <w:marBottom w:val="0"/>
      <w:divBdr>
        <w:top w:val="none" w:sz="0" w:space="0" w:color="auto"/>
        <w:left w:val="none" w:sz="0" w:space="0" w:color="auto"/>
        <w:bottom w:val="none" w:sz="0" w:space="0" w:color="auto"/>
        <w:right w:val="none" w:sz="0" w:space="0" w:color="auto"/>
      </w:divBdr>
    </w:div>
    <w:div w:id="605118128">
      <w:bodyDiv w:val="1"/>
      <w:marLeft w:val="0"/>
      <w:marRight w:val="0"/>
      <w:marTop w:val="0"/>
      <w:marBottom w:val="0"/>
      <w:divBdr>
        <w:top w:val="none" w:sz="0" w:space="0" w:color="auto"/>
        <w:left w:val="none" w:sz="0" w:space="0" w:color="auto"/>
        <w:bottom w:val="none" w:sz="0" w:space="0" w:color="auto"/>
        <w:right w:val="none" w:sz="0" w:space="0" w:color="auto"/>
      </w:divBdr>
    </w:div>
    <w:div w:id="695275128">
      <w:bodyDiv w:val="1"/>
      <w:marLeft w:val="0"/>
      <w:marRight w:val="0"/>
      <w:marTop w:val="0"/>
      <w:marBottom w:val="0"/>
      <w:divBdr>
        <w:top w:val="none" w:sz="0" w:space="0" w:color="auto"/>
        <w:left w:val="none" w:sz="0" w:space="0" w:color="auto"/>
        <w:bottom w:val="none" w:sz="0" w:space="0" w:color="auto"/>
        <w:right w:val="none" w:sz="0" w:space="0" w:color="auto"/>
      </w:divBdr>
    </w:div>
    <w:div w:id="709110000">
      <w:bodyDiv w:val="1"/>
      <w:marLeft w:val="0"/>
      <w:marRight w:val="0"/>
      <w:marTop w:val="0"/>
      <w:marBottom w:val="0"/>
      <w:divBdr>
        <w:top w:val="none" w:sz="0" w:space="0" w:color="auto"/>
        <w:left w:val="none" w:sz="0" w:space="0" w:color="auto"/>
        <w:bottom w:val="none" w:sz="0" w:space="0" w:color="auto"/>
        <w:right w:val="none" w:sz="0" w:space="0" w:color="auto"/>
      </w:divBdr>
    </w:div>
    <w:div w:id="763693154">
      <w:bodyDiv w:val="1"/>
      <w:marLeft w:val="0"/>
      <w:marRight w:val="0"/>
      <w:marTop w:val="0"/>
      <w:marBottom w:val="0"/>
      <w:divBdr>
        <w:top w:val="none" w:sz="0" w:space="0" w:color="auto"/>
        <w:left w:val="none" w:sz="0" w:space="0" w:color="auto"/>
        <w:bottom w:val="none" w:sz="0" w:space="0" w:color="auto"/>
        <w:right w:val="none" w:sz="0" w:space="0" w:color="auto"/>
      </w:divBdr>
    </w:div>
    <w:div w:id="776340024">
      <w:bodyDiv w:val="1"/>
      <w:marLeft w:val="0"/>
      <w:marRight w:val="0"/>
      <w:marTop w:val="0"/>
      <w:marBottom w:val="0"/>
      <w:divBdr>
        <w:top w:val="none" w:sz="0" w:space="0" w:color="auto"/>
        <w:left w:val="none" w:sz="0" w:space="0" w:color="auto"/>
        <w:bottom w:val="none" w:sz="0" w:space="0" w:color="auto"/>
        <w:right w:val="none" w:sz="0" w:space="0" w:color="auto"/>
      </w:divBdr>
    </w:div>
    <w:div w:id="791631833">
      <w:bodyDiv w:val="1"/>
      <w:marLeft w:val="0"/>
      <w:marRight w:val="0"/>
      <w:marTop w:val="0"/>
      <w:marBottom w:val="0"/>
      <w:divBdr>
        <w:top w:val="none" w:sz="0" w:space="0" w:color="auto"/>
        <w:left w:val="none" w:sz="0" w:space="0" w:color="auto"/>
        <w:bottom w:val="none" w:sz="0" w:space="0" w:color="auto"/>
        <w:right w:val="none" w:sz="0" w:space="0" w:color="auto"/>
      </w:divBdr>
    </w:div>
    <w:div w:id="854618567">
      <w:bodyDiv w:val="1"/>
      <w:marLeft w:val="0"/>
      <w:marRight w:val="0"/>
      <w:marTop w:val="0"/>
      <w:marBottom w:val="0"/>
      <w:divBdr>
        <w:top w:val="none" w:sz="0" w:space="0" w:color="auto"/>
        <w:left w:val="none" w:sz="0" w:space="0" w:color="auto"/>
        <w:bottom w:val="none" w:sz="0" w:space="0" w:color="auto"/>
        <w:right w:val="none" w:sz="0" w:space="0" w:color="auto"/>
      </w:divBdr>
    </w:div>
    <w:div w:id="898631796">
      <w:bodyDiv w:val="1"/>
      <w:marLeft w:val="0"/>
      <w:marRight w:val="0"/>
      <w:marTop w:val="0"/>
      <w:marBottom w:val="0"/>
      <w:divBdr>
        <w:top w:val="none" w:sz="0" w:space="0" w:color="auto"/>
        <w:left w:val="none" w:sz="0" w:space="0" w:color="auto"/>
        <w:bottom w:val="none" w:sz="0" w:space="0" w:color="auto"/>
        <w:right w:val="none" w:sz="0" w:space="0" w:color="auto"/>
      </w:divBdr>
    </w:div>
    <w:div w:id="899176613">
      <w:bodyDiv w:val="1"/>
      <w:marLeft w:val="0"/>
      <w:marRight w:val="0"/>
      <w:marTop w:val="0"/>
      <w:marBottom w:val="0"/>
      <w:divBdr>
        <w:top w:val="none" w:sz="0" w:space="0" w:color="auto"/>
        <w:left w:val="none" w:sz="0" w:space="0" w:color="auto"/>
        <w:bottom w:val="none" w:sz="0" w:space="0" w:color="auto"/>
        <w:right w:val="none" w:sz="0" w:space="0" w:color="auto"/>
      </w:divBdr>
    </w:div>
    <w:div w:id="948202983">
      <w:bodyDiv w:val="1"/>
      <w:marLeft w:val="0"/>
      <w:marRight w:val="0"/>
      <w:marTop w:val="0"/>
      <w:marBottom w:val="0"/>
      <w:divBdr>
        <w:top w:val="none" w:sz="0" w:space="0" w:color="auto"/>
        <w:left w:val="none" w:sz="0" w:space="0" w:color="auto"/>
        <w:bottom w:val="none" w:sz="0" w:space="0" w:color="auto"/>
        <w:right w:val="none" w:sz="0" w:space="0" w:color="auto"/>
      </w:divBdr>
    </w:div>
    <w:div w:id="956595813">
      <w:bodyDiv w:val="1"/>
      <w:marLeft w:val="0"/>
      <w:marRight w:val="0"/>
      <w:marTop w:val="0"/>
      <w:marBottom w:val="0"/>
      <w:divBdr>
        <w:top w:val="none" w:sz="0" w:space="0" w:color="auto"/>
        <w:left w:val="none" w:sz="0" w:space="0" w:color="auto"/>
        <w:bottom w:val="none" w:sz="0" w:space="0" w:color="auto"/>
        <w:right w:val="none" w:sz="0" w:space="0" w:color="auto"/>
      </w:divBdr>
    </w:div>
    <w:div w:id="1075280621">
      <w:bodyDiv w:val="1"/>
      <w:marLeft w:val="0"/>
      <w:marRight w:val="0"/>
      <w:marTop w:val="0"/>
      <w:marBottom w:val="0"/>
      <w:divBdr>
        <w:top w:val="none" w:sz="0" w:space="0" w:color="auto"/>
        <w:left w:val="none" w:sz="0" w:space="0" w:color="auto"/>
        <w:bottom w:val="none" w:sz="0" w:space="0" w:color="auto"/>
        <w:right w:val="none" w:sz="0" w:space="0" w:color="auto"/>
      </w:divBdr>
    </w:div>
    <w:div w:id="1076171086">
      <w:bodyDiv w:val="1"/>
      <w:marLeft w:val="0"/>
      <w:marRight w:val="0"/>
      <w:marTop w:val="0"/>
      <w:marBottom w:val="0"/>
      <w:divBdr>
        <w:top w:val="none" w:sz="0" w:space="0" w:color="auto"/>
        <w:left w:val="none" w:sz="0" w:space="0" w:color="auto"/>
        <w:bottom w:val="none" w:sz="0" w:space="0" w:color="auto"/>
        <w:right w:val="none" w:sz="0" w:space="0" w:color="auto"/>
      </w:divBdr>
    </w:div>
    <w:div w:id="1132333063">
      <w:bodyDiv w:val="1"/>
      <w:marLeft w:val="0"/>
      <w:marRight w:val="0"/>
      <w:marTop w:val="0"/>
      <w:marBottom w:val="0"/>
      <w:divBdr>
        <w:top w:val="none" w:sz="0" w:space="0" w:color="auto"/>
        <w:left w:val="none" w:sz="0" w:space="0" w:color="auto"/>
        <w:bottom w:val="none" w:sz="0" w:space="0" w:color="auto"/>
        <w:right w:val="none" w:sz="0" w:space="0" w:color="auto"/>
      </w:divBdr>
    </w:div>
    <w:div w:id="1136140346">
      <w:bodyDiv w:val="1"/>
      <w:marLeft w:val="0"/>
      <w:marRight w:val="0"/>
      <w:marTop w:val="0"/>
      <w:marBottom w:val="0"/>
      <w:divBdr>
        <w:top w:val="none" w:sz="0" w:space="0" w:color="auto"/>
        <w:left w:val="none" w:sz="0" w:space="0" w:color="auto"/>
        <w:bottom w:val="none" w:sz="0" w:space="0" w:color="auto"/>
        <w:right w:val="none" w:sz="0" w:space="0" w:color="auto"/>
      </w:divBdr>
    </w:div>
    <w:div w:id="1152915627">
      <w:bodyDiv w:val="1"/>
      <w:marLeft w:val="0"/>
      <w:marRight w:val="0"/>
      <w:marTop w:val="0"/>
      <w:marBottom w:val="0"/>
      <w:divBdr>
        <w:top w:val="none" w:sz="0" w:space="0" w:color="auto"/>
        <w:left w:val="none" w:sz="0" w:space="0" w:color="auto"/>
        <w:bottom w:val="none" w:sz="0" w:space="0" w:color="auto"/>
        <w:right w:val="none" w:sz="0" w:space="0" w:color="auto"/>
      </w:divBdr>
    </w:div>
    <w:div w:id="1168641803">
      <w:bodyDiv w:val="1"/>
      <w:marLeft w:val="0"/>
      <w:marRight w:val="0"/>
      <w:marTop w:val="0"/>
      <w:marBottom w:val="0"/>
      <w:divBdr>
        <w:top w:val="none" w:sz="0" w:space="0" w:color="auto"/>
        <w:left w:val="none" w:sz="0" w:space="0" w:color="auto"/>
        <w:bottom w:val="none" w:sz="0" w:space="0" w:color="auto"/>
        <w:right w:val="none" w:sz="0" w:space="0" w:color="auto"/>
      </w:divBdr>
    </w:div>
    <w:div w:id="1198464709">
      <w:bodyDiv w:val="1"/>
      <w:marLeft w:val="0"/>
      <w:marRight w:val="0"/>
      <w:marTop w:val="0"/>
      <w:marBottom w:val="0"/>
      <w:divBdr>
        <w:top w:val="none" w:sz="0" w:space="0" w:color="auto"/>
        <w:left w:val="none" w:sz="0" w:space="0" w:color="auto"/>
        <w:bottom w:val="none" w:sz="0" w:space="0" w:color="auto"/>
        <w:right w:val="none" w:sz="0" w:space="0" w:color="auto"/>
      </w:divBdr>
    </w:div>
    <w:div w:id="1357391443">
      <w:bodyDiv w:val="1"/>
      <w:marLeft w:val="0"/>
      <w:marRight w:val="0"/>
      <w:marTop w:val="0"/>
      <w:marBottom w:val="0"/>
      <w:divBdr>
        <w:top w:val="none" w:sz="0" w:space="0" w:color="auto"/>
        <w:left w:val="none" w:sz="0" w:space="0" w:color="auto"/>
        <w:bottom w:val="none" w:sz="0" w:space="0" w:color="auto"/>
        <w:right w:val="none" w:sz="0" w:space="0" w:color="auto"/>
      </w:divBdr>
    </w:div>
    <w:div w:id="1400713537">
      <w:bodyDiv w:val="1"/>
      <w:marLeft w:val="0"/>
      <w:marRight w:val="0"/>
      <w:marTop w:val="0"/>
      <w:marBottom w:val="0"/>
      <w:divBdr>
        <w:top w:val="none" w:sz="0" w:space="0" w:color="auto"/>
        <w:left w:val="none" w:sz="0" w:space="0" w:color="auto"/>
        <w:bottom w:val="none" w:sz="0" w:space="0" w:color="auto"/>
        <w:right w:val="none" w:sz="0" w:space="0" w:color="auto"/>
      </w:divBdr>
    </w:div>
    <w:div w:id="1451896163">
      <w:bodyDiv w:val="1"/>
      <w:marLeft w:val="0"/>
      <w:marRight w:val="0"/>
      <w:marTop w:val="0"/>
      <w:marBottom w:val="0"/>
      <w:divBdr>
        <w:top w:val="none" w:sz="0" w:space="0" w:color="auto"/>
        <w:left w:val="none" w:sz="0" w:space="0" w:color="auto"/>
        <w:bottom w:val="none" w:sz="0" w:space="0" w:color="auto"/>
        <w:right w:val="none" w:sz="0" w:space="0" w:color="auto"/>
      </w:divBdr>
    </w:div>
    <w:div w:id="1528132153">
      <w:bodyDiv w:val="1"/>
      <w:marLeft w:val="0"/>
      <w:marRight w:val="0"/>
      <w:marTop w:val="0"/>
      <w:marBottom w:val="0"/>
      <w:divBdr>
        <w:top w:val="none" w:sz="0" w:space="0" w:color="auto"/>
        <w:left w:val="none" w:sz="0" w:space="0" w:color="auto"/>
        <w:bottom w:val="none" w:sz="0" w:space="0" w:color="auto"/>
        <w:right w:val="none" w:sz="0" w:space="0" w:color="auto"/>
      </w:divBdr>
    </w:div>
    <w:div w:id="1564638081">
      <w:bodyDiv w:val="1"/>
      <w:marLeft w:val="0"/>
      <w:marRight w:val="0"/>
      <w:marTop w:val="0"/>
      <w:marBottom w:val="0"/>
      <w:divBdr>
        <w:top w:val="none" w:sz="0" w:space="0" w:color="auto"/>
        <w:left w:val="none" w:sz="0" w:space="0" w:color="auto"/>
        <w:bottom w:val="none" w:sz="0" w:space="0" w:color="auto"/>
        <w:right w:val="none" w:sz="0" w:space="0" w:color="auto"/>
      </w:divBdr>
    </w:div>
    <w:div w:id="1574928076">
      <w:bodyDiv w:val="1"/>
      <w:marLeft w:val="0"/>
      <w:marRight w:val="0"/>
      <w:marTop w:val="0"/>
      <w:marBottom w:val="0"/>
      <w:divBdr>
        <w:top w:val="none" w:sz="0" w:space="0" w:color="auto"/>
        <w:left w:val="none" w:sz="0" w:space="0" w:color="auto"/>
        <w:bottom w:val="none" w:sz="0" w:space="0" w:color="auto"/>
        <w:right w:val="none" w:sz="0" w:space="0" w:color="auto"/>
      </w:divBdr>
    </w:div>
    <w:div w:id="1644265116">
      <w:bodyDiv w:val="1"/>
      <w:marLeft w:val="0"/>
      <w:marRight w:val="0"/>
      <w:marTop w:val="0"/>
      <w:marBottom w:val="0"/>
      <w:divBdr>
        <w:top w:val="none" w:sz="0" w:space="0" w:color="auto"/>
        <w:left w:val="none" w:sz="0" w:space="0" w:color="auto"/>
        <w:bottom w:val="none" w:sz="0" w:space="0" w:color="auto"/>
        <w:right w:val="none" w:sz="0" w:space="0" w:color="auto"/>
      </w:divBdr>
    </w:div>
    <w:div w:id="1685664669">
      <w:bodyDiv w:val="1"/>
      <w:marLeft w:val="0"/>
      <w:marRight w:val="0"/>
      <w:marTop w:val="0"/>
      <w:marBottom w:val="0"/>
      <w:divBdr>
        <w:top w:val="none" w:sz="0" w:space="0" w:color="auto"/>
        <w:left w:val="none" w:sz="0" w:space="0" w:color="auto"/>
        <w:bottom w:val="none" w:sz="0" w:space="0" w:color="auto"/>
        <w:right w:val="none" w:sz="0" w:space="0" w:color="auto"/>
      </w:divBdr>
    </w:div>
    <w:div w:id="1821187179">
      <w:bodyDiv w:val="1"/>
      <w:marLeft w:val="0"/>
      <w:marRight w:val="0"/>
      <w:marTop w:val="0"/>
      <w:marBottom w:val="0"/>
      <w:divBdr>
        <w:top w:val="none" w:sz="0" w:space="0" w:color="auto"/>
        <w:left w:val="none" w:sz="0" w:space="0" w:color="auto"/>
        <w:bottom w:val="none" w:sz="0" w:space="0" w:color="auto"/>
        <w:right w:val="none" w:sz="0" w:space="0" w:color="auto"/>
      </w:divBdr>
    </w:div>
    <w:div w:id="1957565627">
      <w:bodyDiv w:val="1"/>
      <w:marLeft w:val="0"/>
      <w:marRight w:val="0"/>
      <w:marTop w:val="0"/>
      <w:marBottom w:val="0"/>
      <w:divBdr>
        <w:top w:val="none" w:sz="0" w:space="0" w:color="auto"/>
        <w:left w:val="none" w:sz="0" w:space="0" w:color="auto"/>
        <w:bottom w:val="none" w:sz="0" w:space="0" w:color="auto"/>
        <w:right w:val="none" w:sz="0" w:space="0" w:color="auto"/>
      </w:divBdr>
    </w:div>
    <w:div w:id="2061322590">
      <w:bodyDiv w:val="1"/>
      <w:marLeft w:val="0"/>
      <w:marRight w:val="0"/>
      <w:marTop w:val="0"/>
      <w:marBottom w:val="0"/>
      <w:divBdr>
        <w:top w:val="none" w:sz="0" w:space="0" w:color="auto"/>
        <w:left w:val="none" w:sz="0" w:space="0" w:color="auto"/>
        <w:bottom w:val="none" w:sz="0" w:space="0" w:color="auto"/>
        <w:right w:val="none" w:sz="0" w:space="0" w:color="auto"/>
      </w:divBdr>
    </w:div>
    <w:div w:id="2134473546">
      <w:bodyDiv w:val="1"/>
      <w:marLeft w:val="0"/>
      <w:marRight w:val="0"/>
      <w:marTop w:val="0"/>
      <w:marBottom w:val="0"/>
      <w:divBdr>
        <w:top w:val="none" w:sz="0" w:space="0" w:color="auto"/>
        <w:left w:val="none" w:sz="0" w:space="0" w:color="auto"/>
        <w:bottom w:val="none" w:sz="0" w:space="0" w:color="auto"/>
        <w:right w:val="none" w:sz="0" w:space="0" w:color="auto"/>
      </w:divBdr>
    </w:div>
    <w:div w:id="214709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jpe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8.emf"/><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svg"/><Relationship Id="rId10" Type="http://schemas.microsoft.com/office/2018/08/relationships/commentsExtensible" Target="commentsExtensible.xml"/><Relationship Id="rId19" Type="http://schemas.openxmlformats.org/officeDocument/2006/relationships/image" Target="media/image10.svg"/><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image" Target="media/image5.sv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6A1C42E8E6AF43A5357864C58516B1" ma:contentTypeVersion="18" ma:contentTypeDescription="Create a new document." ma:contentTypeScope="" ma:versionID="0be01bb296215b47d40f7f0fb64b782a">
  <xsd:schema xmlns:xsd="http://www.w3.org/2001/XMLSchema" xmlns:xs="http://www.w3.org/2001/XMLSchema" xmlns:p="http://schemas.microsoft.com/office/2006/metadata/properties" xmlns:ns3="a1555e77-ae1c-4248-93a3-46d5278c8b1a" xmlns:ns4="703f83ef-1466-4ecf-84d0-8cd048a08cf8" targetNamespace="http://schemas.microsoft.com/office/2006/metadata/properties" ma:root="true" ma:fieldsID="c5a1ad7770cae2d27f4fd11af068865d" ns3:_="" ns4:_="">
    <xsd:import namespace="a1555e77-ae1c-4248-93a3-46d5278c8b1a"/>
    <xsd:import namespace="703f83ef-1466-4ecf-84d0-8cd048a08c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55e77-ae1c-4248-93a3-46d5278c8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3f83ef-1466-4ecf-84d0-8cd048a08cf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1555e77-ae1c-4248-93a3-46d5278c8b1a" xsi:nil="true"/>
  </documentManagement>
</p:properties>
</file>

<file path=customXml/itemProps1.xml><?xml version="1.0" encoding="utf-8"?>
<ds:datastoreItem xmlns:ds="http://schemas.openxmlformats.org/officeDocument/2006/customXml" ds:itemID="{F6888717-C627-4DE0-98E8-B0545D51A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55e77-ae1c-4248-93a3-46d5278c8b1a"/>
    <ds:schemaRef ds:uri="703f83ef-1466-4ecf-84d0-8cd048a08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82E8D8-9014-4EDF-A610-0E1D7DAEB851}">
  <ds:schemaRefs>
    <ds:schemaRef ds:uri="http://schemas.microsoft.com/sharepoint/v3/contenttype/forms"/>
  </ds:schemaRefs>
</ds:datastoreItem>
</file>

<file path=customXml/itemProps3.xml><?xml version="1.0" encoding="utf-8"?>
<ds:datastoreItem xmlns:ds="http://schemas.openxmlformats.org/officeDocument/2006/customXml" ds:itemID="{27FC399D-8D3A-438B-BCB4-CF1768C913E0}">
  <ds:schemaRefs>
    <ds:schemaRef ds:uri="http://schemas.microsoft.com/office/2006/metadata/properties"/>
    <ds:schemaRef ds:uri="http://schemas.microsoft.com/office/infopath/2007/PartnerControls"/>
    <ds:schemaRef ds:uri="a1555e77-ae1c-4248-93a3-46d5278c8b1a"/>
  </ds:schemaRefs>
</ds:datastoreItem>
</file>

<file path=docProps/app.xml><?xml version="1.0" encoding="utf-8"?>
<Properties xmlns="http://schemas.openxmlformats.org/officeDocument/2006/extended-properties" xmlns:vt="http://schemas.openxmlformats.org/officeDocument/2006/docPropsVTypes">
  <Template>Normal.dotm</Template>
  <TotalTime>1362</TotalTime>
  <Pages>21</Pages>
  <Words>19825</Words>
  <Characters>113008</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122</cp:revision>
  <dcterms:created xsi:type="dcterms:W3CDTF">2025-05-14T22:40:00Z</dcterms:created>
  <dcterms:modified xsi:type="dcterms:W3CDTF">2025-05-26T17:08:00Z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id="tJiubVhc"/&gt;&lt;style id="http://www.zotero.org/styles/ecology" hasBibliography="1" bibliographyStyleHasBeenSet="1"/&gt;&lt;prefs&gt;&lt;pref name="fieldType" value="Field"/&gt;&lt;/prefs&gt;&lt;/data&gt;</vt:lpwstr>
  </property>
  <property fmtid="{D5CDD505-2E9C-101B-9397-08002B2CF9AE}" pid="3" name="ContentTypeId">
    <vt:lpwstr>0x010100D86A1C42E8E6AF43A5357864C58516B1</vt:lpwstr>
  </property>
</Properties>
</file>