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B3CC" w14:textId="7C66BD71" w:rsidR="006E0833" w:rsidRPr="006E0833" w:rsidRDefault="00EF5504" w:rsidP="006E0833">
      <w:pPr>
        <w:keepNext/>
        <w:keepLines/>
        <w:pageBreakBefore/>
        <w:numPr>
          <w:ilvl w:val="0"/>
          <w:numId w:val="14"/>
        </w:numPr>
        <w:spacing w:before="1440" w:after="480"/>
        <w:jc w:val="center"/>
        <w:outlineLvl w:val="0"/>
        <w:rPr>
          <w:rFonts w:eastAsia="Calibri"/>
          <w:b/>
          <w:bCs/>
          <w:kern w:val="0"/>
          <w:sz w:val="24"/>
          <w:szCs w:val="24"/>
          <w14:ligatures w14:val="none"/>
        </w:rPr>
      </w:pPr>
      <w:r>
        <w:rPr>
          <w:rFonts w:eastAsia="Calibri"/>
          <w:b/>
          <w:bCs/>
          <w:kern w:val="0"/>
          <w:sz w:val="24"/>
          <w:szCs w:val="24"/>
          <w14:ligatures w14:val="none"/>
        </w:rPr>
        <w:t xml:space="preserve">. </w:t>
      </w:r>
      <w:r w:rsidR="006E0833" w:rsidRPr="006E0833">
        <w:rPr>
          <w:rFonts w:eastAsia="Calibri"/>
          <w:b/>
          <w:bCs/>
          <w:kern w:val="0"/>
          <w:sz w:val="24"/>
          <w:szCs w:val="24"/>
          <w14:ligatures w14:val="none"/>
        </w:rPr>
        <w:t>The effects of a tornado and salvage-logging on ground beetles</w:t>
      </w:r>
    </w:p>
    <w:p w14:paraId="12538F22" w14:textId="5BAED354" w:rsidR="006E0833" w:rsidRDefault="006E0833" w:rsidP="00F804E1">
      <w:pPr>
        <w:spacing w:line="480" w:lineRule="auto"/>
        <w:rPr>
          <w:rFonts w:eastAsia="Calibri"/>
          <w:b/>
          <w:bCs/>
          <w:kern w:val="0"/>
          <w:sz w:val="24"/>
          <w:szCs w:val="24"/>
          <w14:ligatures w14:val="none"/>
        </w:rPr>
      </w:pPr>
      <w:r w:rsidRPr="006E0833">
        <w:rPr>
          <w:rFonts w:eastAsia="Calibri"/>
          <w:b/>
          <w:bCs/>
          <w:kern w:val="0"/>
          <w:sz w:val="24"/>
          <w:szCs w:val="24"/>
          <w14:ligatures w14:val="none"/>
        </w:rPr>
        <w:t>Abstract</w:t>
      </w:r>
    </w:p>
    <w:p w14:paraId="34479827" w14:textId="0FA4570B" w:rsidR="00F804E1" w:rsidRDefault="00F804E1" w:rsidP="00F804E1">
      <w:pPr>
        <w:spacing w:line="480" w:lineRule="auto"/>
        <w:rPr>
          <w:rFonts w:eastAsia="Calibri"/>
          <w:kern w:val="0"/>
          <w:sz w:val="24"/>
          <w:szCs w:val="24"/>
          <w14:ligatures w14:val="none"/>
        </w:rPr>
      </w:pPr>
      <w:r>
        <w:rPr>
          <w:rFonts w:eastAsia="Calibri"/>
          <w:kern w:val="0"/>
          <w:sz w:val="24"/>
          <w:szCs w:val="24"/>
          <w14:ligatures w14:val="none"/>
        </w:rPr>
        <w:tab/>
        <w:t>Forest ecosystems are periodically affected by natural disturbance such as windthrow, which opens the canopy and causes changes to vegetation and microclimat</w:t>
      </w:r>
      <w:r w:rsidR="001F7D8E">
        <w:rPr>
          <w:rFonts w:eastAsia="Calibri"/>
          <w:kern w:val="0"/>
          <w:sz w:val="24"/>
          <w:szCs w:val="24"/>
          <w14:ligatures w14:val="none"/>
        </w:rPr>
        <w:t>es</w:t>
      </w:r>
      <w:r>
        <w:rPr>
          <w:rFonts w:eastAsia="Calibri"/>
          <w:kern w:val="0"/>
          <w:sz w:val="24"/>
          <w:szCs w:val="24"/>
          <w14:ligatures w14:val="none"/>
        </w:rPr>
        <w:t xml:space="preserve">. Forest </w:t>
      </w:r>
      <w:r w:rsidR="00E945D4">
        <w:rPr>
          <w:rFonts w:eastAsia="Calibri"/>
          <w:kern w:val="0"/>
          <w:sz w:val="24"/>
          <w:szCs w:val="24"/>
          <w14:ligatures w14:val="none"/>
        </w:rPr>
        <w:t>managers</w:t>
      </w:r>
      <w:r>
        <w:rPr>
          <w:rFonts w:eastAsia="Calibri"/>
          <w:kern w:val="0"/>
          <w:sz w:val="24"/>
          <w:szCs w:val="24"/>
          <w14:ligatures w14:val="none"/>
        </w:rPr>
        <w:t xml:space="preserve"> often harvest fallen trees affected by windthrow in a process called salvage logging</w:t>
      </w:r>
      <w:r w:rsidR="001F7D8E">
        <w:rPr>
          <w:rFonts w:eastAsia="Calibri"/>
          <w:kern w:val="0"/>
          <w:sz w:val="24"/>
          <w:szCs w:val="24"/>
          <w14:ligatures w14:val="none"/>
        </w:rPr>
        <w:t xml:space="preserve">, but this practice </w:t>
      </w:r>
      <w:r w:rsidR="008F3DB5">
        <w:rPr>
          <w:rFonts w:eastAsia="Calibri"/>
          <w:kern w:val="0"/>
          <w:sz w:val="24"/>
          <w:szCs w:val="24"/>
          <w14:ligatures w14:val="none"/>
        </w:rPr>
        <w:t>may have</w:t>
      </w:r>
      <w:r w:rsidR="001F7D8E">
        <w:rPr>
          <w:rFonts w:eastAsia="Calibri"/>
          <w:kern w:val="0"/>
          <w:sz w:val="24"/>
          <w:szCs w:val="24"/>
          <w14:ligatures w14:val="none"/>
        </w:rPr>
        <w:t xml:space="preserve"> long-term effects on biodiversity</w:t>
      </w:r>
      <w:r>
        <w:rPr>
          <w:rFonts w:eastAsia="Calibri"/>
          <w:kern w:val="0"/>
          <w:sz w:val="24"/>
          <w:szCs w:val="24"/>
          <w14:ligatures w14:val="none"/>
        </w:rPr>
        <w:t xml:space="preserve">. We studied how </w:t>
      </w:r>
      <w:r w:rsidR="00E945D4">
        <w:rPr>
          <w:rFonts w:eastAsia="Calibri"/>
          <w:kern w:val="0"/>
          <w:sz w:val="24"/>
          <w:szCs w:val="24"/>
          <w14:ligatures w14:val="none"/>
        </w:rPr>
        <w:t>a tornado event</w:t>
      </w:r>
      <w:r w:rsidR="008F3DB5">
        <w:rPr>
          <w:rFonts w:eastAsia="Calibri"/>
          <w:kern w:val="0"/>
          <w:sz w:val="24"/>
          <w:szCs w:val="24"/>
          <w14:ligatures w14:val="none"/>
        </w:rPr>
        <w:t xml:space="preserve"> followed by salvage-logging affect</w:t>
      </w:r>
      <w:r w:rsidR="002E5ED9">
        <w:rPr>
          <w:rFonts w:eastAsia="Calibri"/>
          <w:kern w:val="0"/>
          <w:sz w:val="24"/>
          <w:szCs w:val="24"/>
          <w14:ligatures w14:val="none"/>
        </w:rPr>
        <w:t xml:space="preserve">ed </w:t>
      </w:r>
      <w:r w:rsidR="008F3DB5">
        <w:rPr>
          <w:rFonts w:eastAsia="Calibri"/>
          <w:kern w:val="0"/>
          <w:sz w:val="24"/>
          <w:szCs w:val="24"/>
          <w14:ligatures w14:val="none"/>
        </w:rPr>
        <w:t>forest</w:t>
      </w:r>
      <w:r>
        <w:rPr>
          <w:rFonts w:eastAsia="Calibri"/>
          <w:kern w:val="0"/>
          <w:sz w:val="24"/>
          <w:szCs w:val="24"/>
          <w14:ligatures w14:val="none"/>
        </w:rPr>
        <w:t xml:space="preserve"> health. To do this, we used ground beetles (Coleoptera: Carabidae) as indicators due to their </w:t>
      </w:r>
      <w:r w:rsidR="001F7D8E">
        <w:rPr>
          <w:rFonts w:eastAsia="Calibri"/>
          <w:kern w:val="0"/>
          <w:sz w:val="24"/>
          <w:szCs w:val="24"/>
          <w14:ligatures w14:val="none"/>
        </w:rPr>
        <w:t xml:space="preserve">sensitivity to changes in microclimate, woody debris, and vegetation. We </w:t>
      </w:r>
      <w:r w:rsidR="002A479E">
        <w:rPr>
          <w:rFonts w:eastAsia="Calibri"/>
          <w:kern w:val="0"/>
          <w:sz w:val="24"/>
          <w:szCs w:val="24"/>
          <w14:ligatures w14:val="none"/>
        </w:rPr>
        <w:t xml:space="preserve">also </w:t>
      </w:r>
      <w:r w:rsidR="001F7D8E">
        <w:rPr>
          <w:rFonts w:eastAsia="Calibri"/>
          <w:kern w:val="0"/>
          <w:sz w:val="24"/>
          <w:szCs w:val="24"/>
          <w14:ligatures w14:val="none"/>
        </w:rPr>
        <w:t>investigated species-specific functional traits of ground beetles relating to sensory strategy</w:t>
      </w:r>
      <w:r w:rsidR="002A479E">
        <w:rPr>
          <w:rFonts w:eastAsia="Calibri"/>
          <w:kern w:val="0"/>
          <w:sz w:val="24"/>
          <w:szCs w:val="24"/>
          <w14:ligatures w14:val="none"/>
        </w:rPr>
        <w:t>,</w:t>
      </w:r>
      <w:r w:rsidR="001F7D8E">
        <w:rPr>
          <w:rFonts w:eastAsia="Calibri"/>
          <w:kern w:val="0"/>
          <w:sz w:val="24"/>
          <w:szCs w:val="24"/>
          <w14:ligatures w14:val="none"/>
        </w:rPr>
        <w:t xml:space="preserve"> locomotion</w:t>
      </w:r>
      <w:r w:rsidR="002A479E">
        <w:rPr>
          <w:rFonts w:eastAsia="Calibri"/>
          <w:kern w:val="0"/>
          <w:sz w:val="24"/>
          <w:szCs w:val="24"/>
          <w14:ligatures w14:val="none"/>
        </w:rPr>
        <w:t>, and microclimatic preferences</w:t>
      </w:r>
      <w:r w:rsidR="001F7D8E">
        <w:rPr>
          <w:rFonts w:eastAsia="Calibri"/>
          <w:kern w:val="0"/>
          <w:sz w:val="24"/>
          <w:szCs w:val="24"/>
          <w14:ligatures w14:val="none"/>
        </w:rPr>
        <w:t xml:space="preserve">, which could </w:t>
      </w:r>
      <w:r w:rsidR="002A479E">
        <w:rPr>
          <w:rFonts w:eastAsia="Calibri"/>
          <w:kern w:val="0"/>
          <w:sz w:val="24"/>
          <w:szCs w:val="24"/>
          <w14:ligatures w14:val="none"/>
        </w:rPr>
        <w:t>relate to</w:t>
      </w:r>
      <w:r w:rsidR="001F7D8E">
        <w:rPr>
          <w:rFonts w:eastAsia="Calibri"/>
          <w:kern w:val="0"/>
          <w:sz w:val="24"/>
          <w:szCs w:val="24"/>
          <w14:ligatures w14:val="none"/>
        </w:rPr>
        <w:t xml:space="preserve"> fitness within disturbed habitats. </w:t>
      </w:r>
      <w:r w:rsidR="001F7D8E" w:rsidRPr="001F7D8E">
        <w:rPr>
          <w:rFonts w:eastAsia="Calibri"/>
          <w:kern w:val="0"/>
          <w:sz w:val="24"/>
          <w:szCs w:val="24"/>
          <w14:ligatures w14:val="none"/>
        </w:rPr>
        <w:t xml:space="preserve">We hypothesized that alpha-diversity (both taxonomic and functional) would increase in windthrow and salvage-logged </w:t>
      </w:r>
      <w:r w:rsidR="003C2D53">
        <w:rPr>
          <w:rFonts w:eastAsia="Calibri"/>
          <w:kern w:val="0"/>
          <w:sz w:val="24"/>
          <w:szCs w:val="24"/>
          <w14:ligatures w14:val="none"/>
        </w:rPr>
        <w:t>forest</w:t>
      </w:r>
      <w:r w:rsidR="001F7D8E" w:rsidRPr="001F7D8E">
        <w:rPr>
          <w:rFonts w:eastAsia="Calibri"/>
          <w:kern w:val="0"/>
          <w:sz w:val="24"/>
          <w:szCs w:val="24"/>
          <w14:ligatures w14:val="none"/>
        </w:rPr>
        <w:t xml:space="preserve"> initially (3 years) after disturbance due to immigration of open-habitat species, but that salvage-logg</w:t>
      </w:r>
      <w:r w:rsidR="003C2D53">
        <w:rPr>
          <w:rFonts w:eastAsia="Calibri"/>
          <w:kern w:val="0"/>
          <w:sz w:val="24"/>
          <w:szCs w:val="24"/>
          <w14:ligatures w14:val="none"/>
        </w:rPr>
        <w:t>ing would result in a</w:t>
      </w:r>
      <w:r w:rsidR="001F7D8E" w:rsidRPr="001F7D8E">
        <w:rPr>
          <w:rFonts w:eastAsia="Calibri"/>
          <w:kern w:val="0"/>
          <w:sz w:val="24"/>
          <w:szCs w:val="24"/>
          <w14:ligatures w14:val="none"/>
        </w:rPr>
        <w:t xml:space="preserve"> decline in diversity by 10 years due to reduced woody-debris. We collected ground beetles in windthrow, salvaged, and forest plots at </w:t>
      </w:r>
      <w:proofErr w:type="spellStart"/>
      <w:r w:rsidR="001F7D8E" w:rsidRPr="001F7D8E">
        <w:rPr>
          <w:rFonts w:eastAsia="Calibri"/>
          <w:kern w:val="0"/>
          <w:sz w:val="24"/>
          <w:szCs w:val="24"/>
          <w14:ligatures w14:val="none"/>
        </w:rPr>
        <w:t>Powdermill</w:t>
      </w:r>
      <w:proofErr w:type="spellEnd"/>
      <w:r w:rsidR="001F7D8E" w:rsidRPr="001F7D8E">
        <w:rPr>
          <w:rFonts w:eastAsia="Calibri"/>
          <w:kern w:val="0"/>
          <w:sz w:val="24"/>
          <w:szCs w:val="24"/>
          <w14:ligatures w14:val="none"/>
        </w:rPr>
        <w:t xml:space="preserve"> Nature Reserve, Westmoreland County, Pennsylvania during the growing seasons of 2015 and 2022, identified </w:t>
      </w:r>
      <w:r w:rsidR="002A479E">
        <w:rPr>
          <w:rFonts w:eastAsia="Calibri"/>
          <w:kern w:val="0"/>
          <w:sz w:val="24"/>
          <w:szCs w:val="24"/>
          <w14:ligatures w14:val="none"/>
        </w:rPr>
        <w:t>ground beetles</w:t>
      </w:r>
      <w:r w:rsidR="001F7D8E" w:rsidRPr="001F7D8E">
        <w:rPr>
          <w:rFonts w:eastAsia="Calibri"/>
          <w:kern w:val="0"/>
          <w:sz w:val="24"/>
          <w:szCs w:val="24"/>
          <w14:ligatures w14:val="none"/>
        </w:rPr>
        <w:t xml:space="preserve"> to species, and measured 10 functional traits of each species. We found 47 species, most of which were either forest-specialists (20) or habitat generalists (24), and few which were open-habitat specialists (2). </w:t>
      </w:r>
      <w:r w:rsidR="00D36DB3">
        <w:rPr>
          <w:rFonts w:eastAsia="Calibri"/>
          <w:kern w:val="0"/>
          <w:sz w:val="24"/>
          <w:szCs w:val="24"/>
          <w14:ligatures w14:val="none"/>
        </w:rPr>
        <w:t>The abundance</w:t>
      </w:r>
      <w:r w:rsidR="003C2D53">
        <w:rPr>
          <w:rFonts w:eastAsia="Calibri"/>
          <w:kern w:val="0"/>
          <w:sz w:val="24"/>
          <w:szCs w:val="24"/>
          <w14:ligatures w14:val="none"/>
        </w:rPr>
        <w:t xml:space="preserve"> of ground beetle</w:t>
      </w:r>
      <w:r w:rsidR="00D36DB3">
        <w:rPr>
          <w:rFonts w:eastAsia="Calibri"/>
          <w:kern w:val="0"/>
          <w:sz w:val="24"/>
          <w:szCs w:val="24"/>
          <w14:ligatures w14:val="none"/>
        </w:rPr>
        <w:t>s increased</w:t>
      </w:r>
      <w:r w:rsidR="001F7D8E" w:rsidRPr="001F7D8E">
        <w:rPr>
          <w:rFonts w:eastAsia="Calibri"/>
          <w:kern w:val="0"/>
          <w:sz w:val="24"/>
          <w:szCs w:val="24"/>
          <w14:ligatures w14:val="none"/>
        </w:rPr>
        <w:t xml:space="preserve"> in salvaged</w:t>
      </w:r>
      <w:r w:rsidR="003C2D53">
        <w:rPr>
          <w:rFonts w:eastAsia="Calibri"/>
          <w:kern w:val="0"/>
          <w:sz w:val="24"/>
          <w:szCs w:val="24"/>
          <w14:ligatures w14:val="none"/>
        </w:rPr>
        <w:t xml:space="preserve"> areas</w:t>
      </w:r>
      <w:r w:rsidR="001F7D8E" w:rsidRPr="001F7D8E">
        <w:rPr>
          <w:rFonts w:eastAsia="Calibri"/>
          <w:kern w:val="0"/>
          <w:sz w:val="24"/>
          <w:szCs w:val="24"/>
          <w14:ligatures w14:val="none"/>
        </w:rPr>
        <w:t xml:space="preserve"> in 2015. </w:t>
      </w:r>
      <w:r w:rsidR="00E945D4">
        <w:rPr>
          <w:rFonts w:eastAsia="Calibri"/>
          <w:kern w:val="0"/>
          <w:sz w:val="24"/>
          <w:szCs w:val="24"/>
          <w14:ligatures w14:val="none"/>
        </w:rPr>
        <w:t xml:space="preserve">Species richness was higher in salvaged areas, but functional </w:t>
      </w:r>
      <w:r w:rsidR="00E945D4">
        <w:rPr>
          <w:rFonts w:eastAsia="Calibri"/>
          <w:kern w:val="0"/>
          <w:sz w:val="24"/>
          <w:szCs w:val="24"/>
          <w14:ligatures w14:val="none"/>
        </w:rPr>
        <w:lastRenderedPageBreak/>
        <w:t>alpha-diversity did not differ between forest management treatments.</w:t>
      </w:r>
      <w:r w:rsidR="002E5ED9">
        <w:rPr>
          <w:rFonts w:eastAsia="Calibri"/>
          <w:kern w:val="0"/>
          <w:sz w:val="24"/>
          <w:szCs w:val="24"/>
          <w14:ligatures w14:val="none"/>
        </w:rPr>
        <w:t xml:space="preserve"> However, ground beetle community composition </w:t>
      </w:r>
      <w:r w:rsidR="00CC5397">
        <w:rPr>
          <w:rFonts w:eastAsia="Calibri"/>
          <w:kern w:val="0"/>
          <w:sz w:val="24"/>
          <w:szCs w:val="24"/>
          <w14:ligatures w14:val="none"/>
        </w:rPr>
        <w:t>differed between salvage-logging, windthrow, and undisturbed forest</w:t>
      </w:r>
      <w:r w:rsidR="002E5ED9">
        <w:rPr>
          <w:rFonts w:eastAsia="Calibri"/>
          <w:kern w:val="0"/>
          <w:sz w:val="24"/>
          <w:szCs w:val="24"/>
          <w14:ligatures w14:val="none"/>
        </w:rPr>
        <w:t>.</w:t>
      </w:r>
      <w:r w:rsidR="001F7D8E" w:rsidRPr="001F7D8E">
        <w:rPr>
          <w:rFonts w:eastAsia="Calibri"/>
          <w:kern w:val="0"/>
          <w:sz w:val="24"/>
          <w:szCs w:val="24"/>
          <w14:ligatures w14:val="none"/>
        </w:rPr>
        <w:t xml:space="preserve"> </w:t>
      </w:r>
      <w:r w:rsidR="002E5ED9">
        <w:rPr>
          <w:rFonts w:eastAsia="Calibri"/>
          <w:kern w:val="0"/>
          <w:sz w:val="24"/>
          <w:szCs w:val="24"/>
          <w14:ligatures w14:val="none"/>
        </w:rPr>
        <w:t>Salvage-logging caused increases in species with larger eyes and</w:t>
      </w:r>
      <w:r w:rsidR="001F7D8E" w:rsidRPr="001F7D8E">
        <w:rPr>
          <w:rFonts w:eastAsia="Calibri"/>
          <w:kern w:val="0"/>
          <w:sz w:val="24"/>
          <w:szCs w:val="24"/>
          <w14:ligatures w14:val="none"/>
        </w:rPr>
        <w:t xml:space="preserve"> longer rear trochanters</w:t>
      </w:r>
      <w:r w:rsidR="002E5ED9">
        <w:rPr>
          <w:rFonts w:eastAsia="Calibri"/>
          <w:kern w:val="0"/>
          <w:sz w:val="24"/>
          <w:szCs w:val="24"/>
          <w14:ligatures w14:val="none"/>
        </w:rPr>
        <w:t xml:space="preserve"> relative to body length</w:t>
      </w:r>
      <w:r w:rsidR="0090096C">
        <w:rPr>
          <w:rFonts w:eastAsia="Calibri"/>
          <w:kern w:val="0"/>
          <w:sz w:val="24"/>
          <w:szCs w:val="24"/>
          <w14:ligatures w14:val="none"/>
        </w:rPr>
        <w:t>. Salvage-logging also caused a temporary increase in species with flight capability, which disappeared by 2022.</w:t>
      </w:r>
      <w:r w:rsidR="00CC5397">
        <w:rPr>
          <w:rFonts w:eastAsia="Calibri"/>
          <w:kern w:val="0"/>
          <w:sz w:val="24"/>
          <w:szCs w:val="24"/>
          <w14:ligatures w14:val="none"/>
        </w:rPr>
        <w:t xml:space="preserve"> </w:t>
      </w:r>
      <w:r w:rsidR="001F7D8E" w:rsidRPr="001F7D8E">
        <w:rPr>
          <w:rFonts w:eastAsia="Calibri"/>
          <w:kern w:val="0"/>
          <w:sz w:val="24"/>
          <w:szCs w:val="24"/>
          <w14:ligatures w14:val="none"/>
        </w:rPr>
        <w:t>Thus, short- and long-term impacts of salvage-logging following a tornado affected both the taxonomic and functional metrics of ground beetle biodiversity.</w:t>
      </w:r>
    </w:p>
    <w:p w14:paraId="21A899ED" w14:textId="77777777" w:rsidR="00CC5397" w:rsidRPr="006E0833" w:rsidRDefault="00CC5397" w:rsidP="00F804E1">
      <w:pPr>
        <w:spacing w:line="480" w:lineRule="auto"/>
        <w:rPr>
          <w:rFonts w:eastAsia="Calibri"/>
          <w:kern w:val="0"/>
          <w:sz w:val="24"/>
          <w:szCs w:val="24"/>
          <w14:ligatures w14:val="none"/>
        </w:rPr>
      </w:pPr>
    </w:p>
    <w:p w14:paraId="2AA6D66E"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t>Introduction</w:t>
      </w:r>
    </w:p>
    <w:p w14:paraId="26D26418" w14:textId="110BC6FE" w:rsidR="002C6F1C" w:rsidRDefault="006E0833" w:rsidP="006E0833">
      <w:pPr>
        <w:spacing w:line="480" w:lineRule="auto"/>
        <w:rPr>
          <w:rFonts w:eastAsia="Calibri"/>
          <w:kern w:val="0"/>
          <w:sz w:val="24"/>
          <w:szCs w:val="24"/>
          <w14:ligatures w14:val="none"/>
        </w:rPr>
      </w:pPr>
      <w:r w:rsidRPr="006E0833">
        <w:rPr>
          <w:rFonts w:eastAsia="Calibri"/>
          <w:b/>
          <w:bCs/>
          <w:kern w:val="0"/>
          <w:sz w:val="24"/>
          <w:szCs w:val="24"/>
          <w14:ligatures w14:val="none"/>
        </w:rPr>
        <w:tab/>
      </w:r>
      <w:r w:rsidRPr="006E0833">
        <w:rPr>
          <w:rFonts w:eastAsia="Calibri"/>
          <w:kern w:val="0"/>
          <w:sz w:val="24"/>
          <w:szCs w:val="24"/>
          <w14:ligatures w14:val="none"/>
        </w:rPr>
        <w:t xml:space="preserve">Natural disturbances, including fires, windstorms, floods, droughts, and insect outbreaks, have occurred in forests for millions of years (Lindenmayer et al. 2012). In forests of the eastern United States, wind from strong storms such as hurricanes, derechos (straight-line windstorms), and tornados is a dominant disturbance regime (Fischer et al. 2013). When windstorms knock down canopy trees, the increased sunlight reaching the understory and forest floor can induce environmental changes. Soil temperature extremes can </w:t>
      </w:r>
      <w:proofErr w:type="gramStart"/>
      <w:r w:rsidRPr="006E0833">
        <w:rPr>
          <w:rFonts w:eastAsia="Calibri"/>
          <w:kern w:val="0"/>
          <w:sz w:val="24"/>
          <w:szCs w:val="24"/>
          <w14:ligatures w14:val="none"/>
        </w:rPr>
        <w:t>increase</w:t>
      </w:r>
      <w:proofErr w:type="gramEnd"/>
      <w:r w:rsidR="00BA371C">
        <w:rPr>
          <w:rFonts w:eastAsia="Calibri"/>
          <w:kern w:val="0"/>
          <w:sz w:val="24"/>
          <w:szCs w:val="24"/>
          <w14:ligatures w14:val="none"/>
        </w:rPr>
        <w:t xml:space="preserve"> and</w:t>
      </w:r>
      <w:r w:rsidRPr="006E0833">
        <w:rPr>
          <w:rFonts w:eastAsia="Calibri"/>
          <w:kern w:val="0"/>
          <w:sz w:val="24"/>
          <w:szCs w:val="24"/>
          <w14:ligatures w14:val="none"/>
        </w:rPr>
        <w:t xml:space="preserve"> leaf litter depth can decrease due to faster decomposition</w:t>
      </w:r>
      <w:r w:rsidR="003C2D55">
        <w:rPr>
          <w:rFonts w:eastAsia="Calibri"/>
          <w:kern w:val="0"/>
          <w:sz w:val="24"/>
          <w:szCs w:val="24"/>
          <w14:ligatures w14:val="none"/>
        </w:rPr>
        <w:t xml:space="preserve"> </w:t>
      </w:r>
      <w:r w:rsidR="003C2D55" w:rsidRPr="003C2D55">
        <w:rPr>
          <w:sz w:val="24"/>
        </w:rPr>
        <w:t xml:space="preserve">(Greenberg and Forrest 2003, </w:t>
      </w:r>
      <w:proofErr w:type="spellStart"/>
      <w:r w:rsidR="003C2D55" w:rsidRPr="003C2D55">
        <w:rPr>
          <w:sz w:val="24"/>
        </w:rPr>
        <w:t>Urbanovicova</w:t>
      </w:r>
      <w:proofErr w:type="spellEnd"/>
      <w:r w:rsidR="003C2D55" w:rsidRPr="003C2D55">
        <w:rPr>
          <w:sz w:val="24"/>
        </w:rPr>
        <w:t xml:space="preserve"> et al. 2014)</w:t>
      </w:r>
      <w:r w:rsidR="002C6F1C">
        <w:rPr>
          <w:rFonts w:eastAsia="Calibri"/>
          <w:kern w:val="0"/>
          <w:sz w:val="24"/>
          <w:szCs w:val="24"/>
          <w14:ligatures w14:val="none"/>
        </w:rPr>
        <w:t>.</w:t>
      </w:r>
      <w:r w:rsidRPr="006E0833">
        <w:rPr>
          <w:rFonts w:eastAsia="Calibri"/>
          <w:kern w:val="0"/>
          <w:sz w:val="24"/>
          <w:szCs w:val="24"/>
          <w14:ligatures w14:val="none"/>
        </w:rPr>
        <w:t xml:space="preserve"> </w:t>
      </w:r>
      <w:r w:rsidR="00BA371C">
        <w:rPr>
          <w:rFonts w:eastAsia="Calibri"/>
          <w:kern w:val="0"/>
          <w:sz w:val="24"/>
          <w:szCs w:val="24"/>
          <w14:ligatures w14:val="none"/>
        </w:rPr>
        <w:t xml:space="preserve">Soil and leaf-litter moisture are affected by </w:t>
      </w:r>
      <w:r w:rsidR="00CA140D">
        <w:rPr>
          <w:rFonts w:eastAsia="Calibri"/>
          <w:kern w:val="0"/>
          <w:sz w:val="24"/>
          <w:szCs w:val="24"/>
          <w14:ligatures w14:val="none"/>
        </w:rPr>
        <w:t>interacting</w:t>
      </w:r>
      <w:r w:rsidR="00BA371C">
        <w:rPr>
          <w:rFonts w:eastAsia="Calibri"/>
          <w:kern w:val="0"/>
          <w:sz w:val="24"/>
          <w:szCs w:val="24"/>
          <w14:ligatures w14:val="none"/>
        </w:rPr>
        <w:t xml:space="preserve"> processes including tree death which may increase moisture</w:t>
      </w:r>
      <w:r w:rsidR="00CA140D">
        <w:rPr>
          <w:rFonts w:eastAsia="Calibri"/>
          <w:kern w:val="0"/>
          <w:sz w:val="24"/>
          <w:szCs w:val="24"/>
          <w14:ligatures w14:val="none"/>
        </w:rPr>
        <w:t>,</w:t>
      </w:r>
      <w:r w:rsidR="00BA371C">
        <w:rPr>
          <w:rFonts w:eastAsia="Calibri"/>
          <w:kern w:val="0"/>
          <w:sz w:val="24"/>
          <w:szCs w:val="24"/>
          <w14:ligatures w14:val="none"/>
        </w:rPr>
        <w:t xml:space="preserve"> increased  summer temperatures on the surface which may </w:t>
      </w:r>
      <w:r w:rsidR="00075D2E">
        <w:rPr>
          <w:rFonts w:eastAsia="Calibri"/>
          <w:kern w:val="0"/>
          <w:sz w:val="24"/>
          <w:szCs w:val="24"/>
          <w14:ligatures w14:val="none"/>
        </w:rPr>
        <w:t>decrease moisture</w:t>
      </w:r>
      <w:r w:rsidR="00CA140D">
        <w:rPr>
          <w:rFonts w:eastAsia="Calibri"/>
          <w:kern w:val="0"/>
          <w:sz w:val="24"/>
          <w:szCs w:val="24"/>
          <w14:ligatures w14:val="none"/>
        </w:rPr>
        <w:t>, and plant growth, which has variable effects on moisture</w:t>
      </w:r>
      <w:r w:rsidR="00EC3A08">
        <w:rPr>
          <w:rFonts w:eastAsia="Calibri"/>
          <w:kern w:val="0"/>
          <w:sz w:val="24"/>
          <w:szCs w:val="24"/>
          <w14:ligatures w14:val="none"/>
        </w:rPr>
        <w:t xml:space="preserve"> </w:t>
      </w:r>
      <w:r w:rsidR="00EC3A08" w:rsidRPr="00EC3A08">
        <w:rPr>
          <w:sz w:val="24"/>
        </w:rPr>
        <w:t>(Ritter et al. 2005)</w:t>
      </w:r>
      <w:r w:rsidR="00CA140D">
        <w:rPr>
          <w:rFonts w:eastAsia="Calibri"/>
          <w:kern w:val="0"/>
          <w:sz w:val="24"/>
          <w:szCs w:val="24"/>
          <w14:ligatures w14:val="none"/>
        </w:rPr>
        <w:t xml:space="preserve">. </w:t>
      </w:r>
      <w:r w:rsidR="00DB4C26">
        <w:rPr>
          <w:rFonts w:eastAsia="Calibri"/>
          <w:kern w:val="0"/>
          <w:sz w:val="24"/>
          <w:szCs w:val="24"/>
          <w14:ligatures w14:val="none"/>
        </w:rPr>
        <w:t>Although</w:t>
      </w:r>
      <w:r w:rsidR="007F4F81">
        <w:rPr>
          <w:rFonts w:eastAsia="Calibri"/>
          <w:kern w:val="0"/>
          <w:sz w:val="24"/>
          <w:szCs w:val="24"/>
          <w14:ligatures w14:val="none"/>
        </w:rPr>
        <w:t xml:space="preserve"> canopy trees </w:t>
      </w:r>
      <w:r w:rsidR="00DB4C26">
        <w:rPr>
          <w:rFonts w:eastAsia="Calibri"/>
          <w:kern w:val="0"/>
          <w:sz w:val="24"/>
          <w:szCs w:val="24"/>
          <w14:ligatures w14:val="none"/>
        </w:rPr>
        <w:t>are often</w:t>
      </w:r>
      <w:r w:rsidR="007F4F81">
        <w:rPr>
          <w:rFonts w:eastAsia="Calibri"/>
          <w:kern w:val="0"/>
          <w:sz w:val="24"/>
          <w:szCs w:val="24"/>
          <w14:ligatures w14:val="none"/>
        </w:rPr>
        <w:t xml:space="preserve"> killed, a windstorm </w:t>
      </w:r>
      <w:r w:rsidR="00765E6B">
        <w:rPr>
          <w:rFonts w:eastAsia="Calibri"/>
          <w:kern w:val="0"/>
          <w:sz w:val="24"/>
          <w:szCs w:val="24"/>
          <w14:ligatures w14:val="none"/>
        </w:rPr>
        <w:t>leaves much of the forest structure intact</w:t>
      </w:r>
      <w:r w:rsidR="00357948">
        <w:rPr>
          <w:rFonts w:eastAsia="Calibri"/>
          <w:kern w:val="0"/>
          <w:sz w:val="24"/>
          <w:szCs w:val="24"/>
          <w14:ligatures w14:val="none"/>
        </w:rPr>
        <w:t>, especially in the understory</w:t>
      </w:r>
      <w:r w:rsidR="007F4F81">
        <w:rPr>
          <w:rFonts w:eastAsia="Calibri"/>
          <w:kern w:val="0"/>
          <w:sz w:val="24"/>
          <w:szCs w:val="24"/>
          <w14:ligatures w14:val="none"/>
        </w:rPr>
        <w:t>.</w:t>
      </w:r>
      <w:r w:rsidR="00CE067B">
        <w:rPr>
          <w:rFonts w:eastAsia="Calibri"/>
          <w:kern w:val="0"/>
          <w:sz w:val="24"/>
          <w:szCs w:val="24"/>
          <w14:ligatures w14:val="none"/>
        </w:rPr>
        <w:t xml:space="preserve"> The organisms and structures left behind </w:t>
      </w:r>
      <w:r w:rsidR="00357948">
        <w:rPr>
          <w:rFonts w:eastAsia="Calibri"/>
          <w:kern w:val="0"/>
          <w:sz w:val="24"/>
          <w:szCs w:val="24"/>
          <w14:ligatures w14:val="none"/>
        </w:rPr>
        <w:t xml:space="preserve">by the disturbance </w:t>
      </w:r>
      <w:r w:rsidR="00CE067B">
        <w:rPr>
          <w:rFonts w:eastAsia="Calibri"/>
          <w:kern w:val="0"/>
          <w:sz w:val="24"/>
          <w:szCs w:val="24"/>
          <w14:ligatures w14:val="none"/>
        </w:rPr>
        <w:t xml:space="preserve">are called biological legacies, and include </w:t>
      </w:r>
      <w:r w:rsidR="00357948">
        <w:rPr>
          <w:rFonts w:eastAsia="Calibri"/>
          <w:kern w:val="0"/>
          <w:sz w:val="24"/>
          <w:szCs w:val="24"/>
          <w14:ligatures w14:val="none"/>
        </w:rPr>
        <w:t>understory plants</w:t>
      </w:r>
      <w:r w:rsidR="009965B7">
        <w:rPr>
          <w:rFonts w:eastAsia="Calibri"/>
          <w:kern w:val="0"/>
          <w:sz w:val="24"/>
          <w:szCs w:val="24"/>
          <w14:ligatures w14:val="none"/>
        </w:rPr>
        <w:t xml:space="preserve">, </w:t>
      </w:r>
      <w:r w:rsidR="001F57C1">
        <w:rPr>
          <w:rFonts w:eastAsia="Calibri"/>
          <w:kern w:val="0"/>
          <w:sz w:val="24"/>
          <w:szCs w:val="24"/>
          <w14:ligatures w14:val="none"/>
        </w:rPr>
        <w:t>remaining trees</w:t>
      </w:r>
      <w:r w:rsidR="00322043">
        <w:rPr>
          <w:rFonts w:eastAsia="Calibri"/>
          <w:kern w:val="0"/>
          <w:sz w:val="24"/>
          <w:szCs w:val="24"/>
          <w14:ligatures w14:val="none"/>
        </w:rPr>
        <w:t xml:space="preserve">, </w:t>
      </w:r>
      <w:r w:rsidR="009965B7">
        <w:rPr>
          <w:rFonts w:eastAsia="Calibri"/>
          <w:kern w:val="0"/>
          <w:sz w:val="24"/>
          <w:szCs w:val="24"/>
          <w14:ligatures w14:val="none"/>
        </w:rPr>
        <w:t xml:space="preserve">woody debris, tip-up </w:t>
      </w:r>
      <w:r w:rsidR="009965B7">
        <w:rPr>
          <w:rFonts w:eastAsia="Calibri"/>
          <w:kern w:val="0"/>
          <w:sz w:val="24"/>
          <w:szCs w:val="24"/>
          <w14:ligatures w14:val="none"/>
        </w:rPr>
        <w:lastRenderedPageBreak/>
        <w:t>mounds</w:t>
      </w:r>
      <w:r w:rsidR="0089595A">
        <w:rPr>
          <w:rFonts w:eastAsia="Calibri"/>
          <w:kern w:val="0"/>
          <w:sz w:val="24"/>
          <w:szCs w:val="24"/>
          <w14:ligatures w14:val="none"/>
        </w:rPr>
        <w:t xml:space="preserve"> from uprooted trees</w:t>
      </w:r>
      <w:r w:rsidR="009965B7">
        <w:rPr>
          <w:rFonts w:eastAsia="Calibri"/>
          <w:kern w:val="0"/>
          <w:sz w:val="24"/>
          <w:szCs w:val="24"/>
          <w14:ligatures w14:val="none"/>
        </w:rPr>
        <w:t xml:space="preserve">, </w:t>
      </w:r>
      <w:r w:rsidR="00CD314E" w:rsidRPr="006E0833">
        <w:rPr>
          <w:rFonts w:eastAsia="Calibri"/>
          <w:kern w:val="0"/>
          <w:sz w:val="24"/>
          <w:szCs w:val="24"/>
          <w14:ligatures w14:val="none"/>
        </w:rPr>
        <w:t>seeds, root systems, soils, and surviving animals</w:t>
      </w:r>
      <w:r w:rsidR="009F1F37">
        <w:rPr>
          <w:rFonts w:eastAsia="Calibri"/>
          <w:kern w:val="0"/>
          <w:sz w:val="24"/>
          <w:szCs w:val="24"/>
          <w14:ligatures w14:val="none"/>
        </w:rPr>
        <w:t xml:space="preserve"> </w:t>
      </w:r>
      <w:r w:rsidR="009F1F37" w:rsidRPr="009F1F37">
        <w:rPr>
          <w:sz w:val="24"/>
        </w:rPr>
        <w:t>(Lindenmayer et al. 2012, Perry and Herms 2019)</w:t>
      </w:r>
      <w:r w:rsidR="009F1F37">
        <w:rPr>
          <w:rFonts w:eastAsia="Calibri"/>
          <w:kern w:val="0"/>
          <w:sz w:val="24"/>
          <w:szCs w:val="24"/>
          <w14:ligatures w14:val="none"/>
        </w:rPr>
        <w:t>.</w:t>
      </w:r>
      <w:r w:rsidR="00432BF2">
        <w:rPr>
          <w:rFonts w:eastAsia="Calibri"/>
          <w:kern w:val="0"/>
          <w:sz w:val="24"/>
          <w:szCs w:val="24"/>
          <w14:ligatures w14:val="none"/>
        </w:rPr>
        <w:t xml:space="preserve"> Because understory </w:t>
      </w:r>
      <w:r w:rsidR="00CE7FB2">
        <w:rPr>
          <w:rFonts w:eastAsia="Calibri"/>
          <w:kern w:val="0"/>
          <w:sz w:val="24"/>
          <w:szCs w:val="24"/>
          <w14:ligatures w14:val="none"/>
        </w:rPr>
        <w:t xml:space="preserve">shrubs, herbaceous plants, and tree advance regeneration often survive the windstorm, and because </w:t>
      </w:r>
      <w:r w:rsidR="00FC6A9A">
        <w:rPr>
          <w:rFonts w:eastAsia="Calibri"/>
          <w:kern w:val="0"/>
          <w:sz w:val="24"/>
          <w:szCs w:val="24"/>
          <w14:ligatures w14:val="none"/>
        </w:rPr>
        <w:t xml:space="preserve">light availability </w:t>
      </w:r>
      <w:r w:rsidR="00CE7FB2">
        <w:rPr>
          <w:rFonts w:eastAsia="Calibri"/>
          <w:kern w:val="0"/>
          <w:sz w:val="24"/>
          <w:szCs w:val="24"/>
          <w14:ligatures w14:val="none"/>
        </w:rPr>
        <w:t>increase</w:t>
      </w:r>
      <w:r w:rsidR="00FC6A9A">
        <w:rPr>
          <w:rFonts w:eastAsia="Calibri"/>
          <w:kern w:val="0"/>
          <w:sz w:val="24"/>
          <w:szCs w:val="24"/>
          <w14:ligatures w14:val="none"/>
        </w:rPr>
        <w:t>s</w:t>
      </w:r>
      <w:r w:rsidR="00CE7FB2">
        <w:rPr>
          <w:rFonts w:eastAsia="Calibri"/>
          <w:kern w:val="0"/>
          <w:sz w:val="24"/>
          <w:szCs w:val="24"/>
          <w14:ligatures w14:val="none"/>
        </w:rPr>
        <w:t xml:space="preserve"> in the understory, </w:t>
      </w:r>
      <w:r w:rsidR="00D02253">
        <w:rPr>
          <w:rFonts w:eastAsia="Calibri"/>
          <w:kern w:val="0"/>
          <w:sz w:val="24"/>
          <w:szCs w:val="24"/>
          <w14:ligatures w14:val="none"/>
        </w:rPr>
        <w:t xml:space="preserve">this results in increased growth rates of </w:t>
      </w:r>
      <w:r w:rsidR="001F57C1">
        <w:rPr>
          <w:rFonts w:eastAsia="Calibri"/>
          <w:kern w:val="0"/>
          <w:sz w:val="24"/>
          <w:szCs w:val="24"/>
          <w14:ligatures w14:val="none"/>
        </w:rPr>
        <w:t xml:space="preserve">these </w:t>
      </w:r>
      <w:r w:rsidR="00231645">
        <w:rPr>
          <w:rFonts w:eastAsia="Calibri"/>
          <w:kern w:val="0"/>
          <w:sz w:val="24"/>
          <w:szCs w:val="24"/>
          <w14:ligatures w14:val="none"/>
        </w:rPr>
        <w:t>preexisting</w:t>
      </w:r>
      <w:r w:rsidR="00D02253">
        <w:rPr>
          <w:rFonts w:eastAsia="Calibri"/>
          <w:kern w:val="0"/>
          <w:sz w:val="24"/>
          <w:szCs w:val="24"/>
          <w14:ligatures w14:val="none"/>
        </w:rPr>
        <w:t xml:space="preserve"> plants</w:t>
      </w:r>
      <w:r w:rsidR="00AD19C2">
        <w:rPr>
          <w:rFonts w:eastAsia="Calibri"/>
          <w:kern w:val="0"/>
          <w:sz w:val="24"/>
          <w:szCs w:val="24"/>
          <w14:ligatures w14:val="none"/>
        </w:rPr>
        <w:t xml:space="preserve"> </w:t>
      </w:r>
      <w:r w:rsidR="00AD19C2" w:rsidRPr="00AD19C2">
        <w:rPr>
          <w:sz w:val="24"/>
        </w:rPr>
        <w:t>(Barber and Widick 2017, Perry et al. 2018)</w:t>
      </w:r>
      <w:r w:rsidR="00D02253">
        <w:rPr>
          <w:rFonts w:eastAsia="Calibri"/>
          <w:kern w:val="0"/>
          <w:sz w:val="24"/>
          <w:szCs w:val="24"/>
          <w14:ligatures w14:val="none"/>
        </w:rPr>
        <w:t>.</w:t>
      </w:r>
      <w:r w:rsidR="00A66E3D">
        <w:rPr>
          <w:rFonts w:eastAsia="Calibri"/>
          <w:kern w:val="0"/>
          <w:sz w:val="24"/>
          <w:szCs w:val="24"/>
          <w14:ligatures w14:val="none"/>
        </w:rPr>
        <w:t xml:space="preserve"> </w:t>
      </w:r>
      <w:r w:rsidR="0000450C">
        <w:rPr>
          <w:rFonts w:eastAsia="Calibri"/>
          <w:kern w:val="0"/>
          <w:sz w:val="24"/>
          <w:szCs w:val="24"/>
          <w14:ligatures w14:val="none"/>
        </w:rPr>
        <w:t xml:space="preserve">Furthermore, </w:t>
      </w:r>
      <w:r w:rsidR="00E34921">
        <w:rPr>
          <w:rFonts w:eastAsia="Calibri"/>
          <w:kern w:val="0"/>
          <w:sz w:val="24"/>
          <w:szCs w:val="24"/>
          <w14:ligatures w14:val="none"/>
        </w:rPr>
        <w:t>woody debris from the disturbance decompose over time, and structures such as</w:t>
      </w:r>
      <w:r w:rsidR="0000450C">
        <w:rPr>
          <w:rFonts w:eastAsia="Calibri"/>
          <w:kern w:val="0"/>
          <w:sz w:val="24"/>
          <w:szCs w:val="24"/>
          <w14:ligatures w14:val="none"/>
        </w:rPr>
        <w:t xml:space="preserve"> tip-up mounds </w:t>
      </w:r>
      <w:r w:rsidR="00276C88">
        <w:rPr>
          <w:rFonts w:eastAsia="Calibri"/>
          <w:kern w:val="0"/>
          <w:sz w:val="24"/>
          <w:szCs w:val="24"/>
          <w14:ligatures w14:val="none"/>
        </w:rPr>
        <w:t xml:space="preserve">and pits </w:t>
      </w:r>
      <w:r w:rsidR="00920A26">
        <w:rPr>
          <w:rFonts w:eastAsia="Calibri"/>
          <w:kern w:val="0"/>
          <w:sz w:val="24"/>
          <w:szCs w:val="24"/>
          <w14:ligatures w14:val="none"/>
        </w:rPr>
        <w:t xml:space="preserve">create </w:t>
      </w:r>
      <w:r w:rsidR="00060107">
        <w:rPr>
          <w:rFonts w:eastAsia="Calibri"/>
          <w:kern w:val="0"/>
          <w:sz w:val="24"/>
          <w:szCs w:val="24"/>
          <w14:ligatures w14:val="none"/>
        </w:rPr>
        <w:t xml:space="preserve">areas for </w:t>
      </w:r>
      <w:r w:rsidR="00774464">
        <w:rPr>
          <w:rFonts w:eastAsia="Calibri"/>
          <w:kern w:val="0"/>
          <w:sz w:val="24"/>
          <w:szCs w:val="24"/>
          <w14:ligatures w14:val="none"/>
        </w:rPr>
        <w:t>variable</w:t>
      </w:r>
      <w:r w:rsidR="00060107">
        <w:rPr>
          <w:rFonts w:eastAsia="Calibri"/>
          <w:kern w:val="0"/>
          <w:sz w:val="24"/>
          <w:szCs w:val="24"/>
          <w14:ligatures w14:val="none"/>
        </w:rPr>
        <w:t xml:space="preserve"> plant communities </w:t>
      </w:r>
      <w:r w:rsidR="00FF6111" w:rsidRPr="00FF6111">
        <w:rPr>
          <w:sz w:val="24"/>
        </w:rPr>
        <w:t>(Peterson and Leach 2008)</w:t>
      </w:r>
      <w:r w:rsidR="00E34921">
        <w:rPr>
          <w:rFonts w:eastAsia="Calibri"/>
          <w:kern w:val="0"/>
          <w:sz w:val="24"/>
          <w:szCs w:val="24"/>
          <w14:ligatures w14:val="none"/>
        </w:rPr>
        <w:t xml:space="preserve">. Thus, </w:t>
      </w:r>
      <w:r w:rsidR="00FD0CC9">
        <w:rPr>
          <w:rFonts w:eastAsia="Calibri"/>
          <w:kern w:val="0"/>
          <w:sz w:val="24"/>
          <w:szCs w:val="24"/>
          <w14:ligatures w14:val="none"/>
        </w:rPr>
        <w:t>forests change over time</w:t>
      </w:r>
      <w:r w:rsidR="00B90E09">
        <w:rPr>
          <w:rFonts w:eastAsia="Calibri"/>
          <w:kern w:val="0"/>
          <w:sz w:val="24"/>
          <w:szCs w:val="24"/>
          <w14:ligatures w14:val="none"/>
        </w:rPr>
        <w:t xml:space="preserve"> following a windstorm.</w:t>
      </w:r>
    </w:p>
    <w:p w14:paraId="38838B8F" w14:textId="052044A1" w:rsidR="0031333B" w:rsidRDefault="006E0833" w:rsidP="00056C50">
      <w:pPr>
        <w:spacing w:line="480" w:lineRule="auto"/>
        <w:ind w:firstLine="720"/>
        <w:rPr>
          <w:rFonts w:eastAsia="Calibri"/>
          <w:kern w:val="0"/>
          <w:sz w:val="24"/>
          <w:szCs w:val="24"/>
          <w14:ligatures w14:val="none"/>
        </w:rPr>
      </w:pPr>
      <w:r w:rsidRPr="006E0833">
        <w:rPr>
          <w:rFonts w:eastAsia="Calibri"/>
          <w:kern w:val="0"/>
          <w:sz w:val="24"/>
          <w:szCs w:val="24"/>
          <w14:ligatures w14:val="none"/>
        </w:rPr>
        <w:t>Harvesting the fallen trees after a natural disturbance is called salvage-logging, and this management practice is a common response to windstorms (Lindenmayer et al. 2012). Salvage</w:t>
      </w:r>
      <w:r w:rsidR="00067186">
        <w:rPr>
          <w:rFonts w:eastAsia="Calibri"/>
          <w:kern w:val="0"/>
          <w:sz w:val="24"/>
          <w:szCs w:val="24"/>
          <w14:ligatures w14:val="none"/>
        </w:rPr>
        <w:t>-</w:t>
      </w:r>
      <w:r w:rsidRPr="006E0833">
        <w:rPr>
          <w:rFonts w:eastAsia="Calibri"/>
          <w:kern w:val="0"/>
          <w:sz w:val="24"/>
          <w:szCs w:val="24"/>
          <w14:ligatures w14:val="none"/>
        </w:rPr>
        <w:t xml:space="preserve">logging can help landowners recover the economic value of the fallen trees, or it may be motivated towards reducing the risk of fire and insect outbreaks, or safety hazard (Thorn et al. 2014, Perry and Herms 2019). </w:t>
      </w:r>
      <w:r w:rsidR="00A94CA5">
        <w:rPr>
          <w:rFonts w:eastAsia="Calibri"/>
          <w:kern w:val="0"/>
          <w:sz w:val="24"/>
          <w:szCs w:val="24"/>
          <w14:ligatures w14:val="none"/>
        </w:rPr>
        <w:t>Salvage-logging uses machinery to harvest downed trees</w:t>
      </w:r>
      <w:r w:rsidR="00671E77">
        <w:rPr>
          <w:rFonts w:eastAsia="Calibri"/>
          <w:kern w:val="0"/>
          <w:sz w:val="24"/>
          <w:szCs w:val="24"/>
          <w14:ligatures w14:val="none"/>
        </w:rPr>
        <w:t xml:space="preserve">, </w:t>
      </w:r>
      <w:r w:rsidR="00A94CA5">
        <w:rPr>
          <w:rFonts w:eastAsia="Calibri"/>
          <w:kern w:val="0"/>
          <w:sz w:val="24"/>
          <w:szCs w:val="24"/>
          <w14:ligatures w14:val="none"/>
        </w:rPr>
        <w:t xml:space="preserve">and sometimes </w:t>
      </w:r>
      <w:r w:rsidR="00671E77">
        <w:rPr>
          <w:rFonts w:eastAsia="Calibri"/>
          <w:kern w:val="0"/>
          <w:sz w:val="24"/>
          <w:szCs w:val="24"/>
          <w14:ligatures w14:val="none"/>
        </w:rPr>
        <w:t xml:space="preserve">residual standing trees. </w:t>
      </w:r>
      <w:r w:rsidR="00D52D69">
        <w:rPr>
          <w:rFonts w:eastAsia="Calibri"/>
          <w:kern w:val="0"/>
          <w:sz w:val="24"/>
          <w:szCs w:val="24"/>
          <w14:ligatures w14:val="none"/>
        </w:rPr>
        <w:t>This process</w:t>
      </w:r>
      <w:r w:rsidR="00F4585F">
        <w:rPr>
          <w:rFonts w:eastAsia="Calibri"/>
          <w:kern w:val="0"/>
          <w:sz w:val="24"/>
          <w:szCs w:val="24"/>
          <w14:ligatures w14:val="none"/>
        </w:rPr>
        <w:t xml:space="preserve"> removes or alters some of the legacies left by the windstorm</w:t>
      </w:r>
      <w:r w:rsidR="00FE54AE">
        <w:rPr>
          <w:rFonts w:eastAsia="Calibri"/>
          <w:kern w:val="0"/>
          <w:sz w:val="24"/>
          <w:szCs w:val="24"/>
          <w14:ligatures w14:val="none"/>
        </w:rPr>
        <w:t xml:space="preserve">, including the understory </w:t>
      </w:r>
      <w:r w:rsidR="00B504DE">
        <w:rPr>
          <w:rFonts w:eastAsia="Calibri"/>
          <w:kern w:val="0"/>
          <w:sz w:val="24"/>
          <w:szCs w:val="24"/>
          <w14:ligatures w14:val="none"/>
        </w:rPr>
        <w:t>shrubs and herb</w:t>
      </w:r>
      <w:r w:rsidR="00E013C9">
        <w:rPr>
          <w:rFonts w:eastAsia="Calibri"/>
          <w:kern w:val="0"/>
          <w:sz w:val="24"/>
          <w:szCs w:val="24"/>
          <w14:ligatures w14:val="none"/>
        </w:rPr>
        <w:t>aceous plant</w:t>
      </w:r>
      <w:r w:rsidR="00B504DE">
        <w:rPr>
          <w:rFonts w:eastAsia="Calibri"/>
          <w:kern w:val="0"/>
          <w:sz w:val="24"/>
          <w:szCs w:val="24"/>
          <w14:ligatures w14:val="none"/>
        </w:rPr>
        <w:t>s</w:t>
      </w:r>
      <w:r w:rsidR="00FE54AE">
        <w:rPr>
          <w:rFonts w:eastAsia="Calibri"/>
          <w:kern w:val="0"/>
          <w:sz w:val="24"/>
          <w:szCs w:val="24"/>
          <w14:ligatures w14:val="none"/>
        </w:rPr>
        <w:t xml:space="preserve">, tree advance regeneration, </w:t>
      </w:r>
      <w:r w:rsidR="00B504DE">
        <w:rPr>
          <w:rFonts w:eastAsia="Calibri"/>
          <w:kern w:val="0"/>
          <w:sz w:val="24"/>
          <w:szCs w:val="24"/>
          <w14:ligatures w14:val="none"/>
        </w:rPr>
        <w:t>woody debris</w:t>
      </w:r>
      <w:r w:rsidR="005857A3">
        <w:rPr>
          <w:rFonts w:eastAsia="Calibri"/>
          <w:kern w:val="0"/>
          <w:sz w:val="24"/>
          <w:szCs w:val="24"/>
          <w14:ligatures w14:val="none"/>
        </w:rPr>
        <w:t xml:space="preserve">, and </w:t>
      </w:r>
      <w:r w:rsidR="009B5D29">
        <w:rPr>
          <w:rFonts w:eastAsia="Calibri"/>
          <w:kern w:val="0"/>
          <w:sz w:val="24"/>
          <w:szCs w:val="24"/>
          <w14:ligatures w14:val="none"/>
        </w:rPr>
        <w:t>hollow trees</w:t>
      </w:r>
      <w:r w:rsidR="00BB4106">
        <w:rPr>
          <w:rFonts w:eastAsia="Calibri"/>
          <w:kern w:val="0"/>
          <w:sz w:val="24"/>
          <w:szCs w:val="24"/>
          <w14:ligatures w14:val="none"/>
        </w:rPr>
        <w:t xml:space="preserve"> </w:t>
      </w:r>
      <w:r w:rsidR="00D62550" w:rsidRPr="00D62550">
        <w:rPr>
          <w:sz w:val="24"/>
        </w:rPr>
        <w:t>(Slyder et al. 2020, Schammel et al. 2025)</w:t>
      </w:r>
      <w:r w:rsidR="00B504DE">
        <w:rPr>
          <w:rFonts w:eastAsia="Calibri"/>
          <w:kern w:val="0"/>
          <w:sz w:val="24"/>
          <w:szCs w:val="24"/>
          <w14:ligatures w14:val="none"/>
        </w:rPr>
        <w:t>.</w:t>
      </w:r>
      <w:r w:rsidR="006E2725">
        <w:rPr>
          <w:rFonts w:eastAsia="Calibri"/>
          <w:kern w:val="0"/>
          <w:sz w:val="24"/>
          <w:szCs w:val="24"/>
          <w14:ligatures w14:val="none"/>
        </w:rPr>
        <w:t xml:space="preserve"> </w:t>
      </w:r>
      <w:r w:rsidR="00136C73">
        <w:rPr>
          <w:rFonts w:eastAsia="Calibri"/>
          <w:kern w:val="0"/>
          <w:sz w:val="24"/>
          <w:szCs w:val="24"/>
          <w14:ligatures w14:val="none"/>
        </w:rPr>
        <w:t>It can also cause soil compaction, depending on the</w:t>
      </w:r>
      <w:r w:rsidR="00D27618">
        <w:rPr>
          <w:rFonts w:eastAsia="Calibri"/>
          <w:kern w:val="0"/>
          <w:sz w:val="24"/>
          <w:szCs w:val="24"/>
          <w14:ligatures w14:val="none"/>
        </w:rPr>
        <w:t xml:space="preserve"> site</w:t>
      </w:r>
      <w:r w:rsidR="00136C73">
        <w:rPr>
          <w:rFonts w:eastAsia="Calibri"/>
          <w:kern w:val="0"/>
          <w:sz w:val="24"/>
          <w:szCs w:val="24"/>
          <w14:ligatures w14:val="none"/>
        </w:rPr>
        <w:t xml:space="preserve"> conditions</w:t>
      </w:r>
      <w:r w:rsidR="00D27618">
        <w:rPr>
          <w:rFonts w:eastAsia="Calibri"/>
          <w:kern w:val="0"/>
          <w:sz w:val="24"/>
          <w:szCs w:val="24"/>
          <w14:ligatures w14:val="none"/>
        </w:rPr>
        <w:t xml:space="preserve"> and intensity of the logging methods</w:t>
      </w:r>
      <w:r w:rsidR="00136C73">
        <w:rPr>
          <w:rFonts w:eastAsia="Calibri"/>
          <w:kern w:val="0"/>
          <w:sz w:val="24"/>
          <w:szCs w:val="24"/>
          <w14:ligatures w14:val="none"/>
        </w:rPr>
        <w:t xml:space="preserve"> </w:t>
      </w:r>
      <w:r w:rsidR="00136C73" w:rsidRPr="00E44491">
        <w:rPr>
          <w:sz w:val="24"/>
        </w:rPr>
        <w:t>(McNabb et al. 2001)</w:t>
      </w:r>
      <w:r w:rsidR="00136C73">
        <w:rPr>
          <w:rFonts w:eastAsia="Calibri"/>
          <w:kern w:val="0"/>
          <w:sz w:val="24"/>
          <w:szCs w:val="24"/>
          <w14:ligatures w14:val="none"/>
        </w:rPr>
        <w:t>.</w:t>
      </w:r>
      <w:r w:rsidR="00C17CB9">
        <w:rPr>
          <w:rFonts w:eastAsia="Calibri"/>
          <w:kern w:val="0"/>
          <w:sz w:val="24"/>
          <w:szCs w:val="24"/>
          <w14:ligatures w14:val="none"/>
        </w:rPr>
        <w:t xml:space="preserve"> </w:t>
      </w:r>
      <w:r w:rsidR="006E2725">
        <w:rPr>
          <w:rFonts w:eastAsia="Calibri"/>
          <w:kern w:val="0"/>
          <w:sz w:val="24"/>
          <w:szCs w:val="24"/>
          <w14:ligatures w14:val="none"/>
        </w:rPr>
        <w:t>An increase in bare soil in salvage-logged areas, in combination with increased sunlight</w:t>
      </w:r>
      <w:r w:rsidR="002C6ABB">
        <w:rPr>
          <w:rFonts w:eastAsia="Calibri"/>
          <w:kern w:val="0"/>
          <w:sz w:val="24"/>
          <w:szCs w:val="24"/>
          <w14:ligatures w14:val="none"/>
        </w:rPr>
        <w:t xml:space="preserve">, can promote the </w:t>
      </w:r>
      <w:r w:rsidR="00602FFB">
        <w:rPr>
          <w:rFonts w:eastAsia="Calibri"/>
          <w:kern w:val="0"/>
          <w:sz w:val="24"/>
          <w:szCs w:val="24"/>
          <w14:ligatures w14:val="none"/>
        </w:rPr>
        <w:t>growth of shade-intolerant</w:t>
      </w:r>
      <w:r w:rsidR="00C17CB9">
        <w:rPr>
          <w:rFonts w:eastAsia="Calibri"/>
          <w:kern w:val="0"/>
          <w:sz w:val="24"/>
          <w:szCs w:val="24"/>
          <w14:ligatures w14:val="none"/>
        </w:rPr>
        <w:t xml:space="preserve"> </w:t>
      </w:r>
      <w:r w:rsidR="00B924DE">
        <w:rPr>
          <w:rFonts w:eastAsia="Calibri"/>
          <w:kern w:val="0"/>
          <w:sz w:val="24"/>
          <w:szCs w:val="24"/>
          <w14:ligatures w14:val="none"/>
        </w:rPr>
        <w:t>tree species</w:t>
      </w:r>
      <w:r w:rsidR="001C51B9">
        <w:rPr>
          <w:rFonts w:eastAsia="Calibri"/>
          <w:kern w:val="0"/>
          <w:sz w:val="24"/>
          <w:szCs w:val="24"/>
          <w14:ligatures w14:val="none"/>
        </w:rPr>
        <w:t xml:space="preserve">, as well as </w:t>
      </w:r>
      <w:r w:rsidR="00136C73">
        <w:rPr>
          <w:rFonts w:eastAsia="Calibri"/>
          <w:kern w:val="0"/>
          <w:sz w:val="24"/>
          <w:szCs w:val="24"/>
          <w14:ligatures w14:val="none"/>
        </w:rPr>
        <w:t xml:space="preserve">new species of herbaceous plants </w:t>
      </w:r>
      <w:r w:rsidR="005541ED">
        <w:rPr>
          <w:rFonts w:eastAsia="Calibri"/>
          <w:kern w:val="0"/>
          <w:sz w:val="24"/>
          <w:szCs w:val="24"/>
          <w14:ligatures w14:val="none"/>
        </w:rPr>
        <w:t xml:space="preserve">and shrubs </w:t>
      </w:r>
      <w:r w:rsidR="00430FCA" w:rsidRPr="00430FCA">
        <w:rPr>
          <w:sz w:val="24"/>
        </w:rPr>
        <w:t>(Elliott et al. 2002, Slyder et al. 2020, Spicer et al. 2023)</w:t>
      </w:r>
      <w:r w:rsidR="00B924DE">
        <w:rPr>
          <w:rFonts w:eastAsia="Calibri"/>
          <w:kern w:val="0"/>
          <w:sz w:val="24"/>
          <w:szCs w:val="24"/>
          <w14:ligatures w14:val="none"/>
        </w:rPr>
        <w:t>.</w:t>
      </w:r>
      <w:r w:rsidR="00AB6A5B">
        <w:rPr>
          <w:rFonts w:eastAsia="Calibri"/>
          <w:kern w:val="0"/>
          <w:sz w:val="24"/>
          <w:szCs w:val="24"/>
          <w14:ligatures w14:val="none"/>
        </w:rPr>
        <w:t xml:space="preserve"> </w:t>
      </w:r>
      <w:r w:rsidR="001304AA">
        <w:rPr>
          <w:rFonts w:eastAsia="Calibri"/>
          <w:kern w:val="0"/>
          <w:sz w:val="24"/>
          <w:szCs w:val="24"/>
          <w14:ligatures w14:val="none"/>
        </w:rPr>
        <w:t>Thus, s</w:t>
      </w:r>
      <w:r w:rsidR="00C123EF">
        <w:rPr>
          <w:rFonts w:eastAsia="Calibri"/>
          <w:kern w:val="0"/>
          <w:sz w:val="24"/>
          <w:szCs w:val="24"/>
          <w14:ligatures w14:val="none"/>
        </w:rPr>
        <w:t xml:space="preserve">alvage-logging </w:t>
      </w:r>
      <w:r w:rsidR="00EE1D2C">
        <w:rPr>
          <w:rFonts w:eastAsia="Calibri"/>
          <w:kern w:val="0"/>
          <w:sz w:val="24"/>
          <w:szCs w:val="24"/>
          <w14:ligatures w14:val="none"/>
        </w:rPr>
        <w:t>alters</w:t>
      </w:r>
      <w:r w:rsidR="00433EE8">
        <w:rPr>
          <w:rFonts w:eastAsia="Calibri"/>
          <w:kern w:val="0"/>
          <w:sz w:val="24"/>
          <w:szCs w:val="24"/>
          <w14:ligatures w14:val="none"/>
        </w:rPr>
        <w:t xml:space="preserve"> habitat elements</w:t>
      </w:r>
      <w:r w:rsidR="0031333B">
        <w:rPr>
          <w:rFonts w:eastAsia="Calibri"/>
          <w:kern w:val="0"/>
          <w:sz w:val="24"/>
          <w:szCs w:val="24"/>
          <w14:ligatures w14:val="none"/>
        </w:rPr>
        <w:t xml:space="preserve">, </w:t>
      </w:r>
      <w:r w:rsidR="00B26B27">
        <w:rPr>
          <w:rFonts w:eastAsia="Calibri"/>
          <w:kern w:val="0"/>
          <w:sz w:val="24"/>
          <w:szCs w:val="24"/>
          <w14:ligatures w14:val="none"/>
        </w:rPr>
        <w:t xml:space="preserve">benefitting some </w:t>
      </w:r>
      <w:r w:rsidR="00C3362C">
        <w:rPr>
          <w:rFonts w:eastAsia="Calibri"/>
          <w:kern w:val="0"/>
          <w:sz w:val="24"/>
          <w:szCs w:val="24"/>
          <w14:ligatures w14:val="none"/>
        </w:rPr>
        <w:t>species while harming others</w:t>
      </w:r>
      <w:r w:rsidR="0023169D">
        <w:rPr>
          <w:rFonts w:eastAsia="Calibri"/>
          <w:kern w:val="0"/>
          <w:sz w:val="24"/>
          <w:szCs w:val="24"/>
          <w14:ligatures w14:val="none"/>
        </w:rPr>
        <w:t xml:space="preserve"> </w:t>
      </w:r>
      <w:r w:rsidR="0023169D" w:rsidRPr="0023169D">
        <w:rPr>
          <w:sz w:val="24"/>
        </w:rPr>
        <w:t>(Thorn et al. 2018)</w:t>
      </w:r>
      <w:r w:rsidR="00C3362C">
        <w:rPr>
          <w:rFonts w:eastAsia="Calibri"/>
          <w:kern w:val="0"/>
          <w:sz w:val="24"/>
          <w:szCs w:val="24"/>
          <w14:ligatures w14:val="none"/>
        </w:rPr>
        <w:t>. I</w:t>
      </w:r>
      <w:r w:rsidR="0031333B">
        <w:rPr>
          <w:rFonts w:eastAsia="Calibri"/>
          <w:kern w:val="0"/>
          <w:sz w:val="24"/>
          <w:szCs w:val="24"/>
          <w14:ligatures w14:val="none"/>
        </w:rPr>
        <w:t>nsect</w:t>
      </w:r>
      <w:r w:rsidR="0029286F">
        <w:rPr>
          <w:rFonts w:eastAsia="Calibri"/>
          <w:kern w:val="0"/>
          <w:sz w:val="24"/>
          <w:szCs w:val="24"/>
          <w14:ligatures w14:val="none"/>
        </w:rPr>
        <w:t>s</w:t>
      </w:r>
      <w:r w:rsidR="0031333B">
        <w:rPr>
          <w:rFonts w:eastAsia="Calibri"/>
          <w:kern w:val="0"/>
          <w:sz w:val="24"/>
          <w:szCs w:val="24"/>
          <w14:ligatures w14:val="none"/>
        </w:rPr>
        <w:t xml:space="preserve"> </w:t>
      </w:r>
      <w:r w:rsidR="00C3362C">
        <w:rPr>
          <w:rFonts w:eastAsia="Calibri"/>
          <w:kern w:val="0"/>
          <w:sz w:val="24"/>
          <w:szCs w:val="24"/>
          <w14:ligatures w14:val="none"/>
        </w:rPr>
        <w:t xml:space="preserve">are of particular importance due to their </w:t>
      </w:r>
      <w:r w:rsidR="00BB5EDD">
        <w:rPr>
          <w:rFonts w:eastAsia="Calibri"/>
          <w:kern w:val="0"/>
          <w:sz w:val="24"/>
          <w:szCs w:val="24"/>
          <w14:ligatures w14:val="none"/>
        </w:rPr>
        <w:t xml:space="preserve">place in food webs </w:t>
      </w:r>
      <w:r w:rsidR="00BB5EDD">
        <w:rPr>
          <w:rFonts w:eastAsia="Calibri"/>
          <w:kern w:val="0"/>
          <w:sz w:val="24"/>
          <w:szCs w:val="24"/>
          <w14:ligatures w14:val="none"/>
        </w:rPr>
        <w:lastRenderedPageBreak/>
        <w:t>and</w:t>
      </w:r>
      <w:r w:rsidR="00FD0B51">
        <w:rPr>
          <w:rFonts w:eastAsia="Calibri"/>
          <w:kern w:val="0"/>
          <w:sz w:val="24"/>
          <w:szCs w:val="24"/>
          <w14:ligatures w14:val="none"/>
        </w:rPr>
        <w:t xml:space="preserve"> the</w:t>
      </w:r>
      <w:r w:rsidR="00AA0329">
        <w:rPr>
          <w:rFonts w:eastAsia="Calibri"/>
          <w:kern w:val="0"/>
          <w:sz w:val="24"/>
          <w:szCs w:val="24"/>
          <w14:ligatures w14:val="none"/>
        </w:rPr>
        <w:t xml:space="preserve"> </w:t>
      </w:r>
      <w:r w:rsidR="0029286F">
        <w:rPr>
          <w:rFonts w:eastAsia="Calibri"/>
          <w:kern w:val="0"/>
          <w:sz w:val="24"/>
          <w:szCs w:val="24"/>
          <w14:ligatures w14:val="none"/>
        </w:rPr>
        <w:t>documented declines in their populations</w:t>
      </w:r>
      <w:r w:rsidR="00FD0B51">
        <w:rPr>
          <w:rFonts w:eastAsia="Calibri"/>
          <w:kern w:val="0"/>
          <w:sz w:val="24"/>
          <w:szCs w:val="24"/>
          <w14:ligatures w14:val="none"/>
        </w:rPr>
        <w:t xml:space="preserve"> globally </w:t>
      </w:r>
      <w:r w:rsidR="001F0383" w:rsidRPr="001F0383">
        <w:rPr>
          <w:sz w:val="24"/>
        </w:rPr>
        <w:t>(Wagner et al. 2021)</w:t>
      </w:r>
      <w:r w:rsidR="0031333B">
        <w:rPr>
          <w:rFonts w:eastAsia="Calibri"/>
          <w:kern w:val="0"/>
          <w:sz w:val="24"/>
          <w:szCs w:val="24"/>
          <w14:ligatures w14:val="none"/>
        </w:rPr>
        <w:t>.</w:t>
      </w:r>
      <w:r w:rsidR="00691BFE">
        <w:rPr>
          <w:rFonts w:eastAsia="Calibri"/>
          <w:kern w:val="0"/>
          <w:sz w:val="24"/>
          <w:szCs w:val="24"/>
          <w14:ligatures w14:val="none"/>
        </w:rPr>
        <w:t xml:space="preserve"> While </w:t>
      </w:r>
      <w:r w:rsidR="00B40048">
        <w:rPr>
          <w:rFonts w:eastAsia="Calibri"/>
          <w:kern w:val="0"/>
          <w:sz w:val="24"/>
          <w:szCs w:val="24"/>
          <w14:ligatures w14:val="none"/>
        </w:rPr>
        <w:t>salvage</w:t>
      </w:r>
      <w:r w:rsidR="009C0F8F">
        <w:rPr>
          <w:rFonts w:eastAsia="Calibri"/>
          <w:kern w:val="0"/>
          <w:sz w:val="24"/>
          <w:szCs w:val="24"/>
          <w14:ligatures w14:val="none"/>
        </w:rPr>
        <w:t xml:space="preserve">-logging has been shown to </w:t>
      </w:r>
      <w:r w:rsidR="00F726A1">
        <w:rPr>
          <w:rFonts w:eastAsia="Calibri"/>
          <w:kern w:val="0"/>
          <w:sz w:val="24"/>
          <w:szCs w:val="24"/>
          <w14:ligatures w14:val="none"/>
        </w:rPr>
        <w:t xml:space="preserve">affect </w:t>
      </w:r>
      <w:r w:rsidR="005B30FD">
        <w:rPr>
          <w:rFonts w:eastAsia="Calibri"/>
          <w:kern w:val="0"/>
          <w:sz w:val="24"/>
          <w:szCs w:val="24"/>
          <w14:ligatures w14:val="none"/>
        </w:rPr>
        <w:t xml:space="preserve">multiple </w:t>
      </w:r>
      <w:proofErr w:type="gramStart"/>
      <w:r w:rsidR="005B30FD">
        <w:rPr>
          <w:rFonts w:eastAsia="Calibri"/>
          <w:kern w:val="0"/>
          <w:sz w:val="24"/>
          <w:szCs w:val="24"/>
          <w14:ligatures w14:val="none"/>
        </w:rPr>
        <w:t>taxa</w:t>
      </w:r>
      <w:proofErr w:type="gramEnd"/>
      <w:r w:rsidR="005B30FD">
        <w:rPr>
          <w:rFonts w:eastAsia="Calibri"/>
          <w:kern w:val="0"/>
          <w:sz w:val="24"/>
          <w:szCs w:val="24"/>
          <w14:ligatures w14:val="none"/>
        </w:rPr>
        <w:t xml:space="preserve"> of</w:t>
      </w:r>
      <w:r w:rsidR="00F726A1">
        <w:rPr>
          <w:rFonts w:eastAsia="Calibri"/>
          <w:kern w:val="0"/>
          <w:sz w:val="24"/>
          <w:szCs w:val="24"/>
          <w14:ligatures w14:val="none"/>
        </w:rPr>
        <w:t xml:space="preserve"> </w:t>
      </w:r>
      <w:r w:rsidR="005B30FD">
        <w:rPr>
          <w:rFonts w:eastAsia="Calibri"/>
          <w:kern w:val="0"/>
          <w:sz w:val="24"/>
          <w:szCs w:val="24"/>
          <w14:ligatures w14:val="none"/>
        </w:rPr>
        <w:t>insects</w:t>
      </w:r>
      <w:r w:rsidR="00F726A1">
        <w:rPr>
          <w:rFonts w:eastAsia="Calibri"/>
          <w:kern w:val="0"/>
          <w:sz w:val="24"/>
          <w:szCs w:val="24"/>
          <w14:ligatures w14:val="none"/>
        </w:rPr>
        <w:t>,</w:t>
      </w:r>
      <w:r w:rsidR="00521601">
        <w:rPr>
          <w:rFonts w:eastAsia="Calibri"/>
          <w:kern w:val="0"/>
          <w:sz w:val="24"/>
          <w:szCs w:val="24"/>
          <w14:ligatures w14:val="none"/>
        </w:rPr>
        <w:t xml:space="preserve"> most studies focus on short-term </w:t>
      </w:r>
      <w:proofErr w:type="gramStart"/>
      <w:r w:rsidR="00521601">
        <w:rPr>
          <w:rFonts w:eastAsia="Calibri"/>
          <w:kern w:val="0"/>
          <w:sz w:val="24"/>
          <w:szCs w:val="24"/>
          <w14:ligatures w14:val="none"/>
        </w:rPr>
        <w:t>affects</w:t>
      </w:r>
      <w:proofErr w:type="gramEnd"/>
      <w:r w:rsidR="00BE086D">
        <w:rPr>
          <w:rFonts w:eastAsia="Calibri"/>
          <w:kern w:val="0"/>
          <w:sz w:val="24"/>
          <w:szCs w:val="24"/>
          <w14:ligatures w14:val="none"/>
        </w:rPr>
        <w:t xml:space="preserve">, less than </w:t>
      </w:r>
      <w:r w:rsidR="00521601">
        <w:rPr>
          <w:rFonts w:eastAsia="Calibri"/>
          <w:kern w:val="0"/>
          <w:sz w:val="24"/>
          <w:szCs w:val="24"/>
          <w14:ligatures w14:val="none"/>
        </w:rPr>
        <w:t xml:space="preserve">5 years after </w:t>
      </w:r>
      <w:r w:rsidR="00C148A9">
        <w:rPr>
          <w:rFonts w:eastAsia="Calibri"/>
          <w:kern w:val="0"/>
          <w:sz w:val="24"/>
          <w:szCs w:val="24"/>
          <w14:ligatures w14:val="none"/>
        </w:rPr>
        <w:t xml:space="preserve">disturbance </w:t>
      </w:r>
      <w:r w:rsidR="00C148A9" w:rsidRPr="00C148A9">
        <w:rPr>
          <w:sz w:val="24"/>
        </w:rPr>
        <w:t>(Thorn et al. 2018)</w:t>
      </w:r>
      <w:r w:rsidR="00C148A9">
        <w:rPr>
          <w:rFonts w:eastAsia="Calibri"/>
          <w:kern w:val="0"/>
          <w:sz w:val="24"/>
          <w:szCs w:val="24"/>
          <w14:ligatures w14:val="none"/>
        </w:rPr>
        <w:t>.</w:t>
      </w:r>
      <w:r w:rsidR="00BE086D">
        <w:rPr>
          <w:rFonts w:eastAsia="Calibri"/>
          <w:kern w:val="0"/>
          <w:sz w:val="24"/>
          <w:szCs w:val="24"/>
          <w14:ligatures w14:val="none"/>
        </w:rPr>
        <w:t xml:space="preserve"> </w:t>
      </w:r>
      <w:r w:rsidR="00150E03">
        <w:rPr>
          <w:rFonts w:eastAsia="Calibri"/>
          <w:kern w:val="0"/>
          <w:sz w:val="24"/>
          <w:szCs w:val="24"/>
          <w14:ligatures w14:val="none"/>
        </w:rPr>
        <w:t xml:space="preserve">Conservationists </w:t>
      </w:r>
      <w:r w:rsidR="00067186">
        <w:rPr>
          <w:rFonts w:eastAsia="Calibri"/>
          <w:kern w:val="0"/>
          <w:sz w:val="24"/>
          <w:szCs w:val="24"/>
          <w14:ligatures w14:val="none"/>
        </w:rPr>
        <w:t>would benefit from information on the long-term impacts of salvage-logging on insects</w:t>
      </w:r>
      <w:r w:rsidR="00537ABE">
        <w:rPr>
          <w:rFonts w:eastAsia="Calibri"/>
          <w:kern w:val="0"/>
          <w:sz w:val="24"/>
          <w:szCs w:val="24"/>
          <w14:ligatures w14:val="none"/>
        </w:rPr>
        <w:t>, which</w:t>
      </w:r>
      <w:r w:rsidR="00E96BF8">
        <w:rPr>
          <w:rFonts w:eastAsia="Calibri"/>
          <w:kern w:val="0"/>
          <w:sz w:val="24"/>
          <w:szCs w:val="24"/>
          <w14:ligatures w14:val="none"/>
        </w:rPr>
        <w:t xml:space="preserve"> would enable them to make informed management decisions.</w:t>
      </w:r>
    </w:p>
    <w:p w14:paraId="57D45B9A" w14:textId="440C0E8E"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To understand how insect biodiversity is affected by forest management, an indicator taxon can be used, which is a starting point for characterizing the response of the insect community (</w:t>
      </w:r>
      <w:proofErr w:type="spellStart"/>
      <w:r w:rsidRPr="006E0833">
        <w:rPr>
          <w:rFonts w:eastAsia="Calibri"/>
          <w:kern w:val="0"/>
          <w:sz w:val="24"/>
          <w:szCs w:val="24"/>
          <w14:ligatures w14:val="none"/>
        </w:rPr>
        <w:t>Langor</w:t>
      </w:r>
      <w:proofErr w:type="spellEnd"/>
      <w:r w:rsidRPr="006E0833">
        <w:rPr>
          <w:rFonts w:eastAsia="Calibri"/>
          <w:kern w:val="0"/>
          <w:sz w:val="24"/>
          <w:szCs w:val="24"/>
          <w14:ligatures w14:val="none"/>
        </w:rPr>
        <w:t xml:space="preserve"> and Spence 2006). Ground beetles (Coleoptera: Carabidae) are useful indicators because they are taxonomically well known, respon</w:t>
      </w:r>
      <w:r w:rsidR="006F2D7B">
        <w:rPr>
          <w:rFonts w:eastAsia="Calibri"/>
          <w:kern w:val="0"/>
          <w:sz w:val="24"/>
          <w:szCs w:val="24"/>
          <w14:ligatures w14:val="none"/>
        </w:rPr>
        <w:t>d</w:t>
      </w:r>
      <w:r w:rsidRPr="006E0833">
        <w:rPr>
          <w:rFonts w:eastAsia="Calibri"/>
          <w:kern w:val="0"/>
          <w:sz w:val="24"/>
          <w:szCs w:val="24"/>
          <w14:ligatures w14:val="none"/>
        </w:rPr>
        <w:t xml:space="preserve"> quickly to abiotic and biotic conditions, and </w:t>
      </w:r>
      <w:r w:rsidR="006F2D7B">
        <w:rPr>
          <w:rFonts w:eastAsia="Calibri"/>
          <w:kern w:val="0"/>
          <w:sz w:val="24"/>
          <w:szCs w:val="24"/>
          <w14:ligatures w14:val="none"/>
        </w:rPr>
        <w:t xml:space="preserve">are </w:t>
      </w:r>
      <w:r w:rsidRPr="006E0833">
        <w:rPr>
          <w:rFonts w:eastAsia="Calibri"/>
          <w:kern w:val="0"/>
          <w:sz w:val="24"/>
          <w:szCs w:val="24"/>
          <w14:ligatures w14:val="none"/>
        </w:rPr>
        <w:t xml:space="preserve">sensitive to disturbances (Koivula 2011). </w:t>
      </w:r>
      <w:r w:rsidR="00472F3F">
        <w:rPr>
          <w:rFonts w:eastAsia="Calibri"/>
          <w:kern w:val="0"/>
          <w:sz w:val="24"/>
          <w:szCs w:val="24"/>
          <w14:ligatures w14:val="none"/>
        </w:rPr>
        <w:t xml:space="preserve">Some species of ground beetles are adapted to mature forests, whereas others are adapted to </w:t>
      </w:r>
      <w:proofErr w:type="gramStart"/>
      <w:r w:rsidR="00472F3F">
        <w:rPr>
          <w:rFonts w:eastAsia="Calibri"/>
          <w:kern w:val="0"/>
          <w:sz w:val="24"/>
          <w:szCs w:val="24"/>
          <w14:ligatures w14:val="none"/>
        </w:rPr>
        <w:t>early</w:t>
      </w:r>
      <w:r w:rsidR="00DE7BDB">
        <w:rPr>
          <w:rFonts w:eastAsia="Calibri"/>
          <w:kern w:val="0"/>
          <w:sz w:val="24"/>
          <w:szCs w:val="24"/>
          <w14:ligatures w14:val="none"/>
        </w:rPr>
        <w:t>-s</w:t>
      </w:r>
      <w:r w:rsidR="00472F3F">
        <w:rPr>
          <w:rFonts w:eastAsia="Calibri"/>
          <w:kern w:val="0"/>
          <w:sz w:val="24"/>
          <w:szCs w:val="24"/>
          <w14:ligatures w14:val="none"/>
        </w:rPr>
        <w:t>uccessional</w:t>
      </w:r>
      <w:proofErr w:type="gramEnd"/>
      <w:r w:rsidR="00472F3F">
        <w:rPr>
          <w:rFonts w:eastAsia="Calibri"/>
          <w:kern w:val="0"/>
          <w:sz w:val="24"/>
          <w:szCs w:val="24"/>
          <w14:ligatures w14:val="none"/>
        </w:rPr>
        <w:t xml:space="preserve"> habitats</w:t>
      </w:r>
      <w:r w:rsidR="008D0571">
        <w:rPr>
          <w:rFonts w:eastAsia="Calibri"/>
          <w:kern w:val="0"/>
          <w:sz w:val="24"/>
          <w:szCs w:val="24"/>
          <w14:ligatures w14:val="none"/>
        </w:rPr>
        <w:t xml:space="preserve"> like fields and clearings</w:t>
      </w:r>
      <w:r w:rsidR="00FB7268">
        <w:rPr>
          <w:rFonts w:eastAsia="Calibri"/>
          <w:kern w:val="0"/>
          <w:sz w:val="24"/>
          <w:szCs w:val="24"/>
          <w14:ligatures w14:val="none"/>
        </w:rPr>
        <w:t xml:space="preserve"> </w:t>
      </w:r>
      <w:r w:rsidR="00085067" w:rsidRPr="00085067">
        <w:rPr>
          <w:sz w:val="24"/>
        </w:rPr>
        <w:t>(Silverman et al. 2008, Lundgren and McCravy 2011)</w:t>
      </w:r>
      <w:r w:rsidRPr="006E0833">
        <w:rPr>
          <w:rFonts w:eastAsia="Calibri"/>
          <w:kern w:val="0"/>
          <w:sz w:val="24"/>
          <w:szCs w:val="24"/>
          <w14:ligatures w14:val="none"/>
        </w:rPr>
        <w:t>. Within forests, ground beetle communities can differ based on predominate tree species, managed vs. old-growth forest,</w:t>
      </w:r>
      <w:r w:rsidR="00680438">
        <w:rPr>
          <w:rFonts w:eastAsia="Calibri"/>
          <w:kern w:val="0"/>
          <w:sz w:val="24"/>
          <w:szCs w:val="24"/>
          <w14:ligatures w14:val="none"/>
        </w:rPr>
        <w:t xml:space="preserve"> </w:t>
      </w:r>
      <w:r w:rsidR="00EC06FF">
        <w:rPr>
          <w:rFonts w:eastAsia="Calibri"/>
          <w:kern w:val="0"/>
          <w:sz w:val="24"/>
          <w:szCs w:val="24"/>
          <w14:ligatures w14:val="none"/>
        </w:rPr>
        <w:t xml:space="preserve">and forests varying in </w:t>
      </w:r>
      <w:r w:rsidR="00DD63C6">
        <w:rPr>
          <w:rFonts w:eastAsia="Calibri"/>
          <w:kern w:val="0"/>
          <w:sz w:val="24"/>
          <w:szCs w:val="24"/>
          <w14:ligatures w14:val="none"/>
        </w:rPr>
        <w:t xml:space="preserve">height and density of </w:t>
      </w:r>
      <w:r w:rsidR="00F16D6F">
        <w:rPr>
          <w:rFonts w:eastAsia="Calibri"/>
          <w:kern w:val="0"/>
          <w:sz w:val="24"/>
          <w:szCs w:val="24"/>
          <w14:ligatures w14:val="none"/>
        </w:rPr>
        <w:t xml:space="preserve">ground-level vegetation </w:t>
      </w:r>
      <w:r w:rsidR="00E13C02" w:rsidRPr="00E13C02">
        <w:rPr>
          <w:sz w:val="24"/>
        </w:rPr>
        <w:t>(Werner and Raffa 2000, Phillips and Cobb 2005, Browne et al. 2014, Perry et al. 2018)</w:t>
      </w:r>
      <w:r w:rsidRPr="006E0833">
        <w:rPr>
          <w:rFonts w:eastAsia="Calibri"/>
          <w:kern w:val="0"/>
          <w:sz w:val="24"/>
          <w:szCs w:val="24"/>
          <w14:ligatures w14:val="none"/>
        </w:rPr>
        <w:t>. Thus, the occurrence and species composition of ground beetles can indicate fine-scale differences in habitat.</w:t>
      </w:r>
    </w:p>
    <w:p w14:paraId="63A0FE17" w14:textId="2777E64E" w:rsidR="000B59CD"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Following </w:t>
      </w:r>
      <w:proofErr w:type="gramStart"/>
      <w:r w:rsidR="00F63949">
        <w:rPr>
          <w:rFonts w:eastAsia="Calibri"/>
          <w:kern w:val="0"/>
          <w:sz w:val="24"/>
          <w:szCs w:val="24"/>
          <w14:ligatures w14:val="none"/>
        </w:rPr>
        <w:t>a</w:t>
      </w:r>
      <w:r w:rsidR="006C3738">
        <w:rPr>
          <w:rFonts w:eastAsia="Calibri"/>
          <w:kern w:val="0"/>
          <w:sz w:val="24"/>
          <w:szCs w:val="24"/>
          <w14:ligatures w14:val="none"/>
        </w:rPr>
        <w:t xml:space="preserve"> disturbance</w:t>
      </w:r>
      <w:proofErr w:type="gramEnd"/>
      <w:r w:rsidRPr="006E0833">
        <w:rPr>
          <w:rFonts w:eastAsia="Calibri"/>
          <w:kern w:val="0"/>
          <w:sz w:val="24"/>
          <w:szCs w:val="24"/>
          <w14:ligatures w14:val="none"/>
        </w:rPr>
        <w:t xml:space="preserve">, species respond to changes in environmental conditions, which often results in an influx of new species and decline in some resident species. </w:t>
      </w:r>
      <w:r w:rsidR="00FC3A41">
        <w:rPr>
          <w:rFonts w:eastAsia="Calibri"/>
          <w:kern w:val="0"/>
          <w:sz w:val="24"/>
          <w:szCs w:val="24"/>
          <w14:ligatures w14:val="none"/>
        </w:rPr>
        <w:t>In forests, a</w:t>
      </w:r>
      <w:r w:rsidRPr="006E0833">
        <w:rPr>
          <w:rFonts w:eastAsia="Calibri"/>
          <w:kern w:val="0"/>
          <w:sz w:val="24"/>
          <w:szCs w:val="24"/>
          <w14:ligatures w14:val="none"/>
        </w:rPr>
        <w:t>fter canopy gaps open, guild</w:t>
      </w:r>
      <w:r w:rsidR="006F2D7B">
        <w:rPr>
          <w:rFonts w:eastAsia="Calibri"/>
          <w:kern w:val="0"/>
          <w:sz w:val="24"/>
          <w:szCs w:val="24"/>
          <w14:ligatures w14:val="none"/>
        </w:rPr>
        <w:t>s</w:t>
      </w:r>
      <w:r w:rsidRPr="006E0833">
        <w:rPr>
          <w:rFonts w:eastAsia="Calibri"/>
          <w:kern w:val="0"/>
          <w:sz w:val="24"/>
          <w:szCs w:val="24"/>
          <w14:ligatures w14:val="none"/>
        </w:rPr>
        <w:t xml:space="preserve"> of open-habitat and </w:t>
      </w:r>
      <w:proofErr w:type="gramStart"/>
      <w:r w:rsidRPr="006E0833">
        <w:rPr>
          <w:rFonts w:eastAsia="Calibri"/>
          <w:kern w:val="0"/>
          <w:sz w:val="24"/>
          <w:szCs w:val="24"/>
          <w14:ligatures w14:val="none"/>
        </w:rPr>
        <w:t>generalist</w:t>
      </w:r>
      <w:proofErr w:type="gramEnd"/>
      <w:r w:rsidRPr="006E0833">
        <w:rPr>
          <w:rFonts w:eastAsia="Calibri"/>
          <w:kern w:val="0"/>
          <w:sz w:val="24"/>
          <w:szCs w:val="24"/>
          <w14:ligatures w14:val="none"/>
        </w:rPr>
        <w:t xml:space="preserve"> ground beetles typically disperse to the disturbed area. This group, including certain species of </w:t>
      </w:r>
      <w:r w:rsidRPr="006E0833">
        <w:rPr>
          <w:rFonts w:eastAsia="Calibri"/>
          <w:i/>
          <w:iCs/>
          <w:kern w:val="0"/>
          <w:sz w:val="24"/>
          <w:szCs w:val="24"/>
          <w14:ligatures w14:val="none"/>
        </w:rPr>
        <w:t>Amara</w:t>
      </w:r>
      <w:r w:rsidRPr="006E0833">
        <w:rPr>
          <w:rFonts w:eastAsia="Calibri"/>
          <w:kern w:val="0"/>
          <w:sz w:val="24"/>
          <w:szCs w:val="24"/>
          <w14:ligatures w14:val="none"/>
        </w:rPr>
        <w:t xml:space="preserve">, </w:t>
      </w:r>
      <w:proofErr w:type="spellStart"/>
      <w:r w:rsidRPr="006E0833">
        <w:rPr>
          <w:rFonts w:eastAsia="Calibri"/>
          <w:i/>
          <w:iCs/>
          <w:kern w:val="0"/>
          <w:sz w:val="24"/>
          <w:szCs w:val="24"/>
          <w14:ligatures w14:val="none"/>
        </w:rPr>
        <w:t>Anisodactylus</w:t>
      </w:r>
      <w:proofErr w:type="spellEnd"/>
      <w:r w:rsidRPr="006E0833">
        <w:rPr>
          <w:rFonts w:eastAsia="Calibri"/>
          <w:kern w:val="0"/>
          <w:sz w:val="24"/>
          <w:szCs w:val="24"/>
          <w14:ligatures w14:val="none"/>
        </w:rPr>
        <w:t xml:space="preserve">, </w:t>
      </w:r>
      <w:r w:rsidRPr="006E0833">
        <w:rPr>
          <w:rFonts w:eastAsia="Calibri"/>
          <w:i/>
          <w:iCs/>
          <w:kern w:val="0"/>
          <w:sz w:val="24"/>
          <w:szCs w:val="24"/>
          <w14:ligatures w14:val="none"/>
        </w:rPr>
        <w:t>Harpalus</w:t>
      </w:r>
      <w:r w:rsidRPr="006E0833">
        <w:rPr>
          <w:rFonts w:eastAsia="Calibri"/>
          <w:kern w:val="0"/>
          <w:sz w:val="24"/>
          <w:szCs w:val="24"/>
          <w14:ligatures w14:val="none"/>
        </w:rPr>
        <w:t xml:space="preserve">, and </w:t>
      </w:r>
      <w:r w:rsidRPr="006E0833">
        <w:rPr>
          <w:rFonts w:eastAsia="Calibri"/>
          <w:i/>
          <w:iCs/>
          <w:kern w:val="0"/>
          <w:sz w:val="24"/>
          <w:szCs w:val="24"/>
          <w14:ligatures w14:val="none"/>
        </w:rPr>
        <w:t>Chlaenius</w:t>
      </w:r>
      <w:r w:rsidRPr="006E0833">
        <w:rPr>
          <w:rFonts w:eastAsia="Calibri"/>
          <w:kern w:val="0"/>
          <w:sz w:val="24"/>
          <w:szCs w:val="24"/>
          <w14:ligatures w14:val="none"/>
        </w:rPr>
        <w:t>, may immediately increase following disturbance, or may take a few years to locate the site, depending on</w:t>
      </w:r>
      <w:r w:rsidR="00CB1C27">
        <w:rPr>
          <w:rFonts w:eastAsia="Calibri"/>
          <w:kern w:val="0"/>
          <w:sz w:val="24"/>
          <w:szCs w:val="24"/>
          <w14:ligatures w14:val="none"/>
        </w:rPr>
        <w:t xml:space="preserve"> surrounding</w:t>
      </w:r>
      <w:r w:rsidRPr="006E0833">
        <w:rPr>
          <w:rFonts w:eastAsia="Calibri"/>
          <w:kern w:val="0"/>
          <w:sz w:val="24"/>
          <w:szCs w:val="24"/>
          <w14:ligatures w14:val="none"/>
        </w:rPr>
        <w:t xml:space="preserve"> </w:t>
      </w:r>
      <w:r w:rsidRPr="006E0833">
        <w:rPr>
          <w:rFonts w:eastAsia="Calibri"/>
          <w:kern w:val="0"/>
          <w:sz w:val="24"/>
          <w:szCs w:val="24"/>
          <w14:ligatures w14:val="none"/>
        </w:rPr>
        <w:lastRenderedPageBreak/>
        <w:t xml:space="preserve">landscape structure (Sklodowski and </w:t>
      </w:r>
      <w:proofErr w:type="spellStart"/>
      <w:r w:rsidRPr="006E0833">
        <w:rPr>
          <w:rFonts w:eastAsia="Calibri"/>
          <w:kern w:val="0"/>
          <w:sz w:val="24"/>
          <w:szCs w:val="24"/>
          <w14:ligatures w14:val="none"/>
        </w:rPr>
        <w:t>Garbalinska</w:t>
      </w:r>
      <w:proofErr w:type="spellEnd"/>
      <w:r w:rsidRPr="006E0833">
        <w:rPr>
          <w:rFonts w:eastAsia="Calibri"/>
          <w:kern w:val="0"/>
          <w:sz w:val="24"/>
          <w:szCs w:val="24"/>
          <w14:ligatures w14:val="none"/>
        </w:rPr>
        <w:t xml:space="preserve"> 2011, Lee et al. 2017, Barber and Widick 2017). While open-habitat species increase after disturbance, there is also a decline of forest-adapted ground beetles, often over multiple years (Riley and Browne 2011). For example, in Minnesota, jack pine stands that were wind-disturbed or salvaged-logged 1-3 years prior had lower numbers of </w:t>
      </w:r>
      <w:proofErr w:type="spellStart"/>
      <w:r w:rsidRPr="006E0833">
        <w:rPr>
          <w:rFonts w:eastAsia="Calibri"/>
          <w:i/>
          <w:iCs/>
          <w:kern w:val="0"/>
          <w:sz w:val="24"/>
          <w:szCs w:val="24"/>
          <w14:ligatures w14:val="none"/>
        </w:rPr>
        <w:t>Pterostichus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pensylvanicus</w:t>
      </w:r>
      <w:proofErr w:type="spellEnd"/>
      <w:r w:rsidRPr="006E0833">
        <w:rPr>
          <w:rFonts w:eastAsia="Calibri"/>
          <w:kern w:val="0"/>
          <w:sz w:val="24"/>
          <w:szCs w:val="24"/>
          <w14:ligatures w14:val="none"/>
        </w:rPr>
        <w:t xml:space="preserve"> LeConte, </w:t>
      </w:r>
      <w:proofErr w:type="spellStart"/>
      <w:r w:rsidRPr="006E0833">
        <w:rPr>
          <w:rFonts w:eastAsia="Calibri"/>
          <w:i/>
          <w:iCs/>
          <w:kern w:val="0"/>
          <w:sz w:val="24"/>
          <w:szCs w:val="24"/>
          <w14:ligatures w14:val="none"/>
        </w:rPr>
        <w:t>Pterostichus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coracinus</w:t>
      </w:r>
      <w:proofErr w:type="spellEnd"/>
      <w:r w:rsidRPr="006E0833">
        <w:rPr>
          <w:rFonts w:eastAsia="Calibri"/>
          <w:kern w:val="0"/>
          <w:sz w:val="24"/>
          <w:szCs w:val="24"/>
          <w14:ligatures w14:val="none"/>
        </w:rPr>
        <w:t xml:space="preserve"> (Newman), and </w:t>
      </w:r>
      <w:proofErr w:type="spellStart"/>
      <w:r w:rsidRPr="006E0833">
        <w:rPr>
          <w:rFonts w:eastAsia="Calibri"/>
          <w:i/>
          <w:iCs/>
          <w:kern w:val="0"/>
          <w:sz w:val="24"/>
          <w:szCs w:val="24"/>
          <w14:ligatures w14:val="none"/>
        </w:rPr>
        <w:t>Sphaeroderus</w:t>
      </w:r>
      <w:proofErr w:type="spellEnd"/>
      <w:r w:rsidR="00BC1039">
        <w:rPr>
          <w:rFonts w:eastAsia="Calibri"/>
          <w:i/>
          <w:iCs/>
          <w:kern w:val="0"/>
          <w:sz w:val="24"/>
          <w:szCs w:val="24"/>
          <w14:ligatures w14:val="none"/>
        </w:rPr>
        <w:t xml:space="preserve"> </w:t>
      </w:r>
      <w:proofErr w:type="spellStart"/>
      <w:r w:rsidR="00BC1039">
        <w:rPr>
          <w:rFonts w:eastAsia="Calibri"/>
          <w:i/>
          <w:iCs/>
          <w:kern w:val="0"/>
          <w:sz w:val="24"/>
          <w:szCs w:val="24"/>
          <w14:ligatures w14:val="none"/>
        </w:rPr>
        <w:t>stenostomus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lecontei</w:t>
      </w:r>
      <w:proofErr w:type="spellEnd"/>
      <w:r w:rsidRPr="006E0833">
        <w:rPr>
          <w:rFonts w:eastAsia="Calibri"/>
          <w:kern w:val="0"/>
          <w:sz w:val="24"/>
          <w:szCs w:val="24"/>
          <w14:ligatures w14:val="none"/>
        </w:rPr>
        <w:t xml:space="preserve"> Dejean than undisturbed sites (Gandhi et al. 2008). In a pine forest in Poland, forest-specialists decreased in proportional abundance over a six-year period following a tornado </w:t>
      </w:r>
      <w:r w:rsidR="0076339B">
        <w:rPr>
          <w:rFonts w:eastAsia="Calibri"/>
          <w:kern w:val="0"/>
          <w:sz w:val="24"/>
          <w:szCs w:val="24"/>
          <w14:ligatures w14:val="none"/>
        </w:rPr>
        <w:t xml:space="preserve">disturbance </w:t>
      </w:r>
      <w:r w:rsidRPr="006E0833">
        <w:rPr>
          <w:rFonts w:eastAsia="Calibri"/>
          <w:kern w:val="0"/>
          <w:sz w:val="24"/>
          <w:szCs w:val="24"/>
          <w14:ligatures w14:val="none"/>
        </w:rPr>
        <w:t xml:space="preserve">(Sklodowski and </w:t>
      </w:r>
      <w:proofErr w:type="spellStart"/>
      <w:r w:rsidRPr="006E0833">
        <w:rPr>
          <w:rFonts w:eastAsia="Calibri"/>
          <w:kern w:val="0"/>
          <w:sz w:val="24"/>
          <w:szCs w:val="24"/>
          <w14:ligatures w14:val="none"/>
        </w:rPr>
        <w:t>Garbalinska</w:t>
      </w:r>
      <w:proofErr w:type="spellEnd"/>
      <w:r w:rsidRPr="006E0833">
        <w:rPr>
          <w:rFonts w:eastAsia="Calibri"/>
          <w:kern w:val="0"/>
          <w:sz w:val="24"/>
          <w:szCs w:val="24"/>
          <w14:ligatures w14:val="none"/>
        </w:rPr>
        <w:t xml:space="preserve"> 2011). These observed decreases in forest-adapted ground beetles after </w:t>
      </w:r>
      <w:r w:rsidR="00262FC8">
        <w:rPr>
          <w:rFonts w:eastAsia="Calibri"/>
          <w:kern w:val="0"/>
          <w:sz w:val="24"/>
          <w:szCs w:val="24"/>
          <w14:ligatures w14:val="none"/>
        </w:rPr>
        <w:t>disturbance</w:t>
      </w:r>
      <w:r w:rsidRPr="006E0833">
        <w:rPr>
          <w:rFonts w:eastAsia="Calibri"/>
          <w:kern w:val="0"/>
          <w:sz w:val="24"/>
          <w:szCs w:val="24"/>
          <w14:ligatures w14:val="none"/>
        </w:rPr>
        <w:t xml:space="preserve"> could be caused by a variety of factors, including </w:t>
      </w:r>
      <w:r w:rsidR="007C1E01">
        <w:rPr>
          <w:rFonts w:eastAsia="Calibri"/>
          <w:kern w:val="0"/>
          <w:sz w:val="24"/>
          <w:szCs w:val="24"/>
          <w14:ligatures w14:val="none"/>
        </w:rPr>
        <w:t>changes to the ground-level microclimate</w:t>
      </w:r>
      <w:r w:rsidRPr="006E0833">
        <w:rPr>
          <w:rFonts w:eastAsia="Calibri"/>
          <w:kern w:val="0"/>
          <w:sz w:val="24"/>
          <w:szCs w:val="24"/>
          <w14:ligatures w14:val="none"/>
        </w:rPr>
        <w:t xml:space="preserve"> (Greenberg and Forrest 2003). </w:t>
      </w:r>
      <w:r w:rsidR="00636759">
        <w:rPr>
          <w:rFonts w:eastAsia="Calibri"/>
          <w:kern w:val="0"/>
          <w:sz w:val="24"/>
          <w:szCs w:val="24"/>
          <w14:ligatures w14:val="none"/>
        </w:rPr>
        <w:t>Salvage-logging</w:t>
      </w:r>
      <w:r w:rsidR="004F00EA">
        <w:rPr>
          <w:rFonts w:eastAsia="Calibri"/>
          <w:kern w:val="0"/>
          <w:sz w:val="24"/>
          <w:szCs w:val="24"/>
          <w14:ligatures w14:val="none"/>
        </w:rPr>
        <w:t>, because it is implemented</w:t>
      </w:r>
      <w:r w:rsidR="004A5624">
        <w:rPr>
          <w:rFonts w:eastAsia="Calibri"/>
          <w:kern w:val="0"/>
          <w:sz w:val="24"/>
          <w:szCs w:val="24"/>
          <w14:ligatures w14:val="none"/>
        </w:rPr>
        <w:t xml:space="preserve"> </w:t>
      </w:r>
      <w:r w:rsidR="00A24735">
        <w:rPr>
          <w:rFonts w:eastAsia="Calibri"/>
          <w:kern w:val="0"/>
          <w:sz w:val="24"/>
          <w:szCs w:val="24"/>
          <w14:ligatures w14:val="none"/>
        </w:rPr>
        <w:t>soon</w:t>
      </w:r>
      <w:r w:rsidR="004A5624">
        <w:rPr>
          <w:rFonts w:eastAsia="Calibri"/>
          <w:kern w:val="0"/>
          <w:sz w:val="24"/>
          <w:szCs w:val="24"/>
          <w14:ligatures w14:val="none"/>
        </w:rPr>
        <w:t xml:space="preserve"> after a</w:t>
      </w:r>
      <w:r w:rsidR="004F00EA">
        <w:rPr>
          <w:rFonts w:eastAsia="Calibri"/>
          <w:kern w:val="0"/>
          <w:sz w:val="24"/>
          <w:szCs w:val="24"/>
          <w14:ligatures w14:val="none"/>
        </w:rPr>
        <w:t xml:space="preserve"> </w:t>
      </w:r>
      <w:r w:rsidR="00CF29CB">
        <w:rPr>
          <w:rFonts w:eastAsia="Calibri"/>
          <w:kern w:val="0"/>
          <w:sz w:val="24"/>
          <w:szCs w:val="24"/>
          <w14:ligatures w14:val="none"/>
        </w:rPr>
        <w:t>natural disturbance</w:t>
      </w:r>
      <w:r w:rsidR="004F00EA">
        <w:rPr>
          <w:rFonts w:eastAsia="Calibri"/>
          <w:kern w:val="0"/>
          <w:sz w:val="24"/>
          <w:szCs w:val="24"/>
          <w14:ligatures w14:val="none"/>
        </w:rPr>
        <w:t xml:space="preserve">, </w:t>
      </w:r>
      <w:r w:rsidR="00CF29CB">
        <w:rPr>
          <w:rFonts w:eastAsia="Calibri"/>
          <w:kern w:val="0"/>
          <w:sz w:val="24"/>
          <w:szCs w:val="24"/>
          <w14:ligatures w14:val="none"/>
        </w:rPr>
        <w:t>may have greater impacts on ground beetles</w:t>
      </w:r>
      <w:r w:rsidR="002D3D7E">
        <w:rPr>
          <w:rFonts w:eastAsia="Calibri"/>
          <w:kern w:val="0"/>
          <w:sz w:val="24"/>
          <w:szCs w:val="24"/>
          <w14:ligatures w14:val="none"/>
        </w:rPr>
        <w:t xml:space="preserve"> than windthrow alone</w:t>
      </w:r>
      <w:r w:rsidR="00CF29CB">
        <w:rPr>
          <w:rFonts w:eastAsia="Calibri"/>
          <w:kern w:val="0"/>
          <w:sz w:val="24"/>
          <w:szCs w:val="24"/>
          <w14:ligatures w14:val="none"/>
        </w:rPr>
        <w:t>.</w:t>
      </w:r>
      <w:r w:rsidR="00A24735">
        <w:rPr>
          <w:rFonts w:eastAsia="Calibri"/>
          <w:kern w:val="0"/>
          <w:sz w:val="24"/>
          <w:szCs w:val="24"/>
          <w14:ligatures w14:val="none"/>
        </w:rPr>
        <w:t xml:space="preserve"> Furthermore,</w:t>
      </w:r>
      <w:r w:rsidR="002D3D7E">
        <w:rPr>
          <w:rFonts w:eastAsia="Calibri"/>
          <w:kern w:val="0"/>
          <w:sz w:val="24"/>
          <w:szCs w:val="24"/>
          <w14:ligatures w14:val="none"/>
        </w:rPr>
        <w:t xml:space="preserve"> the effects of salvage-logging </w:t>
      </w:r>
      <w:r w:rsidR="00A8555E">
        <w:rPr>
          <w:rFonts w:eastAsia="Calibri"/>
          <w:kern w:val="0"/>
          <w:sz w:val="24"/>
          <w:szCs w:val="24"/>
          <w14:ligatures w14:val="none"/>
        </w:rPr>
        <w:t xml:space="preserve">on ground beetles </w:t>
      </w:r>
      <w:r w:rsidR="002D3D7E">
        <w:rPr>
          <w:rFonts w:eastAsia="Calibri"/>
          <w:kern w:val="0"/>
          <w:sz w:val="24"/>
          <w:szCs w:val="24"/>
          <w14:ligatures w14:val="none"/>
        </w:rPr>
        <w:t>could last decades,</w:t>
      </w:r>
      <w:r w:rsidR="00A8555E">
        <w:rPr>
          <w:rFonts w:eastAsia="Calibri"/>
          <w:kern w:val="0"/>
          <w:sz w:val="24"/>
          <w:szCs w:val="24"/>
          <w14:ligatures w14:val="none"/>
        </w:rPr>
        <w:t xml:space="preserve"> due to </w:t>
      </w:r>
      <w:r w:rsidR="008C35AA">
        <w:rPr>
          <w:rFonts w:eastAsia="Calibri"/>
          <w:kern w:val="0"/>
          <w:sz w:val="24"/>
          <w:szCs w:val="24"/>
          <w14:ligatures w14:val="none"/>
        </w:rPr>
        <w:t xml:space="preserve">the removal of long-lasting biological legacies such as decaying logs </w:t>
      </w:r>
      <w:r w:rsidR="00FA2D83" w:rsidRPr="00FA2D83">
        <w:rPr>
          <w:sz w:val="24"/>
        </w:rPr>
        <w:t>(Gore and Patterson III 1986)</w:t>
      </w:r>
      <w:r w:rsidR="008C35AA">
        <w:rPr>
          <w:rFonts w:eastAsia="Calibri"/>
          <w:kern w:val="0"/>
          <w:sz w:val="24"/>
          <w:szCs w:val="24"/>
          <w14:ligatures w14:val="none"/>
        </w:rPr>
        <w:t>.</w:t>
      </w:r>
      <w:r w:rsidR="00E33EFA">
        <w:rPr>
          <w:rFonts w:eastAsia="Calibri"/>
          <w:kern w:val="0"/>
          <w:sz w:val="24"/>
          <w:szCs w:val="24"/>
          <w14:ligatures w14:val="none"/>
        </w:rPr>
        <w:t xml:space="preserve"> Because climate </w:t>
      </w:r>
      <w:r w:rsidR="008B2FBA">
        <w:rPr>
          <w:rFonts w:eastAsia="Calibri"/>
          <w:kern w:val="0"/>
          <w:sz w:val="24"/>
          <w:szCs w:val="24"/>
          <w14:ligatures w14:val="none"/>
        </w:rPr>
        <w:t xml:space="preserve">change might alter the frequency </w:t>
      </w:r>
      <w:r w:rsidR="009B142B">
        <w:rPr>
          <w:rFonts w:eastAsia="Calibri"/>
          <w:kern w:val="0"/>
          <w:sz w:val="24"/>
          <w:szCs w:val="24"/>
          <w14:ligatures w14:val="none"/>
        </w:rPr>
        <w:t>and/</w:t>
      </w:r>
      <w:r w:rsidR="008B2FBA">
        <w:rPr>
          <w:rFonts w:eastAsia="Calibri"/>
          <w:kern w:val="0"/>
          <w:sz w:val="24"/>
          <w:szCs w:val="24"/>
          <w14:ligatures w14:val="none"/>
        </w:rPr>
        <w:t xml:space="preserve">or severity of windstorms </w:t>
      </w:r>
      <w:r w:rsidR="008B2FBA" w:rsidRPr="008B2FBA">
        <w:rPr>
          <w:sz w:val="24"/>
        </w:rPr>
        <w:t>(Seidl et al. 2017)</w:t>
      </w:r>
      <w:r w:rsidR="00E33EFA">
        <w:rPr>
          <w:rFonts w:eastAsia="Calibri"/>
          <w:kern w:val="0"/>
          <w:sz w:val="24"/>
          <w:szCs w:val="24"/>
          <w14:ligatures w14:val="none"/>
        </w:rPr>
        <w:t xml:space="preserve">, salvage-logging may </w:t>
      </w:r>
      <w:r w:rsidR="009B142B">
        <w:rPr>
          <w:rFonts w:eastAsia="Calibri"/>
          <w:kern w:val="0"/>
          <w:sz w:val="24"/>
          <w:szCs w:val="24"/>
          <w14:ligatures w14:val="none"/>
        </w:rPr>
        <w:t xml:space="preserve">continue to be </w:t>
      </w:r>
      <w:r w:rsidR="00257837">
        <w:rPr>
          <w:rFonts w:eastAsia="Calibri"/>
          <w:kern w:val="0"/>
          <w:sz w:val="24"/>
          <w:szCs w:val="24"/>
          <w14:ligatures w14:val="none"/>
        </w:rPr>
        <w:t>a widespread practice</w:t>
      </w:r>
      <w:r w:rsidR="00E33EFA">
        <w:rPr>
          <w:rFonts w:eastAsia="Calibri"/>
          <w:kern w:val="0"/>
          <w:sz w:val="24"/>
          <w:szCs w:val="24"/>
          <w14:ligatures w14:val="none"/>
        </w:rPr>
        <w:t xml:space="preserve">, </w:t>
      </w:r>
      <w:r w:rsidR="00E76624">
        <w:rPr>
          <w:rFonts w:eastAsia="Calibri"/>
          <w:kern w:val="0"/>
          <w:sz w:val="24"/>
          <w:szCs w:val="24"/>
          <w14:ligatures w14:val="none"/>
        </w:rPr>
        <w:t>meaning that its long-term impacts deserve further study.</w:t>
      </w:r>
    </w:p>
    <w:p w14:paraId="383950CD" w14:textId="54F01E8E"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While much is known about how the taxonomic composition of ground beetle </w:t>
      </w:r>
      <w:proofErr w:type="gramStart"/>
      <w:r w:rsidRPr="006E0833">
        <w:rPr>
          <w:rFonts w:eastAsia="Calibri"/>
          <w:kern w:val="0"/>
          <w:sz w:val="24"/>
          <w:szCs w:val="24"/>
          <w14:ligatures w14:val="none"/>
        </w:rPr>
        <w:t>communities</w:t>
      </w:r>
      <w:proofErr w:type="gramEnd"/>
      <w:r w:rsidRPr="006E0833">
        <w:rPr>
          <w:rFonts w:eastAsia="Calibri"/>
          <w:kern w:val="0"/>
          <w:sz w:val="24"/>
          <w:szCs w:val="24"/>
          <w14:ligatures w14:val="none"/>
        </w:rPr>
        <w:t xml:space="preserve"> change</w:t>
      </w:r>
      <w:r w:rsidR="00BA0FE8">
        <w:rPr>
          <w:rFonts w:eastAsia="Calibri"/>
          <w:kern w:val="0"/>
          <w:sz w:val="24"/>
          <w:szCs w:val="24"/>
          <w14:ligatures w14:val="none"/>
        </w:rPr>
        <w:t>s</w:t>
      </w:r>
      <w:r w:rsidRPr="006E0833">
        <w:rPr>
          <w:rFonts w:eastAsia="Calibri"/>
          <w:kern w:val="0"/>
          <w:sz w:val="24"/>
          <w:szCs w:val="24"/>
          <w14:ligatures w14:val="none"/>
        </w:rPr>
        <w:t xml:space="preserve"> after disturbance</w:t>
      </w:r>
      <w:r w:rsidR="00BA0FE8">
        <w:rPr>
          <w:rFonts w:eastAsia="Calibri"/>
          <w:kern w:val="0"/>
          <w:sz w:val="24"/>
          <w:szCs w:val="24"/>
          <w14:ligatures w14:val="none"/>
        </w:rPr>
        <w:t xml:space="preserve"> in forests</w:t>
      </w:r>
      <w:r w:rsidRPr="006E0833">
        <w:rPr>
          <w:rFonts w:eastAsia="Calibri"/>
          <w:kern w:val="0"/>
          <w:sz w:val="24"/>
          <w:szCs w:val="24"/>
          <w14:ligatures w14:val="none"/>
        </w:rPr>
        <w:t xml:space="preserve">, less is known about how these disturbances may impact the functional diversity of beetles via changes in traits. Studies have documented that ground beetle species common in tornado-disturbed forests were smaller in size, incorporated plant material or seeds into their diets, and were capable of </w:t>
      </w:r>
      <w:r w:rsidRPr="006E0833">
        <w:rPr>
          <w:rFonts w:eastAsia="Calibri"/>
          <w:kern w:val="0"/>
          <w:sz w:val="24"/>
          <w:szCs w:val="24"/>
          <w14:ligatures w14:val="none"/>
        </w:rPr>
        <w:lastRenderedPageBreak/>
        <w:t xml:space="preserve">flight compared to </w:t>
      </w:r>
      <w:proofErr w:type="gramStart"/>
      <w:r w:rsidRPr="006E0833">
        <w:rPr>
          <w:rFonts w:eastAsia="Calibri"/>
          <w:kern w:val="0"/>
          <w:sz w:val="24"/>
          <w:szCs w:val="24"/>
          <w14:ligatures w14:val="none"/>
        </w:rPr>
        <w:t>those characteristic</w:t>
      </w:r>
      <w:proofErr w:type="gramEnd"/>
      <w:r w:rsidRPr="006E0833">
        <w:rPr>
          <w:rFonts w:eastAsia="Calibri"/>
          <w:kern w:val="0"/>
          <w:sz w:val="24"/>
          <w:szCs w:val="24"/>
          <w14:ligatures w14:val="none"/>
        </w:rPr>
        <w:t xml:space="preserve"> of undisturbed forest (Sklodowski and </w:t>
      </w:r>
      <w:proofErr w:type="spellStart"/>
      <w:r w:rsidRPr="006E0833">
        <w:rPr>
          <w:rFonts w:eastAsia="Calibri"/>
          <w:kern w:val="0"/>
          <w:sz w:val="24"/>
          <w:szCs w:val="24"/>
          <w14:ligatures w14:val="none"/>
        </w:rPr>
        <w:t>Garbalinska</w:t>
      </w:r>
      <w:proofErr w:type="spellEnd"/>
      <w:r w:rsidRPr="006E0833">
        <w:rPr>
          <w:rFonts w:eastAsia="Calibri"/>
          <w:kern w:val="0"/>
          <w:sz w:val="24"/>
          <w:szCs w:val="24"/>
          <w14:ligatures w14:val="none"/>
        </w:rPr>
        <w:t xml:space="preserve"> 2011, Perry and Herms 2019). </w:t>
      </w:r>
      <w:r w:rsidR="000855F1">
        <w:rPr>
          <w:rFonts w:eastAsia="Calibri"/>
          <w:kern w:val="0"/>
          <w:sz w:val="24"/>
          <w:szCs w:val="24"/>
          <w14:ligatures w14:val="none"/>
        </w:rPr>
        <w:t>These</w:t>
      </w:r>
      <w:r w:rsidR="000859F6">
        <w:rPr>
          <w:rFonts w:eastAsia="Calibri"/>
          <w:kern w:val="0"/>
          <w:sz w:val="24"/>
          <w:szCs w:val="24"/>
          <w14:ligatures w14:val="none"/>
        </w:rPr>
        <w:t xml:space="preserve"> traits likely relate to </w:t>
      </w:r>
      <w:r w:rsidR="001A29DC">
        <w:rPr>
          <w:rFonts w:eastAsia="Calibri"/>
          <w:kern w:val="0"/>
          <w:sz w:val="24"/>
          <w:szCs w:val="24"/>
          <w14:ligatures w14:val="none"/>
        </w:rPr>
        <w:t xml:space="preserve">the ability of a species to disperse to a disturbed site and to utilize </w:t>
      </w:r>
      <w:r w:rsidR="00153186">
        <w:rPr>
          <w:rFonts w:eastAsia="Calibri"/>
          <w:kern w:val="0"/>
          <w:sz w:val="24"/>
          <w:szCs w:val="24"/>
          <w14:ligatures w14:val="none"/>
        </w:rPr>
        <w:t>new food resources such as seeds</w:t>
      </w:r>
      <w:r w:rsidR="00F2340A">
        <w:rPr>
          <w:rFonts w:eastAsia="Calibri"/>
          <w:kern w:val="0"/>
          <w:sz w:val="24"/>
          <w:szCs w:val="24"/>
          <w14:ligatures w14:val="none"/>
        </w:rPr>
        <w:t xml:space="preserve"> of herbaceous plants</w:t>
      </w:r>
      <w:r w:rsidR="00915A05">
        <w:rPr>
          <w:rFonts w:eastAsia="Calibri"/>
          <w:kern w:val="0"/>
          <w:sz w:val="24"/>
          <w:szCs w:val="24"/>
          <w14:ligatures w14:val="none"/>
        </w:rPr>
        <w:t xml:space="preserve"> </w:t>
      </w:r>
      <w:r w:rsidR="000C0B98" w:rsidRPr="000C0B98">
        <w:rPr>
          <w:sz w:val="24"/>
        </w:rPr>
        <w:t xml:space="preserve">(Venn 2016, </w:t>
      </w:r>
      <w:proofErr w:type="spellStart"/>
      <w:r w:rsidR="000C0B98" w:rsidRPr="000C0B98">
        <w:rPr>
          <w:sz w:val="24"/>
        </w:rPr>
        <w:t>Baulechner</w:t>
      </w:r>
      <w:proofErr w:type="spellEnd"/>
      <w:r w:rsidR="000C0B98" w:rsidRPr="000C0B98">
        <w:rPr>
          <w:sz w:val="24"/>
        </w:rPr>
        <w:t xml:space="preserve"> et al. 2020)</w:t>
      </w:r>
      <w:r w:rsidR="00F2340A">
        <w:rPr>
          <w:rFonts w:eastAsia="Calibri"/>
          <w:kern w:val="0"/>
          <w:sz w:val="24"/>
          <w:szCs w:val="24"/>
          <w14:ligatures w14:val="none"/>
        </w:rPr>
        <w:t>.</w:t>
      </w:r>
      <w:r w:rsidR="0065062F">
        <w:rPr>
          <w:rFonts w:eastAsia="Calibri"/>
          <w:kern w:val="0"/>
          <w:sz w:val="24"/>
          <w:szCs w:val="24"/>
          <w14:ligatures w14:val="none"/>
        </w:rPr>
        <w:t xml:space="preserve"> However, less is known about other ground beetle traits, and how </w:t>
      </w:r>
      <w:r w:rsidR="00C33A42">
        <w:rPr>
          <w:rFonts w:eastAsia="Calibri"/>
          <w:kern w:val="0"/>
          <w:sz w:val="24"/>
          <w:szCs w:val="24"/>
          <w14:ligatures w14:val="none"/>
        </w:rPr>
        <w:t xml:space="preserve">they relate to </w:t>
      </w:r>
      <w:r w:rsidR="00EB66E1">
        <w:rPr>
          <w:rFonts w:eastAsia="Calibri"/>
          <w:kern w:val="0"/>
          <w:sz w:val="24"/>
          <w:szCs w:val="24"/>
          <w14:ligatures w14:val="none"/>
        </w:rPr>
        <w:t>survival, growth, and reproduction</w:t>
      </w:r>
      <w:r w:rsidR="00C33A42">
        <w:rPr>
          <w:rFonts w:eastAsia="Calibri"/>
          <w:kern w:val="0"/>
          <w:sz w:val="24"/>
          <w:szCs w:val="24"/>
          <w14:ligatures w14:val="none"/>
        </w:rPr>
        <w:t xml:space="preserve"> </w:t>
      </w:r>
      <w:r w:rsidR="00EB66E1">
        <w:rPr>
          <w:rFonts w:eastAsia="Calibri"/>
          <w:kern w:val="0"/>
          <w:sz w:val="24"/>
          <w:szCs w:val="24"/>
          <w14:ligatures w14:val="none"/>
        </w:rPr>
        <w:t>after a disturbance.</w:t>
      </w:r>
      <w:r w:rsidR="00CD5D35">
        <w:rPr>
          <w:rFonts w:eastAsia="Calibri"/>
          <w:kern w:val="0"/>
          <w:sz w:val="24"/>
          <w:szCs w:val="24"/>
          <w14:ligatures w14:val="none"/>
        </w:rPr>
        <w:t xml:space="preserve"> Ground</w:t>
      </w:r>
      <w:r w:rsidRPr="006E0833">
        <w:rPr>
          <w:rFonts w:eastAsia="Calibri"/>
          <w:kern w:val="0"/>
          <w:sz w:val="24"/>
          <w:szCs w:val="24"/>
          <w14:ligatures w14:val="none"/>
        </w:rPr>
        <w:t xml:space="preserve"> beetles exhibit trait syndromes (Fountain-Jones et al. 2015) associated with locomotion strategy, including surface-walking, pushing through leaf litter, burrowing, and climbing plants </w:t>
      </w:r>
      <w:r w:rsidR="008F2A47" w:rsidRPr="008F2A47">
        <w:rPr>
          <w:kern w:val="0"/>
          <w:sz w:val="24"/>
        </w:rPr>
        <w:t>(Evans 1977, Erwin 1979, Forsythe 1991, Larochelle and Larivière 2003)</w:t>
      </w:r>
      <w:r w:rsidRPr="006E0833">
        <w:rPr>
          <w:rFonts w:eastAsia="Calibri"/>
          <w:kern w:val="0"/>
          <w:sz w:val="24"/>
          <w:szCs w:val="24"/>
          <w14:ligatures w14:val="none"/>
        </w:rPr>
        <w:t xml:space="preserve">. </w:t>
      </w:r>
      <w:r w:rsidR="007F4BAD">
        <w:rPr>
          <w:rFonts w:eastAsia="Calibri"/>
          <w:kern w:val="0"/>
          <w:sz w:val="24"/>
          <w:szCs w:val="24"/>
          <w14:ligatures w14:val="none"/>
        </w:rPr>
        <w:t xml:space="preserve">Furthermore, </w:t>
      </w:r>
      <w:r w:rsidR="000B7821">
        <w:rPr>
          <w:rFonts w:eastAsia="Calibri"/>
          <w:kern w:val="0"/>
          <w:sz w:val="24"/>
          <w:szCs w:val="24"/>
          <w14:ligatures w14:val="none"/>
        </w:rPr>
        <w:t>ground beetle</w:t>
      </w:r>
      <w:r w:rsidR="00A204C5">
        <w:rPr>
          <w:rFonts w:eastAsia="Calibri"/>
          <w:kern w:val="0"/>
          <w:sz w:val="24"/>
          <w:szCs w:val="24"/>
          <w14:ligatures w14:val="none"/>
        </w:rPr>
        <w:t xml:space="preserve"> species </w:t>
      </w:r>
      <w:r w:rsidR="001C07CF">
        <w:rPr>
          <w:rFonts w:eastAsia="Calibri"/>
          <w:kern w:val="0"/>
          <w:sz w:val="24"/>
          <w:szCs w:val="24"/>
          <w14:ligatures w14:val="none"/>
        </w:rPr>
        <w:t xml:space="preserve">have different sensory </w:t>
      </w:r>
      <w:r w:rsidR="00B174B9">
        <w:rPr>
          <w:rFonts w:eastAsia="Calibri"/>
          <w:kern w:val="0"/>
          <w:sz w:val="24"/>
          <w:szCs w:val="24"/>
          <w14:ligatures w14:val="none"/>
        </w:rPr>
        <w:t>morphologies, including differences in compound eye size, eye shape, and antenna length.</w:t>
      </w:r>
      <w:r w:rsidR="001C6EE3">
        <w:rPr>
          <w:rFonts w:eastAsia="Calibri"/>
          <w:kern w:val="0"/>
          <w:sz w:val="24"/>
          <w:szCs w:val="24"/>
          <w14:ligatures w14:val="none"/>
        </w:rPr>
        <w:t xml:space="preserve"> These morphologies relate to behavioral differences such as hunting strategy (visual or tactile), </w:t>
      </w:r>
      <w:r w:rsidR="00714959">
        <w:rPr>
          <w:rFonts w:eastAsia="Calibri"/>
          <w:kern w:val="0"/>
          <w:sz w:val="24"/>
          <w:szCs w:val="24"/>
          <w14:ligatures w14:val="none"/>
        </w:rPr>
        <w:t xml:space="preserve">shade preference, </w:t>
      </w:r>
      <w:r w:rsidR="0043219A">
        <w:rPr>
          <w:rFonts w:eastAsia="Calibri"/>
          <w:kern w:val="0"/>
          <w:sz w:val="24"/>
          <w:szCs w:val="24"/>
          <w14:ligatures w14:val="none"/>
        </w:rPr>
        <w:t xml:space="preserve">flight ability, </w:t>
      </w:r>
      <w:r w:rsidR="00714959">
        <w:rPr>
          <w:rFonts w:eastAsia="Calibri"/>
          <w:kern w:val="0"/>
          <w:sz w:val="24"/>
          <w:szCs w:val="24"/>
          <w14:ligatures w14:val="none"/>
        </w:rPr>
        <w:t>and daily activity period</w:t>
      </w:r>
      <w:r w:rsidR="007B0903">
        <w:rPr>
          <w:rFonts w:eastAsia="Calibri"/>
          <w:kern w:val="0"/>
          <w:sz w:val="24"/>
          <w:szCs w:val="24"/>
          <w14:ligatures w14:val="none"/>
        </w:rPr>
        <w:t xml:space="preserve"> </w:t>
      </w:r>
      <w:r w:rsidR="00712DB2" w:rsidRPr="00712DB2">
        <w:rPr>
          <w:sz w:val="24"/>
        </w:rPr>
        <w:t xml:space="preserve">(Bauer and </w:t>
      </w:r>
      <w:proofErr w:type="spellStart"/>
      <w:r w:rsidR="00712DB2" w:rsidRPr="00712DB2">
        <w:rPr>
          <w:sz w:val="24"/>
        </w:rPr>
        <w:t>Kredler</w:t>
      </w:r>
      <w:proofErr w:type="spellEnd"/>
      <w:r w:rsidR="00712DB2" w:rsidRPr="00712DB2">
        <w:rPr>
          <w:sz w:val="24"/>
        </w:rPr>
        <w:t xml:space="preserve"> 1993, Talarico et al. 2007, 2011)</w:t>
      </w:r>
      <w:r w:rsidR="00714959">
        <w:rPr>
          <w:rFonts w:eastAsia="Calibri"/>
          <w:kern w:val="0"/>
          <w:sz w:val="24"/>
          <w:szCs w:val="24"/>
          <w14:ligatures w14:val="none"/>
        </w:rPr>
        <w:t>.</w:t>
      </w:r>
      <w:r w:rsidR="00C9402F">
        <w:rPr>
          <w:rFonts w:eastAsia="Calibri"/>
          <w:kern w:val="0"/>
          <w:sz w:val="24"/>
          <w:szCs w:val="24"/>
          <w14:ligatures w14:val="none"/>
        </w:rPr>
        <w:t xml:space="preserve"> </w:t>
      </w:r>
      <w:r w:rsidRPr="006E0833">
        <w:rPr>
          <w:rFonts w:eastAsia="Calibri"/>
          <w:kern w:val="0"/>
          <w:sz w:val="24"/>
          <w:szCs w:val="24"/>
          <w14:ligatures w14:val="none"/>
        </w:rPr>
        <w:t xml:space="preserve">Ground beetle species also differ in their </w:t>
      </w:r>
      <w:r w:rsidR="001D7031">
        <w:rPr>
          <w:rFonts w:eastAsia="Calibri"/>
          <w:kern w:val="0"/>
          <w:sz w:val="24"/>
          <w:szCs w:val="24"/>
          <w14:ligatures w14:val="none"/>
        </w:rPr>
        <w:t>affinity to</w:t>
      </w:r>
      <w:r w:rsidR="00750A35">
        <w:rPr>
          <w:rFonts w:eastAsia="Calibri"/>
          <w:kern w:val="0"/>
          <w:sz w:val="24"/>
          <w:szCs w:val="24"/>
          <w14:ligatures w14:val="none"/>
        </w:rPr>
        <w:t>wards</w:t>
      </w:r>
      <w:r w:rsidR="001D7031">
        <w:rPr>
          <w:rFonts w:eastAsia="Calibri"/>
          <w:kern w:val="0"/>
          <w:sz w:val="24"/>
          <w:szCs w:val="24"/>
          <w14:ligatures w14:val="none"/>
        </w:rPr>
        <w:t xml:space="preserve"> water</w:t>
      </w:r>
      <w:r w:rsidRPr="006E0833">
        <w:rPr>
          <w:rFonts w:eastAsia="Calibri"/>
          <w:kern w:val="0"/>
          <w:sz w:val="24"/>
          <w:szCs w:val="24"/>
          <w14:ligatures w14:val="none"/>
        </w:rPr>
        <w:t xml:space="preserve">, and this </w:t>
      </w:r>
      <w:r w:rsidR="00C9402F">
        <w:rPr>
          <w:rFonts w:eastAsia="Calibri"/>
          <w:kern w:val="0"/>
          <w:sz w:val="24"/>
          <w:szCs w:val="24"/>
          <w14:ligatures w14:val="none"/>
        </w:rPr>
        <w:t xml:space="preserve">physiological/behavioral </w:t>
      </w:r>
      <w:r w:rsidRPr="006E0833">
        <w:rPr>
          <w:rFonts w:eastAsia="Calibri"/>
          <w:kern w:val="0"/>
          <w:sz w:val="24"/>
          <w:szCs w:val="24"/>
          <w14:ligatures w14:val="none"/>
        </w:rPr>
        <w:t>trait plays an important role in habitat selection (Thiele 1977). Because disturbance</w:t>
      </w:r>
      <w:r w:rsidR="009944F4">
        <w:rPr>
          <w:rFonts w:eastAsia="Calibri"/>
          <w:kern w:val="0"/>
          <w:sz w:val="24"/>
          <w:szCs w:val="24"/>
          <w14:ligatures w14:val="none"/>
        </w:rPr>
        <w:t>s in forests</w:t>
      </w:r>
      <w:r w:rsidRPr="006E0833">
        <w:rPr>
          <w:rFonts w:eastAsia="Calibri"/>
          <w:kern w:val="0"/>
          <w:sz w:val="24"/>
          <w:szCs w:val="24"/>
          <w14:ligatures w14:val="none"/>
        </w:rPr>
        <w:t xml:space="preserve"> can affect</w:t>
      </w:r>
      <w:r w:rsidR="009944F4">
        <w:rPr>
          <w:rFonts w:eastAsia="Calibri"/>
          <w:kern w:val="0"/>
          <w:sz w:val="24"/>
          <w:szCs w:val="24"/>
          <w14:ligatures w14:val="none"/>
        </w:rPr>
        <w:t xml:space="preserve"> light availability</w:t>
      </w:r>
      <w:r w:rsidR="007F5844">
        <w:rPr>
          <w:rFonts w:eastAsia="Calibri"/>
          <w:kern w:val="0"/>
          <w:sz w:val="24"/>
          <w:szCs w:val="24"/>
          <w14:ligatures w14:val="none"/>
        </w:rPr>
        <w:t xml:space="preserve">, </w:t>
      </w:r>
      <w:r w:rsidRPr="006E0833">
        <w:rPr>
          <w:rFonts w:eastAsia="Calibri"/>
          <w:kern w:val="0"/>
          <w:sz w:val="24"/>
          <w:szCs w:val="24"/>
          <w14:ligatures w14:val="none"/>
        </w:rPr>
        <w:t xml:space="preserve">leaf litter and vegetation cover, soil density, woody debris volume, </w:t>
      </w:r>
      <w:r w:rsidR="00B512F2">
        <w:rPr>
          <w:rFonts w:eastAsia="Calibri"/>
          <w:kern w:val="0"/>
          <w:sz w:val="24"/>
          <w:szCs w:val="24"/>
          <w14:ligatures w14:val="none"/>
        </w:rPr>
        <w:t xml:space="preserve">prey types, </w:t>
      </w:r>
      <w:r w:rsidRPr="006E0833">
        <w:rPr>
          <w:rFonts w:eastAsia="Calibri"/>
          <w:kern w:val="0"/>
          <w:sz w:val="24"/>
          <w:szCs w:val="24"/>
          <w14:ligatures w14:val="none"/>
        </w:rPr>
        <w:t xml:space="preserve">and </w:t>
      </w:r>
      <w:r w:rsidR="00766119">
        <w:rPr>
          <w:rFonts w:eastAsia="Calibri"/>
          <w:kern w:val="0"/>
          <w:sz w:val="24"/>
          <w:szCs w:val="24"/>
          <w14:ligatures w14:val="none"/>
        </w:rPr>
        <w:t>water table height</w:t>
      </w:r>
      <w:r w:rsidRPr="006E0833">
        <w:rPr>
          <w:rFonts w:eastAsia="Calibri"/>
          <w:kern w:val="0"/>
          <w:sz w:val="24"/>
          <w:szCs w:val="24"/>
          <w14:ligatures w14:val="none"/>
        </w:rPr>
        <w:t xml:space="preserve"> </w:t>
      </w:r>
      <w:r w:rsidR="00225430" w:rsidRPr="00225430">
        <w:rPr>
          <w:sz w:val="24"/>
        </w:rPr>
        <w:t xml:space="preserve">(McNabb et al. 2001, </w:t>
      </w:r>
      <w:proofErr w:type="spellStart"/>
      <w:r w:rsidR="00225430" w:rsidRPr="00225430">
        <w:rPr>
          <w:sz w:val="24"/>
        </w:rPr>
        <w:t>Urbanovicova</w:t>
      </w:r>
      <w:proofErr w:type="spellEnd"/>
      <w:r w:rsidR="00225430" w:rsidRPr="00225430">
        <w:rPr>
          <w:sz w:val="24"/>
        </w:rPr>
        <w:t xml:space="preserve"> et al. 2014, Slesak et al. 2014, Barber and Widick 2017)</w:t>
      </w:r>
      <w:r w:rsidRPr="006E0833">
        <w:rPr>
          <w:rFonts w:eastAsia="Calibri"/>
          <w:kern w:val="0"/>
          <w:sz w:val="24"/>
          <w:szCs w:val="24"/>
          <w14:ligatures w14:val="none"/>
        </w:rPr>
        <w:t xml:space="preserve">, these habitat changes could favor species with </w:t>
      </w:r>
      <w:r w:rsidR="00915A05">
        <w:rPr>
          <w:rFonts w:eastAsia="Calibri"/>
          <w:kern w:val="0"/>
          <w:sz w:val="24"/>
          <w:szCs w:val="24"/>
          <w14:ligatures w14:val="none"/>
        </w:rPr>
        <w:t>traits that confer a fitness advantage</w:t>
      </w:r>
      <w:r w:rsidRPr="006E0833">
        <w:rPr>
          <w:rFonts w:eastAsia="Calibri"/>
          <w:kern w:val="0"/>
          <w:sz w:val="24"/>
          <w:szCs w:val="24"/>
          <w14:ligatures w14:val="none"/>
        </w:rPr>
        <w:t>. Research is needed to determine if the effect</w:t>
      </w:r>
      <w:r w:rsidR="00857CD6">
        <w:rPr>
          <w:rFonts w:eastAsia="Calibri"/>
          <w:kern w:val="0"/>
          <w:sz w:val="24"/>
          <w:szCs w:val="24"/>
          <w14:ligatures w14:val="none"/>
        </w:rPr>
        <w:t xml:space="preserve">s </w:t>
      </w:r>
      <w:r w:rsidRPr="006E0833">
        <w:rPr>
          <w:rFonts w:eastAsia="Calibri"/>
          <w:kern w:val="0"/>
          <w:sz w:val="24"/>
          <w:szCs w:val="24"/>
          <w14:ligatures w14:val="none"/>
        </w:rPr>
        <w:t xml:space="preserve">of disturbance on ground beetles </w:t>
      </w:r>
      <w:r w:rsidR="00857CD6" w:rsidRPr="006E0833">
        <w:rPr>
          <w:rFonts w:eastAsia="Calibri"/>
          <w:kern w:val="0"/>
          <w:sz w:val="24"/>
          <w:szCs w:val="24"/>
          <w14:ligatures w14:val="none"/>
        </w:rPr>
        <w:t>are</w:t>
      </w:r>
      <w:r w:rsidRPr="006E0833">
        <w:rPr>
          <w:rFonts w:eastAsia="Calibri"/>
          <w:kern w:val="0"/>
          <w:sz w:val="24"/>
          <w:szCs w:val="24"/>
          <w14:ligatures w14:val="none"/>
        </w:rPr>
        <w:t xml:space="preserve"> mediated by their species-specific traits.</w:t>
      </w:r>
    </w:p>
    <w:p w14:paraId="09DD92CE" w14:textId="55429CB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r>
      <w:r w:rsidR="00B26C5C">
        <w:rPr>
          <w:rFonts w:eastAsia="Calibri"/>
          <w:kern w:val="0"/>
          <w:sz w:val="24"/>
          <w:szCs w:val="24"/>
          <w14:ligatures w14:val="none"/>
        </w:rPr>
        <w:t>Our goal was to</w:t>
      </w:r>
      <w:r w:rsidR="005439DC">
        <w:rPr>
          <w:rFonts w:eastAsia="Calibri"/>
          <w:kern w:val="0"/>
          <w:sz w:val="24"/>
          <w:szCs w:val="24"/>
          <w14:ligatures w14:val="none"/>
        </w:rPr>
        <w:t xml:space="preserve"> determine the long-term impacts of salvage-logging after a tornado, and to investigate whether </w:t>
      </w:r>
      <w:r w:rsidR="00B35488">
        <w:rPr>
          <w:rFonts w:eastAsia="Calibri"/>
          <w:kern w:val="0"/>
          <w:sz w:val="24"/>
          <w:szCs w:val="24"/>
          <w14:ligatures w14:val="none"/>
        </w:rPr>
        <w:t>the combination of these two disturbances</w:t>
      </w:r>
      <w:r w:rsidR="00C5671E">
        <w:rPr>
          <w:rFonts w:eastAsia="Calibri"/>
          <w:kern w:val="0"/>
          <w:sz w:val="24"/>
          <w:szCs w:val="24"/>
          <w14:ligatures w14:val="none"/>
        </w:rPr>
        <w:t xml:space="preserve"> together</w:t>
      </w:r>
      <w:r w:rsidR="00B35488">
        <w:rPr>
          <w:rFonts w:eastAsia="Calibri"/>
          <w:kern w:val="0"/>
          <w:sz w:val="24"/>
          <w:szCs w:val="24"/>
          <w14:ligatures w14:val="none"/>
        </w:rPr>
        <w:t xml:space="preserve"> affected insect biodiversity. </w:t>
      </w:r>
      <w:r w:rsidRPr="006E0833">
        <w:rPr>
          <w:rFonts w:eastAsia="Calibri"/>
          <w:kern w:val="0"/>
          <w:sz w:val="24"/>
          <w:szCs w:val="24"/>
          <w14:ligatures w14:val="none"/>
        </w:rPr>
        <w:t>To do this, we</w:t>
      </w:r>
      <w:r w:rsidR="00254208">
        <w:rPr>
          <w:rFonts w:eastAsia="Calibri"/>
          <w:kern w:val="0"/>
          <w:sz w:val="24"/>
          <w:szCs w:val="24"/>
          <w14:ligatures w14:val="none"/>
        </w:rPr>
        <w:t xml:space="preserve"> characterized ground beetle communities in </w:t>
      </w:r>
      <w:r w:rsidRPr="006E0833">
        <w:rPr>
          <w:rFonts w:eastAsia="Calibri"/>
          <w:kern w:val="0"/>
          <w:sz w:val="24"/>
          <w:szCs w:val="24"/>
          <w14:ligatures w14:val="none"/>
        </w:rPr>
        <w:t xml:space="preserve"> </w:t>
      </w:r>
      <w:r w:rsidRPr="006E0833">
        <w:rPr>
          <w:rFonts w:eastAsia="Calibri"/>
          <w:kern w:val="0"/>
          <w:sz w:val="24"/>
          <w:szCs w:val="24"/>
          <w14:ligatures w14:val="none"/>
        </w:rPr>
        <w:lastRenderedPageBreak/>
        <w:t xml:space="preserve">undisturbed </w:t>
      </w:r>
      <w:proofErr w:type="gramStart"/>
      <w:r w:rsidRPr="006E0833">
        <w:rPr>
          <w:rFonts w:eastAsia="Calibri"/>
          <w:kern w:val="0"/>
          <w:sz w:val="24"/>
          <w:szCs w:val="24"/>
          <w14:ligatures w14:val="none"/>
        </w:rPr>
        <w:t>forest</w:t>
      </w:r>
      <w:proofErr w:type="gramEnd"/>
      <w:r w:rsidR="008D5A71">
        <w:rPr>
          <w:rFonts w:eastAsia="Calibri"/>
          <w:kern w:val="0"/>
          <w:sz w:val="24"/>
          <w:szCs w:val="24"/>
          <w14:ligatures w14:val="none"/>
        </w:rPr>
        <w:t xml:space="preserve">, windthrow-affected </w:t>
      </w:r>
      <w:proofErr w:type="gramStart"/>
      <w:r w:rsidR="008D5A71">
        <w:rPr>
          <w:rFonts w:eastAsia="Calibri"/>
          <w:kern w:val="0"/>
          <w:sz w:val="24"/>
          <w:szCs w:val="24"/>
          <w14:ligatures w14:val="none"/>
        </w:rPr>
        <w:t>forest</w:t>
      </w:r>
      <w:proofErr w:type="gramEnd"/>
      <w:r w:rsidR="008D5A71">
        <w:rPr>
          <w:rFonts w:eastAsia="Calibri"/>
          <w:kern w:val="0"/>
          <w:sz w:val="24"/>
          <w:szCs w:val="24"/>
          <w14:ligatures w14:val="none"/>
        </w:rPr>
        <w:t>,</w:t>
      </w:r>
      <w:r w:rsidRPr="006E0833">
        <w:rPr>
          <w:rFonts w:eastAsia="Calibri"/>
          <w:kern w:val="0"/>
          <w:sz w:val="24"/>
          <w:szCs w:val="24"/>
          <w14:ligatures w14:val="none"/>
        </w:rPr>
        <w:t xml:space="preserve"> and </w:t>
      </w:r>
      <w:r w:rsidR="008D5A71">
        <w:rPr>
          <w:rFonts w:eastAsia="Calibri"/>
          <w:kern w:val="0"/>
          <w:sz w:val="24"/>
          <w:szCs w:val="24"/>
          <w14:ligatures w14:val="none"/>
        </w:rPr>
        <w:t xml:space="preserve">windthrow-affected </w:t>
      </w:r>
      <w:proofErr w:type="gramStart"/>
      <w:r w:rsidR="008D5A71">
        <w:rPr>
          <w:rFonts w:eastAsia="Calibri"/>
          <w:kern w:val="0"/>
          <w:sz w:val="24"/>
          <w:szCs w:val="24"/>
          <w14:ligatures w14:val="none"/>
        </w:rPr>
        <w:t>forest</w:t>
      </w:r>
      <w:proofErr w:type="gramEnd"/>
      <w:r w:rsidR="008D5A71">
        <w:rPr>
          <w:rFonts w:eastAsia="Calibri"/>
          <w:kern w:val="0"/>
          <w:sz w:val="24"/>
          <w:szCs w:val="24"/>
          <w14:ligatures w14:val="none"/>
        </w:rPr>
        <w:t xml:space="preserve"> which </w:t>
      </w:r>
      <w:proofErr w:type="gramStart"/>
      <w:r w:rsidR="008D5A71">
        <w:rPr>
          <w:rFonts w:eastAsia="Calibri"/>
          <w:kern w:val="0"/>
          <w:sz w:val="24"/>
          <w:szCs w:val="24"/>
          <w14:ligatures w14:val="none"/>
        </w:rPr>
        <w:t>was</w:t>
      </w:r>
      <w:proofErr w:type="gramEnd"/>
      <w:r w:rsidR="008D5A71">
        <w:rPr>
          <w:rFonts w:eastAsia="Calibri"/>
          <w:kern w:val="0"/>
          <w:sz w:val="24"/>
          <w:szCs w:val="24"/>
          <w14:ligatures w14:val="none"/>
        </w:rPr>
        <w:t xml:space="preserve"> salvage-logged</w:t>
      </w:r>
      <w:r w:rsidR="00383044">
        <w:rPr>
          <w:rFonts w:eastAsia="Calibri"/>
          <w:kern w:val="0"/>
          <w:sz w:val="24"/>
          <w:szCs w:val="24"/>
          <w14:ligatures w14:val="none"/>
        </w:rPr>
        <w:t xml:space="preserve">. We </w:t>
      </w:r>
      <w:r w:rsidR="00383044" w:rsidRPr="006E0833">
        <w:rPr>
          <w:rFonts w:eastAsia="Calibri"/>
          <w:kern w:val="0"/>
          <w:sz w:val="24"/>
          <w:szCs w:val="24"/>
          <w14:ligatures w14:val="none"/>
        </w:rPr>
        <w:t xml:space="preserve">compared the taxonomic and functional diversity of ground beetle </w:t>
      </w:r>
      <w:proofErr w:type="gramStart"/>
      <w:r w:rsidR="00383044" w:rsidRPr="006E0833">
        <w:rPr>
          <w:rFonts w:eastAsia="Calibri"/>
          <w:kern w:val="0"/>
          <w:sz w:val="24"/>
          <w:szCs w:val="24"/>
          <w14:ligatures w14:val="none"/>
        </w:rPr>
        <w:t xml:space="preserve">communities </w:t>
      </w:r>
      <w:r w:rsidRPr="006E0833">
        <w:rPr>
          <w:rFonts w:eastAsia="Calibri"/>
          <w:kern w:val="0"/>
          <w:sz w:val="24"/>
          <w:szCs w:val="24"/>
          <w14:ligatures w14:val="none"/>
        </w:rPr>
        <w:t>at</w:t>
      </w:r>
      <w:proofErr w:type="gramEnd"/>
      <w:r w:rsidRPr="006E0833">
        <w:rPr>
          <w:rFonts w:eastAsia="Calibri"/>
          <w:kern w:val="0"/>
          <w:sz w:val="24"/>
          <w:szCs w:val="24"/>
          <w14:ligatures w14:val="none"/>
        </w:rPr>
        <w:t xml:space="preserve"> three and ten years after </w:t>
      </w:r>
      <w:r w:rsidR="007133F2">
        <w:rPr>
          <w:rFonts w:eastAsia="Calibri"/>
          <w:kern w:val="0"/>
          <w:sz w:val="24"/>
          <w:szCs w:val="24"/>
          <w14:ligatures w14:val="none"/>
        </w:rPr>
        <w:t>the</w:t>
      </w:r>
      <w:r w:rsidRPr="006E0833">
        <w:rPr>
          <w:rFonts w:eastAsia="Calibri"/>
          <w:kern w:val="0"/>
          <w:sz w:val="24"/>
          <w:szCs w:val="24"/>
          <w14:ligatures w14:val="none"/>
        </w:rPr>
        <w:t xml:space="preserve"> tornado.</w:t>
      </w:r>
      <w:r w:rsidR="007133F2">
        <w:rPr>
          <w:rFonts w:eastAsia="Calibri"/>
          <w:kern w:val="0"/>
          <w:sz w:val="24"/>
          <w:szCs w:val="24"/>
          <w14:ligatures w14:val="none"/>
        </w:rPr>
        <w:t xml:space="preserve"> </w:t>
      </w:r>
      <w:r w:rsidRPr="006E0833">
        <w:rPr>
          <w:rFonts w:eastAsia="Calibri"/>
          <w:kern w:val="0"/>
          <w:sz w:val="24"/>
          <w:szCs w:val="24"/>
          <w14:ligatures w14:val="none"/>
        </w:rPr>
        <w:t xml:space="preserve">We predicted that the alpha-diversity (both taxonomic and functional) would be higher in </w:t>
      </w:r>
      <w:r w:rsidR="00BB41E0">
        <w:rPr>
          <w:rFonts w:eastAsia="Calibri"/>
          <w:kern w:val="0"/>
          <w:sz w:val="24"/>
          <w:szCs w:val="24"/>
          <w14:ligatures w14:val="none"/>
        </w:rPr>
        <w:t>disturbed forest</w:t>
      </w:r>
      <w:r w:rsidRPr="006E0833">
        <w:rPr>
          <w:rFonts w:eastAsia="Calibri"/>
          <w:kern w:val="0"/>
          <w:sz w:val="24"/>
          <w:szCs w:val="24"/>
          <w14:ligatures w14:val="none"/>
        </w:rPr>
        <w:t xml:space="preserve"> than undisturbed forest after only three years due to the immigration of open-habitat species and the persistence of some forest species. After ten years, we predicted that salvag</w:t>
      </w:r>
      <w:r w:rsidR="00BB41E0">
        <w:rPr>
          <w:rFonts w:eastAsia="Calibri"/>
          <w:kern w:val="0"/>
          <w:sz w:val="24"/>
          <w:szCs w:val="24"/>
          <w14:ligatures w14:val="none"/>
        </w:rPr>
        <w:t>e-logged</w:t>
      </w:r>
      <w:r w:rsidR="00D14ABD">
        <w:rPr>
          <w:rFonts w:eastAsia="Calibri"/>
          <w:kern w:val="0"/>
          <w:sz w:val="24"/>
          <w:szCs w:val="24"/>
          <w14:ligatures w14:val="none"/>
        </w:rPr>
        <w:t xml:space="preserve"> </w:t>
      </w:r>
      <w:proofErr w:type="gramStart"/>
      <w:r w:rsidR="002058C5">
        <w:rPr>
          <w:rFonts w:eastAsia="Calibri"/>
          <w:kern w:val="0"/>
          <w:sz w:val="24"/>
          <w:szCs w:val="24"/>
          <w14:ligatures w14:val="none"/>
        </w:rPr>
        <w:t>forest</w:t>
      </w:r>
      <w:proofErr w:type="gramEnd"/>
      <w:r w:rsidRPr="006E0833">
        <w:rPr>
          <w:rFonts w:eastAsia="Calibri"/>
          <w:kern w:val="0"/>
          <w:sz w:val="24"/>
          <w:szCs w:val="24"/>
          <w14:ligatures w14:val="none"/>
        </w:rPr>
        <w:t xml:space="preserve"> would decline in alpha</w:t>
      </w:r>
      <w:r w:rsidR="00295E1E">
        <w:rPr>
          <w:rFonts w:eastAsia="Calibri"/>
          <w:kern w:val="0"/>
          <w:sz w:val="24"/>
          <w:szCs w:val="24"/>
          <w14:ligatures w14:val="none"/>
        </w:rPr>
        <w:t>-</w:t>
      </w:r>
      <w:r w:rsidRPr="006E0833">
        <w:rPr>
          <w:rFonts w:eastAsia="Calibri"/>
          <w:kern w:val="0"/>
          <w:sz w:val="24"/>
          <w:szCs w:val="24"/>
          <w14:ligatures w14:val="none"/>
        </w:rPr>
        <w:t xml:space="preserve">diversity because </w:t>
      </w:r>
      <w:r w:rsidR="005E1A3D">
        <w:rPr>
          <w:rFonts w:eastAsia="Calibri"/>
          <w:kern w:val="0"/>
          <w:sz w:val="24"/>
          <w:szCs w:val="24"/>
          <w14:ligatures w14:val="none"/>
        </w:rPr>
        <w:t xml:space="preserve">of a depletion of biological legacies such as woody debris, which some species </w:t>
      </w:r>
      <w:r w:rsidR="00295E1E">
        <w:rPr>
          <w:rFonts w:eastAsia="Calibri"/>
          <w:kern w:val="0"/>
          <w:sz w:val="24"/>
          <w:szCs w:val="24"/>
          <w14:ligatures w14:val="none"/>
        </w:rPr>
        <w:t>require</w:t>
      </w:r>
      <w:r w:rsidRPr="006E0833">
        <w:rPr>
          <w:rFonts w:eastAsia="Calibri"/>
          <w:kern w:val="0"/>
          <w:sz w:val="24"/>
          <w:szCs w:val="24"/>
          <w14:ligatures w14:val="none"/>
        </w:rPr>
        <w:t xml:space="preserve"> (Pearce et al. 2003). We predicted that the species and trait composition of windthrow would be intermediate between those of salvag</w:t>
      </w:r>
      <w:r w:rsidR="00BB41E0">
        <w:rPr>
          <w:rFonts w:eastAsia="Calibri"/>
          <w:kern w:val="0"/>
          <w:sz w:val="24"/>
          <w:szCs w:val="24"/>
          <w14:ligatures w14:val="none"/>
        </w:rPr>
        <w:t>e-logged</w:t>
      </w:r>
      <w:r w:rsidRPr="006E0833">
        <w:rPr>
          <w:rFonts w:eastAsia="Calibri"/>
          <w:kern w:val="0"/>
          <w:sz w:val="24"/>
          <w:szCs w:val="24"/>
          <w14:ligatures w14:val="none"/>
        </w:rPr>
        <w:t xml:space="preserve"> and</w:t>
      </w:r>
      <w:r w:rsidR="002058C5">
        <w:rPr>
          <w:rFonts w:eastAsia="Calibri"/>
          <w:kern w:val="0"/>
          <w:sz w:val="24"/>
          <w:szCs w:val="24"/>
          <w14:ligatures w14:val="none"/>
        </w:rPr>
        <w:t xml:space="preserve"> undisturbed</w:t>
      </w:r>
      <w:r w:rsidRPr="006E0833">
        <w:rPr>
          <w:rFonts w:eastAsia="Calibri"/>
          <w:kern w:val="0"/>
          <w:sz w:val="24"/>
          <w:szCs w:val="24"/>
          <w14:ligatures w14:val="none"/>
        </w:rPr>
        <w:t xml:space="preserve"> forest due to the intermediate level of disturbance created by windthrow</w:t>
      </w:r>
      <w:r w:rsidR="00BD31BE">
        <w:rPr>
          <w:rFonts w:eastAsia="Calibri"/>
          <w:kern w:val="0"/>
          <w:sz w:val="24"/>
          <w:szCs w:val="24"/>
          <w14:ligatures w14:val="none"/>
        </w:rPr>
        <w:t xml:space="preserve">, which would </w:t>
      </w:r>
      <w:r w:rsidR="00833B88">
        <w:rPr>
          <w:rFonts w:eastAsia="Calibri"/>
          <w:kern w:val="0"/>
          <w:sz w:val="24"/>
          <w:szCs w:val="24"/>
          <w14:ligatures w14:val="none"/>
        </w:rPr>
        <w:t>recruit some open-habitat species while retaining some forest</w:t>
      </w:r>
      <w:r w:rsidR="009E7C46">
        <w:rPr>
          <w:rFonts w:eastAsia="Calibri"/>
          <w:kern w:val="0"/>
          <w:sz w:val="24"/>
          <w:szCs w:val="24"/>
          <w14:ligatures w14:val="none"/>
        </w:rPr>
        <w:t xml:space="preserve"> species</w:t>
      </w:r>
      <w:r w:rsidRPr="006E0833">
        <w:rPr>
          <w:rFonts w:eastAsia="Calibri"/>
          <w:kern w:val="0"/>
          <w:sz w:val="24"/>
          <w:szCs w:val="24"/>
          <w14:ligatures w14:val="none"/>
        </w:rPr>
        <w:t>. Finally, we predicted that salvage</w:t>
      </w:r>
      <w:r w:rsidR="001C23BF">
        <w:rPr>
          <w:rFonts w:eastAsia="Calibri"/>
          <w:kern w:val="0"/>
          <w:sz w:val="24"/>
          <w:szCs w:val="24"/>
          <w14:ligatures w14:val="none"/>
        </w:rPr>
        <w:t>-logged</w:t>
      </w:r>
      <w:r w:rsidRPr="006E0833">
        <w:rPr>
          <w:rFonts w:eastAsia="Calibri"/>
          <w:kern w:val="0"/>
          <w:sz w:val="24"/>
          <w:szCs w:val="24"/>
          <w14:ligatures w14:val="none"/>
        </w:rPr>
        <w:t xml:space="preserve"> </w:t>
      </w:r>
      <w:proofErr w:type="gramStart"/>
      <w:r w:rsidR="002058C5">
        <w:rPr>
          <w:rFonts w:eastAsia="Calibri"/>
          <w:kern w:val="0"/>
          <w:sz w:val="24"/>
          <w:szCs w:val="24"/>
          <w14:ligatures w14:val="none"/>
        </w:rPr>
        <w:t>forest</w:t>
      </w:r>
      <w:proofErr w:type="gramEnd"/>
      <w:r w:rsidRPr="006E0833">
        <w:rPr>
          <w:rFonts w:eastAsia="Calibri"/>
          <w:kern w:val="0"/>
          <w:sz w:val="24"/>
          <w:szCs w:val="24"/>
          <w14:ligatures w14:val="none"/>
        </w:rPr>
        <w:t xml:space="preserve"> would support a higher abundance of species with proportionally larger eyes, shorter antennae, and higher water affinity, traits which may increase fitness in a </w:t>
      </w:r>
      <w:r w:rsidR="007B2026">
        <w:rPr>
          <w:rFonts w:eastAsia="Calibri"/>
          <w:kern w:val="0"/>
          <w:sz w:val="24"/>
          <w:szCs w:val="24"/>
          <w14:ligatures w14:val="none"/>
        </w:rPr>
        <w:t>wetter habitat with higher sunlight</w:t>
      </w:r>
      <w:r w:rsidRPr="006E0833">
        <w:rPr>
          <w:rFonts w:eastAsia="Calibri"/>
          <w:kern w:val="0"/>
          <w:sz w:val="24"/>
          <w:szCs w:val="24"/>
          <w14:ligatures w14:val="none"/>
        </w:rPr>
        <w:t xml:space="preserve"> (Bauer and </w:t>
      </w:r>
      <w:proofErr w:type="spellStart"/>
      <w:r w:rsidRPr="006E0833">
        <w:rPr>
          <w:rFonts w:eastAsia="Calibri"/>
          <w:kern w:val="0"/>
          <w:sz w:val="24"/>
          <w:szCs w:val="24"/>
          <w14:ligatures w14:val="none"/>
        </w:rPr>
        <w:t>Kredler</w:t>
      </w:r>
      <w:proofErr w:type="spellEnd"/>
      <w:r w:rsidRPr="006E0833">
        <w:rPr>
          <w:rFonts w:eastAsia="Calibri"/>
          <w:kern w:val="0"/>
          <w:sz w:val="24"/>
          <w:szCs w:val="24"/>
          <w14:ligatures w14:val="none"/>
        </w:rPr>
        <w:t xml:space="preserve"> 1993, McNabb et al. 2001).</w:t>
      </w:r>
    </w:p>
    <w:p w14:paraId="1455A382" w14:textId="77777777" w:rsidR="006E0833" w:rsidRPr="006E0833" w:rsidRDefault="006E0833" w:rsidP="006E0833">
      <w:pPr>
        <w:spacing w:line="480" w:lineRule="auto"/>
        <w:rPr>
          <w:rFonts w:eastAsia="Calibri"/>
          <w:kern w:val="0"/>
          <w:sz w:val="24"/>
          <w:szCs w:val="24"/>
          <w14:ligatures w14:val="none"/>
        </w:rPr>
      </w:pPr>
    </w:p>
    <w:p w14:paraId="0B8B0D32" w14:textId="37E656F1"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t>Methods</w:t>
      </w:r>
    </w:p>
    <w:p w14:paraId="7085DCA0"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Study site</w:t>
      </w:r>
    </w:p>
    <w:p w14:paraId="5A6DDF6F" w14:textId="00572070"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Research was conducted at </w:t>
      </w:r>
      <w:proofErr w:type="spellStart"/>
      <w:r w:rsidRPr="006E0833">
        <w:rPr>
          <w:rFonts w:eastAsia="Calibri"/>
          <w:kern w:val="0"/>
          <w:sz w:val="24"/>
          <w:szCs w:val="24"/>
          <w14:ligatures w14:val="none"/>
        </w:rPr>
        <w:t>Powdermill</w:t>
      </w:r>
      <w:proofErr w:type="spellEnd"/>
      <w:r w:rsidRPr="006E0833">
        <w:rPr>
          <w:rFonts w:eastAsia="Calibri"/>
          <w:kern w:val="0"/>
          <w:sz w:val="24"/>
          <w:szCs w:val="24"/>
          <w14:ligatures w14:val="none"/>
        </w:rPr>
        <w:t xml:space="preserve"> Nature Preserve (PNR) in Rector, Westmoreland County, Pennsylvania (40° 9' </w:t>
      </w:r>
      <w:proofErr w:type="gramStart"/>
      <w:r w:rsidRPr="006E0833">
        <w:rPr>
          <w:rFonts w:eastAsia="Calibri"/>
          <w:kern w:val="0"/>
          <w:sz w:val="24"/>
          <w:szCs w:val="24"/>
          <w14:ligatures w14:val="none"/>
        </w:rPr>
        <w:t>35.3052''</w:t>
      </w:r>
      <w:proofErr w:type="gramEnd"/>
      <w:r w:rsidRPr="006E0833">
        <w:rPr>
          <w:rFonts w:eastAsia="Calibri"/>
          <w:kern w:val="0"/>
          <w:sz w:val="24"/>
          <w:szCs w:val="24"/>
          <w14:ligatures w14:val="none"/>
        </w:rPr>
        <w:t xml:space="preserve"> N, 79° 16' </w:t>
      </w:r>
      <w:proofErr w:type="gramStart"/>
      <w:r w:rsidRPr="006E0833">
        <w:rPr>
          <w:rFonts w:eastAsia="Calibri"/>
          <w:kern w:val="0"/>
          <w:sz w:val="24"/>
          <w:szCs w:val="24"/>
          <w14:ligatures w14:val="none"/>
        </w:rPr>
        <w:t>18.3684''</w:t>
      </w:r>
      <w:proofErr w:type="gramEnd"/>
      <w:r w:rsidRPr="006E0833">
        <w:rPr>
          <w:rFonts w:eastAsia="Calibri"/>
          <w:kern w:val="0"/>
          <w:sz w:val="24"/>
          <w:szCs w:val="24"/>
          <w14:ligatures w14:val="none"/>
        </w:rPr>
        <w:t xml:space="preserve"> W). This preserve was established as the field research station for the Carnegie Museum of Natural History in 1956 and is largely temperate deciduous forest. The annual precipitation for the years 2012-2022 </w:t>
      </w:r>
      <w:r w:rsidR="00D66BE8">
        <w:rPr>
          <w:rFonts w:eastAsia="Calibri"/>
          <w:kern w:val="0"/>
          <w:sz w:val="24"/>
          <w:szCs w:val="24"/>
          <w14:ligatures w14:val="none"/>
        </w:rPr>
        <w:t>ranged from</w:t>
      </w:r>
      <w:r w:rsidR="00DB70C1">
        <w:rPr>
          <w:rFonts w:eastAsia="Calibri"/>
          <w:kern w:val="0"/>
          <w:sz w:val="24"/>
          <w:szCs w:val="24"/>
          <w14:ligatures w14:val="none"/>
        </w:rPr>
        <w:t xml:space="preserve"> </w:t>
      </w:r>
      <w:r w:rsidR="008F2A47">
        <w:rPr>
          <w:rFonts w:eastAsia="Calibri"/>
          <w:kern w:val="0"/>
          <w:sz w:val="24"/>
          <w:szCs w:val="24"/>
          <w14:ligatures w14:val="none"/>
        </w:rPr>
        <w:t>114</w:t>
      </w:r>
      <w:r w:rsidR="00D66BE8">
        <w:rPr>
          <w:rFonts w:eastAsia="Calibri"/>
          <w:kern w:val="0"/>
          <w:sz w:val="24"/>
          <w:szCs w:val="24"/>
          <w14:ligatures w14:val="none"/>
        </w:rPr>
        <w:t>-</w:t>
      </w:r>
      <w:r w:rsidR="008F2A47">
        <w:rPr>
          <w:rFonts w:eastAsia="Calibri"/>
          <w:kern w:val="0"/>
          <w:sz w:val="24"/>
          <w:szCs w:val="24"/>
          <w14:ligatures w14:val="none"/>
        </w:rPr>
        <w:t>178 cm</w:t>
      </w:r>
      <w:r w:rsidRPr="006E0833">
        <w:rPr>
          <w:rFonts w:eastAsia="Calibri"/>
          <w:kern w:val="0"/>
          <w:sz w:val="24"/>
          <w:szCs w:val="24"/>
          <w14:ligatures w14:val="none"/>
        </w:rPr>
        <w:t xml:space="preserve"> with a mean of </w:t>
      </w:r>
      <w:r w:rsidR="008F2A47">
        <w:rPr>
          <w:rFonts w:eastAsia="Calibri"/>
          <w:kern w:val="0"/>
          <w:sz w:val="24"/>
          <w:szCs w:val="24"/>
          <w14:ligatures w14:val="none"/>
        </w:rPr>
        <w:t xml:space="preserve">135 cm </w:t>
      </w:r>
      <w:r w:rsidRPr="006E0833">
        <w:rPr>
          <w:rFonts w:eastAsia="Calibri"/>
          <w:kern w:val="0"/>
          <w:sz w:val="24"/>
          <w:szCs w:val="24"/>
          <w14:ligatures w14:val="none"/>
        </w:rPr>
        <w:t xml:space="preserve">(weather station: </w:t>
      </w:r>
      <w:r w:rsidRPr="006E0833">
        <w:rPr>
          <w:rFonts w:eastAsia="Calibri"/>
          <w:kern w:val="0"/>
          <w:sz w:val="24"/>
          <w:szCs w:val="24"/>
          <w14:ligatures w14:val="none"/>
        </w:rPr>
        <w:lastRenderedPageBreak/>
        <w:t>USC00362183) (“National Centers for Environmental Information: Past Weather” 2012-2022). In June 2012, a tornado uprooted or snapped many canopy trees in two large areas of the forest, each about 120 × 480 m (Figure 1). These two areas are on north- or northwest-facing slopes, which were dominated by maple (</w:t>
      </w:r>
      <w:r w:rsidRPr="006E0833">
        <w:rPr>
          <w:rFonts w:eastAsia="Calibri"/>
          <w:i/>
          <w:iCs/>
          <w:kern w:val="0"/>
          <w:sz w:val="24"/>
          <w:szCs w:val="24"/>
          <w14:ligatures w14:val="none"/>
        </w:rPr>
        <w:t xml:space="preserve">Acer </w:t>
      </w:r>
      <w:r w:rsidRPr="006E0833">
        <w:rPr>
          <w:rFonts w:eastAsia="Calibri"/>
          <w:kern w:val="0"/>
          <w:sz w:val="24"/>
          <w:szCs w:val="24"/>
          <w14:ligatures w14:val="none"/>
        </w:rPr>
        <w:t xml:space="preserve">sp.), </w:t>
      </w:r>
      <w:proofErr w:type="spellStart"/>
      <w:r w:rsidRPr="006E0833">
        <w:rPr>
          <w:rFonts w:eastAsia="Calibri"/>
          <w:kern w:val="0"/>
          <w:sz w:val="24"/>
          <w:szCs w:val="24"/>
          <w14:ligatures w14:val="none"/>
        </w:rPr>
        <w:t>tuliptree</w:t>
      </w:r>
      <w:proofErr w:type="spellEnd"/>
      <w:r w:rsidRPr="006E0833">
        <w:rPr>
          <w:rFonts w:eastAsia="Calibri"/>
          <w:kern w:val="0"/>
          <w:sz w:val="24"/>
          <w:szCs w:val="24"/>
          <w14:ligatures w14:val="none"/>
        </w:rPr>
        <w:t xml:space="preserve"> (</w:t>
      </w:r>
      <w:r w:rsidRPr="006E0833">
        <w:rPr>
          <w:rFonts w:eastAsia="Calibri"/>
          <w:i/>
          <w:iCs/>
          <w:kern w:val="0"/>
          <w:sz w:val="24"/>
          <w:szCs w:val="24"/>
          <w14:ligatures w14:val="none"/>
        </w:rPr>
        <w:t xml:space="preserve">Liriodendron </w:t>
      </w:r>
      <w:proofErr w:type="spellStart"/>
      <w:r w:rsidRPr="006E0833">
        <w:rPr>
          <w:rFonts w:eastAsia="Calibri"/>
          <w:i/>
          <w:iCs/>
          <w:kern w:val="0"/>
          <w:sz w:val="24"/>
          <w:szCs w:val="24"/>
          <w14:ligatures w14:val="none"/>
        </w:rPr>
        <w:t>tulipifera</w:t>
      </w:r>
      <w:proofErr w:type="spellEnd"/>
      <w:r w:rsidRPr="006E0833">
        <w:rPr>
          <w:rFonts w:eastAsia="Calibri"/>
          <w:kern w:val="0"/>
          <w:sz w:val="24"/>
          <w:szCs w:val="24"/>
          <w14:ligatures w14:val="none"/>
        </w:rPr>
        <w:t xml:space="preserve"> L.) and black cherry (</w:t>
      </w:r>
      <w:r w:rsidRPr="006E0833">
        <w:rPr>
          <w:rFonts w:eastAsia="Calibri"/>
          <w:i/>
          <w:iCs/>
          <w:kern w:val="0"/>
          <w:sz w:val="24"/>
          <w:szCs w:val="24"/>
          <w14:ligatures w14:val="none"/>
        </w:rPr>
        <w:t xml:space="preserve">Prunus serotina </w:t>
      </w:r>
      <w:proofErr w:type="spellStart"/>
      <w:r w:rsidRPr="006E0833">
        <w:rPr>
          <w:rFonts w:eastAsia="Calibri"/>
          <w:kern w:val="0"/>
          <w:sz w:val="24"/>
          <w:szCs w:val="24"/>
          <w14:ligatures w14:val="none"/>
        </w:rPr>
        <w:t>Ehrh</w:t>
      </w:r>
      <w:proofErr w:type="spellEnd"/>
      <w:r w:rsidRPr="006E0833">
        <w:rPr>
          <w:rFonts w:eastAsia="Calibri"/>
          <w:i/>
          <w:iCs/>
          <w:kern w:val="0"/>
          <w:sz w:val="24"/>
          <w:szCs w:val="24"/>
          <w14:ligatures w14:val="none"/>
        </w:rPr>
        <w:t>.</w:t>
      </w:r>
      <w:r w:rsidRPr="006E0833">
        <w:rPr>
          <w:rFonts w:eastAsia="Calibri"/>
          <w:kern w:val="0"/>
          <w:sz w:val="24"/>
          <w:szCs w:val="24"/>
          <w14:ligatures w14:val="none"/>
        </w:rPr>
        <w:t>) (Murphy et al. 2015), with an understory of predominately spicebush (</w:t>
      </w:r>
      <w:r w:rsidRPr="006E0833">
        <w:rPr>
          <w:rFonts w:eastAsia="Calibri"/>
          <w:i/>
          <w:iCs/>
          <w:kern w:val="0"/>
          <w:sz w:val="24"/>
          <w:szCs w:val="24"/>
          <w14:ligatures w14:val="none"/>
        </w:rPr>
        <w:t xml:space="preserve">Lindera benzoin </w:t>
      </w:r>
      <w:r w:rsidRPr="006E0833">
        <w:rPr>
          <w:rFonts w:eastAsia="Calibri"/>
          <w:kern w:val="0"/>
          <w:sz w:val="24"/>
          <w:szCs w:val="24"/>
          <w14:ligatures w14:val="none"/>
        </w:rPr>
        <w:t>L.) (</w:t>
      </w:r>
      <w:proofErr w:type="spellStart"/>
      <w:r w:rsidRPr="006E0833">
        <w:rPr>
          <w:rFonts w:eastAsia="Calibri"/>
          <w:kern w:val="0"/>
          <w:sz w:val="24"/>
          <w:szCs w:val="24"/>
          <w14:ligatures w14:val="none"/>
        </w:rPr>
        <w:t>Calinger</w:t>
      </w:r>
      <w:proofErr w:type="spellEnd"/>
      <w:r w:rsidRPr="006E0833">
        <w:rPr>
          <w:rFonts w:eastAsia="Calibri"/>
          <w:kern w:val="0"/>
          <w:sz w:val="24"/>
          <w:szCs w:val="24"/>
          <w14:ligatures w14:val="none"/>
        </w:rPr>
        <w:t xml:space="preserve"> et al. 2015). The tornado created patchy areas of downed and residual standing trees, with canopy openness varying from 25-90% (Slyder et al. 2020). The elevation of the impacted area range</w:t>
      </w:r>
      <w:r w:rsidR="00351861">
        <w:rPr>
          <w:rFonts w:eastAsia="Calibri"/>
          <w:kern w:val="0"/>
          <w:sz w:val="24"/>
          <w:szCs w:val="24"/>
          <w14:ligatures w14:val="none"/>
        </w:rPr>
        <w:t>d</w:t>
      </w:r>
      <w:r w:rsidRPr="006E0833">
        <w:rPr>
          <w:rFonts w:eastAsia="Calibri"/>
          <w:kern w:val="0"/>
          <w:sz w:val="24"/>
          <w:szCs w:val="24"/>
          <w14:ligatures w14:val="none"/>
        </w:rPr>
        <w:t xml:space="preserve"> from around </w:t>
      </w:r>
      <w:r w:rsidR="004448A9">
        <w:rPr>
          <w:rFonts w:eastAsia="Calibri"/>
          <w:kern w:val="0"/>
          <w:sz w:val="24"/>
          <w:szCs w:val="24"/>
          <w14:ligatures w14:val="none"/>
        </w:rPr>
        <w:t>50</w:t>
      </w:r>
      <w:r w:rsidR="004A49D0">
        <w:rPr>
          <w:rFonts w:eastAsia="Calibri"/>
          <w:kern w:val="0"/>
          <w:sz w:val="24"/>
          <w:szCs w:val="24"/>
          <w14:ligatures w14:val="none"/>
        </w:rPr>
        <w:t>3</w:t>
      </w:r>
      <w:r w:rsidR="00351861">
        <w:rPr>
          <w:rFonts w:eastAsia="Calibri"/>
          <w:kern w:val="0"/>
          <w:sz w:val="24"/>
          <w:szCs w:val="24"/>
          <w14:ligatures w14:val="none"/>
        </w:rPr>
        <w:t>-</w:t>
      </w:r>
      <w:r w:rsidR="004448A9">
        <w:rPr>
          <w:rFonts w:eastAsia="Calibri"/>
          <w:kern w:val="0"/>
          <w:sz w:val="24"/>
          <w:szCs w:val="24"/>
          <w14:ligatures w14:val="none"/>
        </w:rPr>
        <w:t>533 m</w:t>
      </w:r>
      <w:r w:rsidRPr="006E0833">
        <w:rPr>
          <w:rFonts w:eastAsia="Calibri"/>
          <w:kern w:val="0"/>
          <w:sz w:val="24"/>
          <w:szCs w:val="24"/>
          <w14:ligatures w14:val="none"/>
        </w:rPr>
        <w:t xml:space="preserve">. The </w:t>
      </w:r>
      <w:proofErr w:type="gramStart"/>
      <w:r w:rsidRPr="006E0833">
        <w:rPr>
          <w:rFonts w:eastAsia="Calibri"/>
          <w:kern w:val="0"/>
          <w:sz w:val="24"/>
          <w:szCs w:val="24"/>
          <w14:ligatures w14:val="none"/>
        </w:rPr>
        <w:t>Laurel Run river</w:t>
      </w:r>
      <w:proofErr w:type="gramEnd"/>
      <w:r w:rsidRPr="006E0833">
        <w:rPr>
          <w:rFonts w:eastAsia="Calibri"/>
          <w:kern w:val="0"/>
          <w:sz w:val="24"/>
          <w:szCs w:val="24"/>
          <w14:ligatures w14:val="none"/>
        </w:rPr>
        <w:t xml:space="preserve"> is found along the west side of the study area.</w:t>
      </w:r>
    </w:p>
    <w:p w14:paraId="7C59F279" w14:textId="77777777" w:rsidR="006E0833" w:rsidRPr="006E0833" w:rsidRDefault="006E0833" w:rsidP="006E0833">
      <w:pPr>
        <w:spacing w:line="480" w:lineRule="auto"/>
        <w:rPr>
          <w:rFonts w:eastAsia="Calibri"/>
          <w:kern w:val="0"/>
          <w:sz w:val="24"/>
          <w:szCs w:val="24"/>
          <w14:ligatures w14:val="none"/>
        </w:rPr>
      </w:pPr>
    </w:p>
    <w:p w14:paraId="21B80F89"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noProof/>
          <w:kern w:val="0"/>
          <w:sz w:val="24"/>
          <w:szCs w:val="24"/>
          <w14:ligatures w14:val="none"/>
        </w:rPr>
        <w:drawing>
          <wp:inline distT="0" distB="0" distL="0" distR="0" wp14:anchorId="4E2EA569" wp14:editId="22C93960">
            <wp:extent cx="5936615" cy="4199255"/>
            <wp:effectExtent l="0" t="0" r="6985" b="0"/>
            <wp:docPr id="1844995373" name="Picture 1" descr="In this map, there is a satellite image of a forested area (at Powdermill Nature Reserve). There are two oblong shaded areas in the center. Each area has half shaded yellow (representing salvage-logged) and half shaded red (representing windthrow that was left un-salvaged). There are six lines, 3 for each oblong area. Each line has four dots, indicating the four plots in each transect. The transects span across both disturbance types, and into the surrounding undisturbed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95373" name="Picture 1" descr="In this map, there is a satellite image of a forested area (at Powdermill Nature Reserve). There are two oblong shaded areas in the center. Each area has half shaded yellow (representing salvage-logged) and half shaded red (representing windthrow that was left un-salvaged). There are six lines, 3 for each oblong area. Each line has four dots, indicating the four plots in each transect. The transects span across both disturbance types, and into the surrounding undisturbed fores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6615" cy="4199255"/>
                    </a:xfrm>
                    <a:prstGeom prst="rect">
                      <a:avLst/>
                    </a:prstGeom>
                    <a:noFill/>
                    <a:ln>
                      <a:noFill/>
                    </a:ln>
                  </pic:spPr>
                </pic:pic>
              </a:graphicData>
            </a:graphic>
          </wp:inline>
        </w:drawing>
      </w:r>
    </w:p>
    <w:p w14:paraId="7247FB24" w14:textId="0353BE34" w:rsidR="006E0833" w:rsidRPr="00B72C2D" w:rsidRDefault="006E0833" w:rsidP="00B72C2D">
      <w:pPr>
        <w:spacing w:after="200"/>
        <w:rPr>
          <w:rFonts w:eastAsia="Calibri"/>
          <w:b/>
          <w:bCs/>
          <w:iCs/>
          <w:kern w:val="0"/>
          <w:sz w:val="24"/>
          <w:szCs w:val="18"/>
          <w14:ligatures w14:val="none"/>
        </w:rPr>
      </w:pPr>
      <w:bookmarkStart w:id="0" w:name="_Toc213432487"/>
      <w:r w:rsidRPr="006E0833">
        <w:rPr>
          <w:rFonts w:eastAsia="Calibri"/>
          <w:b/>
          <w:bCs/>
          <w:iCs/>
          <w:kern w:val="0"/>
          <w:sz w:val="24"/>
          <w:szCs w:val="18"/>
          <w14:ligatures w14:val="none"/>
        </w:rPr>
        <w:lastRenderedPageBreak/>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1</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Map of the study area. The study was located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in Rector, Westmoreland County, Pennsylvania. Red shading represents forest affected by the tornado but left unsalvaged, whereas yellow shading represents forest affected by the tornado and subsequently </w:t>
      </w:r>
      <w:proofErr w:type="gramStart"/>
      <w:r w:rsidRPr="006E0833">
        <w:rPr>
          <w:rFonts w:eastAsia="Calibri"/>
          <w:iCs/>
          <w:kern w:val="0"/>
          <w:sz w:val="24"/>
          <w:szCs w:val="18"/>
          <w14:ligatures w14:val="none"/>
        </w:rPr>
        <w:t>salvage-logged</w:t>
      </w:r>
      <w:proofErr w:type="gramEnd"/>
      <w:r w:rsidRPr="006E0833">
        <w:rPr>
          <w:rFonts w:eastAsia="Calibri"/>
          <w:iCs/>
          <w:kern w:val="0"/>
          <w:sz w:val="24"/>
          <w:szCs w:val="18"/>
          <w14:ligatures w14:val="none"/>
        </w:rPr>
        <w:t>. Colored dots are drawn in the plot locations where pitfall traps were installed. Locations of plots have been slightly adjusted on this map to coincide with shapefiles of the shaded areas. White lines connecting the plots indicate the transects, which span the disturbances and extend into the undisturbed forest.</w:t>
      </w:r>
      <w:bookmarkEnd w:id="0"/>
    </w:p>
    <w:p w14:paraId="4E7A9986" w14:textId="2096E61B"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From mid-summer through winter of 2013, half of each wind-disturbed area was salvage-logged using intensive practices that included heavy machinery, roads, and skid trails to remove both fallen and residual standing trees. In 2015, three transects were established across each area of forest impacted by the tornado (total 6 transects) (Figure 2.1). Transects were established across the windthrow and salvaged disturbances </w:t>
      </w:r>
      <w:r w:rsidR="00BD78C2">
        <w:rPr>
          <w:rFonts w:eastAsia="Calibri"/>
          <w:kern w:val="0"/>
          <w:sz w:val="24"/>
          <w:szCs w:val="24"/>
          <w14:ligatures w14:val="none"/>
        </w:rPr>
        <w:t>and</w:t>
      </w:r>
      <w:r w:rsidRPr="006E0833">
        <w:rPr>
          <w:rFonts w:eastAsia="Calibri"/>
          <w:kern w:val="0"/>
          <w:sz w:val="24"/>
          <w:szCs w:val="24"/>
          <w14:ligatures w14:val="none"/>
        </w:rPr>
        <w:t xml:space="preserve"> extended ≥50 m into the surrounding undisturbed forest on each side. Along each transect, four plots were established: 1) one plot in </w:t>
      </w:r>
      <w:r w:rsidR="00F5723D">
        <w:rPr>
          <w:rFonts w:eastAsia="Calibri"/>
          <w:kern w:val="0"/>
          <w:sz w:val="24"/>
          <w:szCs w:val="24"/>
          <w14:ligatures w14:val="none"/>
        </w:rPr>
        <w:t>the</w:t>
      </w:r>
      <w:r w:rsidR="00B72C2D">
        <w:rPr>
          <w:rFonts w:eastAsia="Calibri"/>
          <w:kern w:val="0"/>
          <w:sz w:val="24"/>
          <w:szCs w:val="24"/>
          <w14:ligatures w14:val="none"/>
        </w:rPr>
        <w:t xml:space="preserve"> tornado-affected forest</w:t>
      </w:r>
      <w:r w:rsidR="00F5723D">
        <w:rPr>
          <w:rFonts w:eastAsia="Calibri"/>
          <w:kern w:val="0"/>
          <w:sz w:val="24"/>
          <w:szCs w:val="24"/>
          <w14:ligatures w14:val="none"/>
        </w:rPr>
        <w:t xml:space="preserve"> which was not salvage-logged (hereafter: windthrow)</w:t>
      </w:r>
      <w:r w:rsidRPr="006E0833">
        <w:rPr>
          <w:rFonts w:eastAsia="Calibri"/>
          <w:kern w:val="0"/>
          <w:sz w:val="24"/>
          <w:szCs w:val="24"/>
          <w14:ligatures w14:val="none"/>
        </w:rPr>
        <w:t>; 2)</w:t>
      </w:r>
      <w:r w:rsidR="00851EA7">
        <w:rPr>
          <w:rFonts w:eastAsia="Calibri"/>
          <w:kern w:val="0"/>
          <w:sz w:val="24"/>
          <w:szCs w:val="24"/>
          <w14:ligatures w14:val="none"/>
        </w:rPr>
        <w:t xml:space="preserve"> </w:t>
      </w:r>
      <w:r w:rsidRPr="006E0833">
        <w:rPr>
          <w:rFonts w:eastAsia="Calibri"/>
          <w:kern w:val="0"/>
          <w:sz w:val="24"/>
          <w:szCs w:val="24"/>
          <w14:ligatures w14:val="none"/>
        </w:rPr>
        <w:t xml:space="preserve">one in </w:t>
      </w:r>
      <w:r w:rsidR="00F5723D">
        <w:rPr>
          <w:rFonts w:eastAsia="Calibri"/>
          <w:kern w:val="0"/>
          <w:sz w:val="24"/>
          <w:szCs w:val="24"/>
          <w14:ligatures w14:val="none"/>
        </w:rPr>
        <w:t xml:space="preserve">the </w:t>
      </w:r>
      <w:r w:rsidR="00B72C2D">
        <w:rPr>
          <w:rFonts w:eastAsia="Calibri"/>
          <w:kern w:val="0"/>
          <w:sz w:val="24"/>
          <w:szCs w:val="24"/>
          <w14:ligatures w14:val="none"/>
        </w:rPr>
        <w:t>tornado-affected forest which was then salvage-logged (hereafter: salvaged)</w:t>
      </w:r>
      <w:r w:rsidRPr="006E0833">
        <w:rPr>
          <w:rFonts w:eastAsia="Calibri"/>
          <w:kern w:val="0"/>
          <w:sz w:val="24"/>
          <w:szCs w:val="24"/>
          <w14:ligatures w14:val="none"/>
        </w:rPr>
        <w:t>, and two in the surrounding undisturbed forest</w:t>
      </w:r>
      <w:r w:rsidR="00E71CE8">
        <w:rPr>
          <w:rFonts w:eastAsia="Calibri"/>
          <w:kern w:val="0"/>
          <w:sz w:val="24"/>
          <w:szCs w:val="24"/>
          <w14:ligatures w14:val="none"/>
        </w:rPr>
        <w:t xml:space="preserve"> (hereafter: forest)</w:t>
      </w:r>
      <w:r w:rsidRPr="006E0833">
        <w:rPr>
          <w:rFonts w:eastAsia="Calibri"/>
          <w:kern w:val="0"/>
          <w:sz w:val="24"/>
          <w:szCs w:val="24"/>
          <w14:ligatures w14:val="none"/>
        </w:rPr>
        <w:t>. This resulted in a sample size of 24 plots, wherein all data collection occurred.</w:t>
      </w:r>
    </w:p>
    <w:p w14:paraId="506096D9" w14:textId="77777777" w:rsidR="006E0833" w:rsidRPr="006E0833" w:rsidRDefault="006E0833" w:rsidP="006E0833">
      <w:pPr>
        <w:spacing w:line="480" w:lineRule="auto"/>
        <w:rPr>
          <w:rFonts w:eastAsia="Calibri"/>
          <w:kern w:val="0"/>
          <w:sz w:val="24"/>
          <w:szCs w:val="24"/>
          <w14:ligatures w14:val="none"/>
        </w:rPr>
      </w:pPr>
    </w:p>
    <w:p w14:paraId="2487F5A0"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Ground beetle sampling and identification</w:t>
      </w:r>
    </w:p>
    <w:p w14:paraId="44578983" w14:textId="3DA04845"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Ground beetles were sampled using </w:t>
      </w:r>
      <w:proofErr w:type="spellStart"/>
      <w:r w:rsidRPr="006E0833">
        <w:rPr>
          <w:rFonts w:eastAsia="Calibri"/>
          <w:kern w:val="0"/>
          <w:sz w:val="24"/>
          <w:szCs w:val="24"/>
          <w14:ligatures w14:val="none"/>
        </w:rPr>
        <w:t>unbaited</w:t>
      </w:r>
      <w:proofErr w:type="spellEnd"/>
      <w:r w:rsidRPr="006E0833">
        <w:rPr>
          <w:rFonts w:eastAsia="Calibri"/>
          <w:kern w:val="0"/>
          <w:sz w:val="24"/>
          <w:szCs w:val="24"/>
          <w14:ligatures w14:val="none"/>
        </w:rPr>
        <w:t xml:space="preserve"> barrier pitfall traps in 2015 and 2022, representing </w:t>
      </w:r>
      <w:proofErr w:type="gramStart"/>
      <w:r w:rsidRPr="006E0833">
        <w:rPr>
          <w:rFonts w:eastAsia="Calibri"/>
          <w:kern w:val="0"/>
          <w:sz w:val="24"/>
          <w:szCs w:val="24"/>
          <w14:ligatures w14:val="none"/>
        </w:rPr>
        <w:t>three and ten years</w:t>
      </w:r>
      <w:proofErr w:type="gramEnd"/>
      <w:r w:rsidRPr="006E0833">
        <w:rPr>
          <w:rFonts w:eastAsia="Calibri"/>
          <w:kern w:val="0"/>
          <w:sz w:val="24"/>
          <w:szCs w:val="24"/>
          <w14:ligatures w14:val="none"/>
        </w:rPr>
        <w:t xml:space="preserve"> post-tornado (</w:t>
      </w:r>
      <w:proofErr w:type="gramStart"/>
      <w:r w:rsidRPr="006E0833">
        <w:rPr>
          <w:rFonts w:eastAsia="Calibri"/>
          <w:kern w:val="0"/>
          <w:sz w:val="24"/>
          <w:szCs w:val="24"/>
          <w14:ligatures w14:val="none"/>
        </w:rPr>
        <w:t>two and nine years</w:t>
      </w:r>
      <w:proofErr w:type="gramEnd"/>
      <w:r w:rsidRPr="006E0833">
        <w:rPr>
          <w:rFonts w:eastAsia="Calibri"/>
          <w:kern w:val="0"/>
          <w:sz w:val="24"/>
          <w:szCs w:val="24"/>
          <w14:ligatures w14:val="none"/>
        </w:rPr>
        <w:t xml:space="preserve"> post-salvage-logging). Pitfall traps preferentially collect insects that are more active and mobile, and consequently the number of ground beetles caught in pitfalls is reported as activity-abundance (Gandhi et al. 2008).</w:t>
      </w:r>
      <w:r w:rsidR="00014AD7">
        <w:rPr>
          <w:rFonts w:eastAsia="Calibri"/>
          <w:kern w:val="0"/>
          <w:sz w:val="24"/>
          <w:szCs w:val="24"/>
          <w14:ligatures w14:val="none"/>
        </w:rPr>
        <w:t xml:space="preserve"> </w:t>
      </w:r>
      <w:r w:rsidRPr="006E0833">
        <w:rPr>
          <w:rFonts w:eastAsia="Calibri"/>
          <w:kern w:val="0"/>
          <w:sz w:val="24"/>
          <w:szCs w:val="24"/>
          <w14:ligatures w14:val="none"/>
        </w:rPr>
        <w:t xml:space="preserve">Barrier pitfall traps consisted of two pairs of plastic cups (each pair having an inner 500 mL cup and an outer 1 L cup) which were placed into the </w:t>
      </w:r>
      <w:r w:rsidRPr="006E0833">
        <w:rPr>
          <w:rFonts w:eastAsia="Calibri"/>
          <w:kern w:val="0"/>
          <w:sz w:val="24"/>
          <w:szCs w:val="24"/>
          <w14:ligatures w14:val="none"/>
        </w:rPr>
        <w:lastRenderedPageBreak/>
        <w:t>ground so that the lip of the cup was flush with the ground surface. The two pairs of cups were placed 1 m from each other, and garden edging (</w:t>
      </w:r>
      <w:proofErr w:type="spellStart"/>
      <w:r w:rsidRPr="006E0833">
        <w:rPr>
          <w:rFonts w:eastAsia="Calibri"/>
          <w:kern w:val="0"/>
          <w:sz w:val="24"/>
          <w:szCs w:val="24"/>
          <w14:ligatures w14:val="none"/>
        </w:rPr>
        <w:t>Suncast</w:t>
      </w:r>
      <w:proofErr w:type="spellEnd"/>
      <w:r w:rsidRPr="006E0833">
        <w:rPr>
          <w:rFonts w:eastAsia="Calibri"/>
          <w:kern w:val="0"/>
          <w:sz w:val="24"/>
          <w:szCs w:val="24"/>
          <w14:ligatures w14:val="none"/>
        </w:rPr>
        <w:t>® eco edge) was placed between them to create a barrier. Cups were filled with approximately 4 cm of propylene glycol (recreational vehicle and marine antifreeze, Peak Company Old World Industries, Clear Lake, Texas) with a few drops of detergent. Masonite board (100 cm</w:t>
      </w:r>
      <w:r w:rsidRPr="006E0833">
        <w:rPr>
          <w:rFonts w:eastAsia="Calibri"/>
          <w:kern w:val="0"/>
          <w:sz w:val="24"/>
          <w:szCs w:val="24"/>
          <w:vertAlign w:val="superscript"/>
          <w14:ligatures w14:val="none"/>
        </w:rPr>
        <w:t>2</w:t>
      </w:r>
      <w:r w:rsidRPr="006E0833">
        <w:rPr>
          <w:rFonts w:eastAsia="Calibri"/>
          <w:kern w:val="0"/>
          <w:sz w:val="24"/>
          <w:szCs w:val="24"/>
          <w14:ligatures w14:val="none"/>
        </w:rPr>
        <w:t>) was placed at 3 cm above each cup to prevent flooding from rain. Steel hardware cloth was secured over cups using 30 cm stakes to limit mammal disturbance.</w:t>
      </w:r>
    </w:p>
    <w:p w14:paraId="6D433E7A" w14:textId="2AE7F966"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Pitfall trap sampling was conducted continuously over the growing seasons in 2015 and 2022. Trap catch was collected every two weeks, and cups were refilled with propylene glycol. In 2015, pitfall traps were installed on 27-28 May, and samples were collected on 9-10 June, 24-25 June, 8 July, 22 July, 5 August, and 17 August. In 2022, traps were installed on 1-2 June, and samples were collected on 15 June, 29 June, 13 July, 27 July, 11 August, and 23 August. Trap catch was collected by pouring the sample through a fine mesh strainer and storing the contents in a specimen cup with 70% ethanol until sorting and identification. </w:t>
      </w:r>
    </w:p>
    <w:p w14:paraId="4B1E9815" w14:textId="58CEC344"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Ground beetles were identified </w:t>
      </w:r>
      <w:proofErr w:type="gramStart"/>
      <w:r w:rsidRPr="006E0833">
        <w:rPr>
          <w:rFonts w:eastAsia="Calibri"/>
          <w:kern w:val="0"/>
          <w:sz w:val="24"/>
          <w:szCs w:val="24"/>
          <w14:ligatures w14:val="none"/>
        </w:rPr>
        <w:t>to</w:t>
      </w:r>
      <w:proofErr w:type="gramEnd"/>
      <w:r w:rsidRPr="006E0833">
        <w:rPr>
          <w:rFonts w:eastAsia="Calibri"/>
          <w:kern w:val="0"/>
          <w:sz w:val="24"/>
          <w:szCs w:val="24"/>
          <w14:ligatures w14:val="none"/>
        </w:rPr>
        <w:t xml:space="preserve"> species using taxonomic keys (Lindroth 1961, Freitag 1969, Bousquet 2010, Bousquet and Messer 2010, Hunting 2013, Harden and Guarnieri 2017). Nomenclature followed Bousquet (2012). Species vouchers were deposited at the C. A. </w:t>
      </w:r>
      <w:proofErr w:type="spellStart"/>
      <w:r w:rsidRPr="006E0833">
        <w:rPr>
          <w:rFonts w:eastAsia="Calibri"/>
          <w:kern w:val="0"/>
          <w:sz w:val="24"/>
          <w:szCs w:val="24"/>
          <w14:ligatures w14:val="none"/>
        </w:rPr>
        <w:t>Triplehorn</w:t>
      </w:r>
      <w:proofErr w:type="spellEnd"/>
      <w:r w:rsidRPr="006E0833">
        <w:rPr>
          <w:rFonts w:eastAsia="Calibri"/>
          <w:kern w:val="0"/>
          <w:sz w:val="24"/>
          <w:szCs w:val="24"/>
          <w14:ligatures w14:val="none"/>
        </w:rPr>
        <w:t xml:space="preserve"> Insect Collection (OSUC), Museum of Biological Diversity, The Ohio State University, Columbus, Ohio where each specimen was given a unique identifier label (Table </w:t>
      </w:r>
      <w:r w:rsidR="007E3BFB">
        <w:rPr>
          <w:rFonts w:eastAsia="Calibri"/>
          <w:kern w:val="0"/>
          <w:sz w:val="24"/>
          <w:szCs w:val="24"/>
          <w14:ligatures w14:val="none"/>
        </w:rPr>
        <w:t>B.</w:t>
      </w:r>
      <w:r w:rsidRPr="006E0833">
        <w:rPr>
          <w:rFonts w:eastAsia="Calibri"/>
          <w:kern w:val="0"/>
          <w:sz w:val="24"/>
          <w:szCs w:val="24"/>
          <w14:ligatures w14:val="none"/>
        </w:rPr>
        <w:t xml:space="preserve">1). </w:t>
      </w:r>
    </w:p>
    <w:p w14:paraId="6FBD4879" w14:textId="77777777" w:rsidR="006E0833" w:rsidRPr="006E0833" w:rsidRDefault="006E0833" w:rsidP="006E0833">
      <w:pPr>
        <w:spacing w:line="480" w:lineRule="auto"/>
        <w:rPr>
          <w:rFonts w:eastAsia="Calibri"/>
          <w:kern w:val="0"/>
          <w:sz w:val="24"/>
          <w:szCs w:val="24"/>
          <w14:ligatures w14:val="none"/>
        </w:rPr>
      </w:pPr>
    </w:p>
    <w:p w14:paraId="4B924AE9"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Trait measurements</w:t>
      </w:r>
    </w:p>
    <w:p w14:paraId="46509759" w14:textId="0E4C3C94"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lastRenderedPageBreak/>
        <w:t xml:space="preserve">We selected eight morphological traits that have previously been shown to relate to habitat preference (Table 2.1) </w:t>
      </w:r>
      <w:r w:rsidR="00DB70C1" w:rsidRPr="00DB70C1">
        <w:rPr>
          <w:sz w:val="24"/>
        </w:rPr>
        <w:t>(Fountain-Jones et al. 2015)</w:t>
      </w:r>
      <w:r w:rsidRPr="006E0833">
        <w:rPr>
          <w:rFonts w:eastAsia="Calibri"/>
          <w:kern w:val="0"/>
          <w:sz w:val="24"/>
          <w:szCs w:val="24"/>
          <w14:ligatures w14:val="none"/>
        </w:rPr>
        <w:t xml:space="preserve">. These traits are body length, antenna length, eye protrusion, eye length, pronotum width, abdomen width, rear leg length, and rear trochanter length. Traits were measured under a dissecting microscope using an ocular micrometer to the nearest 0.1 mm. </w:t>
      </w:r>
      <w:r w:rsidR="00D836C4">
        <w:rPr>
          <w:rFonts w:eastAsia="Calibri"/>
          <w:kern w:val="0"/>
          <w:sz w:val="24"/>
          <w:szCs w:val="24"/>
          <w14:ligatures w14:val="none"/>
        </w:rPr>
        <w:t>Some traits</w:t>
      </w:r>
      <w:r w:rsidR="00174522">
        <w:rPr>
          <w:rFonts w:eastAsia="Calibri"/>
          <w:kern w:val="0"/>
          <w:sz w:val="24"/>
          <w:szCs w:val="24"/>
          <w14:ligatures w14:val="none"/>
        </w:rPr>
        <w:t xml:space="preserve"> were calculated from the sum of multiple measurement</w:t>
      </w:r>
      <w:r w:rsidR="00E22EEE">
        <w:rPr>
          <w:rFonts w:eastAsia="Calibri"/>
          <w:kern w:val="0"/>
          <w:sz w:val="24"/>
          <w:szCs w:val="24"/>
          <w14:ligatures w14:val="none"/>
        </w:rPr>
        <w:t>s</w:t>
      </w:r>
      <w:r w:rsidR="00B4558E">
        <w:rPr>
          <w:rFonts w:eastAsia="Calibri"/>
          <w:kern w:val="0"/>
          <w:sz w:val="24"/>
          <w:szCs w:val="24"/>
          <w14:ligatures w14:val="none"/>
        </w:rPr>
        <w:t>. F</w:t>
      </w:r>
      <w:r w:rsidR="00E22EEE">
        <w:rPr>
          <w:rFonts w:eastAsia="Calibri"/>
          <w:kern w:val="0"/>
          <w:sz w:val="24"/>
          <w:szCs w:val="24"/>
          <w14:ligatures w14:val="none"/>
        </w:rPr>
        <w:t xml:space="preserve">or example, body length was </w:t>
      </w:r>
      <w:r w:rsidR="00285EE5">
        <w:rPr>
          <w:rFonts w:eastAsia="Calibri"/>
          <w:kern w:val="0"/>
          <w:sz w:val="24"/>
          <w:szCs w:val="24"/>
          <w14:ligatures w14:val="none"/>
        </w:rPr>
        <w:t xml:space="preserve">calculated as </w:t>
      </w:r>
      <w:r w:rsidR="006D2827">
        <w:rPr>
          <w:rFonts w:eastAsia="Calibri"/>
          <w:kern w:val="0"/>
          <w:sz w:val="24"/>
          <w:szCs w:val="24"/>
          <w14:ligatures w14:val="none"/>
        </w:rPr>
        <w:t xml:space="preserve">elytra length + </w:t>
      </w:r>
      <w:r w:rsidR="00285EE5">
        <w:rPr>
          <w:rFonts w:eastAsia="Calibri"/>
          <w:kern w:val="0"/>
          <w:sz w:val="24"/>
          <w:szCs w:val="24"/>
          <w14:ligatures w14:val="none"/>
        </w:rPr>
        <w:t xml:space="preserve">pronotum length + </w:t>
      </w:r>
      <w:r w:rsidR="006D2827">
        <w:rPr>
          <w:rFonts w:eastAsia="Calibri"/>
          <w:kern w:val="0"/>
          <w:sz w:val="24"/>
          <w:szCs w:val="24"/>
          <w14:ligatures w14:val="none"/>
        </w:rPr>
        <w:t>head</w:t>
      </w:r>
      <w:r w:rsidR="00285EE5">
        <w:rPr>
          <w:rFonts w:eastAsia="Calibri"/>
          <w:kern w:val="0"/>
          <w:sz w:val="24"/>
          <w:szCs w:val="24"/>
          <w14:ligatures w14:val="none"/>
        </w:rPr>
        <w:t xml:space="preserve"> length</w:t>
      </w:r>
      <w:r w:rsidR="00382395">
        <w:rPr>
          <w:rFonts w:eastAsia="Calibri"/>
          <w:kern w:val="0"/>
          <w:sz w:val="24"/>
          <w:szCs w:val="24"/>
          <w14:ligatures w14:val="none"/>
        </w:rPr>
        <w:t xml:space="preserve"> (Table B.</w:t>
      </w:r>
      <w:r w:rsidR="00B057F8">
        <w:rPr>
          <w:rFonts w:eastAsia="Calibri"/>
          <w:kern w:val="0"/>
          <w:sz w:val="24"/>
          <w:szCs w:val="24"/>
          <w14:ligatures w14:val="none"/>
        </w:rPr>
        <w:t>4).</w:t>
      </w:r>
      <w:r w:rsidR="00683FED">
        <w:rPr>
          <w:rFonts w:eastAsia="Calibri"/>
          <w:kern w:val="0"/>
          <w:sz w:val="24"/>
          <w:szCs w:val="24"/>
          <w14:ligatures w14:val="none"/>
        </w:rPr>
        <w:t xml:space="preserve"> </w:t>
      </w:r>
      <w:r w:rsidRPr="006E0833">
        <w:rPr>
          <w:rFonts w:eastAsia="Calibri"/>
          <w:kern w:val="0"/>
          <w:sz w:val="24"/>
          <w:szCs w:val="24"/>
          <w14:ligatures w14:val="none"/>
        </w:rPr>
        <w:t>For each species, traits were measured on up to six individuals, three males and three females</w:t>
      </w:r>
      <w:r w:rsidR="00DB70C1">
        <w:rPr>
          <w:rFonts w:eastAsia="Calibri"/>
          <w:kern w:val="0"/>
          <w:sz w:val="24"/>
          <w:szCs w:val="24"/>
          <w14:ligatures w14:val="none"/>
        </w:rPr>
        <w:t xml:space="preserve"> </w:t>
      </w:r>
      <w:r w:rsidR="00DB70C1" w:rsidRPr="00DB70C1">
        <w:rPr>
          <w:sz w:val="24"/>
        </w:rPr>
        <w:t>(Fountain-Jones et al. 2015)</w:t>
      </w:r>
      <w:r w:rsidRPr="006E0833">
        <w:rPr>
          <w:rFonts w:eastAsia="Calibri"/>
          <w:kern w:val="0"/>
          <w:sz w:val="24"/>
          <w:szCs w:val="24"/>
          <w14:ligatures w14:val="none"/>
        </w:rPr>
        <w:t xml:space="preserve">, although we did not achieve this number for rare species. The six individuals were chosen in a way that attempted to encompass the intraspecific variation in body size observed for the species. Most (185/202) specimens used for trait measurement were collected at </w:t>
      </w:r>
      <w:proofErr w:type="spellStart"/>
      <w:r w:rsidRPr="006E0833">
        <w:rPr>
          <w:rFonts w:eastAsia="Calibri"/>
          <w:kern w:val="0"/>
          <w:sz w:val="24"/>
          <w:szCs w:val="24"/>
          <w14:ligatures w14:val="none"/>
        </w:rPr>
        <w:t>Powdermill</w:t>
      </w:r>
      <w:proofErr w:type="spellEnd"/>
      <w:r w:rsidRPr="006E0833">
        <w:rPr>
          <w:rFonts w:eastAsia="Calibri"/>
          <w:kern w:val="0"/>
          <w:sz w:val="24"/>
          <w:szCs w:val="24"/>
          <w14:ligatures w14:val="none"/>
        </w:rPr>
        <w:t xml:space="preserve"> Nature Reserve, but a few (17/202) measured specimens were collected in Erie and Cuyahoga counties, Ohio (Table </w:t>
      </w:r>
      <w:r w:rsidR="00B34CD6">
        <w:rPr>
          <w:rFonts w:eastAsia="Calibri"/>
          <w:kern w:val="0"/>
          <w:sz w:val="24"/>
          <w:szCs w:val="24"/>
          <w14:ligatures w14:val="none"/>
        </w:rPr>
        <w:t>B.1</w:t>
      </w:r>
      <w:r w:rsidRPr="006E0833">
        <w:rPr>
          <w:rFonts w:eastAsia="Calibri"/>
          <w:kern w:val="0"/>
          <w:sz w:val="24"/>
          <w:szCs w:val="24"/>
          <w14:ligatures w14:val="none"/>
        </w:rPr>
        <w:t xml:space="preserve">). These specimens were used to supplement the sample size when less than six measurable individuals were collected at </w:t>
      </w:r>
      <w:proofErr w:type="spellStart"/>
      <w:r w:rsidRPr="006E0833">
        <w:rPr>
          <w:rFonts w:eastAsia="Calibri"/>
          <w:kern w:val="0"/>
          <w:sz w:val="24"/>
          <w:szCs w:val="24"/>
          <w14:ligatures w14:val="none"/>
        </w:rPr>
        <w:t>Powdermill</w:t>
      </w:r>
      <w:proofErr w:type="spellEnd"/>
      <w:r w:rsidRPr="006E0833">
        <w:rPr>
          <w:rFonts w:eastAsia="Calibri"/>
          <w:kern w:val="0"/>
          <w:sz w:val="24"/>
          <w:szCs w:val="24"/>
          <w14:ligatures w14:val="none"/>
        </w:rPr>
        <w:t xml:space="preserve">. To </w:t>
      </w:r>
      <w:proofErr w:type="gramStart"/>
      <w:r w:rsidRPr="006E0833">
        <w:rPr>
          <w:rFonts w:eastAsia="Calibri"/>
          <w:kern w:val="0"/>
          <w:sz w:val="24"/>
          <w:szCs w:val="24"/>
          <w14:ligatures w14:val="none"/>
        </w:rPr>
        <w:t>control for</w:t>
      </w:r>
      <w:proofErr w:type="gramEnd"/>
      <w:r w:rsidRPr="006E0833">
        <w:rPr>
          <w:rFonts w:eastAsia="Calibri"/>
          <w:kern w:val="0"/>
          <w:sz w:val="24"/>
          <w:szCs w:val="24"/>
          <w14:ligatures w14:val="none"/>
        </w:rPr>
        <w:t xml:space="preserve"> variation in beetle body size, relative measurements of all morphological traits were calculated as their ratio to body length for </w:t>
      </w:r>
      <w:proofErr w:type="gramStart"/>
      <w:r w:rsidRPr="006E0833">
        <w:rPr>
          <w:rFonts w:eastAsia="Calibri"/>
          <w:kern w:val="0"/>
          <w:sz w:val="24"/>
          <w:szCs w:val="24"/>
          <w14:ligatures w14:val="none"/>
        </w:rPr>
        <w:t>each individual</w:t>
      </w:r>
      <w:proofErr w:type="gramEnd"/>
      <w:r w:rsidRPr="006E0833">
        <w:rPr>
          <w:rFonts w:eastAsia="Calibri"/>
          <w:kern w:val="0"/>
          <w:sz w:val="24"/>
          <w:szCs w:val="24"/>
          <w14:ligatures w14:val="none"/>
        </w:rPr>
        <w:t xml:space="preserve"> (Ribera et al. 2001)</w:t>
      </w:r>
      <w:r w:rsidR="00B34CD6">
        <w:rPr>
          <w:rFonts w:eastAsia="Calibri"/>
          <w:kern w:val="0"/>
          <w:sz w:val="24"/>
          <w:szCs w:val="24"/>
          <w14:ligatures w14:val="none"/>
        </w:rPr>
        <w:t>, and thus all results of morphological traits pertain to traits in relation to body length</w:t>
      </w:r>
      <w:r w:rsidRPr="006E0833">
        <w:rPr>
          <w:rFonts w:eastAsia="Calibri"/>
          <w:kern w:val="0"/>
          <w:sz w:val="24"/>
          <w:szCs w:val="24"/>
          <w14:ligatures w14:val="none"/>
        </w:rPr>
        <w:t>. Trait measurements were then averaged across individuals of a species to calculate species-specific means.</w:t>
      </w:r>
    </w:p>
    <w:p w14:paraId="35054252" w14:textId="6DB1DA61"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In addition to morphological traits, traits related to flight capability, water affinity, and forest affinity were collected from the literatur</w:t>
      </w:r>
      <w:r w:rsidR="00B34CD6">
        <w:rPr>
          <w:rFonts w:eastAsia="Calibri"/>
          <w:kern w:val="0"/>
          <w:sz w:val="24"/>
          <w:szCs w:val="24"/>
          <w14:ligatures w14:val="none"/>
        </w:rPr>
        <w:t xml:space="preserve">e </w:t>
      </w:r>
      <w:r w:rsidR="00B34CD6" w:rsidRPr="00B34CD6">
        <w:rPr>
          <w:kern w:val="0"/>
          <w:sz w:val="24"/>
        </w:rPr>
        <w:t>(Larochelle and Larivière 2003)</w:t>
      </w:r>
      <w:r w:rsidRPr="006E0833">
        <w:rPr>
          <w:rFonts w:eastAsia="Calibri"/>
          <w:kern w:val="0"/>
          <w:sz w:val="24"/>
          <w:szCs w:val="24"/>
          <w14:ligatures w14:val="none"/>
        </w:rPr>
        <w:t xml:space="preserve">. Flight capability was coded as 1 if the species is flight-capable, 0 if the species is flight-incapable, and 0.5 if the species exhibits wing dimorphism. Water affinity was coded as 0 </w:t>
      </w:r>
      <w:r w:rsidRPr="006E0833">
        <w:rPr>
          <w:rFonts w:eastAsia="Calibri"/>
          <w:kern w:val="0"/>
          <w:sz w:val="24"/>
          <w:szCs w:val="24"/>
          <w14:ligatures w14:val="none"/>
        </w:rPr>
        <w:lastRenderedPageBreak/>
        <w:t xml:space="preserve">for xerophilous species, 1 for hygrophilous species, and 0.5 for intermediate species. Water affinity was treated as a physiological trait because ground beetle species often have consistent humidity preferences in behavioral studies (Thiele 1977). Forest affinity was coded as forest-specialist, open-habitat, or </w:t>
      </w:r>
      <w:r w:rsidR="00AC76F7">
        <w:rPr>
          <w:rFonts w:eastAsia="Calibri"/>
          <w:kern w:val="0"/>
          <w:sz w:val="24"/>
          <w:szCs w:val="24"/>
          <w14:ligatures w14:val="none"/>
        </w:rPr>
        <w:t>generalist</w:t>
      </w:r>
      <w:r w:rsidRPr="006E0833">
        <w:rPr>
          <w:rFonts w:eastAsia="Calibri"/>
          <w:kern w:val="0"/>
          <w:sz w:val="24"/>
          <w:szCs w:val="24"/>
          <w14:ligatures w14:val="none"/>
        </w:rPr>
        <w:t xml:space="preserve"> (meaning the species is found in forest clearings or in both forest and open habitats). Because only two species we found were recorded as open-habitat species in the literature, we pooled </w:t>
      </w:r>
      <w:r w:rsidR="00AC76F7">
        <w:rPr>
          <w:rFonts w:eastAsia="Calibri"/>
          <w:kern w:val="0"/>
          <w:sz w:val="24"/>
          <w:szCs w:val="24"/>
          <w14:ligatures w14:val="none"/>
        </w:rPr>
        <w:t>generalist</w:t>
      </w:r>
      <w:r w:rsidRPr="006E0833">
        <w:rPr>
          <w:rFonts w:eastAsia="Calibri"/>
          <w:kern w:val="0"/>
          <w:sz w:val="24"/>
          <w:szCs w:val="24"/>
          <w14:ligatures w14:val="none"/>
        </w:rPr>
        <w:t xml:space="preserve"> and open-habitat species for the statistical analysis</w:t>
      </w:r>
      <w:r w:rsidR="00A72628">
        <w:rPr>
          <w:rFonts w:eastAsia="Calibri"/>
          <w:kern w:val="0"/>
          <w:sz w:val="24"/>
          <w:szCs w:val="24"/>
          <w14:ligatures w14:val="none"/>
        </w:rPr>
        <w:t>.</w:t>
      </w:r>
    </w:p>
    <w:p w14:paraId="25CE1311" w14:textId="77777777" w:rsidR="006E0833" w:rsidRPr="006E0833" w:rsidRDefault="006E0833" w:rsidP="006E0833">
      <w:pPr>
        <w:spacing w:line="480" w:lineRule="auto"/>
        <w:rPr>
          <w:rFonts w:eastAsia="Calibri"/>
          <w:kern w:val="0"/>
          <w:sz w:val="24"/>
          <w:szCs w:val="24"/>
          <w14:ligatures w14:val="none"/>
        </w:rPr>
      </w:pPr>
    </w:p>
    <w:p w14:paraId="6DBE2D65" w14:textId="77777777" w:rsidR="006E0833" w:rsidRPr="006E0833" w:rsidRDefault="006E0833" w:rsidP="006E0833">
      <w:pPr>
        <w:spacing w:line="480" w:lineRule="auto"/>
        <w:rPr>
          <w:rFonts w:eastAsia="Calibri"/>
          <w:kern w:val="0"/>
          <w:sz w:val="24"/>
          <w:szCs w:val="24"/>
          <w14:ligatures w14:val="none"/>
        </w:rPr>
      </w:pPr>
    </w:p>
    <w:p w14:paraId="1A4A96FA" w14:textId="77777777" w:rsidR="00856979" w:rsidRDefault="00856979" w:rsidP="006E0833">
      <w:pPr>
        <w:spacing w:after="200"/>
        <w:rPr>
          <w:rFonts w:eastAsia="Calibri"/>
          <w:b/>
          <w:bCs/>
          <w:iCs/>
          <w:kern w:val="0"/>
          <w:sz w:val="24"/>
          <w:szCs w:val="18"/>
          <w14:ligatures w14:val="none"/>
        </w:rPr>
        <w:sectPr w:rsidR="00856979" w:rsidSect="006E0833">
          <w:pgSz w:w="12240" w:h="15840"/>
          <w:pgMar w:top="1440" w:right="1440" w:bottom="1440" w:left="2160" w:header="720" w:footer="1584" w:gutter="0"/>
          <w:pgNumType w:start="1"/>
          <w:cols w:space="720"/>
          <w:docGrid w:linePitch="360"/>
        </w:sectPr>
      </w:pPr>
      <w:bookmarkStart w:id="1" w:name="_Toc213432436"/>
    </w:p>
    <w:p w14:paraId="39153A6C" w14:textId="244E1441" w:rsidR="006E0833" w:rsidRPr="006E0833" w:rsidRDefault="006E0833" w:rsidP="006E0833">
      <w:pPr>
        <w:spacing w:after="200"/>
        <w:rPr>
          <w:rFonts w:eastAsia="Calibri"/>
          <w:iCs/>
          <w:kern w:val="0"/>
          <w:sz w:val="24"/>
          <w:szCs w:val="18"/>
          <w14:ligatures w14:val="none"/>
        </w:rPr>
      </w:pPr>
      <w:r w:rsidRPr="006E0833">
        <w:rPr>
          <w:rFonts w:eastAsia="Calibri"/>
          <w:b/>
          <w:bCs/>
          <w:iCs/>
          <w:kern w:val="0"/>
          <w:sz w:val="24"/>
          <w:szCs w:val="18"/>
          <w14:ligatures w14:val="none"/>
        </w:rPr>
        <w:lastRenderedPageBreak/>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1</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Measured morphological traits and literature-based traits used in this study, and their connections to habitat variables that could be impacted by disturbance.</w:t>
      </w:r>
      <w:bookmarkEnd w:id="1"/>
      <w:r w:rsidR="0000012B">
        <w:rPr>
          <w:rFonts w:eastAsia="Calibri"/>
          <w:iCs/>
          <w:kern w:val="0"/>
          <w:sz w:val="24"/>
          <w:szCs w:val="18"/>
          <w14:ligatures w14:val="none"/>
        </w:rPr>
        <w:t xml:space="preserve"> The columns are </w:t>
      </w:r>
      <w:proofErr w:type="gramStart"/>
      <w:r w:rsidR="0000012B">
        <w:rPr>
          <w:rFonts w:eastAsia="Calibri"/>
          <w:iCs/>
          <w:kern w:val="0"/>
          <w:sz w:val="24"/>
          <w:szCs w:val="18"/>
          <w14:ligatures w14:val="none"/>
        </w:rPr>
        <w:t>trait</w:t>
      </w:r>
      <w:proofErr w:type="gramEnd"/>
      <w:r w:rsidR="0000012B">
        <w:rPr>
          <w:rFonts w:eastAsia="Calibri"/>
          <w:iCs/>
          <w:kern w:val="0"/>
          <w:sz w:val="24"/>
          <w:szCs w:val="18"/>
          <w14:ligatures w14:val="none"/>
        </w:rPr>
        <w:t xml:space="preserve">, </w:t>
      </w:r>
      <w:proofErr w:type="gramStart"/>
      <w:r w:rsidR="0000012B">
        <w:rPr>
          <w:rFonts w:eastAsia="Calibri"/>
          <w:iCs/>
          <w:kern w:val="0"/>
          <w:sz w:val="24"/>
          <w:szCs w:val="18"/>
          <w14:ligatures w14:val="none"/>
        </w:rPr>
        <w:t>connection</w:t>
      </w:r>
      <w:proofErr w:type="gramEnd"/>
      <w:r w:rsidR="0000012B">
        <w:rPr>
          <w:rFonts w:eastAsia="Calibri"/>
          <w:iCs/>
          <w:kern w:val="0"/>
          <w:sz w:val="24"/>
          <w:szCs w:val="18"/>
          <w14:ligatures w14:val="none"/>
        </w:rPr>
        <w:t xml:space="preserve"> to habitat, and references.</w:t>
      </w:r>
    </w:p>
    <w:p w14:paraId="7E6F2110" w14:textId="77777777" w:rsidR="006E0833" w:rsidRPr="006E0833" w:rsidRDefault="006E0833" w:rsidP="006E0833">
      <w:pPr>
        <w:rPr>
          <w:rFonts w:eastAsia="Calibri"/>
          <w:kern w:val="0"/>
          <w:sz w:val="24"/>
          <w:szCs w:val="24"/>
          <w14:ligatures w14:val="none"/>
        </w:rPr>
      </w:pPr>
    </w:p>
    <w:tbl>
      <w:tblPr>
        <w:tblStyle w:val="TableGrid1"/>
        <w:tblW w:w="0" w:type="auto"/>
        <w:tblLook w:val="04A0" w:firstRow="1" w:lastRow="0" w:firstColumn="1" w:lastColumn="0" w:noHBand="0" w:noVBand="1"/>
      </w:tblPr>
      <w:tblGrid>
        <w:gridCol w:w="1649"/>
        <w:gridCol w:w="5718"/>
        <w:gridCol w:w="1263"/>
      </w:tblGrid>
      <w:tr w:rsidR="006E0833" w:rsidRPr="006E0833" w14:paraId="2F9E2F83" w14:textId="77777777" w:rsidTr="00A3077D">
        <w:tc>
          <w:tcPr>
            <w:tcW w:w="1649" w:type="dxa"/>
          </w:tcPr>
          <w:p w14:paraId="08546F3B" w14:textId="77777777" w:rsidR="006E0833" w:rsidRPr="006E0833" w:rsidRDefault="006E0833" w:rsidP="006E0833">
            <w:pPr>
              <w:rPr>
                <w:rFonts w:eastAsia="Calibri"/>
                <w:b/>
                <w:bCs/>
              </w:rPr>
            </w:pPr>
            <w:r w:rsidRPr="006E0833">
              <w:rPr>
                <w:rFonts w:eastAsia="Calibri"/>
                <w:b/>
                <w:bCs/>
              </w:rPr>
              <w:t>Trait</w:t>
            </w:r>
          </w:p>
        </w:tc>
        <w:tc>
          <w:tcPr>
            <w:tcW w:w="5718" w:type="dxa"/>
          </w:tcPr>
          <w:p w14:paraId="2A3BED32" w14:textId="77777777" w:rsidR="006E0833" w:rsidRPr="006E0833" w:rsidRDefault="006E0833" w:rsidP="006E0833">
            <w:pPr>
              <w:rPr>
                <w:rFonts w:eastAsia="Calibri"/>
                <w:b/>
                <w:bCs/>
              </w:rPr>
            </w:pPr>
            <w:r w:rsidRPr="006E0833">
              <w:rPr>
                <w:rFonts w:eastAsia="Calibri"/>
                <w:b/>
                <w:bCs/>
              </w:rPr>
              <w:t>Connection to habitat</w:t>
            </w:r>
          </w:p>
        </w:tc>
        <w:tc>
          <w:tcPr>
            <w:tcW w:w="1263" w:type="dxa"/>
          </w:tcPr>
          <w:p w14:paraId="58076AEF" w14:textId="77777777" w:rsidR="006E0833" w:rsidRPr="006E0833" w:rsidRDefault="006E0833" w:rsidP="006E0833">
            <w:pPr>
              <w:rPr>
                <w:rFonts w:eastAsia="Calibri"/>
                <w:b/>
                <w:bCs/>
              </w:rPr>
            </w:pPr>
            <w:r w:rsidRPr="006E0833">
              <w:rPr>
                <w:rFonts w:eastAsia="Calibri"/>
                <w:b/>
                <w:bCs/>
              </w:rPr>
              <w:t>References</w:t>
            </w:r>
          </w:p>
        </w:tc>
      </w:tr>
      <w:tr w:rsidR="006E0833" w:rsidRPr="006E0833" w14:paraId="7A8F2382" w14:textId="77777777" w:rsidTr="00A3077D">
        <w:tc>
          <w:tcPr>
            <w:tcW w:w="1649" w:type="dxa"/>
          </w:tcPr>
          <w:p w14:paraId="62918283" w14:textId="77777777" w:rsidR="006E0833" w:rsidRPr="006E0833" w:rsidRDefault="006E0833" w:rsidP="006E0833">
            <w:pPr>
              <w:rPr>
                <w:rFonts w:eastAsia="Calibri"/>
              </w:rPr>
            </w:pPr>
            <w:r w:rsidRPr="006E0833">
              <w:rPr>
                <w:rFonts w:eastAsia="Calibri"/>
              </w:rPr>
              <w:t>Body length (mm)</w:t>
            </w:r>
          </w:p>
        </w:tc>
        <w:tc>
          <w:tcPr>
            <w:tcW w:w="5718" w:type="dxa"/>
          </w:tcPr>
          <w:p w14:paraId="0348D833" w14:textId="77777777" w:rsidR="006E0833" w:rsidRPr="006E0833" w:rsidRDefault="006E0833" w:rsidP="006E0833">
            <w:pPr>
              <w:rPr>
                <w:rFonts w:eastAsia="Calibri"/>
                <w:vertAlign w:val="superscript"/>
              </w:rPr>
            </w:pPr>
            <w:r w:rsidRPr="006E0833">
              <w:rPr>
                <w:rFonts w:eastAsia="Calibri"/>
              </w:rPr>
              <w:t>Shorter body length was found for ground beetles caught in wind-disturbed forests, relative to undisturbed forests. Body length is correlated with many other morphological traits.</w:t>
            </w:r>
          </w:p>
        </w:tc>
        <w:tc>
          <w:tcPr>
            <w:tcW w:w="1263" w:type="dxa"/>
          </w:tcPr>
          <w:p w14:paraId="1C9AD2A1" w14:textId="7268DD53" w:rsidR="006E0833" w:rsidRPr="006E0833" w:rsidRDefault="006E0833" w:rsidP="006E0833">
            <w:pPr>
              <w:rPr>
                <w:rFonts w:eastAsia="Calibri"/>
              </w:rPr>
            </w:pPr>
            <w:r w:rsidRPr="006E0833">
              <w:rPr>
                <w:rFonts w:eastAsia="Calibri"/>
              </w:rPr>
              <w:t xml:space="preserve">(Barton et al. 2011, Sklodowski and </w:t>
            </w:r>
            <w:proofErr w:type="spellStart"/>
            <w:r w:rsidRPr="006E0833">
              <w:rPr>
                <w:rFonts w:eastAsia="Calibri"/>
              </w:rPr>
              <w:t>Garbalinska</w:t>
            </w:r>
            <w:proofErr w:type="spellEnd"/>
            <w:r w:rsidRPr="006E0833">
              <w:rPr>
                <w:rFonts w:eastAsia="Calibri"/>
              </w:rPr>
              <w:t xml:space="preserve"> 2011)</w:t>
            </w:r>
          </w:p>
        </w:tc>
      </w:tr>
      <w:tr w:rsidR="006E0833" w:rsidRPr="006E0833" w14:paraId="73E2FFCB" w14:textId="77777777" w:rsidTr="00A3077D">
        <w:tc>
          <w:tcPr>
            <w:tcW w:w="1649" w:type="dxa"/>
          </w:tcPr>
          <w:p w14:paraId="60522BD5" w14:textId="77777777" w:rsidR="006E0833" w:rsidRPr="006E0833" w:rsidRDefault="006E0833" w:rsidP="006E0833">
            <w:pPr>
              <w:rPr>
                <w:rFonts w:eastAsia="Calibri"/>
              </w:rPr>
            </w:pPr>
            <w:r w:rsidRPr="006E0833">
              <w:rPr>
                <w:rFonts w:eastAsia="Calibri"/>
              </w:rPr>
              <w:t>Antenna length (mm)</w:t>
            </w:r>
          </w:p>
        </w:tc>
        <w:tc>
          <w:tcPr>
            <w:tcW w:w="5718" w:type="dxa"/>
          </w:tcPr>
          <w:p w14:paraId="4B688317" w14:textId="77777777" w:rsidR="006E0833" w:rsidRPr="006E0833" w:rsidRDefault="006E0833" w:rsidP="006E0833">
            <w:pPr>
              <w:rPr>
                <w:rFonts w:eastAsia="Calibri"/>
                <w:vertAlign w:val="superscript"/>
              </w:rPr>
            </w:pPr>
            <w:r w:rsidRPr="006E0833">
              <w:rPr>
                <w:rFonts w:eastAsia="Calibri"/>
              </w:rPr>
              <w:t>Tactile hunter species, which rely on sense of touch more than vision, tend to have longer antennae. Longer antenna length relative to body length was found for ground beetles caught under a tree, versus in the open.</w:t>
            </w:r>
          </w:p>
        </w:tc>
        <w:tc>
          <w:tcPr>
            <w:tcW w:w="1263" w:type="dxa"/>
          </w:tcPr>
          <w:p w14:paraId="0379D4BD" w14:textId="1FC0FA8E" w:rsidR="006E0833" w:rsidRPr="006E0833" w:rsidRDefault="006E0833" w:rsidP="006E0833">
            <w:pPr>
              <w:rPr>
                <w:rFonts w:eastAsia="Calibri"/>
              </w:rPr>
            </w:pPr>
            <w:r w:rsidRPr="006E0833">
              <w:rPr>
                <w:rFonts w:eastAsia="Calibri"/>
              </w:rPr>
              <w:t xml:space="preserve">(Bauer and </w:t>
            </w:r>
            <w:proofErr w:type="spellStart"/>
            <w:r w:rsidRPr="006E0833">
              <w:rPr>
                <w:rFonts w:eastAsia="Calibri"/>
              </w:rPr>
              <w:t>Kredler</w:t>
            </w:r>
            <w:proofErr w:type="spellEnd"/>
            <w:r w:rsidRPr="006E0833">
              <w:rPr>
                <w:rFonts w:eastAsia="Calibri"/>
              </w:rPr>
              <w:t xml:space="preserve"> 1993, Barton et al. 2011)</w:t>
            </w:r>
          </w:p>
        </w:tc>
      </w:tr>
      <w:tr w:rsidR="006E0833" w:rsidRPr="006E0833" w14:paraId="20EF915A" w14:textId="77777777" w:rsidTr="00A3077D">
        <w:trPr>
          <w:trHeight w:val="1151"/>
        </w:trPr>
        <w:tc>
          <w:tcPr>
            <w:tcW w:w="1649" w:type="dxa"/>
          </w:tcPr>
          <w:p w14:paraId="667C043B" w14:textId="77777777" w:rsidR="006E0833" w:rsidRPr="006E0833" w:rsidRDefault="006E0833" w:rsidP="006E0833">
            <w:pPr>
              <w:rPr>
                <w:rFonts w:eastAsia="Calibri"/>
              </w:rPr>
            </w:pPr>
            <w:r w:rsidRPr="006E0833">
              <w:rPr>
                <w:rFonts w:eastAsia="Calibri"/>
              </w:rPr>
              <w:t>Eye protrusion (mm)</w:t>
            </w:r>
          </w:p>
        </w:tc>
        <w:tc>
          <w:tcPr>
            <w:tcW w:w="5718" w:type="dxa"/>
          </w:tcPr>
          <w:p w14:paraId="3EBB4471" w14:textId="77777777" w:rsidR="006E0833" w:rsidRPr="006E0833" w:rsidRDefault="006E0833" w:rsidP="006E0833">
            <w:pPr>
              <w:rPr>
                <w:rFonts w:eastAsia="Calibri"/>
                <w:vertAlign w:val="superscript"/>
              </w:rPr>
            </w:pPr>
            <w:r w:rsidRPr="006E0833">
              <w:rPr>
                <w:rFonts w:eastAsia="Calibri"/>
              </w:rPr>
              <w:t>A greater eye protrusion was found in a tree-climbing ground beetle, and it may allow partial overlap in the frontal visual field. However, greater eye protrusion might prevent a ground beetle from moving through thick vegetation or soil.</w:t>
            </w:r>
          </w:p>
        </w:tc>
        <w:tc>
          <w:tcPr>
            <w:tcW w:w="1263" w:type="dxa"/>
          </w:tcPr>
          <w:p w14:paraId="313D8A4E" w14:textId="577A1DEC" w:rsidR="006E0833" w:rsidRPr="006E0833" w:rsidRDefault="006E0833" w:rsidP="006E0833">
            <w:pPr>
              <w:rPr>
                <w:rFonts w:eastAsia="Calibri"/>
              </w:rPr>
            </w:pPr>
            <w:r w:rsidRPr="006E0833">
              <w:rPr>
                <w:rFonts w:eastAsia="Calibri"/>
              </w:rPr>
              <w:t>(Talarico et al. 2007)</w:t>
            </w:r>
          </w:p>
        </w:tc>
      </w:tr>
      <w:tr w:rsidR="006E0833" w:rsidRPr="006E0833" w14:paraId="0178CC57" w14:textId="77777777" w:rsidTr="00A3077D">
        <w:tc>
          <w:tcPr>
            <w:tcW w:w="1649" w:type="dxa"/>
          </w:tcPr>
          <w:p w14:paraId="21A7FA52" w14:textId="77777777" w:rsidR="006E0833" w:rsidRPr="006E0833" w:rsidRDefault="006E0833" w:rsidP="006E0833">
            <w:pPr>
              <w:rPr>
                <w:rFonts w:eastAsia="Calibri"/>
              </w:rPr>
            </w:pPr>
            <w:r w:rsidRPr="006E0833">
              <w:rPr>
                <w:rFonts w:eastAsia="Calibri"/>
              </w:rPr>
              <w:t>Eye length (mm)</w:t>
            </w:r>
          </w:p>
        </w:tc>
        <w:tc>
          <w:tcPr>
            <w:tcW w:w="5718" w:type="dxa"/>
          </w:tcPr>
          <w:p w14:paraId="443AE059" w14:textId="77777777" w:rsidR="006E0833" w:rsidRPr="006E0833" w:rsidRDefault="006E0833" w:rsidP="006E0833">
            <w:pPr>
              <w:rPr>
                <w:rFonts w:eastAsia="Calibri"/>
                <w:vertAlign w:val="superscript"/>
              </w:rPr>
            </w:pPr>
            <w:r w:rsidRPr="006E0833">
              <w:rPr>
                <w:rFonts w:eastAsia="Calibri"/>
              </w:rPr>
              <w:t xml:space="preserve">Diurnal ground beetle species and/or those adapted to open environments tend to rely on vision for predator avoidance or prey </w:t>
            </w:r>
            <w:proofErr w:type="gramStart"/>
            <w:r w:rsidRPr="006E0833">
              <w:rPr>
                <w:rFonts w:eastAsia="Calibri"/>
              </w:rPr>
              <w:t>detection, and</w:t>
            </w:r>
            <w:proofErr w:type="gramEnd"/>
            <w:r w:rsidRPr="006E0833">
              <w:rPr>
                <w:rFonts w:eastAsia="Calibri"/>
              </w:rPr>
              <w:t xml:space="preserve"> thus might have longer eyes. </w:t>
            </w:r>
          </w:p>
        </w:tc>
        <w:tc>
          <w:tcPr>
            <w:tcW w:w="1263" w:type="dxa"/>
          </w:tcPr>
          <w:p w14:paraId="21BD97E4" w14:textId="07769357" w:rsidR="006E0833" w:rsidRPr="006E0833" w:rsidRDefault="006E0833" w:rsidP="006E0833">
            <w:pPr>
              <w:rPr>
                <w:rFonts w:eastAsia="Calibri"/>
              </w:rPr>
            </w:pPr>
            <w:r w:rsidRPr="006E0833">
              <w:rPr>
                <w:rFonts w:eastAsia="Calibri"/>
              </w:rPr>
              <w:t>(Talarico et al. 2007)</w:t>
            </w:r>
          </w:p>
        </w:tc>
      </w:tr>
      <w:tr w:rsidR="006E0833" w:rsidRPr="006E0833" w14:paraId="1C80E537" w14:textId="77777777" w:rsidTr="00A3077D">
        <w:tc>
          <w:tcPr>
            <w:tcW w:w="1649" w:type="dxa"/>
          </w:tcPr>
          <w:p w14:paraId="1243D62A" w14:textId="77777777" w:rsidR="006E0833" w:rsidRPr="006E0833" w:rsidRDefault="006E0833" w:rsidP="006E0833">
            <w:pPr>
              <w:rPr>
                <w:rFonts w:eastAsia="Calibri"/>
              </w:rPr>
            </w:pPr>
            <w:r w:rsidRPr="006E0833">
              <w:rPr>
                <w:rFonts w:eastAsia="Calibri"/>
              </w:rPr>
              <w:t>Pronotum width (mm)</w:t>
            </w:r>
          </w:p>
        </w:tc>
        <w:tc>
          <w:tcPr>
            <w:tcW w:w="5718" w:type="dxa"/>
          </w:tcPr>
          <w:p w14:paraId="4F7BB158" w14:textId="77777777" w:rsidR="006E0833" w:rsidRPr="006E0833" w:rsidRDefault="006E0833" w:rsidP="006E0833">
            <w:pPr>
              <w:rPr>
                <w:rFonts w:eastAsia="Calibri"/>
                <w:vertAlign w:val="superscript"/>
              </w:rPr>
            </w:pPr>
            <w:r w:rsidRPr="006E0833">
              <w:rPr>
                <w:rFonts w:eastAsia="Calibri"/>
              </w:rPr>
              <w:t>A proportionally wider pronotum can be found in robust-bodied beetles, which tend to be found within open habitats. A narrow pronotum can be an adaptation to reaching prey within hard-to-reach soil crevices or snail shells. A narrow pronotum may also be related to the beetle having an unobstructed view behind its eyes.</w:t>
            </w:r>
          </w:p>
        </w:tc>
        <w:tc>
          <w:tcPr>
            <w:tcW w:w="1263" w:type="dxa"/>
          </w:tcPr>
          <w:p w14:paraId="574F6920" w14:textId="026A4511" w:rsidR="006E0833" w:rsidRPr="006E0833" w:rsidRDefault="006E0833" w:rsidP="006E0833">
            <w:pPr>
              <w:rPr>
                <w:rFonts w:eastAsia="Calibri"/>
              </w:rPr>
            </w:pPr>
            <w:r w:rsidRPr="006E0833">
              <w:rPr>
                <w:rFonts w:eastAsia="Calibri"/>
              </w:rPr>
              <w:t>(Thiele 1977, Forsythe 1991, Barton et al. 2011)</w:t>
            </w:r>
          </w:p>
        </w:tc>
      </w:tr>
      <w:tr w:rsidR="006E0833" w:rsidRPr="006E0833" w14:paraId="279BD1A9" w14:textId="77777777" w:rsidTr="00A3077D">
        <w:tc>
          <w:tcPr>
            <w:tcW w:w="1649" w:type="dxa"/>
          </w:tcPr>
          <w:p w14:paraId="17E63ABC" w14:textId="77777777" w:rsidR="006E0833" w:rsidRPr="006E0833" w:rsidRDefault="006E0833" w:rsidP="006E0833">
            <w:pPr>
              <w:rPr>
                <w:rFonts w:eastAsia="Calibri"/>
              </w:rPr>
            </w:pPr>
            <w:r w:rsidRPr="006E0833">
              <w:rPr>
                <w:rFonts w:eastAsia="Calibri"/>
              </w:rPr>
              <w:t>Abdomen width (mm)</w:t>
            </w:r>
          </w:p>
        </w:tc>
        <w:tc>
          <w:tcPr>
            <w:tcW w:w="5718" w:type="dxa"/>
          </w:tcPr>
          <w:p w14:paraId="76680A45" w14:textId="77777777" w:rsidR="006E0833" w:rsidRPr="006E0833" w:rsidRDefault="006E0833" w:rsidP="006E0833">
            <w:pPr>
              <w:rPr>
                <w:rFonts w:eastAsia="Calibri"/>
                <w:vertAlign w:val="superscript"/>
              </w:rPr>
            </w:pPr>
            <w:r w:rsidRPr="006E0833">
              <w:rPr>
                <w:rFonts w:eastAsia="Calibri"/>
              </w:rPr>
              <w:t>Similar pattern to pronotum width, with species having proportionally wider abdomens tending to be found in open habitats.</w:t>
            </w:r>
          </w:p>
        </w:tc>
        <w:tc>
          <w:tcPr>
            <w:tcW w:w="1263" w:type="dxa"/>
          </w:tcPr>
          <w:p w14:paraId="105F0051" w14:textId="48A8FD04" w:rsidR="006E0833" w:rsidRPr="006E0833" w:rsidRDefault="006E0833" w:rsidP="006E0833">
            <w:pPr>
              <w:rPr>
                <w:rFonts w:eastAsia="Calibri"/>
              </w:rPr>
            </w:pPr>
            <w:r w:rsidRPr="006E0833">
              <w:rPr>
                <w:rFonts w:eastAsia="Calibri"/>
              </w:rPr>
              <w:t>(Barton et al. 2011)</w:t>
            </w:r>
          </w:p>
        </w:tc>
      </w:tr>
      <w:tr w:rsidR="006E0833" w:rsidRPr="006E0833" w14:paraId="526ACE75" w14:textId="77777777" w:rsidTr="00A3077D">
        <w:tc>
          <w:tcPr>
            <w:tcW w:w="1649" w:type="dxa"/>
          </w:tcPr>
          <w:p w14:paraId="1FC6F6A5" w14:textId="77777777" w:rsidR="006E0833" w:rsidRPr="006E0833" w:rsidRDefault="006E0833" w:rsidP="006E0833">
            <w:pPr>
              <w:rPr>
                <w:rFonts w:eastAsia="Calibri"/>
              </w:rPr>
            </w:pPr>
            <w:r w:rsidRPr="006E0833">
              <w:rPr>
                <w:rFonts w:eastAsia="Calibri"/>
              </w:rPr>
              <w:t>Rear leg length (mm)</w:t>
            </w:r>
          </w:p>
        </w:tc>
        <w:tc>
          <w:tcPr>
            <w:tcW w:w="5718" w:type="dxa"/>
          </w:tcPr>
          <w:p w14:paraId="2EF0DEE6" w14:textId="77777777" w:rsidR="006E0833" w:rsidRPr="006E0833" w:rsidRDefault="006E0833" w:rsidP="006E0833">
            <w:pPr>
              <w:rPr>
                <w:rFonts w:eastAsia="Calibri"/>
              </w:rPr>
            </w:pPr>
            <w:r w:rsidRPr="006E0833">
              <w:rPr>
                <w:rFonts w:eastAsia="Calibri"/>
              </w:rPr>
              <w:t>Open habitats seem to favor ground beetle species with shorter legs relative to body length. Ground beetles with longer legs may be weaker at pushing through dense substrates.</w:t>
            </w:r>
          </w:p>
        </w:tc>
        <w:tc>
          <w:tcPr>
            <w:tcW w:w="1263" w:type="dxa"/>
          </w:tcPr>
          <w:p w14:paraId="69A3F7EA" w14:textId="5B713AA8" w:rsidR="006E0833" w:rsidRPr="006E0833" w:rsidRDefault="00DB70C1" w:rsidP="006E0833">
            <w:pPr>
              <w:rPr>
                <w:rFonts w:eastAsia="Calibri"/>
              </w:rPr>
            </w:pPr>
            <w:r w:rsidRPr="00DB70C1">
              <w:t>(Forsythe 1991, Barton et al. 2011)</w:t>
            </w:r>
          </w:p>
        </w:tc>
      </w:tr>
      <w:tr w:rsidR="006E0833" w:rsidRPr="006E0833" w14:paraId="5A47FDDA" w14:textId="77777777" w:rsidTr="00A3077D">
        <w:tc>
          <w:tcPr>
            <w:tcW w:w="1649" w:type="dxa"/>
          </w:tcPr>
          <w:p w14:paraId="667F4168" w14:textId="77777777" w:rsidR="006E0833" w:rsidRPr="006E0833" w:rsidRDefault="006E0833" w:rsidP="006E0833">
            <w:pPr>
              <w:rPr>
                <w:rFonts w:eastAsia="Calibri"/>
              </w:rPr>
            </w:pPr>
            <w:r w:rsidRPr="006E0833">
              <w:rPr>
                <w:rFonts w:eastAsia="Calibri"/>
              </w:rPr>
              <w:t>Rear trochanter length (mm)</w:t>
            </w:r>
          </w:p>
        </w:tc>
        <w:tc>
          <w:tcPr>
            <w:tcW w:w="5718" w:type="dxa"/>
          </w:tcPr>
          <w:p w14:paraId="3AFD29FE" w14:textId="77777777" w:rsidR="006E0833" w:rsidRPr="006E0833" w:rsidRDefault="006E0833" w:rsidP="006E0833">
            <w:pPr>
              <w:rPr>
                <w:rFonts w:eastAsia="Calibri"/>
              </w:rPr>
            </w:pPr>
            <w:r w:rsidRPr="006E0833">
              <w:rPr>
                <w:rFonts w:eastAsia="Calibri"/>
              </w:rPr>
              <w:t>The rear trochanter connects to the femur of the rear leg. Ground beetles have a bean-shaped rear trochanter that allows them to move between narrow crevices between bark, leaf litter, or soil. The muscle in the rear trochanter allows the rear leg to create a force in the dorsal direction, which expands the space and allows the beetle to move through constricted areas. The trochanter is longer, on average, in species that push themselves through soil and underneath leaf litter. It is shorter in species that walk or run above the surface of the substrate.</w:t>
            </w:r>
          </w:p>
        </w:tc>
        <w:tc>
          <w:tcPr>
            <w:tcW w:w="1263" w:type="dxa"/>
          </w:tcPr>
          <w:p w14:paraId="1D40CEBE" w14:textId="3535105F" w:rsidR="006E0833" w:rsidRPr="006E0833" w:rsidRDefault="006E0833" w:rsidP="006E0833">
            <w:pPr>
              <w:rPr>
                <w:rFonts w:eastAsia="Calibri"/>
              </w:rPr>
            </w:pPr>
            <w:r w:rsidRPr="006E0833">
              <w:rPr>
                <w:rFonts w:eastAsia="Calibri"/>
              </w:rPr>
              <w:t>(Forsythe 1991, Talarico et al. 2007)</w:t>
            </w:r>
          </w:p>
        </w:tc>
      </w:tr>
      <w:tr w:rsidR="006E0833" w:rsidRPr="006E0833" w14:paraId="432BB052" w14:textId="77777777" w:rsidTr="00A3077D">
        <w:tc>
          <w:tcPr>
            <w:tcW w:w="1649" w:type="dxa"/>
          </w:tcPr>
          <w:p w14:paraId="16E28231" w14:textId="77777777" w:rsidR="006E0833" w:rsidRPr="006E0833" w:rsidRDefault="006E0833" w:rsidP="006E0833">
            <w:pPr>
              <w:rPr>
                <w:rFonts w:eastAsia="Calibri"/>
              </w:rPr>
            </w:pPr>
            <w:r w:rsidRPr="006E0833">
              <w:rPr>
                <w:rFonts w:eastAsia="Calibri"/>
              </w:rPr>
              <w:t>Flight capability (range: 0-1)</w:t>
            </w:r>
          </w:p>
        </w:tc>
        <w:tc>
          <w:tcPr>
            <w:tcW w:w="5718" w:type="dxa"/>
          </w:tcPr>
          <w:p w14:paraId="0AA95E28" w14:textId="77777777" w:rsidR="006E0833" w:rsidRPr="006E0833" w:rsidRDefault="006E0833" w:rsidP="006E0833">
            <w:pPr>
              <w:rPr>
                <w:rFonts w:eastAsia="Calibri"/>
              </w:rPr>
            </w:pPr>
            <w:r w:rsidRPr="006E0833">
              <w:rPr>
                <w:rFonts w:eastAsia="Calibri"/>
              </w:rPr>
              <w:t>Flight-capable species (macropterous and with fully developed flight musculature) can exploit patchy, temporary habitats. Conversely, flight incapable species may have higher fitness within stable habitats.</w:t>
            </w:r>
          </w:p>
        </w:tc>
        <w:tc>
          <w:tcPr>
            <w:tcW w:w="1263" w:type="dxa"/>
          </w:tcPr>
          <w:p w14:paraId="1E8DDB88" w14:textId="1F0B5215" w:rsidR="006E0833" w:rsidRPr="006E0833" w:rsidRDefault="006E0833" w:rsidP="006E0833">
            <w:pPr>
              <w:rPr>
                <w:rFonts w:eastAsia="Calibri"/>
              </w:rPr>
            </w:pPr>
            <w:r w:rsidRPr="006E0833">
              <w:rPr>
                <w:rFonts w:eastAsia="Calibri"/>
              </w:rPr>
              <w:t>(Ribera et al. 2001, Venn 2016)</w:t>
            </w:r>
          </w:p>
        </w:tc>
      </w:tr>
    </w:tbl>
    <w:p w14:paraId="7E18114D" w14:textId="77777777" w:rsidR="006E0833" w:rsidRPr="006E0833" w:rsidRDefault="006E0833" w:rsidP="006E0833">
      <w:pPr>
        <w:rPr>
          <w:rFonts w:eastAsia="Calibri"/>
          <w:kern w:val="0"/>
          <w:sz w:val="24"/>
          <w:szCs w:val="24"/>
          <w14:ligatures w14:val="none"/>
        </w:rPr>
      </w:pPr>
    </w:p>
    <w:p w14:paraId="7C5CBD2A" w14:textId="77777777" w:rsidR="006E0833" w:rsidRPr="006E0833" w:rsidRDefault="006E0833" w:rsidP="006E0833">
      <w:pPr>
        <w:ind w:left="6480" w:firstLine="720"/>
        <w:rPr>
          <w:rFonts w:eastAsia="Calibri"/>
          <w:kern w:val="0"/>
          <w:sz w:val="24"/>
          <w:szCs w:val="24"/>
          <w14:ligatures w14:val="none"/>
        </w:rPr>
      </w:pPr>
      <w:r w:rsidRPr="006E0833">
        <w:rPr>
          <w:rFonts w:eastAsia="Calibri"/>
          <w:kern w:val="0"/>
          <w:sz w:val="24"/>
          <w:szCs w:val="24"/>
          <w14:ligatures w14:val="none"/>
        </w:rPr>
        <w:t>Continued</w:t>
      </w:r>
    </w:p>
    <w:p w14:paraId="0CD200C0" w14:textId="77777777" w:rsidR="006E0833" w:rsidRPr="006E0833" w:rsidRDefault="006E0833" w:rsidP="006E0833">
      <w:pPr>
        <w:spacing w:line="480" w:lineRule="auto"/>
        <w:ind w:left="6480" w:firstLine="720"/>
        <w:rPr>
          <w:rFonts w:eastAsia="Calibri"/>
          <w:kern w:val="0"/>
          <w:sz w:val="24"/>
          <w:szCs w:val="24"/>
          <w14:ligatures w14:val="none"/>
        </w:rPr>
      </w:pPr>
    </w:p>
    <w:p w14:paraId="6F738F67" w14:textId="77777777" w:rsidR="006E0833" w:rsidRPr="006E0833" w:rsidRDefault="006E0833" w:rsidP="006E0833">
      <w:pPr>
        <w:spacing w:line="480" w:lineRule="auto"/>
        <w:ind w:left="6480" w:firstLine="720"/>
        <w:rPr>
          <w:rFonts w:eastAsia="Calibri"/>
          <w:kern w:val="0"/>
          <w:sz w:val="24"/>
          <w:szCs w:val="24"/>
          <w14:ligatures w14:val="none"/>
        </w:rPr>
      </w:pPr>
    </w:p>
    <w:p w14:paraId="3F515176" w14:textId="7777777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lastRenderedPageBreak/>
        <w:t>Table 2.1 Continued</w:t>
      </w:r>
    </w:p>
    <w:tbl>
      <w:tblPr>
        <w:tblStyle w:val="TableGrid1"/>
        <w:tblW w:w="0" w:type="auto"/>
        <w:tblLook w:val="04A0" w:firstRow="1" w:lastRow="0" w:firstColumn="1" w:lastColumn="0" w:noHBand="0" w:noVBand="1"/>
      </w:tblPr>
      <w:tblGrid>
        <w:gridCol w:w="1649"/>
        <w:gridCol w:w="5727"/>
        <w:gridCol w:w="1254"/>
      </w:tblGrid>
      <w:tr w:rsidR="006E0833" w:rsidRPr="006E0833" w14:paraId="348BC46A" w14:textId="77777777" w:rsidTr="0045305A">
        <w:trPr>
          <w:trHeight w:val="251"/>
        </w:trPr>
        <w:tc>
          <w:tcPr>
            <w:tcW w:w="1649" w:type="dxa"/>
          </w:tcPr>
          <w:p w14:paraId="2DAEFD33" w14:textId="3E7065B3" w:rsidR="006E0833" w:rsidRPr="006E0833" w:rsidRDefault="006E0833" w:rsidP="0045305A">
            <w:pPr>
              <w:rPr>
                <w:rFonts w:eastAsia="Calibri"/>
              </w:rPr>
            </w:pPr>
            <w:r w:rsidRPr="006E0833">
              <w:rPr>
                <w:rFonts w:eastAsia="Calibri"/>
                <w:b/>
                <w:bCs/>
              </w:rPr>
              <w:t>Trait</w:t>
            </w:r>
          </w:p>
        </w:tc>
        <w:tc>
          <w:tcPr>
            <w:tcW w:w="5727" w:type="dxa"/>
          </w:tcPr>
          <w:p w14:paraId="2D34657F" w14:textId="77777777" w:rsidR="006E0833" w:rsidRPr="006E0833" w:rsidRDefault="006E0833" w:rsidP="006E0833">
            <w:pPr>
              <w:rPr>
                <w:rFonts w:eastAsia="Calibri"/>
              </w:rPr>
            </w:pPr>
            <w:r w:rsidRPr="006E0833">
              <w:rPr>
                <w:rFonts w:eastAsia="Calibri"/>
                <w:b/>
                <w:bCs/>
              </w:rPr>
              <w:t>Connection to habitat</w:t>
            </w:r>
          </w:p>
        </w:tc>
        <w:tc>
          <w:tcPr>
            <w:tcW w:w="1254" w:type="dxa"/>
          </w:tcPr>
          <w:p w14:paraId="4E26760E" w14:textId="77777777" w:rsidR="006E0833" w:rsidRPr="006E0833" w:rsidRDefault="006E0833" w:rsidP="006E0833">
            <w:pPr>
              <w:rPr>
                <w:rFonts w:eastAsia="Calibri"/>
              </w:rPr>
            </w:pPr>
            <w:r w:rsidRPr="006E0833">
              <w:rPr>
                <w:rFonts w:eastAsia="Calibri"/>
                <w:b/>
                <w:bCs/>
              </w:rPr>
              <w:t>References</w:t>
            </w:r>
          </w:p>
        </w:tc>
      </w:tr>
      <w:tr w:rsidR="006E0833" w:rsidRPr="006E0833" w14:paraId="40C27C4E" w14:textId="77777777" w:rsidTr="00A3077D">
        <w:tc>
          <w:tcPr>
            <w:tcW w:w="1649" w:type="dxa"/>
          </w:tcPr>
          <w:p w14:paraId="70FADB5D" w14:textId="77777777" w:rsidR="006E0833" w:rsidRPr="006E0833" w:rsidRDefault="006E0833" w:rsidP="006E0833">
            <w:pPr>
              <w:rPr>
                <w:rFonts w:eastAsia="Calibri"/>
              </w:rPr>
            </w:pPr>
            <w:r w:rsidRPr="006E0833">
              <w:rPr>
                <w:rFonts w:eastAsia="Calibri"/>
              </w:rPr>
              <w:t>Water affinity (range: 0-1)</w:t>
            </w:r>
          </w:p>
        </w:tc>
        <w:tc>
          <w:tcPr>
            <w:tcW w:w="5727" w:type="dxa"/>
          </w:tcPr>
          <w:p w14:paraId="62BE7C37" w14:textId="77777777" w:rsidR="006E0833" w:rsidRPr="006E0833" w:rsidRDefault="006E0833" w:rsidP="006E0833">
            <w:pPr>
              <w:rPr>
                <w:rFonts w:eastAsia="Calibri"/>
              </w:rPr>
            </w:pPr>
            <w:r w:rsidRPr="006E0833">
              <w:rPr>
                <w:rFonts w:eastAsia="Calibri"/>
              </w:rPr>
              <w:t xml:space="preserve">Habitats vary in the saturation of the substrate with water, and water preference varies between ground beetle species, with some species found near riverbanks or other bodies of water, others found in moist leaf litter, and others found in dry soil. A preference for low humidity may be related to overwintering within tree stumps and logs, versus in the soil. </w:t>
            </w:r>
          </w:p>
        </w:tc>
        <w:tc>
          <w:tcPr>
            <w:tcW w:w="1254" w:type="dxa"/>
          </w:tcPr>
          <w:p w14:paraId="40B02684" w14:textId="0104E718" w:rsidR="006E0833" w:rsidRPr="006E0833" w:rsidRDefault="006E0833" w:rsidP="006E0833">
            <w:pPr>
              <w:rPr>
                <w:rFonts w:eastAsia="Calibri"/>
              </w:rPr>
            </w:pPr>
            <w:r w:rsidRPr="006E0833">
              <w:rPr>
                <w:rFonts w:eastAsia="Calibri"/>
              </w:rPr>
              <w:t>(Thiele 1977)</w:t>
            </w:r>
          </w:p>
        </w:tc>
      </w:tr>
      <w:tr w:rsidR="006E0833" w:rsidRPr="006E0833" w14:paraId="73D8CD6D" w14:textId="77777777" w:rsidTr="00A3077D">
        <w:tc>
          <w:tcPr>
            <w:tcW w:w="1649" w:type="dxa"/>
          </w:tcPr>
          <w:p w14:paraId="00279AD3" w14:textId="77777777" w:rsidR="006E0833" w:rsidRPr="006E0833" w:rsidRDefault="006E0833" w:rsidP="006E0833">
            <w:pPr>
              <w:rPr>
                <w:rFonts w:eastAsia="Calibri"/>
              </w:rPr>
            </w:pPr>
            <w:r w:rsidRPr="006E0833">
              <w:rPr>
                <w:rFonts w:eastAsia="Calibri"/>
              </w:rPr>
              <w:t xml:space="preserve">Forest affinity (forest specialist, eurytopic, or </w:t>
            </w:r>
            <w:proofErr w:type="gramStart"/>
            <w:r w:rsidRPr="006E0833">
              <w:rPr>
                <w:rFonts w:eastAsia="Calibri"/>
              </w:rPr>
              <w:t>open-habitat</w:t>
            </w:r>
            <w:proofErr w:type="gramEnd"/>
            <w:r w:rsidRPr="006E0833">
              <w:rPr>
                <w:rFonts w:eastAsia="Calibri"/>
              </w:rPr>
              <w:t>)</w:t>
            </w:r>
          </w:p>
        </w:tc>
        <w:tc>
          <w:tcPr>
            <w:tcW w:w="5727" w:type="dxa"/>
          </w:tcPr>
          <w:p w14:paraId="0A6B4601" w14:textId="77777777" w:rsidR="006E0833" w:rsidRPr="006E0833" w:rsidRDefault="006E0833" w:rsidP="006E0833">
            <w:pPr>
              <w:rPr>
                <w:rFonts w:eastAsia="Calibri"/>
              </w:rPr>
            </w:pPr>
            <w:r w:rsidRPr="006E0833">
              <w:rPr>
                <w:rFonts w:eastAsia="Calibri"/>
              </w:rPr>
              <w:t xml:space="preserve">Some ground beetle species tend to be caught in forests, underneath trees, whereas other species tend to be caught in fields, prairies, pastures, and other open habitats. </w:t>
            </w:r>
          </w:p>
        </w:tc>
        <w:tc>
          <w:tcPr>
            <w:tcW w:w="1254" w:type="dxa"/>
          </w:tcPr>
          <w:p w14:paraId="5069546E" w14:textId="561B0CB8" w:rsidR="006E0833" w:rsidRPr="006E0833" w:rsidRDefault="006E0833" w:rsidP="006E0833">
            <w:pPr>
              <w:rPr>
                <w:rFonts w:eastAsia="Calibri"/>
              </w:rPr>
            </w:pPr>
            <w:r w:rsidRPr="006E0833">
              <w:rPr>
                <w:rFonts w:eastAsia="Calibri"/>
              </w:rPr>
              <w:t>(Silverman et al. 2008)</w:t>
            </w:r>
          </w:p>
        </w:tc>
      </w:tr>
    </w:tbl>
    <w:p w14:paraId="43AAC6C2" w14:textId="10DED709" w:rsidR="006E0833" w:rsidRDefault="006E0833" w:rsidP="00EF5504">
      <w:pPr>
        <w:rPr>
          <w:rFonts w:eastAsia="Calibri"/>
          <w:kern w:val="0"/>
          <w:sz w:val="24"/>
          <w:szCs w:val="24"/>
          <w14:ligatures w14:val="none"/>
        </w:rPr>
      </w:pPr>
    </w:p>
    <w:p w14:paraId="73DDFF31" w14:textId="77777777" w:rsidR="00EF5504" w:rsidRDefault="00EF5504" w:rsidP="00EF5504">
      <w:pPr>
        <w:rPr>
          <w:rFonts w:eastAsia="Calibri"/>
          <w:kern w:val="0"/>
          <w:sz w:val="24"/>
          <w:szCs w:val="24"/>
          <w14:ligatures w14:val="none"/>
        </w:rPr>
      </w:pPr>
    </w:p>
    <w:p w14:paraId="164204D7" w14:textId="77777777" w:rsidR="00EF5504" w:rsidRPr="006E0833" w:rsidRDefault="00EF5504" w:rsidP="00EF5504">
      <w:pPr>
        <w:rPr>
          <w:rFonts w:eastAsia="Calibri"/>
          <w:kern w:val="0"/>
          <w:sz w:val="24"/>
          <w:szCs w:val="24"/>
          <w14:ligatures w14:val="none"/>
        </w:rPr>
      </w:pPr>
    </w:p>
    <w:p w14:paraId="0997E14A"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Forest floor environment</w:t>
      </w:r>
    </w:p>
    <w:p w14:paraId="22AA7B13" w14:textId="748384E9" w:rsidR="006E0833" w:rsidRPr="006E0833" w:rsidRDefault="006E0833" w:rsidP="00AB148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Environmental variables on the forest floor were quantified to assess differences among windthrow, salvaged, and undisturbed </w:t>
      </w:r>
      <w:proofErr w:type="gramStart"/>
      <w:r w:rsidRPr="006E0833">
        <w:rPr>
          <w:rFonts w:eastAsia="Calibri"/>
          <w:kern w:val="0"/>
          <w:sz w:val="24"/>
          <w:szCs w:val="24"/>
          <w14:ligatures w14:val="none"/>
        </w:rPr>
        <w:t>forest</w:t>
      </w:r>
      <w:proofErr w:type="gramEnd"/>
      <w:r w:rsidRPr="006E0833">
        <w:rPr>
          <w:rFonts w:eastAsia="Calibri"/>
          <w:kern w:val="0"/>
          <w:sz w:val="24"/>
          <w:szCs w:val="24"/>
          <w14:ligatures w14:val="none"/>
        </w:rPr>
        <w:t xml:space="preserve">. Percentage canopy openness was measured using a spherical crown </w:t>
      </w:r>
      <w:proofErr w:type="spellStart"/>
      <w:r w:rsidRPr="006E0833">
        <w:rPr>
          <w:rFonts w:eastAsia="Calibri"/>
          <w:kern w:val="0"/>
          <w:sz w:val="24"/>
          <w:szCs w:val="24"/>
          <w14:ligatures w14:val="none"/>
        </w:rPr>
        <w:t>densiometer</w:t>
      </w:r>
      <w:proofErr w:type="spellEnd"/>
      <w:r w:rsidRPr="006E0833">
        <w:rPr>
          <w:rFonts w:eastAsia="Calibri"/>
          <w:kern w:val="0"/>
          <w:sz w:val="24"/>
          <w:szCs w:val="24"/>
          <w14:ligatures w14:val="none"/>
        </w:rPr>
        <w:t xml:space="preserve"> directly above the pitfall traps to assess light availability on the forest floor. Canopy openness was measured on 9-10 June in 2015, and on 1-2 June in 2022. Percentage cover of ground-level vegetation</w:t>
      </w:r>
      <w:r w:rsidR="00EF5504">
        <w:rPr>
          <w:rFonts w:eastAsia="Calibri"/>
          <w:kern w:val="0"/>
          <w:sz w:val="24"/>
          <w:szCs w:val="24"/>
          <w14:ligatures w14:val="none"/>
        </w:rPr>
        <w:t xml:space="preserve"> and percentage cover of </w:t>
      </w:r>
      <w:r w:rsidRPr="006E0833">
        <w:rPr>
          <w:rFonts w:eastAsia="Calibri"/>
          <w:kern w:val="0"/>
          <w:sz w:val="24"/>
          <w:szCs w:val="24"/>
          <w14:ligatures w14:val="none"/>
        </w:rPr>
        <w:t>leaf litter were estimated in two randomly selected 1 m</w:t>
      </w:r>
      <w:r w:rsidRPr="006E0833">
        <w:rPr>
          <w:rFonts w:eastAsia="Calibri"/>
          <w:kern w:val="0"/>
          <w:sz w:val="24"/>
          <w:szCs w:val="24"/>
          <w:vertAlign w:val="superscript"/>
          <w14:ligatures w14:val="none"/>
        </w:rPr>
        <w:t>2</w:t>
      </w:r>
      <w:r w:rsidRPr="006E0833">
        <w:rPr>
          <w:rFonts w:eastAsia="Calibri"/>
          <w:kern w:val="0"/>
          <w:sz w:val="24"/>
          <w:szCs w:val="24"/>
          <w14:ligatures w14:val="none"/>
        </w:rPr>
        <w:t xml:space="preserve"> quadrats around each pitfall trap</w:t>
      </w:r>
      <w:r w:rsidR="00E31468">
        <w:rPr>
          <w:rFonts w:eastAsia="Calibri"/>
          <w:kern w:val="0"/>
          <w:sz w:val="24"/>
          <w:szCs w:val="24"/>
          <w14:ligatures w14:val="none"/>
        </w:rPr>
        <w:t xml:space="preserve"> (1 m away from trap, in random directions)</w:t>
      </w:r>
      <w:r w:rsidRPr="006E0833">
        <w:rPr>
          <w:rFonts w:eastAsia="Calibri"/>
          <w:kern w:val="0"/>
          <w:sz w:val="24"/>
          <w:szCs w:val="24"/>
          <w14:ligatures w14:val="none"/>
        </w:rPr>
        <w:t>. Ground cover estimates were collected on 9 June and 7 July</w:t>
      </w:r>
      <w:r w:rsidR="00EF5504">
        <w:rPr>
          <w:rFonts w:eastAsia="Calibri"/>
          <w:kern w:val="0"/>
          <w:sz w:val="24"/>
          <w:szCs w:val="24"/>
          <w14:ligatures w14:val="none"/>
        </w:rPr>
        <w:t xml:space="preserve"> in 2015 </w:t>
      </w:r>
      <w:r w:rsidRPr="006E0833">
        <w:rPr>
          <w:rFonts w:eastAsia="Calibri"/>
          <w:kern w:val="0"/>
          <w:sz w:val="24"/>
          <w:szCs w:val="24"/>
          <w14:ligatures w14:val="none"/>
        </w:rPr>
        <w:t xml:space="preserve">and on 1-2 June and 13 July in 2022. Values from the two quadrats around each pitfall trap were averaged together for a site-level mean. Soil moisture was measured at three locations adjacent to each pitfall trap using a </w:t>
      </w:r>
      <w:proofErr w:type="spellStart"/>
      <w:r w:rsidRPr="006E0833">
        <w:rPr>
          <w:rFonts w:eastAsia="Calibri"/>
          <w:kern w:val="0"/>
          <w:sz w:val="24"/>
          <w:szCs w:val="24"/>
          <w14:ligatures w14:val="none"/>
        </w:rPr>
        <w:t>Dynamax</w:t>
      </w:r>
      <w:proofErr w:type="spellEnd"/>
      <w:r w:rsidRPr="006E0833">
        <w:rPr>
          <w:rFonts w:eastAsia="Calibri"/>
          <w:kern w:val="0"/>
          <w:sz w:val="24"/>
          <w:szCs w:val="24"/>
          <w14:ligatures w14:val="none"/>
        </w:rPr>
        <w:t xml:space="preserve"> Inc. (Houston, Texas) TH20 portable soil moisture meter with a Theta Probe ML2x sensor in 2015. Soil moisture measurements were taken biweekly when pitfall samples were collected, for a total of six dates per year. The 18 soil moisture readings at each plot were averaged together for a single mean for the year.</w:t>
      </w:r>
    </w:p>
    <w:p w14:paraId="01403B4F" w14:textId="77777777" w:rsidR="006E0833" w:rsidRPr="006E0833" w:rsidRDefault="006E0833" w:rsidP="006E0833">
      <w:pPr>
        <w:spacing w:line="480" w:lineRule="auto"/>
        <w:rPr>
          <w:rFonts w:eastAsia="Calibri"/>
          <w:kern w:val="0"/>
          <w:sz w:val="24"/>
          <w:szCs w:val="24"/>
          <w14:ligatures w14:val="none"/>
        </w:rPr>
      </w:pPr>
    </w:p>
    <w:p w14:paraId="70A83077" w14:textId="77777777" w:rsidR="0057217D"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lastRenderedPageBreak/>
        <w:t>Statistical analysis</w:t>
      </w:r>
    </w:p>
    <w:p w14:paraId="01325F26" w14:textId="3BF22519"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All analyses were conducted in R </w:t>
      </w:r>
      <w:r w:rsidR="00C85C82">
        <w:rPr>
          <w:rFonts w:eastAsia="Calibri"/>
          <w:kern w:val="0"/>
          <w:sz w:val="24"/>
          <w:szCs w:val="24"/>
          <w14:ligatures w14:val="none"/>
        </w:rPr>
        <w:t xml:space="preserve">version 4.4.1 </w:t>
      </w:r>
      <w:r w:rsidR="00C85C82" w:rsidRPr="00C85C82">
        <w:rPr>
          <w:sz w:val="24"/>
        </w:rPr>
        <w:t>(R Core Team 2024)</w:t>
      </w:r>
      <w:r w:rsidR="00C85C82">
        <w:rPr>
          <w:rFonts w:eastAsia="Calibri"/>
          <w:kern w:val="0"/>
          <w:sz w:val="24"/>
          <w:szCs w:val="24"/>
          <w14:ligatures w14:val="none"/>
        </w:rPr>
        <w:t xml:space="preserve">. </w:t>
      </w:r>
      <w:r w:rsidRPr="006E0833">
        <w:rPr>
          <w:rFonts w:eastAsia="Calibri"/>
          <w:kern w:val="0"/>
          <w:sz w:val="24"/>
          <w:szCs w:val="24"/>
          <w14:ligatures w14:val="none"/>
        </w:rPr>
        <w:t>All code and development history that support these findings can be found in the GitHub repository:</w:t>
      </w:r>
      <w:r w:rsidR="0057217D">
        <w:rPr>
          <w:rFonts w:eastAsia="Calibri"/>
          <w:kern w:val="0"/>
          <w:sz w:val="24"/>
          <w:szCs w:val="24"/>
          <w14:ligatures w14:val="none"/>
        </w:rPr>
        <w:t xml:space="preserve"> </w:t>
      </w:r>
      <w:r w:rsidR="0057217D" w:rsidRPr="0057217D">
        <w:rPr>
          <w:rFonts w:eastAsia="Calibri"/>
          <w:kern w:val="0"/>
          <w:sz w:val="24"/>
          <w:szCs w:val="24"/>
          <w14:ligatures w14:val="none"/>
        </w:rPr>
        <w:t>https://github.com/KPerryLab/PNR_Beetles</w:t>
      </w:r>
      <w:r w:rsidRPr="006E0833">
        <w:rPr>
          <w:rFonts w:eastAsia="Calibri"/>
          <w:kern w:val="0"/>
          <w:sz w:val="24"/>
          <w:szCs w:val="24"/>
          <w14:ligatures w14:val="none"/>
        </w:rPr>
        <w:t>.</w:t>
      </w:r>
    </w:p>
    <w:p w14:paraId="0478E7CC" w14:textId="2C4642B3"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To determine if our sampling effort was adequate to characterize the ground beetle community, we used species accumulation curves (SACs) and Chao estimators. For each year and treatment, we created a SAC with number of sampled plots on the x-axis. This was implemented using </w:t>
      </w:r>
      <w:r w:rsidRPr="00A95F63">
        <w:rPr>
          <w:rFonts w:eastAsia="Calibri"/>
          <w:kern w:val="0"/>
          <w:sz w:val="24"/>
          <w:szCs w:val="24"/>
          <w14:ligatures w14:val="none"/>
        </w:rPr>
        <w:t xml:space="preserve">the </w:t>
      </w:r>
      <w:r w:rsidR="00A95F63">
        <w:rPr>
          <w:rFonts w:eastAsia="Calibri"/>
          <w:kern w:val="0"/>
          <w:sz w:val="24"/>
          <w:szCs w:val="24"/>
          <w14:ligatures w14:val="none"/>
        </w:rPr>
        <w:t>‘</w:t>
      </w:r>
      <w:proofErr w:type="spellStart"/>
      <w:r w:rsidRPr="00A95F63">
        <w:rPr>
          <w:rFonts w:eastAsia="Calibri"/>
          <w:kern w:val="0"/>
          <w:sz w:val="24"/>
          <w:szCs w:val="24"/>
          <w14:ligatures w14:val="none"/>
        </w:rPr>
        <w:t>specaccum</w:t>
      </w:r>
      <w:proofErr w:type="spellEnd"/>
      <w:r w:rsidR="00A95F63">
        <w:rPr>
          <w:rFonts w:eastAsia="Calibri"/>
          <w:kern w:val="0"/>
          <w:sz w:val="24"/>
          <w:szCs w:val="24"/>
          <w14:ligatures w14:val="none"/>
        </w:rPr>
        <w:t>’</w:t>
      </w:r>
      <w:r w:rsidRPr="00A95F63">
        <w:rPr>
          <w:rFonts w:eastAsia="Calibri"/>
          <w:kern w:val="0"/>
          <w:sz w:val="24"/>
          <w:szCs w:val="24"/>
          <w14:ligatures w14:val="none"/>
        </w:rPr>
        <w:t xml:space="preserve"> function</w:t>
      </w:r>
      <w:r w:rsidRPr="006E0833">
        <w:rPr>
          <w:rFonts w:eastAsia="Calibri"/>
          <w:kern w:val="0"/>
          <w:sz w:val="24"/>
          <w:szCs w:val="24"/>
          <w14:ligatures w14:val="none"/>
        </w:rPr>
        <w:t xml:space="preserve"> in the R package ‘vegan’ with the ‘random’ setting, which finds the mean SAC by permuting the order of the plots </w:t>
      </w:r>
      <w:r w:rsidR="00C85C82" w:rsidRPr="00C85C82">
        <w:rPr>
          <w:sz w:val="24"/>
        </w:rPr>
        <w:t>(Oksanen et al. 2024, R Core Team 2024)</w:t>
      </w:r>
      <w:r w:rsidRPr="006E0833">
        <w:rPr>
          <w:rFonts w:eastAsia="Calibri"/>
          <w:kern w:val="0"/>
          <w:sz w:val="24"/>
          <w:szCs w:val="24"/>
          <w14:ligatures w14:val="none"/>
        </w:rPr>
        <w:t xml:space="preserve">. The Chao1 estimator was used to estimate a lower bound on the true species richness of ground beetles (Chao and Chiu 2016). This estimator incorporates the number of singletons and doubletons to estimate the number of undetected species and was implemented using the function </w:t>
      </w:r>
      <w:r w:rsidR="00266706">
        <w:rPr>
          <w:rFonts w:eastAsia="Calibri"/>
          <w:kern w:val="0"/>
          <w:sz w:val="24"/>
          <w:szCs w:val="24"/>
          <w14:ligatures w14:val="none"/>
        </w:rPr>
        <w:t>‘</w:t>
      </w:r>
      <w:proofErr w:type="spellStart"/>
      <w:r w:rsidRPr="006E0833">
        <w:rPr>
          <w:rFonts w:eastAsia="Calibri"/>
          <w:kern w:val="0"/>
          <w:sz w:val="24"/>
          <w:szCs w:val="24"/>
          <w14:ligatures w14:val="none"/>
        </w:rPr>
        <w:t>ChaoSpecies</w:t>
      </w:r>
      <w:proofErr w:type="spellEnd"/>
      <w:r w:rsidR="00266706">
        <w:rPr>
          <w:rFonts w:eastAsia="Calibri"/>
          <w:kern w:val="0"/>
          <w:sz w:val="24"/>
          <w:szCs w:val="24"/>
          <w14:ligatures w14:val="none"/>
        </w:rPr>
        <w:t>’</w:t>
      </w:r>
      <w:r w:rsidRPr="006E0833">
        <w:rPr>
          <w:rFonts w:eastAsia="Calibri"/>
          <w:kern w:val="0"/>
          <w:sz w:val="24"/>
          <w:szCs w:val="24"/>
          <w14:ligatures w14:val="none"/>
        </w:rPr>
        <w:t xml:space="preserve"> in the R package </w:t>
      </w:r>
      <w:r w:rsidR="00266706">
        <w:rPr>
          <w:rFonts w:eastAsia="Calibri"/>
          <w:kern w:val="0"/>
          <w:sz w:val="24"/>
          <w:szCs w:val="24"/>
          <w14:ligatures w14:val="none"/>
        </w:rPr>
        <w:t>‘</w:t>
      </w:r>
      <w:proofErr w:type="spellStart"/>
      <w:r w:rsidRPr="006E0833">
        <w:rPr>
          <w:rFonts w:eastAsia="Calibri"/>
          <w:kern w:val="0"/>
          <w:sz w:val="24"/>
          <w:szCs w:val="24"/>
          <w14:ligatures w14:val="none"/>
        </w:rPr>
        <w:t>SpadeR</w:t>
      </w:r>
      <w:proofErr w:type="spellEnd"/>
      <w:r w:rsidR="00266706">
        <w:rPr>
          <w:rFonts w:eastAsia="Calibri"/>
          <w:kern w:val="0"/>
          <w:sz w:val="24"/>
          <w:szCs w:val="24"/>
          <w14:ligatures w14:val="none"/>
        </w:rPr>
        <w:t>’</w:t>
      </w:r>
      <w:r w:rsidRPr="006E0833">
        <w:rPr>
          <w:rFonts w:eastAsia="Calibri"/>
          <w:kern w:val="0"/>
          <w:sz w:val="24"/>
          <w:szCs w:val="24"/>
          <w14:ligatures w14:val="none"/>
        </w:rPr>
        <w:t xml:space="preserve"> (Chao et al. 2016).</w:t>
      </w:r>
    </w:p>
    <w:p w14:paraId="052E709E" w14:textId="05981060" w:rsidR="006E0833" w:rsidRPr="006E0833" w:rsidRDefault="006E0833" w:rsidP="00C85C82">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Before calculating abundance metrics, we accounted for occasional loss of trap catch due to animal disturbance (Perry et al. 2018). Trap catches were standardized </w:t>
      </w:r>
      <w:r w:rsidR="00FE4BF9">
        <w:rPr>
          <w:rFonts w:eastAsia="Calibri"/>
          <w:kern w:val="0"/>
          <w:sz w:val="24"/>
          <w:szCs w:val="24"/>
          <w14:ligatures w14:val="none"/>
        </w:rPr>
        <w:t>to correspond to</w:t>
      </w:r>
      <w:r w:rsidR="00B15C5B">
        <w:rPr>
          <w:rFonts w:eastAsia="Calibri"/>
          <w:kern w:val="0"/>
          <w:sz w:val="24"/>
          <w:szCs w:val="24"/>
          <w14:ligatures w14:val="none"/>
        </w:rPr>
        <w:t xml:space="preserve"> a sampling effort of</w:t>
      </w:r>
      <w:r w:rsidR="00FE4BF9">
        <w:rPr>
          <w:rFonts w:eastAsia="Calibri"/>
          <w:kern w:val="0"/>
          <w:sz w:val="24"/>
          <w:szCs w:val="24"/>
          <w14:ligatures w14:val="none"/>
        </w:rPr>
        <w:t xml:space="preserve"> six 14-day trapping intervals</w:t>
      </w:r>
      <w:r w:rsidRPr="006E0833">
        <w:rPr>
          <w:rFonts w:eastAsia="Calibri"/>
          <w:kern w:val="0"/>
          <w:sz w:val="24"/>
          <w:szCs w:val="24"/>
          <w14:ligatures w14:val="none"/>
        </w:rPr>
        <w:t xml:space="preserve">. </w:t>
      </w:r>
      <w:r w:rsidR="00FA233F">
        <w:rPr>
          <w:rFonts w:eastAsia="Calibri"/>
          <w:kern w:val="0"/>
          <w:sz w:val="24"/>
          <w:szCs w:val="24"/>
          <w14:ligatures w14:val="none"/>
        </w:rPr>
        <w:t>A</w:t>
      </w:r>
      <w:r w:rsidR="0065021E">
        <w:rPr>
          <w:rFonts w:eastAsia="Calibri"/>
          <w:kern w:val="0"/>
          <w:sz w:val="24"/>
          <w:szCs w:val="24"/>
          <w14:ligatures w14:val="none"/>
        </w:rPr>
        <w:t xml:space="preserve">ny plots where trap catch was lost for one interval were corrected by dividing the trap catch by  </w:t>
      </w:r>
      <m:oMath>
        <m:f>
          <m:fPr>
            <m:ctrlPr>
              <w:rPr>
                <w:rFonts w:ascii="Cambria Math" w:eastAsia="Calibri" w:hAnsi="Cambria Math"/>
                <w:i/>
                <w:kern w:val="0"/>
                <w:sz w:val="24"/>
                <w:szCs w:val="24"/>
                <w14:ligatures w14:val="none"/>
              </w:rPr>
            </m:ctrlPr>
          </m:fPr>
          <m:num>
            <m:r>
              <w:rPr>
                <w:rFonts w:ascii="Cambria Math" w:eastAsia="Calibri" w:hAnsi="Cambria Math"/>
                <w:kern w:val="0"/>
                <w:sz w:val="24"/>
                <w:szCs w:val="24"/>
                <w14:ligatures w14:val="none"/>
              </w:rPr>
              <m:t>5</m:t>
            </m:r>
          </m:num>
          <m:den>
            <m:r>
              <w:rPr>
                <w:rFonts w:ascii="Cambria Math" w:eastAsia="Calibri" w:hAnsi="Cambria Math"/>
                <w:kern w:val="0"/>
                <w:sz w:val="24"/>
                <w:szCs w:val="24"/>
                <w14:ligatures w14:val="none"/>
              </w:rPr>
              <m:t>6</m:t>
            </m:r>
          </m:den>
        </m:f>
        <m:r>
          <w:rPr>
            <w:rFonts w:ascii="Cambria Math" w:eastAsia="Calibri" w:hAnsi="Cambria Math"/>
            <w:kern w:val="0"/>
            <w:sz w:val="24"/>
            <w:szCs w:val="24"/>
            <w14:ligatures w14:val="none"/>
          </w:rPr>
          <m:t>.</m:t>
        </m:r>
      </m:oMath>
      <w:r w:rsidR="004860E1">
        <w:rPr>
          <w:rFonts w:eastAsia="Calibri"/>
          <w:kern w:val="0"/>
          <w:sz w:val="24"/>
          <w:szCs w:val="24"/>
          <w14:ligatures w14:val="none"/>
        </w:rPr>
        <w:t xml:space="preserve"> </w:t>
      </w:r>
      <w:r w:rsidRPr="006E0833">
        <w:rPr>
          <w:rFonts w:eastAsia="Calibri"/>
          <w:kern w:val="0"/>
          <w:sz w:val="24"/>
          <w:szCs w:val="24"/>
          <w14:ligatures w14:val="none"/>
        </w:rPr>
        <w:t xml:space="preserve">We calculated total activity-abundance of ground beetles as the sum of the activity-abundances of all species at a plot. Furthermore, we decomposed total activity-abundance into two groups: the contribution from forest specialist species and the contribution from species that are </w:t>
      </w:r>
      <w:r w:rsidR="00DB14D0">
        <w:rPr>
          <w:rFonts w:eastAsia="Calibri"/>
          <w:kern w:val="0"/>
          <w:sz w:val="24"/>
          <w:szCs w:val="24"/>
          <w14:ligatures w14:val="none"/>
        </w:rPr>
        <w:t>generalists</w:t>
      </w:r>
      <w:r w:rsidRPr="006E0833">
        <w:rPr>
          <w:rFonts w:eastAsia="Calibri"/>
          <w:kern w:val="0"/>
          <w:sz w:val="24"/>
          <w:szCs w:val="24"/>
          <w14:ligatures w14:val="none"/>
        </w:rPr>
        <w:t xml:space="preserve"> or specialize in open-habitats (Larochelle and Larivière 2003). To investigate </w:t>
      </w:r>
      <w:proofErr w:type="gramStart"/>
      <w:r w:rsidRPr="006E0833">
        <w:rPr>
          <w:rFonts w:eastAsia="Calibri"/>
          <w:kern w:val="0"/>
          <w:sz w:val="24"/>
          <w:szCs w:val="24"/>
          <w14:ligatures w14:val="none"/>
        </w:rPr>
        <w:t>alpha-diversity</w:t>
      </w:r>
      <w:proofErr w:type="gramEnd"/>
      <w:r w:rsidRPr="006E0833">
        <w:rPr>
          <w:rFonts w:eastAsia="Calibri"/>
          <w:kern w:val="0"/>
          <w:sz w:val="24"/>
          <w:szCs w:val="24"/>
          <w14:ligatures w14:val="none"/>
        </w:rPr>
        <w:t xml:space="preserve"> at the plot level, we calculated species richness (number of </w:t>
      </w:r>
      <w:r w:rsidRPr="006E0833">
        <w:rPr>
          <w:rFonts w:eastAsia="Calibri"/>
          <w:kern w:val="0"/>
          <w:sz w:val="24"/>
          <w:szCs w:val="24"/>
          <w14:ligatures w14:val="none"/>
        </w:rPr>
        <w:lastRenderedPageBreak/>
        <w:t xml:space="preserve">species) and Shannon diversity using the package </w:t>
      </w:r>
      <w:r w:rsidR="003F6E17">
        <w:rPr>
          <w:rFonts w:eastAsia="Calibri"/>
          <w:kern w:val="0"/>
          <w:sz w:val="24"/>
          <w:szCs w:val="24"/>
          <w14:ligatures w14:val="none"/>
        </w:rPr>
        <w:t>‘</w:t>
      </w:r>
      <w:proofErr w:type="spellStart"/>
      <w:r w:rsidRPr="006E0833">
        <w:rPr>
          <w:rFonts w:eastAsia="Calibri"/>
          <w:kern w:val="0"/>
          <w:sz w:val="24"/>
          <w:szCs w:val="24"/>
          <w14:ligatures w14:val="none"/>
        </w:rPr>
        <w:t>HillR</w:t>
      </w:r>
      <w:proofErr w:type="spellEnd"/>
      <w:r w:rsidR="003F6E17">
        <w:rPr>
          <w:rFonts w:eastAsia="Calibri"/>
          <w:kern w:val="0"/>
          <w:sz w:val="24"/>
          <w:szCs w:val="24"/>
          <w14:ligatures w14:val="none"/>
        </w:rPr>
        <w:t>’</w:t>
      </w:r>
      <w:r w:rsidRPr="006E0833">
        <w:rPr>
          <w:rFonts w:eastAsia="Calibri"/>
          <w:kern w:val="0"/>
          <w:sz w:val="24"/>
          <w:szCs w:val="24"/>
          <w14:ligatures w14:val="none"/>
        </w:rPr>
        <w:t xml:space="preserve"> (Li 2018). Shannon diversity was calculated using the formula exp(-</w:t>
      </w:r>
      <w:proofErr w:type="spellStart"/>
      <w:r w:rsidRPr="006E0833">
        <w:rPr>
          <w:rFonts w:eastAsia="Calibri"/>
          <w:kern w:val="0"/>
          <w:sz w:val="24"/>
          <w:szCs w:val="24"/>
          <w14:ligatures w14:val="none"/>
        </w:rPr>
        <w:t>Σp</w:t>
      </w:r>
      <w:r w:rsidRPr="006E0833">
        <w:rPr>
          <w:rFonts w:eastAsia="Calibri"/>
          <w:kern w:val="0"/>
          <w:sz w:val="24"/>
          <w:szCs w:val="24"/>
          <w:vertAlign w:val="subscript"/>
          <w14:ligatures w14:val="none"/>
        </w:rPr>
        <w:t>i</w:t>
      </w:r>
      <w:r w:rsidRPr="006E0833">
        <w:rPr>
          <w:rFonts w:eastAsia="Calibri"/>
          <w:kern w:val="0"/>
          <w:sz w:val="24"/>
          <w:szCs w:val="24"/>
          <w14:ligatures w14:val="none"/>
        </w:rPr>
        <w:t>ln</w:t>
      </w:r>
      <w:proofErr w:type="spellEnd"/>
      <w:r w:rsidRPr="006E0833">
        <w:rPr>
          <w:rFonts w:eastAsia="Calibri"/>
          <w:kern w:val="0"/>
          <w:sz w:val="24"/>
          <w:szCs w:val="24"/>
          <w14:ligatures w14:val="none"/>
        </w:rPr>
        <w:t>(p</w:t>
      </w:r>
      <w:r w:rsidRPr="006E0833">
        <w:rPr>
          <w:rFonts w:eastAsia="Calibri"/>
          <w:kern w:val="0"/>
          <w:sz w:val="24"/>
          <w:szCs w:val="24"/>
          <w:vertAlign w:val="subscript"/>
          <w14:ligatures w14:val="none"/>
        </w:rPr>
        <w:t>i</w:t>
      </w:r>
      <w:r w:rsidRPr="006E0833">
        <w:rPr>
          <w:rFonts w:eastAsia="Calibri"/>
          <w:kern w:val="0"/>
          <w:sz w:val="24"/>
          <w:szCs w:val="24"/>
          <w14:ligatures w14:val="none"/>
        </w:rPr>
        <w:t xml:space="preserve">)), which is the same as the Hill number of order 1. This metric takes values between 1 and the species richness, depending on the degree to which the relative abundances are equal. </w:t>
      </w:r>
    </w:p>
    <w:p w14:paraId="5B974B06" w14:textId="009312A2" w:rsidR="006E0833" w:rsidRPr="006E0833" w:rsidRDefault="006E0833" w:rsidP="00C85C82">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We conducted a principal components analysis (PCA) using morphological traits of ground beetles to identify key axes of variation (Swenson 2014). All continuous traits had already been standardized by dividing by body length. We centered each continuous trait to a mean of 0, scaled to a variance of 1, and ran the PCA using the function </w:t>
      </w:r>
      <w:r w:rsidR="003F6E17">
        <w:rPr>
          <w:rFonts w:eastAsia="Calibri"/>
          <w:kern w:val="0"/>
          <w:sz w:val="24"/>
          <w:szCs w:val="24"/>
          <w14:ligatures w14:val="none"/>
        </w:rPr>
        <w:t>‘</w:t>
      </w:r>
      <w:proofErr w:type="spellStart"/>
      <w:r w:rsidRPr="006E0833">
        <w:rPr>
          <w:rFonts w:eastAsia="Calibri"/>
          <w:kern w:val="0"/>
          <w:sz w:val="24"/>
          <w:szCs w:val="24"/>
          <w14:ligatures w14:val="none"/>
        </w:rPr>
        <w:t>prcomp</w:t>
      </w:r>
      <w:proofErr w:type="spellEnd"/>
      <w:r w:rsidR="003F6E17">
        <w:rPr>
          <w:rFonts w:eastAsia="Calibri"/>
          <w:kern w:val="0"/>
          <w:sz w:val="24"/>
          <w:szCs w:val="24"/>
          <w14:ligatures w14:val="none"/>
        </w:rPr>
        <w:t>’</w:t>
      </w:r>
      <w:r w:rsidRPr="006E0833">
        <w:rPr>
          <w:rFonts w:eastAsia="Calibri"/>
          <w:kern w:val="0"/>
          <w:sz w:val="24"/>
          <w:szCs w:val="24"/>
          <w14:ligatures w14:val="none"/>
        </w:rPr>
        <w:t xml:space="preserve"> in the R package </w:t>
      </w:r>
      <w:r w:rsidR="003F6E17">
        <w:rPr>
          <w:rFonts w:eastAsia="Calibri"/>
          <w:kern w:val="0"/>
          <w:sz w:val="24"/>
          <w:szCs w:val="24"/>
          <w14:ligatures w14:val="none"/>
        </w:rPr>
        <w:t>‘</w:t>
      </w:r>
      <w:r w:rsidRPr="006E0833">
        <w:rPr>
          <w:rFonts w:eastAsia="Calibri"/>
          <w:kern w:val="0"/>
          <w:sz w:val="24"/>
          <w:szCs w:val="24"/>
          <w14:ligatures w14:val="none"/>
        </w:rPr>
        <w:t>stats</w:t>
      </w:r>
      <w:r w:rsidR="003F6E17">
        <w:rPr>
          <w:rFonts w:eastAsia="Calibri"/>
          <w:kern w:val="0"/>
          <w:sz w:val="24"/>
          <w:szCs w:val="24"/>
          <w14:ligatures w14:val="none"/>
        </w:rPr>
        <w:t>’</w:t>
      </w:r>
      <w:r w:rsidRPr="006E0833">
        <w:rPr>
          <w:rFonts w:eastAsia="Calibri"/>
          <w:kern w:val="0"/>
          <w:sz w:val="24"/>
          <w:szCs w:val="24"/>
          <w14:ligatures w14:val="none"/>
        </w:rPr>
        <w:t xml:space="preserve"> (R Core Team 2024). We removed the species </w:t>
      </w:r>
      <w:proofErr w:type="spellStart"/>
      <w:r w:rsidRPr="006E0833">
        <w:rPr>
          <w:rFonts w:eastAsia="Calibri"/>
          <w:i/>
          <w:iCs/>
          <w:kern w:val="0"/>
          <w:sz w:val="24"/>
          <w:szCs w:val="24"/>
          <w14:ligatures w14:val="none"/>
        </w:rPr>
        <w:t>Notiophilus</w:t>
      </w:r>
      <w:proofErr w:type="spellEnd"/>
      <w:r w:rsidRPr="006E0833">
        <w:rPr>
          <w:rFonts w:eastAsia="Calibri"/>
          <w:i/>
          <w:iCs/>
          <w:kern w:val="0"/>
          <w:sz w:val="24"/>
          <w:szCs w:val="24"/>
          <w14:ligatures w14:val="none"/>
        </w:rPr>
        <w:t xml:space="preserve"> aeneus</w:t>
      </w:r>
      <w:r w:rsidRPr="006E0833">
        <w:rPr>
          <w:rFonts w:eastAsia="Calibri"/>
          <w:kern w:val="0"/>
          <w:sz w:val="24"/>
          <w:szCs w:val="24"/>
          <w14:ligatures w14:val="none"/>
        </w:rPr>
        <w:t xml:space="preserve"> (Herbst, 1806) from the PCA analysis because inclusion of this rare species, which has unusual morphology, noticeably changed the PC axes (Table </w:t>
      </w:r>
      <w:r w:rsidR="00DB14D0">
        <w:rPr>
          <w:rFonts w:eastAsia="Calibri"/>
          <w:kern w:val="0"/>
          <w:sz w:val="24"/>
          <w:szCs w:val="24"/>
          <w14:ligatures w14:val="none"/>
        </w:rPr>
        <w:t>B.3</w:t>
      </w:r>
      <w:r w:rsidRPr="006E0833">
        <w:rPr>
          <w:rFonts w:eastAsia="Calibri"/>
          <w:kern w:val="0"/>
          <w:sz w:val="24"/>
          <w:szCs w:val="24"/>
          <w14:ligatures w14:val="none"/>
        </w:rPr>
        <w:t xml:space="preserve">). After running the PCA, we added </w:t>
      </w:r>
      <w:proofErr w:type="spellStart"/>
      <w:r w:rsidRPr="006E0833">
        <w:rPr>
          <w:rFonts w:eastAsia="Calibri"/>
          <w:i/>
          <w:iCs/>
          <w:kern w:val="0"/>
          <w:sz w:val="24"/>
          <w:szCs w:val="24"/>
          <w14:ligatures w14:val="none"/>
        </w:rPr>
        <w:t>Notiophilus</w:t>
      </w:r>
      <w:proofErr w:type="spellEnd"/>
      <w:r w:rsidRPr="006E0833">
        <w:rPr>
          <w:rFonts w:eastAsia="Calibri"/>
          <w:i/>
          <w:iCs/>
          <w:kern w:val="0"/>
          <w:sz w:val="24"/>
          <w:szCs w:val="24"/>
          <w14:ligatures w14:val="none"/>
        </w:rPr>
        <w:t xml:space="preserve"> </w:t>
      </w:r>
      <w:r w:rsidRPr="006E0833">
        <w:rPr>
          <w:rFonts w:eastAsia="Calibri"/>
          <w:kern w:val="0"/>
          <w:sz w:val="24"/>
          <w:szCs w:val="24"/>
          <w14:ligatures w14:val="none"/>
        </w:rPr>
        <w:t xml:space="preserve">back into the analysis by centering and scaling its data using the </w:t>
      </w:r>
      <w:proofErr w:type="gramStart"/>
      <w:r w:rsidRPr="006E0833">
        <w:rPr>
          <w:rFonts w:eastAsia="Calibri"/>
          <w:kern w:val="0"/>
          <w:sz w:val="24"/>
          <w:szCs w:val="24"/>
          <w14:ligatures w14:val="none"/>
        </w:rPr>
        <w:t>previously-calculated</w:t>
      </w:r>
      <w:proofErr w:type="gramEnd"/>
      <w:r w:rsidRPr="006E0833">
        <w:rPr>
          <w:rFonts w:eastAsia="Calibri"/>
          <w:kern w:val="0"/>
          <w:sz w:val="24"/>
          <w:szCs w:val="24"/>
          <w14:ligatures w14:val="none"/>
        </w:rPr>
        <w:t xml:space="preserve"> scaling coefficients and then projecting the values onto the PC axes using the loading values.</w:t>
      </w:r>
    </w:p>
    <w:p w14:paraId="0F3020E4" w14:textId="7FAAFB79"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We used trait data in combination with ground beetle counts to calculate functional alpha-diversity. We used the first four PC axes, which together explained 89% of the variance in the data, along with the categorical variables </w:t>
      </w:r>
      <w:r w:rsidR="007B0EF5">
        <w:rPr>
          <w:rFonts w:eastAsia="Calibri"/>
          <w:kern w:val="0"/>
          <w:sz w:val="24"/>
          <w:szCs w:val="24"/>
          <w14:ligatures w14:val="none"/>
        </w:rPr>
        <w:t>w</w:t>
      </w:r>
      <w:r w:rsidR="007B0EF5" w:rsidRPr="00A95F63">
        <w:rPr>
          <w:rFonts w:eastAsia="Calibri"/>
          <w:kern w:val="0"/>
          <w:sz w:val="24"/>
          <w:szCs w:val="24"/>
          <w14:ligatures w14:val="none"/>
        </w:rPr>
        <w:t xml:space="preserve">ater </w:t>
      </w:r>
      <w:r w:rsidRPr="00A95F63">
        <w:rPr>
          <w:rFonts w:eastAsia="Calibri"/>
          <w:kern w:val="0"/>
          <w:sz w:val="24"/>
          <w:szCs w:val="24"/>
          <w14:ligatures w14:val="none"/>
        </w:rPr>
        <w:t>affinity</w:t>
      </w:r>
      <w:r w:rsidRPr="007B0EF5">
        <w:rPr>
          <w:rFonts w:eastAsia="Calibri"/>
          <w:kern w:val="0"/>
          <w:sz w:val="24"/>
          <w:szCs w:val="24"/>
          <w14:ligatures w14:val="none"/>
        </w:rPr>
        <w:t xml:space="preserve"> and </w:t>
      </w:r>
      <w:r w:rsidR="007B0EF5">
        <w:rPr>
          <w:rFonts w:eastAsia="Calibri"/>
          <w:kern w:val="0"/>
          <w:sz w:val="24"/>
          <w:szCs w:val="24"/>
          <w14:ligatures w14:val="none"/>
        </w:rPr>
        <w:t>f</w:t>
      </w:r>
      <w:r w:rsidR="007B0EF5" w:rsidRPr="00A95F63">
        <w:rPr>
          <w:rFonts w:eastAsia="Calibri"/>
          <w:kern w:val="0"/>
          <w:sz w:val="24"/>
          <w:szCs w:val="24"/>
          <w14:ligatures w14:val="none"/>
        </w:rPr>
        <w:t xml:space="preserve">light </w:t>
      </w:r>
      <w:r w:rsidRPr="00A95F63">
        <w:rPr>
          <w:rFonts w:eastAsia="Calibri"/>
          <w:kern w:val="0"/>
          <w:sz w:val="24"/>
          <w:szCs w:val="24"/>
          <w14:ligatures w14:val="none"/>
        </w:rPr>
        <w:t>capability</w:t>
      </w:r>
      <w:r w:rsidRPr="006E0833">
        <w:rPr>
          <w:rFonts w:eastAsia="Calibri"/>
          <w:kern w:val="0"/>
          <w:sz w:val="24"/>
          <w:szCs w:val="24"/>
          <w14:ligatures w14:val="none"/>
        </w:rPr>
        <w:t xml:space="preserve">, to calculate a Gower dissimilarity matrix between all ground beetle species in trait space using the package </w:t>
      </w:r>
      <w:r w:rsidR="0062281F">
        <w:rPr>
          <w:rFonts w:eastAsia="Calibri"/>
          <w:kern w:val="0"/>
          <w:sz w:val="24"/>
          <w:szCs w:val="24"/>
          <w14:ligatures w14:val="none"/>
        </w:rPr>
        <w:t>‘</w:t>
      </w:r>
      <w:r w:rsidRPr="006E0833">
        <w:rPr>
          <w:rFonts w:eastAsia="Calibri"/>
          <w:kern w:val="0"/>
          <w:sz w:val="24"/>
          <w:szCs w:val="24"/>
          <w14:ligatures w14:val="none"/>
        </w:rPr>
        <w:t>FD</w:t>
      </w:r>
      <w:r w:rsidR="0062281F">
        <w:rPr>
          <w:rFonts w:eastAsia="Calibri"/>
          <w:kern w:val="0"/>
          <w:sz w:val="24"/>
          <w:szCs w:val="24"/>
          <w14:ligatures w14:val="none"/>
        </w:rPr>
        <w:t>’</w:t>
      </w:r>
      <w:r w:rsidRPr="006E0833">
        <w:rPr>
          <w:rFonts w:eastAsia="Calibri"/>
          <w:kern w:val="0"/>
          <w:sz w:val="24"/>
          <w:szCs w:val="24"/>
          <w14:ligatures w14:val="none"/>
        </w:rPr>
        <w:t xml:space="preserve"> (Laliberte et al. 2014). The categorical variables were treated as ordinal data and the </w:t>
      </w:r>
      <w:r w:rsidR="0062281F">
        <w:rPr>
          <w:rFonts w:eastAsia="Calibri"/>
          <w:kern w:val="0"/>
          <w:sz w:val="24"/>
          <w:szCs w:val="24"/>
          <w14:ligatures w14:val="none"/>
        </w:rPr>
        <w:t>‘</w:t>
      </w:r>
      <w:r w:rsidRPr="006E0833">
        <w:rPr>
          <w:rFonts w:eastAsia="Calibri"/>
          <w:kern w:val="0"/>
          <w:sz w:val="24"/>
          <w:szCs w:val="24"/>
          <w14:ligatures w14:val="none"/>
        </w:rPr>
        <w:t>metric</w:t>
      </w:r>
      <w:r w:rsidR="0062281F">
        <w:rPr>
          <w:rFonts w:eastAsia="Calibri"/>
          <w:kern w:val="0"/>
          <w:sz w:val="24"/>
          <w:szCs w:val="24"/>
          <w14:ligatures w14:val="none"/>
        </w:rPr>
        <w:t>’</w:t>
      </w:r>
      <w:r w:rsidRPr="006E0833">
        <w:rPr>
          <w:rFonts w:eastAsia="Calibri"/>
          <w:kern w:val="0"/>
          <w:sz w:val="24"/>
          <w:szCs w:val="24"/>
          <w14:ligatures w14:val="none"/>
        </w:rPr>
        <w:t xml:space="preserve"> method was used to calculate dissimilarity, so that a wing dimorphic species would be counted as intermediate in its flight capability. After obtaining the dissimilarity matrix, we calculated functional alpha diversity for each plot by computing the intra-plot mean dissimilarity between pairs of species in trait space. </w:t>
      </w:r>
      <w:r w:rsidRPr="006E0833">
        <w:rPr>
          <w:rFonts w:eastAsia="Calibri"/>
          <w:kern w:val="0"/>
          <w:sz w:val="24"/>
          <w:szCs w:val="24"/>
          <w14:ligatures w14:val="none"/>
        </w:rPr>
        <w:lastRenderedPageBreak/>
        <w:t xml:space="preserve">Each calculation of dissimilarity between a pair of species was weighted by the product of the species’ relative abundances at the plot, so that more abundant species had a larger influence on functional alpha diversity (Swenson 2014). The calculation was carried out using the function </w:t>
      </w:r>
      <w:r w:rsidR="00A95F63">
        <w:rPr>
          <w:rFonts w:eastAsia="Calibri"/>
          <w:kern w:val="0"/>
          <w:sz w:val="24"/>
          <w:szCs w:val="24"/>
          <w14:ligatures w14:val="none"/>
        </w:rPr>
        <w:t>‘</w:t>
      </w:r>
      <w:proofErr w:type="spellStart"/>
      <w:r w:rsidRPr="006E0833">
        <w:rPr>
          <w:rFonts w:eastAsia="Calibri"/>
          <w:kern w:val="0"/>
          <w:sz w:val="24"/>
          <w:szCs w:val="24"/>
          <w14:ligatures w14:val="none"/>
        </w:rPr>
        <w:t>mpd</w:t>
      </w:r>
      <w:proofErr w:type="spellEnd"/>
      <w:r w:rsidR="00A95F63">
        <w:rPr>
          <w:rFonts w:eastAsia="Calibri"/>
          <w:kern w:val="0"/>
          <w:sz w:val="24"/>
          <w:szCs w:val="24"/>
          <w14:ligatures w14:val="none"/>
        </w:rPr>
        <w:t>’</w:t>
      </w:r>
      <w:r w:rsidRPr="006E0833">
        <w:rPr>
          <w:rFonts w:eastAsia="Calibri"/>
          <w:kern w:val="0"/>
          <w:sz w:val="24"/>
          <w:szCs w:val="24"/>
          <w14:ligatures w14:val="none"/>
        </w:rPr>
        <w:t xml:space="preserve"> in the R package </w:t>
      </w:r>
      <w:r w:rsidR="002A3FBB">
        <w:rPr>
          <w:rFonts w:eastAsia="Calibri"/>
          <w:kern w:val="0"/>
          <w:sz w:val="24"/>
          <w:szCs w:val="24"/>
          <w14:ligatures w14:val="none"/>
        </w:rPr>
        <w:t>‘</w:t>
      </w:r>
      <w:r w:rsidRPr="006E0833">
        <w:rPr>
          <w:rFonts w:eastAsia="Calibri"/>
          <w:kern w:val="0"/>
          <w:sz w:val="24"/>
          <w:szCs w:val="24"/>
          <w14:ligatures w14:val="none"/>
        </w:rPr>
        <w:t>picante</w:t>
      </w:r>
      <w:r w:rsidR="002A3FBB">
        <w:rPr>
          <w:rFonts w:eastAsia="Calibri"/>
          <w:kern w:val="0"/>
          <w:sz w:val="24"/>
          <w:szCs w:val="24"/>
          <w14:ligatures w14:val="none"/>
        </w:rPr>
        <w:t>’</w:t>
      </w:r>
      <w:r w:rsidRPr="006E0833">
        <w:rPr>
          <w:rFonts w:eastAsia="Calibri"/>
          <w:kern w:val="0"/>
          <w:sz w:val="24"/>
          <w:szCs w:val="24"/>
          <w14:ligatures w14:val="none"/>
        </w:rPr>
        <w:t xml:space="preserve"> (Kembel et al. 2010).</w:t>
      </w:r>
    </w:p>
    <w:p w14:paraId="45371F9A" w14:textId="17698830"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To investigate the average traits of ground beetles at each plot, we calculated community-weighted mean (CWM) trait values. The CWM is the average trait value of all species found at a plot, weighted by the species’ relative abundances. These were calculated for all functional traits, including water affinity and flight capability, using the function </w:t>
      </w:r>
      <w:r w:rsidR="00A95F63">
        <w:rPr>
          <w:rFonts w:eastAsia="Calibri"/>
          <w:kern w:val="0"/>
          <w:sz w:val="24"/>
          <w:szCs w:val="24"/>
          <w14:ligatures w14:val="none"/>
        </w:rPr>
        <w:t>‘</w:t>
      </w:r>
      <w:proofErr w:type="spellStart"/>
      <w:r w:rsidRPr="006E0833">
        <w:rPr>
          <w:rFonts w:eastAsia="Calibri"/>
          <w:kern w:val="0"/>
          <w:sz w:val="24"/>
          <w:szCs w:val="24"/>
          <w14:ligatures w14:val="none"/>
        </w:rPr>
        <w:t>functcomp</w:t>
      </w:r>
      <w:proofErr w:type="spellEnd"/>
      <w:r w:rsidR="00A95F63">
        <w:rPr>
          <w:rFonts w:eastAsia="Calibri"/>
          <w:kern w:val="0"/>
          <w:sz w:val="24"/>
          <w:szCs w:val="24"/>
          <w14:ligatures w14:val="none"/>
        </w:rPr>
        <w:t>’</w:t>
      </w:r>
      <w:r w:rsidRPr="006E0833">
        <w:rPr>
          <w:rFonts w:eastAsia="Calibri"/>
          <w:kern w:val="0"/>
          <w:sz w:val="24"/>
          <w:szCs w:val="24"/>
          <w14:ligatures w14:val="none"/>
        </w:rPr>
        <w:t xml:space="preserve"> in the R package </w:t>
      </w:r>
      <w:r w:rsidR="002A3FBB">
        <w:rPr>
          <w:rFonts w:eastAsia="Calibri"/>
          <w:kern w:val="0"/>
          <w:sz w:val="24"/>
          <w:szCs w:val="24"/>
          <w14:ligatures w14:val="none"/>
        </w:rPr>
        <w:t>‘</w:t>
      </w:r>
      <w:r w:rsidRPr="006E0833">
        <w:rPr>
          <w:rFonts w:eastAsia="Calibri"/>
          <w:kern w:val="0"/>
          <w:sz w:val="24"/>
          <w:szCs w:val="24"/>
          <w14:ligatures w14:val="none"/>
        </w:rPr>
        <w:t>FD</w:t>
      </w:r>
      <w:r w:rsidR="002A3FBB">
        <w:rPr>
          <w:rFonts w:eastAsia="Calibri"/>
          <w:kern w:val="0"/>
          <w:sz w:val="24"/>
          <w:szCs w:val="24"/>
          <w14:ligatures w14:val="none"/>
        </w:rPr>
        <w:t>’</w:t>
      </w:r>
      <w:r w:rsidRPr="006E0833">
        <w:rPr>
          <w:rFonts w:eastAsia="Calibri"/>
          <w:kern w:val="0"/>
          <w:sz w:val="24"/>
          <w:szCs w:val="24"/>
          <w14:ligatures w14:val="none"/>
        </w:rPr>
        <w:t xml:space="preserve"> (Laliberte et al. 2014).</w:t>
      </w:r>
    </w:p>
    <w:p w14:paraId="6EC43102" w14:textId="548E8B82"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We compared ground beetle communities among forest management treatments and years using linear mixed-effects models with the R package </w:t>
      </w:r>
      <w:r w:rsidR="002A3FBB">
        <w:rPr>
          <w:rFonts w:eastAsia="Calibri"/>
          <w:kern w:val="0"/>
          <w:sz w:val="24"/>
          <w:szCs w:val="24"/>
          <w14:ligatures w14:val="none"/>
        </w:rPr>
        <w:t>‘</w:t>
      </w:r>
      <w:r w:rsidRPr="006E0833">
        <w:rPr>
          <w:rFonts w:eastAsia="Calibri"/>
          <w:kern w:val="0"/>
          <w:sz w:val="24"/>
          <w:szCs w:val="24"/>
          <w14:ligatures w14:val="none"/>
        </w:rPr>
        <w:t>lme4</w:t>
      </w:r>
      <w:r w:rsidR="002A3FBB">
        <w:rPr>
          <w:rFonts w:eastAsia="Calibri"/>
          <w:kern w:val="0"/>
          <w:sz w:val="24"/>
          <w:szCs w:val="24"/>
          <w14:ligatures w14:val="none"/>
        </w:rPr>
        <w:t>’</w:t>
      </w:r>
      <w:r w:rsidRPr="006E0833">
        <w:rPr>
          <w:rFonts w:eastAsia="Calibri"/>
          <w:kern w:val="0"/>
          <w:sz w:val="24"/>
          <w:szCs w:val="24"/>
          <w14:ligatures w14:val="none"/>
        </w:rPr>
        <w:t xml:space="preserve"> (Bates et al. 2015) and </w:t>
      </w:r>
      <w:r w:rsidR="002A3FBB">
        <w:rPr>
          <w:rFonts w:eastAsia="Calibri"/>
          <w:kern w:val="0"/>
          <w:sz w:val="24"/>
          <w:szCs w:val="24"/>
          <w14:ligatures w14:val="none"/>
        </w:rPr>
        <w:t>‘</w:t>
      </w:r>
      <w:proofErr w:type="spellStart"/>
      <w:r w:rsidRPr="006E0833">
        <w:rPr>
          <w:rFonts w:eastAsia="Calibri"/>
          <w:kern w:val="0"/>
          <w:sz w:val="24"/>
          <w:szCs w:val="24"/>
          <w14:ligatures w14:val="none"/>
        </w:rPr>
        <w:t>lmerTest</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(Kuznetsova et al. 2017). Our response variables were total activity-abundance, activity-abundance of open-</w:t>
      </w:r>
      <w:proofErr w:type="gramStart"/>
      <w:r w:rsidRPr="006E0833">
        <w:rPr>
          <w:rFonts w:eastAsia="Calibri"/>
          <w:kern w:val="0"/>
          <w:sz w:val="24"/>
          <w:szCs w:val="24"/>
          <w14:ligatures w14:val="none"/>
        </w:rPr>
        <w:t>habitat</w:t>
      </w:r>
      <w:proofErr w:type="gramEnd"/>
      <w:r w:rsidRPr="006E0833">
        <w:rPr>
          <w:rFonts w:eastAsia="Calibri"/>
          <w:kern w:val="0"/>
          <w:sz w:val="24"/>
          <w:szCs w:val="24"/>
          <w14:ligatures w14:val="none"/>
        </w:rPr>
        <w:t xml:space="preserve"> and </w:t>
      </w:r>
      <w:r w:rsidR="00B5290D">
        <w:rPr>
          <w:rFonts w:eastAsia="Calibri"/>
          <w:kern w:val="0"/>
          <w:sz w:val="24"/>
          <w:szCs w:val="24"/>
          <w14:ligatures w14:val="none"/>
        </w:rPr>
        <w:t>generalist</w:t>
      </w:r>
      <w:r w:rsidRPr="006E0833">
        <w:rPr>
          <w:rFonts w:eastAsia="Calibri"/>
          <w:kern w:val="0"/>
          <w:sz w:val="24"/>
          <w:szCs w:val="24"/>
          <w14:ligatures w14:val="none"/>
        </w:rPr>
        <w:t xml:space="preserve"> species, activity-abundance of forest-specialist species, species richness, Shannon diversity, functional alpha diversity, and community-weighted mean (CWM) traits. In addition to</w:t>
      </w:r>
      <w:r w:rsidR="00C5227C">
        <w:rPr>
          <w:rFonts w:eastAsia="Calibri"/>
          <w:kern w:val="0"/>
          <w:sz w:val="24"/>
          <w:szCs w:val="24"/>
          <w14:ligatures w14:val="none"/>
        </w:rPr>
        <w:t xml:space="preserve"> the fixed effects</w:t>
      </w:r>
      <w:r w:rsidRPr="006E0833">
        <w:rPr>
          <w:rFonts w:eastAsia="Calibri"/>
          <w:kern w:val="0"/>
          <w:sz w:val="24"/>
          <w:szCs w:val="24"/>
          <w14:ligatures w14:val="none"/>
        </w:rPr>
        <w:t xml:space="preserve"> treatment (windthrow, salvaged, undisturbed forest) and year (2015, 2022), we included a treatment*year interaction term in the models. Transect was included as a random effect to account for spatial structure in the data (Figure </w:t>
      </w:r>
      <w:r w:rsidR="00B5290D">
        <w:rPr>
          <w:rFonts w:eastAsia="Calibri"/>
          <w:kern w:val="0"/>
          <w:sz w:val="24"/>
          <w:szCs w:val="24"/>
          <w14:ligatures w14:val="none"/>
        </w:rPr>
        <w:t>2.1</w:t>
      </w:r>
      <w:r w:rsidRPr="006E0833">
        <w:rPr>
          <w:rFonts w:eastAsia="Calibri"/>
          <w:kern w:val="0"/>
          <w:sz w:val="24"/>
          <w:szCs w:val="24"/>
          <w14:ligatures w14:val="none"/>
        </w:rPr>
        <w:t xml:space="preserve">). For some models, the variance of the residuals differed based on the fitted value (heteroscedasticity), so we transformed these response variables using the function f(x)=ln(x) before rerunning the model. In one case, the function g(x)=ln(x+1) was used due to the presence of zeros in the response variable. In some models, a singular fit was obtained, so we removed the random effect term. Because species richness is a count response variable, we used a </w:t>
      </w:r>
      <w:r w:rsidRPr="006E0833">
        <w:rPr>
          <w:rFonts w:eastAsia="Calibri"/>
          <w:kern w:val="0"/>
          <w:sz w:val="24"/>
          <w:szCs w:val="24"/>
          <w14:ligatures w14:val="none"/>
        </w:rPr>
        <w:lastRenderedPageBreak/>
        <w:t xml:space="preserve">Poisson generalized linear model (GLM) with the package </w:t>
      </w:r>
      <w:r w:rsidR="002A3FBB">
        <w:rPr>
          <w:rFonts w:eastAsia="Calibri"/>
          <w:kern w:val="0"/>
          <w:sz w:val="24"/>
          <w:szCs w:val="24"/>
          <w14:ligatures w14:val="none"/>
        </w:rPr>
        <w:t>‘</w:t>
      </w:r>
      <w:r w:rsidRPr="006E0833">
        <w:rPr>
          <w:rFonts w:eastAsia="Calibri"/>
          <w:kern w:val="0"/>
          <w:sz w:val="24"/>
          <w:szCs w:val="24"/>
          <w14:ligatures w14:val="none"/>
        </w:rPr>
        <w:t>stats</w:t>
      </w:r>
      <w:r w:rsidR="002A3FBB">
        <w:rPr>
          <w:rFonts w:eastAsia="Calibri"/>
          <w:kern w:val="0"/>
          <w:sz w:val="24"/>
          <w:szCs w:val="24"/>
          <w14:ligatures w14:val="none"/>
        </w:rPr>
        <w:t>’</w:t>
      </w:r>
      <w:r w:rsidRPr="006E0833">
        <w:rPr>
          <w:rFonts w:eastAsia="Calibri"/>
          <w:kern w:val="0"/>
          <w:sz w:val="24"/>
          <w:szCs w:val="24"/>
          <w14:ligatures w14:val="none"/>
        </w:rPr>
        <w:t xml:space="preserve"> (R Core Team 2024). Models were subjected to hypothesis testing using type III sums-of-squares using the package </w:t>
      </w:r>
      <w:r w:rsidR="002A3FBB">
        <w:rPr>
          <w:rFonts w:eastAsia="Calibri"/>
          <w:kern w:val="0"/>
          <w:sz w:val="24"/>
          <w:szCs w:val="24"/>
          <w14:ligatures w14:val="none"/>
        </w:rPr>
        <w:t>‘</w:t>
      </w:r>
      <w:r w:rsidRPr="006E0833">
        <w:rPr>
          <w:rFonts w:eastAsia="Calibri"/>
          <w:kern w:val="0"/>
          <w:sz w:val="24"/>
          <w:szCs w:val="24"/>
          <w14:ligatures w14:val="none"/>
        </w:rPr>
        <w:t>stats</w:t>
      </w:r>
      <w:r w:rsidR="002A3FBB">
        <w:rPr>
          <w:rFonts w:eastAsia="Calibri"/>
          <w:kern w:val="0"/>
          <w:sz w:val="24"/>
          <w:szCs w:val="24"/>
          <w14:ligatures w14:val="none"/>
        </w:rPr>
        <w:t>’</w:t>
      </w:r>
      <w:r w:rsidRPr="006E0833">
        <w:rPr>
          <w:rFonts w:eastAsia="Calibri"/>
          <w:kern w:val="0"/>
          <w:sz w:val="24"/>
          <w:szCs w:val="24"/>
          <w14:ligatures w14:val="none"/>
        </w:rPr>
        <w:t xml:space="preserve"> (R Core Team 2024) or the package </w:t>
      </w:r>
      <w:r w:rsidR="002A3FBB">
        <w:rPr>
          <w:rFonts w:eastAsia="Calibri"/>
          <w:kern w:val="0"/>
          <w:sz w:val="24"/>
          <w:szCs w:val="24"/>
          <w14:ligatures w14:val="none"/>
        </w:rPr>
        <w:t>‘</w:t>
      </w:r>
      <w:r w:rsidRPr="006E0833">
        <w:rPr>
          <w:rFonts w:eastAsia="Calibri"/>
          <w:kern w:val="0"/>
          <w:sz w:val="24"/>
          <w:szCs w:val="24"/>
          <w14:ligatures w14:val="none"/>
        </w:rPr>
        <w:t>car</w:t>
      </w:r>
      <w:r w:rsidR="002A3FBB">
        <w:rPr>
          <w:rFonts w:eastAsia="Calibri"/>
          <w:kern w:val="0"/>
          <w:sz w:val="24"/>
          <w:szCs w:val="24"/>
          <w14:ligatures w14:val="none"/>
        </w:rPr>
        <w:t>’</w:t>
      </w:r>
      <w:r w:rsidRPr="006E0833">
        <w:rPr>
          <w:rFonts w:eastAsia="Calibri"/>
          <w:kern w:val="0"/>
          <w:sz w:val="24"/>
          <w:szCs w:val="24"/>
          <w14:ligatures w14:val="none"/>
        </w:rPr>
        <w:t xml:space="preserve"> (Fox and Weisberg 2019). When the ANOVA showed a significant effect for treatment, pairwise comparisons between treatment groups were made using the package </w:t>
      </w:r>
      <w:r w:rsidR="002A3FBB">
        <w:rPr>
          <w:rFonts w:eastAsia="Calibri"/>
          <w:kern w:val="0"/>
          <w:sz w:val="24"/>
          <w:szCs w:val="24"/>
          <w14:ligatures w14:val="none"/>
        </w:rPr>
        <w:t>‘</w:t>
      </w:r>
      <w:proofErr w:type="spellStart"/>
      <w:r w:rsidRPr="006E0833">
        <w:rPr>
          <w:rFonts w:eastAsia="Calibri"/>
          <w:kern w:val="0"/>
          <w:sz w:val="24"/>
          <w:szCs w:val="24"/>
          <w14:ligatures w14:val="none"/>
        </w:rPr>
        <w:t>emmeans</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(Lenth 2024). </w:t>
      </w:r>
    </w:p>
    <w:p w14:paraId="43AD7D70" w14:textId="7777777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A similar linear mixed effects model framework was used to assess changes in environmental conditions among forest management treatments over time. Response variables were canopy openness, percentage cover of ground-level vegetation, percentage cover of leaf litter, and soil moisture. Differences in soil moisture among treatments were investigated separately for 2015 and 2022 because a different meter was used for each year.</w:t>
      </w:r>
    </w:p>
    <w:p w14:paraId="55ECD1AA" w14:textId="6C5E848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Measures of beta-diversity were used to investigate changes in taxonomic and functional composition of ground beetle communities among forest management treatments. Taxonomic beta-diversity was calculated using Bray-Curtis dissimilarities between the ground beetle species at each plot using the package </w:t>
      </w:r>
      <w:r w:rsidR="002A3FBB">
        <w:rPr>
          <w:rFonts w:eastAsia="Calibri"/>
          <w:kern w:val="0"/>
          <w:sz w:val="24"/>
          <w:szCs w:val="24"/>
          <w14:ligatures w14:val="none"/>
        </w:rPr>
        <w:t>‘</w:t>
      </w:r>
      <w:r w:rsidRPr="006E0833">
        <w:rPr>
          <w:rFonts w:eastAsia="Calibri"/>
          <w:kern w:val="0"/>
          <w:sz w:val="24"/>
          <w:szCs w:val="24"/>
          <w14:ligatures w14:val="none"/>
        </w:rPr>
        <w:t>vegan</w:t>
      </w:r>
      <w:r w:rsidR="002A3FBB">
        <w:rPr>
          <w:rFonts w:eastAsia="Calibri"/>
          <w:kern w:val="0"/>
          <w:sz w:val="24"/>
          <w:szCs w:val="24"/>
          <w14:ligatures w14:val="none"/>
        </w:rPr>
        <w:t>’</w:t>
      </w:r>
      <w:r w:rsidRPr="006E0833">
        <w:rPr>
          <w:rFonts w:eastAsia="Calibri"/>
          <w:kern w:val="0"/>
          <w:sz w:val="24"/>
          <w:szCs w:val="24"/>
          <w14:ligatures w14:val="none"/>
        </w:rPr>
        <w:t xml:space="preserve"> (Oksanen et al. 2024). The species abundance matrix was first row-standardized to convert the data to relative abundances before the Bray-Curtis dissimilarity between pairs of plots was calculated. We visualized the dissimilarity matrix in two-dimensional space using nonmetric multidimensional scaling (NMDS). Next, we used a permutational multivariate analysis of variance (PERMANOVA) approach to determine if species composition varied by forest management treatment or by year, using 99,999 permutations. Treatment differences were investigated using the </w:t>
      </w:r>
      <w:r w:rsidR="002A3FBB">
        <w:rPr>
          <w:rFonts w:eastAsia="Calibri"/>
          <w:kern w:val="0"/>
          <w:sz w:val="24"/>
          <w:szCs w:val="24"/>
          <w14:ligatures w14:val="none"/>
        </w:rPr>
        <w:t>‘</w:t>
      </w:r>
      <w:proofErr w:type="spellStart"/>
      <w:r w:rsidRPr="006E0833">
        <w:rPr>
          <w:rFonts w:eastAsia="Calibri"/>
          <w:kern w:val="0"/>
          <w:sz w:val="24"/>
          <w:szCs w:val="24"/>
          <w14:ligatures w14:val="none"/>
        </w:rPr>
        <w:t>pairwiseAdonis</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package (Martinez Arbizu 2017) and interactions were investigated by running separate PERMANOVAs for each </w:t>
      </w:r>
      <w:r w:rsidRPr="006E0833">
        <w:rPr>
          <w:rFonts w:eastAsia="Calibri"/>
          <w:kern w:val="0"/>
          <w:sz w:val="24"/>
          <w:szCs w:val="24"/>
          <w14:ligatures w14:val="none"/>
        </w:rPr>
        <w:lastRenderedPageBreak/>
        <w:t xml:space="preserve">year. Furthermore, we used an analysis of multivariate homogeneity of group dispersions with the </w:t>
      </w:r>
      <w:r w:rsidR="002A3FBB">
        <w:rPr>
          <w:rFonts w:eastAsia="Calibri"/>
          <w:kern w:val="0"/>
          <w:sz w:val="24"/>
          <w:szCs w:val="24"/>
          <w14:ligatures w14:val="none"/>
        </w:rPr>
        <w:t>‘</w:t>
      </w:r>
      <w:proofErr w:type="spellStart"/>
      <w:r w:rsidRPr="006E0833">
        <w:rPr>
          <w:rFonts w:eastAsia="Calibri"/>
          <w:kern w:val="0"/>
          <w:sz w:val="24"/>
          <w:szCs w:val="24"/>
          <w14:ligatures w14:val="none"/>
        </w:rPr>
        <w:t>betadisper</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function in the </w:t>
      </w:r>
      <w:r w:rsidR="002A3FBB">
        <w:rPr>
          <w:rFonts w:eastAsia="Calibri"/>
          <w:kern w:val="0"/>
          <w:sz w:val="24"/>
          <w:szCs w:val="24"/>
          <w14:ligatures w14:val="none"/>
        </w:rPr>
        <w:t>‘</w:t>
      </w:r>
      <w:r w:rsidRPr="006E0833">
        <w:rPr>
          <w:rFonts w:eastAsia="Calibri"/>
          <w:kern w:val="0"/>
          <w:sz w:val="24"/>
          <w:szCs w:val="24"/>
          <w14:ligatures w14:val="none"/>
        </w:rPr>
        <w:t>vegan</w:t>
      </w:r>
      <w:r w:rsidR="002A3FBB">
        <w:rPr>
          <w:rFonts w:eastAsia="Calibri"/>
          <w:kern w:val="0"/>
          <w:sz w:val="24"/>
          <w:szCs w:val="24"/>
          <w14:ligatures w14:val="none"/>
        </w:rPr>
        <w:t xml:space="preserve">’ </w:t>
      </w:r>
      <w:r w:rsidRPr="006E0833">
        <w:rPr>
          <w:rFonts w:eastAsia="Calibri"/>
          <w:kern w:val="0"/>
          <w:sz w:val="24"/>
          <w:szCs w:val="24"/>
          <w14:ligatures w14:val="none"/>
        </w:rPr>
        <w:t xml:space="preserve">package to test if the treatments differed in their dispersions. Mirroring taxonomic beta-diversity, we calculated </w:t>
      </w:r>
      <w:r w:rsidR="00D1535D">
        <w:rPr>
          <w:rFonts w:eastAsia="Calibri"/>
          <w:kern w:val="0"/>
          <w:sz w:val="24"/>
          <w:szCs w:val="24"/>
          <w14:ligatures w14:val="none"/>
        </w:rPr>
        <w:t>functional beta-diversity. D</w:t>
      </w:r>
      <w:r w:rsidRPr="006E0833">
        <w:rPr>
          <w:rFonts w:eastAsia="Calibri"/>
          <w:kern w:val="0"/>
          <w:sz w:val="24"/>
          <w:szCs w:val="24"/>
          <w14:ligatures w14:val="none"/>
        </w:rPr>
        <w:t xml:space="preserve">istances between plots </w:t>
      </w:r>
      <w:r w:rsidR="00D1535D">
        <w:rPr>
          <w:rFonts w:eastAsia="Calibri"/>
          <w:kern w:val="0"/>
          <w:sz w:val="24"/>
          <w:szCs w:val="24"/>
          <w14:ligatures w14:val="none"/>
        </w:rPr>
        <w:t xml:space="preserve">were calculated </w:t>
      </w:r>
      <w:r w:rsidRPr="006E0833">
        <w:rPr>
          <w:rFonts w:eastAsia="Calibri"/>
          <w:kern w:val="0"/>
          <w:sz w:val="24"/>
          <w:szCs w:val="24"/>
          <w14:ligatures w14:val="none"/>
        </w:rPr>
        <w:t>using inter-plot mean pairwise distance in trait space</w:t>
      </w:r>
      <w:r w:rsidR="00D1535D">
        <w:rPr>
          <w:rFonts w:eastAsia="Calibri"/>
          <w:kern w:val="0"/>
          <w:sz w:val="24"/>
          <w:szCs w:val="24"/>
          <w14:ligatures w14:val="none"/>
        </w:rPr>
        <w:t xml:space="preserve"> </w:t>
      </w:r>
      <w:r w:rsidRPr="006E0833">
        <w:rPr>
          <w:rFonts w:eastAsia="Calibri"/>
          <w:kern w:val="0"/>
          <w:sz w:val="24"/>
          <w:szCs w:val="24"/>
          <w14:ligatures w14:val="none"/>
        </w:rPr>
        <w:t xml:space="preserve">with the function </w:t>
      </w:r>
      <w:r w:rsidR="002A3FBB">
        <w:rPr>
          <w:rFonts w:eastAsia="Calibri"/>
          <w:kern w:val="0"/>
          <w:sz w:val="24"/>
          <w:szCs w:val="24"/>
          <w14:ligatures w14:val="none"/>
        </w:rPr>
        <w:t>‘</w:t>
      </w:r>
      <w:proofErr w:type="spellStart"/>
      <w:r w:rsidRPr="006E0833">
        <w:rPr>
          <w:rFonts w:eastAsia="Calibri"/>
          <w:kern w:val="0"/>
          <w:sz w:val="24"/>
          <w:szCs w:val="24"/>
          <w14:ligatures w14:val="none"/>
        </w:rPr>
        <w:t>comdist</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in the R package </w:t>
      </w:r>
      <w:r w:rsidR="002A3FBB">
        <w:rPr>
          <w:rFonts w:eastAsia="Calibri"/>
          <w:kern w:val="0"/>
          <w:sz w:val="24"/>
          <w:szCs w:val="24"/>
          <w14:ligatures w14:val="none"/>
        </w:rPr>
        <w:t>‘</w:t>
      </w:r>
      <w:r w:rsidRPr="006E0833">
        <w:rPr>
          <w:rFonts w:eastAsia="Calibri"/>
          <w:kern w:val="0"/>
          <w:sz w:val="24"/>
          <w:szCs w:val="24"/>
          <w14:ligatures w14:val="none"/>
        </w:rPr>
        <w:t>picante</w:t>
      </w:r>
      <w:r w:rsidR="002A3FBB">
        <w:rPr>
          <w:rFonts w:eastAsia="Calibri"/>
          <w:kern w:val="0"/>
          <w:sz w:val="24"/>
          <w:szCs w:val="24"/>
          <w14:ligatures w14:val="none"/>
        </w:rPr>
        <w:t>’</w:t>
      </w:r>
      <w:r w:rsidRPr="006E0833">
        <w:rPr>
          <w:rFonts w:eastAsia="Calibri"/>
          <w:kern w:val="0"/>
          <w:sz w:val="24"/>
          <w:szCs w:val="24"/>
          <w14:ligatures w14:val="none"/>
        </w:rPr>
        <w:t xml:space="preserve"> (Kembel et al. 2010). Using the previously calculated Gower dissimilarity matrix, the </w:t>
      </w:r>
      <w:r w:rsidR="002A3FBB">
        <w:rPr>
          <w:rFonts w:eastAsia="Calibri"/>
          <w:kern w:val="0"/>
          <w:sz w:val="24"/>
          <w:szCs w:val="24"/>
          <w14:ligatures w14:val="none"/>
        </w:rPr>
        <w:t>‘</w:t>
      </w:r>
      <w:proofErr w:type="spellStart"/>
      <w:r w:rsidRPr="006E0833">
        <w:rPr>
          <w:rFonts w:eastAsia="Calibri"/>
          <w:kern w:val="0"/>
          <w:sz w:val="24"/>
          <w:szCs w:val="24"/>
          <w14:ligatures w14:val="none"/>
        </w:rPr>
        <w:t>comdist</w:t>
      </w:r>
      <w:proofErr w:type="spellEnd"/>
      <w:r w:rsidR="002A3FBB">
        <w:rPr>
          <w:rFonts w:eastAsia="Calibri"/>
          <w:kern w:val="0"/>
          <w:sz w:val="24"/>
          <w:szCs w:val="24"/>
          <w14:ligatures w14:val="none"/>
        </w:rPr>
        <w:t xml:space="preserve">’ </w:t>
      </w:r>
      <w:r w:rsidRPr="006E0833">
        <w:rPr>
          <w:rFonts w:eastAsia="Calibri"/>
          <w:kern w:val="0"/>
          <w:sz w:val="24"/>
          <w:szCs w:val="24"/>
          <w14:ligatures w14:val="none"/>
        </w:rPr>
        <w:t>function calculates the expected distance in trait space between an individual beetle drawn randomly from the first plot and an individual beetle drawn randomly from the second plot. The NMDS, PERMANOVA and beta-dispersion analyses were performed in a similar manner.</w:t>
      </w:r>
    </w:p>
    <w:p w14:paraId="79343DE5" w14:textId="77777777" w:rsidR="006E0833" w:rsidRPr="006E0833" w:rsidRDefault="006E0833" w:rsidP="006E0833">
      <w:pPr>
        <w:spacing w:line="480" w:lineRule="auto"/>
        <w:rPr>
          <w:rFonts w:eastAsia="Calibri"/>
          <w:kern w:val="0"/>
          <w:sz w:val="24"/>
          <w:szCs w:val="24"/>
          <w14:ligatures w14:val="none"/>
        </w:rPr>
      </w:pPr>
    </w:p>
    <w:p w14:paraId="643783E8"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t>Results</w:t>
      </w:r>
    </w:p>
    <w:p w14:paraId="40CC5617" w14:textId="5B6E7730" w:rsidR="006E0833" w:rsidRPr="006E0833" w:rsidRDefault="006E0833" w:rsidP="00C85C82">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Across 2015 and 2022 between the months of June and August, a total of 1537 individuals comprising 47 species of ground beetles were collected (Table 2.2). Of these 47 species, 27 were caught both in 2015 and in 2022, 10 species were caught only in 2015, and 10 species were caught only in 2022. The most abundant species were </w:t>
      </w:r>
      <w:proofErr w:type="spellStart"/>
      <w:r w:rsidRPr="006E0833">
        <w:rPr>
          <w:rFonts w:eastAsia="Calibri"/>
          <w:i/>
          <w:iCs/>
          <w:kern w:val="0"/>
          <w:sz w:val="24"/>
          <w:szCs w:val="24"/>
          <w14:ligatures w14:val="none"/>
        </w:rPr>
        <w:t>Pterostichus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moestus</w:t>
      </w:r>
      <w:proofErr w:type="spellEnd"/>
      <w:r w:rsidRPr="006E0833">
        <w:rPr>
          <w:rFonts w:eastAsia="Calibri"/>
          <w:kern w:val="0"/>
          <w:sz w:val="24"/>
          <w:szCs w:val="24"/>
          <w14:ligatures w14:val="none"/>
        </w:rPr>
        <w:t xml:space="preserve"> Say (15.1% of individuals collected), </w:t>
      </w:r>
      <w:proofErr w:type="spellStart"/>
      <w:r w:rsidRPr="006E0833">
        <w:rPr>
          <w:rFonts w:eastAsia="Calibri"/>
          <w:i/>
          <w:iCs/>
          <w:kern w:val="0"/>
          <w:sz w:val="24"/>
          <w:szCs w:val="24"/>
          <w14:ligatures w14:val="none"/>
        </w:rPr>
        <w:t>Chlaenius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emarginatus</w:t>
      </w:r>
      <w:proofErr w:type="spellEnd"/>
      <w:r w:rsidRPr="006E0833">
        <w:rPr>
          <w:rFonts w:eastAsia="Calibri"/>
          <w:kern w:val="0"/>
          <w:sz w:val="24"/>
          <w:szCs w:val="24"/>
          <w14:ligatures w14:val="none"/>
        </w:rPr>
        <w:t xml:space="preserve"> Say (10.5%), and </w:t>
      </w:r>
      <w:proofErr w:type="spellStart"/>
      <w:r w:rsidR="00BC1039" w:rsidRPr="00BC1039">
        <w:rPr>
          <w:rFonts w:eastAsia="Calibri"/>
          <w:i/>
          <w:iCs/>
          <w:kern w:val="0"/>
          <w:sz w:val="24"/>
          <w:szCs w:val="24"/>
          <w14:ligatures w14:val="none"/>
        </w:rPr>
        <w:t>Sphaeroderus</w:t>
      </w:r>
      <w:proofErr w:type="spellEnd"/>
      <w:r w:rsidR="00BC1039" w:rsidRPr="00BC1039">
        <w:rPr>
          <w:rFonts w:eastAsia="Calibri"/>
          <w:i/>
          <w:iCs/>
          <w:kern w:val="0"/>
          <w:sz w:val="24"/>
          <w:szCs w:val="24"/>
          <w14:ligatures w14:val="none"/>
        </w:rPr>
        <w:t xml:space="preserve"> </w:t>
      </w:r>
      <w:proofErr w:type="spellStart"/>
      <w:r w:rsidR="00BC1039" w:rsidRPr="00BC1039">
        <w:rPr>
          <w:rFonts w:eastAsia="Calibri"/>
          <w:i/>
          <w:iCs/>
          <w:kern w:val="0"/>
          <w:sz w:val="24"/>
          <w:szCs w:val="24"/>
          <w14:ligatures w14:val="none"/>
        </w:rPr>
        <w:t>stenostomus</w:t>
      </w:r>
      <w:proofErr w:type="spellEnd"/>
      <w:r w:rsidR="00BC1039" w:rsidRPr="00BC1039">
        <w:rPr>
          <w:rFonts w:eastAsia="Calibri"/>
          <w:i/>
          <w:iCs/>
          <w:kern w:val="0"/>
          <w:sz w:val="24"/>
          <w:szCs w:val="24"/>
          <w14:ligatures w14:val="none"/>
        </w:rPr>
        <w:t xml:space="preserve"> </w:t>
      </w:r>
      <w:proofErr w:type="spellStart"/>
      <w:r w:rsidR="00BC1039" w:rsidRPr="00BC1039">
        <w:rPr>
          <w:rFonts w:eastAsia="Calibri"/>
          <w:i/>
          <w:iCs/>
          <w:kern w:val="0"/>
          <w:sz w:val="24"/>
          <w:szCs w:val="24"/>
          <w14:ligatures w14:val="none"/>
        </w:rPr>
        <w:t>lecontei</w:t>
      </w:r>
      <w:proofErr w:type="spellEnd"/>
      <w:r w:rsidR="00BC1039" w:rsidRPr="00BC1039">
        <w:rPr>
          <w:rFonts w:eastAsia="Calibri"/>
          <w:kern w:val="0"/>
          <w:sz w:val="24"/>
          <w:szCs w:val="24"/>
          <w14:ligatures w14:val="none"/>
        </w:rPr>
        <w:t xml:space="preserve"> Dejean </w:t>
      </w:r>
      <w:r w:rsidRPr="006E0833">
        <w:rPr>
          <w:rFonts w:eastAsia="Calibri"/>
          <w:kern w:val="0"/>
          <w:sz w:val="24"/>
          <w:szCs w:val="24"/>
          <w14:ligatures w14:val="none"/>
        </w:rPr>
        <w:t>(10.3%). Of the 47 species caught, 2 were classified as open-habitat specialists, 24 were habitat generalist</w:t>
      </w:r>
      <w:r w:rsidR="00E31B67">
        <w:rPr>
          <w:rFonts w:eastAsia="Calibri"/>
          <w:kern w:val="0"/>
          <w:sz w:val="24"/>
          <w:szCs w:val="24"/>
          <w14:ligatures w14:val="none"/>
        </w:rPr>
        <w:t>s</w:t>
      </w:r>
      <w:r w:rsidRPr="006E0833">
        <w:rPr>
          <w:rFonts w:eastAsia="Calibri"/>
          <w:kern w:val="0"/>
          <w:sz w:val="24"/>
          <w:szCs w:val="24"/>
          <w14:ligatures w14:val="none"/>
        </w:rPr>
        <w:t>, 20 were forest-specialist</w:t>
      </w:r>
      <w:r w:rsidR="00E31B67">
        <w:rPr>
          <w:rFonts w:eastAsia="Calibri"/>
          <w:kern w:val="0"/>
          <w:sz w:val="24"/>
          <w:szCs w:val="24"/>
          <w14:ligatures w14:val="none"/>
        </w:rPr>
        <w:t>s</w:t>
      </w:r>
      <w:r w:rsidRPr="006E0833">
        <w:rPr>
          <w:rFonts w:eastAsia="Calibri"/>
          <w:kern w:val="0"/>
          <w:sz w:val="24"/>
          <w:szCs w:val="24"/>
          <w14:ligatures w14:val="none"/>
        </w:rPr>
        <w:t xml:space="preserve">, and one species had unknown habitat affinity. The Chao1 estimator for the true number of ground beetle species in 2015 was 47.1 species (95% conf. int. 39.3 - 82.2 species) while in 2022 the Chao1 estimator was 79.2 species (95% conf. int. 46.2 – 230.7 species). Thus, our sampling effort captured approximately 79% of the estimated </w:t>
      </w:r>
      <w:r w:rsidRPr="006E0833">
        <w:rPr>
          <w:rFonts w:eastAsia="Calibri"/>
          <w:kern w:val="0"/>
          <w:sz w:val="24"/>
          <w:szCs w:val="24"/>
          <w14:ligatures w14:val="none"/>
        </w:rPr>
        <w:lastRenderedPageBreak/>
        <w:t xml:space="preserve">species present in 2015, and 47% of the estimated species present in 2022. Species accumulation curves for each treatment and year showed that species richness had begun to reach an asymptote with increasing number of plots (Figure </w:t>
      </w:r>
      <w:r w:rsidR="00A72628">
        <w:rPr>
          <w:rFonts w:eastAsia="Calibri"/>
          <w:kern w:val="0"/>
          <w:sz w:val="24"/>
          <w:szCs w:val="24"/>
          <w14:ligatures w14:val="none"/>
        </w:rPr>
        <w:t>B.1</w:t>
      </w:r>
      <w:r w:rsidRPr="006E0833">
        <w:rPr>
          <w:rFonts w:eastAsia="Calibri"/>
          <w:kern w:val="0"/>
          <w:sz w:val="24"/>
          <w:szCs w:val="24"/>
          <w14:ligatures w14:val="none"/>
        </w:rPr>
        <w:t>).</w:t>
      </w:r>
    </w:p>
    <w:p w14:paraId="3F89251B" w14:textId="7C744544" w:rsidR="006E0833" w:rsidRPr="006E0833" w:rsidRDefault="00A67EA6" w:rsidP="00AC76F7">
      <w:pPr>
        <w:spacing w:line="480" w:lineRule="auto"/>
        <w:ind w:firstLine="720"/>
        <w:rPr>
          <w:rFonts w:eastAsia="Calibri"/>
          <w:kern w:val="0"/>
          <w:sz w:val="24"/>
          <w:szCs w:val="24"/>
          <w14:ligatures w14:val="none"/>
        </w:rPr>
      </w:pPr>
      <w:r>
        <w:rPr>
          <w:rFonts w:eastAsia="Calibri"/>
          <w:kern w:val="0"/>
          <w:sz w:val="24"/>
          <w:szCs w:val="24"/>
          <w14:ligatures w14:val="none"/>
        </w:rPr>
        <w:t>Activity-abundance and species richness</w:t>
      </w:r>
      <w:r w:rsidR="006E0833" w:rsidRPr="006E0833">
        <w:rPr>
          <w:rFonts w:eastAsia="Calibri"/>
          <w:kern w:val="0"/>
          <w:sz w:val="24"/>
          <w:szCs w:val="24"/>
          <w14:ligatures w14:val="none"/>
        </w:rPr>
        <w:t xml:space="preserve"> of ground beetles were affected by forest management treatment, and in some cases, year of sampling. Species richness of ground beetles was higher in salvaged plots than forest plots, while windthrow plots were intermediate (Fig. </w:t>
      </w:r>
      <w:r w:rsidR="00803954">
        <w:rPr>
          <w:rFonts w:eastAsia="Calibri"/>
          <w:kern w:val="0"/>
          <w:sz w:val="24"/>
          <w:szCs w:val="24"/>
          <w14:ligatures w14:val="none"/>
        </w:rPr>
        <w:t>2.</w:t>
      </w:r>
      <w:r w:rsidR="006E0833" w:rsidRPr="006E0833">
        <w:rPr>
          <w:rFonts w:eastAsia="Calibri"/>
          <w:kern w:val="0"/>
          <w:sz w:val="24"/>
          <w:szCs w:val="24"/>
          <w14:ligatures w14:val="none"/>
        </w:rPr>
        <w:t>2</w:t>
      </w:r>
      <w:r w:rsidR="004B7964">
        <w:rPr>
          <w:rFonts w:eastAsia="Calibri"/>
          <w:kern w:val="0"/>
          <w:sz w:val="24"/>
          <w:szCs w:val="24"/>
          <w14:ligatures w14:val="none"/>
        </w:rPr>
        <w:t>A</w:t>
      </w:r>
      <w:r w:rsidR="006E0833" w:rsidRPr="006E0833">
        <w:rPr>
          <w:rFonts w:eastAsia="Calibri"/>
          <w:kern w:val="0"/>
          <w:sz w:val="24"/>
          <w:szCs w:val="24"/>
          <w14:ligatures w14:val="none"/>
        </w:rPr>
        <w:t xml:space="preserve">, Tables </w:t>
      </w:r>
      <w:r w:rsidR="00803954">
        <w:rPr>
          <w:rFonts w:eastAsia="Calibri"/>
          <w:kern w:val="0"/>
          <w:sz w:val="24"/>
          <w:szCs w:val="24"/>
          <w14:ligatures w14:val="none"/>
        </w:rPr>
        <w:t>2.</w:t>
      </w:r>
      <w:r w:rsidR="006E0833" w:rsidRPr="006E0833">
        <w:rPr>
          <w:rFonts w:eastAsia="Calibri"/>
          <w:kern w:val="0"/>
          <w:sz w:val="24"/>
          <w:szCs w:val="24"/>
          <w14:ligatures w14:val="none"/>
        </w:rPr>
        <w:t>3-</w:t>
      </w:r>
      <w:r w:rsidR="00803954">
        <w:rPr>
          <w:rFonts w:eastAsia="Calibri"/>
          <w:kern w:val="0"/>
          <w:sz w:val="24"/>
          <w:szCs w:val="24"/>
          <w14:ligatures w14:val="none"/>
        </w:rPr>
        <w:t>2.</w:t>
      </w:r>
      <w:r w:rsidR="006E0833" w:rsidRPr="006E0833">
        <w:rPr>
          <w:rFonts w:eastAsia="Calibri"/>
          <w:kern w:val="0"/>
          <w:sz w:val="24"/>
          <w:szCs w:val="24"/>
          <w14:ligatures w14:val="none"/>
        </w:rPr>
        <w:t xml:space="preserve">4). In 2015, activity-abundance was higher in salvaged plots relative to windthrow and forest, but this pattern disappeared in 2022, as total activity-abundance was similar among treatments (Fig. </w:t>
      </w:r>
      <w:r w:rsidR="00803954">
        <w:rPr>
          <w:rFonts w:eastAsia="Calibri"/>
          <w:kern w:val="0"/>
          <w:sz w:val="24"/>
          <w:szCs w:val="24"/>
          <w14:ligatures w14:val="none"/>
        </w:rPr>
        <w:t>2.</w:t>
      </w:r>
      <w:r w:rsidR="006E0833" w:rsidRPr="006E0833">
        <w:rPr>
          <w:rFonts w:eastAsia="Calibri"/>
          <w:kern w:val="0"/>
          <w:sz w:val="24"/>
          <w:szCs w:val="24"/>
          <w14:ligatures w14:val="none"/>
        </w:rPr>
        <w:t>2</w:t>
      </w:r>
      <w:r w:rsidR="004B7964">
        <w:rPr>
          <w:rFonts w:eastAsia="Calibri"/>
          <w:kern w:val="0"/>
          <w:sz w:val="24"/>
          <w:szCs w:val="24"/>
          <w14:ligatures w14:val="none"/>
        </w:rPr>
        <w:t>B</w:t>
      </w:r>
      <w:r w:rsidR="006E0833" w:rsidRPr="006E0833">
        <w:rPr>
          <w:rFonts w:eastAsia="Calibri"/>
          <w:kern w:val="0"/>
          <w:sz w:val="24"/>
          <w:szCs w:val="24"/>
          <w14:ligatures w14:val="none"/>
        </w:rPr>
        <w:t xml:space="preserve">). Activity-abundance of open-habitat and generalist species was higher in salvaged plots than forest plots (Fig. </w:t>
      </w:r>
      <w:r w:rsidR="00803954">
        <w:rPr>
          <w:rFonts w:eastAsia="Calibri"/>
          <w:kern w:val="0"/>
          <w:sz w:val="24"/>
          <w:szCs w:val="24"/>
          <w14:ligatures w14:val="none"/>
        </w:rPr>
        <w:t>2.</w:t>
      </w:r>
      <w:r w:rsidR="006E0833" w:rsidRPr="006E0833">
        <w:rPr>
          <w:rFonts w:eastAsia="Calibri"/>
          <w:kern w:val="0"/>
          <w:sz w:val="24"/>
          <w:szCs w:val="24"/>
          <w14:ligatures w14:val="none"/>
        </w:rPr>
        <w:t xml:space="preserve">3A). </w:t>
      </w:r>
      <w:r w:rsidR="0026095D">
        <w:rPr>
          <w:rFonts w:eastAsia="Calibri"/>
          <w:kern w:val="0"/>
          <w:sz w:val="24"/>
          <w:szCs w:val="24"/>
          <w14:ligatures w14:val="none"/>
        </w:rPr>
        <w:t>A</w:t>
      </w:r>
      <w:r w:rsidR="006E0833" w:rsidRPr="006E0833">
        <w:rPr>
          <w:rFonts w:eastAsia="Calibri"/>
          <w:kern w:val="0"/>
          <w:sz w:val="24"/>
          <w:szCs w:val="24"/>
          <w14:ligatures w14:val="none"/>
        </w:rPr>
        <w:t>ctivity-abundance</w:t>
      </w:r>
      <w:r w:rsidR="0026095D">
        <w:rPr>
          <w:rFonts w:eastAsia="Calibri"/>
          <w:kern w:val="0"/>
          <w:sz w:val="24"/>
          <w:szCs w:val="24"/>
          <w14:ligatures w14:val="none"/>
        </w:rPr>
        <w:t xml:space="preserve"> of forest specialists</w:t>
      </w:r>
      <w:r w:rsidR="006E0833" w:rsidRPr="006E0833">
        <w:rPr>
          <w:rFonts w:eastAsia="Calibri"/>
          <w:kern w:val="0"/>
          <w:sz w:val="24"/>
          <w:szCs w:val="24"/>
          <w14:ligatures w14:val="none"/>
        </w:rPr>
        <w:t xml:space="preserve"> </w:t>
      </w:r>
      <w:r w:rsidR="00803954">
        <w:rPr>
          <w:rFonts w:eastAsia="Calibri"/>
          <w:kern w:val="0"/>
          <w:sz w:val="24"/>
          <w:szCs w:val="24"/>
          <w14:ligatures w14:val="none"/>
        </w:rPr>
        <w:t xml:space="preserve">(Fig. 2.3B) </w:t>
      </w:r>
      <w:r w:rsidR="006E0833" w:rsidRPr="006E0833">
        <w:rPr>
          <w:rFonts w:eastAsia="Calibri"/>
          <w:kern w:val="0"/>
          <w:sz w:val="24"/>
          <w:szCs w:val="24"/>
          <w14:ligatures w14:val="none"/>
        </w:rPr>
        <w:t xml:space="preserve">and Shannon diversity were similar among treatments and years. </w:t>
      </w:r>
    </w:p>
    <w:p w14:paraId="3040303D" w14:textId="77777777" w:rsidR="006E0833" w:rsidRPr="006E0833" w:rsidRDefault="006E0833" w:rsidP="006E0833">
      <w:pPr>
        <w:spacing w:line="480" w:lineRule="auto"/>
        <w:rPr>
          <w:rFonts w:eastAsia="Calibri"/>
          <w:kern w:val="0"/>
          <w:sz w:val="24"/>
          <w:szCs w:val="24"/>
          <w14:ligatures w14:val="none"/>
        </w:rPr>
      </w:pPr>
    </w:p>
    <w:p w14:paraId="46FEFC70" w14:textId="14F19D4E" w:rsidR="006E0833" w:rsidRPr="006E0833" w:rsidRDefault="00FF78B2" w:rsidP="006E0833">
      <w:pPr>
        <w:spacing w:line="480" w:lineRule="auto"/>
        <w:rPr>
          <w:rFonts w:eastAsia="Calibri"/>
          <w:b/>
          <w:bCs/>
          <w:kern w:val="0"/>
          <w:sz w:val="24"/>
          <w:szCs w:val="24"/>
          <w14:ligatures w14:val="none"/>
        </w:rPr>
      </w:pPr>
      <w:r w:rsidRPr="00FF78B2">
        <w:rPr>
          <w:rFonts w:eastAsia="Calibri"/>
          <w:b/>
          <w:bCs/>
          <w:noProof/>
          <w:kern w:val="0"/>
          <w:sz w:val="24"/>
          <w:szCs w:val="24"/>
          <w14:ligatures w14:val="none"/>
        </w:rPr>
        <w:drawing>
          <wp:inline distT="0" distB="0" distL="0" distR="0" wp14:anchorId="142C83E5" wp14:editId="50AE20C7">
            <wp:extent cx="5486400" cy="2250440"/>
            <wp:effectExtent l="0" t="0" r="0" b="0"/>
            <wp:docPr id="490860123" name="Graphic 1" descr="There are two graphs. Both graphs have the windthrow, salvaged, and forest listed in the x axis. The right graph says &quot;number of individuals per plot&quot; on the y axis, while the left graph has &quot;number of species per plot&quot; on the y axis. There are separate points for 2015 data and 2022 data. The right graph shows that the number of individuals spiked in salvaged plots in 2015. The left graph shows that salvaged plots had more species per plot, on average, than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60123" name="Graphic 1" descr="There are two graphs. Both graphs have the windthrow, salvaged, and forest listed in the x axis. The right graph says &quot;number of individuals per plot&quot; on the y axis, while the left graph has &quot;number of species per plot&quot; on the y axis. There are separate points for 2015 data and 2022 data. The right graph shows that the number of individuals spiked in salvaged plots in 2015. The left graph shows that salvaged plots had more species per plot, on average, than forest."/>
                    <pic:cNvPicPr/>
                  </pic:nvPicPr>
                  <pic:blipFill>
                    <a:blip r:embed="rId6">
                      <a:extLst>
                        <a:ext uri="{96DAC541-7B7A-43D3-8B79-37D633B846F1}">
                          <asvg:svgBlip xmlns:asvg="http://schemas.microsoft.com/office/drawing/2016/SVG/main" r:embed="rId7"/>
                        </a:ext>
                      </a:extLst>
                    </a:blip>
                    <a:stretch>
                      <a:fillRect/>
                    </a:stretch>
                  </pic:blipFill>
                  <pic:spPr>
                    <a:xfrm>
                      <a:off x="0" y="0"/>
                      <a:ext cx="5486400" cy="2250440"/>
                    </a:xfrm>
                    <a:prstGeom prst="rect">
                      <a:avLst/>
                    </a:prstGeom>
                  </pic:spPr>
                </pic:pic>
              </a:graphicData>
            </a:graphic>
          </wp:inline>
        </w:drawing>
      </w:r>
    </w:p>
    <w:p w14:paraId="7A340449" w14:textId="77777777" w:rsidR="00803D52" w:rsidRDefault="00803D52" w:rsidP="001C4C0B">
      <w:pPr>
        <w:spacing w:after="200"/>
        <w:rPr>
          <w:rFonts w:eastAsia="Calibri"/>
          <w:b/>
          <w:bCs/>
          <w:iCs/>
          <w:kern w:val="0"/>
          <w:sz w:val="24"/>
          <w:szCs w:val="18"/>
          <w14:ligatures w14:val="none"/>
        </w:rPr>
      </w:pPr>
      <w:bookmarkStart w:id="2" w:name="_Toc213432488"/>
    </w:p>
    <w:p w14:paraId="5C228EDF" w14:textId="383073B1" w:rsidR="006E0833" w:rsidRDefault="006E0833" w:rsidP="001C4C0B">
      <w:pPr>
        <w:spacing w:after="200"/>
        <w:rPr>
          <w:rFonts w:eastAsia="Calibri"/>
          <w:iCs/>
          <w:kern w:val="0"/>
          <w:sz w:val="24"/>
          <w:szCs w:val="18"/>
          <w14:ligatures w14:val="none"/>
        </w:rPr>
      </w:pPr>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Total </w:t>
      </w:r>
      <w:r w:rsidR="00FF78B2">
        <w:rPr>
          <w:rFonts w:eastAsia="Calibri"/>
          <w:iCs/>
          <w:kern w:val="0"/>
          <w:sz w:val="24"/>
          <w:szCs w:val="18"/>
          <w14:ligatures w14:val="none"/>
        </w:rPr>
        <w:t>species richness</w:t>
      </w:r>
      <w:r w:rsidRPr="006E0833">
        <w:rPr>
          <w:rFonts w:eastAsia="Calibri"/>
          <w:iCs/>
          <w:kern w:val="0"/>
          <w:sz w:val="24"/>
          <w:szCs w:val="18"/>
          <w14:ligatures w14:val="none"/>
        </w:rPr>
        <w:t xml:space="preserve"> (A) and </w:t>
      </w:r>
      <w:r w:rsidR="00FF78B2">
        <w:rPr>
          <w:rFonts w:eastAsia="Calibri"/>
          <w:iCs/>
          <w:kern w:val="0"/>
          <w:sz w:val="24"/>
          <w:szCs w:val="18"/>
          <w14:ligatures w14:val="none"/>
        </w:rPr>
        <w:t>activity-abundance</w:t>
      </w:r>
      <w:r w:rsidRPr="006E0833">
        <w:rPr>
          <w:rFonts w:eastAsia="Calibri"/>
          <w:iCs/>
          <w:kern w:val="0"/>
          <w:sz w:val="24"/>
          <w:szCs w:val="18"/>
          <w14:ligatures w14:val="none"/>
        </w:rPr>
        <w:t xml:space="preserve"> (B) of ground beetles collected in windthrow, salvaged, and undisturbed forest in 2015 and 2022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Rector, Westmoreland County, Pennsylvania, USA. Bar height is the group mean, and whiskers indicate the standard error of the mean.</w:t>
      </w:r>
      <w:bookmarkEnd w:id="2"/>
      <w:r w:rsidRPr="006E0833">
        <w:rPr>
          <w:rFonts w:eastAsia="Calibri"/>
          <w:iCs/>
          <w:kern w:val="0"/>
          <w:sz w:val="24"/>
          <w:szCs w:val="18"/>
          <w14:ligatures w14:val="none"/>
        </w:rPr>
        <w:t xml:space="preserve"> </w:t>
      </w:r>
      <w:r w:rsidR="00E75822">
        <w:rPr>
          <w:rFonts w:eastAsia="Calibri"/>
          <w:iCs/>
          <w:kern w:val="0"/>
          <w:sz w:val="24"/>
          <w:szCs w:val="18"/>
          <w14:ligatures w14:val="none"/>
        </w:rPr>
        <w:t xml:space="preserve">Statistical results are provided in </w:t>
      </w:r>
      <w:r w:rsidR="001206DA">
        <w:rPr>
          <w:rFonts w:eastAsia="Calibri"/>
          <w:iCs/>
          <w:kern w:val="0"/>
          <w:sz w:val="24"/>
          <w:szCs w:val="18"/>
          <w14:ligatures w14:val="none"/>
        </w:rPr>
        <w:t>Table 2.3.</w:t>
      </w:r>
    </w:p>
    <w:p w14:paraId="4D3EFCF2" w14:textId="77777777" w:rsidR="001206DA" w:rsidRPr="001C4C0B" w:rsidRDefault="001206DA" w:rsidP="001C4C0B">
      <w:pPr>
        <w:spacing w:after="200"/>
        <w:rPr>
          <w:rFonts w:eastAsia="Calibri"/>
          <w:iCs/>
          <w:kern w:val="0"/>
          <w:sz w:val="24"/>
          <w:szCs w:val="18"/>
          <w14:ligatures w14:val="none"/>
        </w:rPr>
      </w:pPr>
    </w:p>
    <w:p w14:paraId="34CFDE26" w14:textId="0B26A002" w:rsidR="006E0833" w:rsidRPr="006E0833" w:rsidRDefault="001C4C0B" w:rsidP="006E0833">
      <w:pPr>
        <w:spacing w:line="480" w:lineRule="auto"/>
        <w:rPr>
          <w:rFonts w:eastAsia="Calibri"/>
          <w:kern w:val="0"/>
          <w:sz w:val="24"/>
          <w:szCs w:val="24"/>
          <w14:ligatures w14:val="none"/>
        </w:rPr>
      </w:pPr>
      <w:r w:rsidRPr="001C4C0B">
        <w:rPr>
          <w:rFonts w:eastAsia="Calibri"/>
          <w:noProof/>
          <w:kern w:val="0"/>
          <w:sz w:val="24"/>
          <w:szCs w:val="24"/>
          <w14:ligatures w14:val="none"/>
        </w:rPr>
        <w:drawing>
          <wp:inline distT="0" distB="0" distL="0" distR="0" wp14:anchorId="63D51663" wp14:editId="4A9156CC">
            <wp:extent cx="6507747" cy="2259634"/>
            <wp:effectExtent l="0" t="0" r="7620" b="7620"/>
            <wp:docPr id="1554010094" name="Graphic 1" descr="There are two graphs. The graph on the left shows the number of open-habitat and habitat-generalist individuals per plot on the y axis. It shows that salvaged plots had, on average, more individuals of open-habitat and habitat generalist species, especially in 2015. The right graph shows number of forest-specialist individuals per plot on the y-axis. While no statistically significant effects were detected, the graph does show a small spike in abundance in salvaged plots in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10094" name="Graphic 1" descr="There are two graphs. The graph on the left shows the number of open-habitat and habitat-generalist individuals per plot on the y axis. It shows that salvaged plots had, on average, more individuals of open-habitat and habitat generalist species, especially in 2015. The right graph shows number of forest-specialist individuals per plot on the y-axis. While no statistically significant effects were detected, the graph does show a small spike in abundance in salvaged plots in 2015."/>
                    <pic:cNvPicPr/>
                  </pic:nvPicPr>
                  <pic:blipFill>
                    <a:blip r:embed="rId8">
                      <a:extLst>
                        <a:ext uri="{96DAC541-7B7A-43D3-8B79-37D633B846F1}">
                          <asvg:svgBlip xmlns:asvg="http://schemas.microsoft.com/office/drawing/2016/SVG/main" r:embed="rId9"/>
                        </a:ext>
                      </a:extLst>
                    </a:blip>
                    <a:stretch>
                      <a:fillRect/>
                    </a:stretch>
                  </pic:blipFill>
                  <pic:spPr>
                    <a:xfrm>
                      <a:off x="0" y="0"/>
                      <a:ext cx="6531893" cy="2268018"/>
                    </a:xfrm>
                    <a:prstGeom prst="rect">
                      <a:avLst/>
                    </a:prstGeom>
                  </pic:spPr>
                </pic:pic>
              </a:graphicData>
            </a:graphic>
          </wp:inline>
        </w:drawing>
      </w:r>
    </w:p>
    <w:p w14:paraId="258A292E" w14:textId="601B04B9" w:rsidR="006E0833" w:rsidRPr="006E0833" w:rsidRDefault="006E0833" w:rsidP="00AC76F7">
      <w:pPr>
        <w:spacing w:after="200"/>
        <w:rPr>
          <w:rFonts w:eastAsia="Calibri"/>
          <w:iCs/>
          <w:kern w:val="0"/>
          <w:sz w:val="24"/>
          <w:szCs w:val="18"/>
          <w14:ligatures w14:val="none"/>
        </w:rPr>
      </w:pPr>
      <w:bookmarkStart w:id="3" w:name="_Toc213432489"/>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3</w:t>
      </w:r>
      <w:r w:rsidRPr="006E0833">
        <w:rPr>
          <w:rFonts w:eastAsia="Calibri"/>
          <w:b/>
          <w:bCs/>
          <w:iCs/>
          <w:kern w:val="0"/>
          <w:sz w:val="24"/>
          <w:szCs w:val="18"/>
          <w14:ligatures w14:val="none"/>
        </w:rPr>
        <w:fldChar w:fldCharType="end"/>
      </w:r>
      <w:r w:rsidRPr="006E0833">
        <w:rPr>
          <w:rFonts w:eastAsia="Calibri"/>
          <w:iCs/>
          <w:kern w:val="0"/>
          <w:sz w:val="24"/>
          <w:szCs w:val="18"/>
          <w14:ligatures w14:val="none"/>
        </w:rPr>
        <w:t xml:space="preserve">. Activity-abundance of open-habitat </w:t>
      </w:r>
      <w:r w:rsidR="00803954">
        <w:rPr>
          <w:rFonts w:eastAsia="Calibri"/>
          <w:iCs/>
          <w:kern w:val="0"/>
          <w:sz w:val="24"/>
          <w:szCs w:val="18"/>
          <w14:ligatures w14:val="none"/>
        </w:rPr>
        <w:t>and</w:t>
      </w:r>
      <w:r w:rsidRPr="006E0833">
        <w:rPr>
          <w:rFonts w:eastAsia="Calibri"/>
          <w:iCs/>
          <w:kern w:val="0"/>
          <w:sz w:val="24"/>
          <w:szCs w:val="18"/>
          <w14:ligatures w14:val="none"/>
        </w:rPr>
        <w:t xml:space="preserve"> habitat-generalist ground beetle species (A) and forest-specialist species (B) collected in windthrow, salvaged, and undisturbed forest in 2015 and 2022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Rector, Westmoreland County, Pennsylvania, USA. The habitat affinity information was collected from Larochelle and Larivière (2003). Bar height is the group mean, and whiskers indicate the standard error of the mean.</w:t>
      </w:r>
      <w:bookmarkEnd w:id="3"/>
      <w:r w:rsidRPr="006E0833">
        <w:rPr>
          <w:rFonts w:eastAsia="Calibri"/>
          <w:iCs/>
          <w:kern w:val="0"/>
          <w:sz w:val="24"/>
          <w:szCs w:val="18"/>
          <w14:ligatures w14:val="none"/>
        </w:rPr>
        <w:t xml:space="preserve"> </w:t>
      </w:r>
      <w:r w:rsidR="00E75822">
        <w:rPr>
          <w:rFonts w:eastAsia="Calibri"/>
          <w:iCs/>
          <w:kern w:val="0"/>
          <w:sz w:val="24"/>
          <w:szCs w:val="18"/>
          <w14:ligatures w14:val="none"/>
        </w:rPr>
        <w:t xml:space="preserve">Statistical results are provided in </w:t>
      </w:r>
      <w:r w:rsidR="00BA46C5">
        <w:rPr>
          <w:rFonts w:eastAsia="Calibri"/>
          <w:iCs/>
          <w:kern w:val="0"/>
          <w:sz w:val="24"/>
          <w:szCs w:val="18"/>
          <w14:ligatures w14:val="none"/>
        </w:rPr>
        <w:t>Table 2.3</w:t>
      </w:r>
      <w:r w:rsidR="00817274">
        <w:rPr>
          <w:rFonts w:eastAsia="Calibri"/>
          <w:iCs/>
          <w:kern w:val="0"/>
          <w:sz w:val="24"/>
          <w:szCs w:val="18"/>
          <w14:ligatures w14:val="none"/>
        </w:rPr>
        <w:t>.</w:t>
      </w:r>
    </w:p>
    <w:p w14:paraId="405A873A" w14:textId="77777777" w:rsidR="006E0833" w:rsidRPr="006E0833" w:rsidRDefault="006E0833" w:rsidP="006E0833">
      <w:pPr>
        <w:spacing w:line="480" w:lineRule="auto"/>
        <w:rPr>
          <w:rFonts w:eastAsia="Calibri"/>
          <w:kern w:val="0"/>
          <w:sz w:val="24"/>
          <w:szCs w:val="24"/>
          <w14:ligatures w14:val="none"/>
        </w:rPr>
      </w:pPr>
    </w:p>
    <w:p w14:paraId="6C029AC7" w14:textId="77777777" w:rsidR="006E0833" w:rsidRPr="006E0833" w:rsidRDefault="006E0833" w:rsidP="006E0833">
      <w:pPr>
        <w:spacing w:line="480" w:lineRule="auto"/>
        <w:rPr>
          <w:rFonts w:eastAsia="Calibri"/>
          <w:kern w:val="0"/>
          <w:sz w:val="24"/>
          <w:szCs w:val="24"/>
          <w14:ligatures w14:val="none"/>
        </w:rPr>
      </w:pPr>
    </w:p>
    <w:p w14:paraId="3AF8B4E9" w14:textId="77777777" w:rsidR="006E0833" w:rsidRPr="006E0833" w:rsidRDefault="006E0833" w:rsidP="006E0833">
      <w:pPr>
        <w:spacing w:line="480" w:lineRule="auto"/>
        <w:rPr>
          <w:rFonts w:eastAsia="Calibri"/>
          <w:kern w:val="0"/>
          <w:sz w:val="24"/>
          <w:szCs w:val="24"/>
          <w14:ligatures w14:val="none"/>
        </w:rPr>
      </w:pPr>
    </w:p>
    <w:p w14:paraId="724128C8" w14:textId="77777777" w:rsidR="006E0833" w:rsidRPr="006E0833" w:rsidRDefault="006E0833" w:rsidP="006E0833">
      <w:pPr>
        <w:spacing w:line="480" w:lineRule="auto"/>
        <w:rPr>
          <w:rFonts w:eastAsia="Calibri"/>
          <w:kern w:val="0"/>
          <w:sz w:val="24"/>
          <w:szCs w:val="24"/>
          <w14:ligatures w14:val="none"/>
        </w:rPr>
      </w:pPr>
    </w:p>
    <w:p w14:paraId="48C66E34" w14:textId="77777777" w:rsidR="006E0833" w:rsidRDefault="006E0833" w:rsidP="006E0833">
      <w:pPr>
        <w:spacing w:line="480" w:lineRule="auto"/>
        <w:rPr>
          <w:rFonts w:eastAsia="Calibri"/>
          <w:kern w:val="0"/>
          <w:sz w:val="24"/>
          <w:szCs w:val="24"/>
          <w14:ligatures w14:val="none"/>
        </w:rPr>
      </w:pPr>
    </w:p>
    <w:p w14:paraId="7DB26FA1" w14:textId="77777777" w:rsidR="00803954" w:rsidRDefault="00803954" w:rsidP="006E0833">
      <w:pPr>
        <w:spacing w:line="480" w:lineRule="auto"/>
        <w:rPr>
          <w:rFonts w:eastAsia="Calibri"/>
          <w:kern w:val="0"/>
          <w:sz w:val="24"/>
          <w:szCs w:val="24"/>
          <w14:ligatures w14:val="none"/>
        </w:rPr>
      </w:pPr>
    </w:p>
    <w:p w14:paraId="381CC2E0" w14:textId="77777777" w:rsidR="00803954" w:rsidRDefault="00803954" w:rsidP="006E0833">
      <w:pPr>
        <w:spacing w:line="480" w:lineRule="auto"/>
        <w:rPr>
          <w:rFonts w:eastAsia="Calibri"/>
          <w:kern w:val="0"/>
          <w:sz w:val="24"/>
          <w:szCs w:val="24"/>
          <w14:ligatures w14:val="none"/>
        </w:rPr>
      </w:pPr>
    </w:p>
    <w:p w14:paraId="639183F5" w14:textId="77777777" w:rsidR="00803954" w:rsidRDefault="00803954" w:rsidP="006E0833">
      <w:pPr>
        <w:spacing w:line="480" w:lineRule="auto"/>
        <w:rPr>
          <w:rFonts w:eastAsia="Calibri"/>
          <w:kern w:val="0"/>
          <w:sz w:val="24"/>
          <w:szCs w:val="24"/>
          <w14:ligatures w14:val="none"/>
        </w:rPr>
      </w:pPr>
    </w:p>
    <w:p w14:paraId="31542652" w14:textId="77777777" w:rsidR="00803954" w:rsidRDefault="00803954" w:rsidP="006E0833">
      <w:pPr>
        <w:spacing w:line="480" w:lineRule="auto"/>
        <w:rPr>
          <w:rFonts w:eastAsia="Calibri"/>
          <w:kern w:val="0"/>
          <w:sz w:val="24"/>
          <w:szCs w:val="24"/>
          <w14:ligatures w14:val="none"/>
        </w:rPr>
      </w:pPr>
    </w:p>
    <w:p w14:paraId="45C17BBC" w14:textId="77777777" w:rsidR="00E064B7" w:rsidRDefault="00E064B7" w:rsidP="009A6E14">
      <w:pPr>
        <w:spacing w:after="200"/>
        <w:rPr>
          <w:rFonts w:eastAsia="Calibri"/>
          <w:b/>
          <w:bCs/>
          <w:iCs/>
          <w:kern w:val="0"/>
          <w:sz w:val="24"/>
          <w:szCs w:val="24"/>
          <w14:ligatures w14:val="none"/>
        </w:rPr>
        <w:sectPr w:rsidR="00E064B7" w:rsidSect="006E0833">
          <w:pgSz w:w="12240" w:h="15840"/>
          <w:pgMar w:top="1440" w:right="1440" w:bottom="1440" w:left="2160" w:header="720" w:footer="1584" w:gutter="0"/>
          <w:pgNumType w:start="1"/>
          <w:cols w:space="720"/>
          <w:docGrid w:linePitch="360"/>
        </w:sectPr>
      </w:pPr>
      <w:bookmarkStart w:id="4" w:name="_Toc213432437"/>
    </w:p>
    <w:p w14:paraId="03607158" w14:textId="2F827C52" w:rsidR="006E0833" w:rsidRPr="000F5DBC" w:rsidRDefault="006E0833" w:rsidP="009A6E14">
      <w:pPr>
        <w:spacing w:after="200"/>
        <w:rPr>
          <w:rFonts w:eastAsia="Calibri"/>
          <w:kern w:val="0"/>
          <w:sz w:val="24"/>
          <w:szCs w:val="24"/>
          <w14:ligatures w14:val="none"/>
        </w:rPr>
      </w:pPr>
      <w:r w:rsidRPr="000F5DBC">
        <w:rPr>
          <w:rFonts w:eastAsia="Calibri"/>
          <w:b/>
          <w:bCs/>
          <w:iCs/>
          <w:kern w:val="0"/>
          <w:sz w:val="24"/>
          <w:szCs w:val="24"/>
          <w14:ligatures w14:val="none"/>
        </w:rPr>
        <w:lastRenderedPageBreak/>
        <w:t xml:space="preserve">Table </w:t>
      </w:r>
      <w:r w:rsidRPr="000F5DBC">
        <w:rPr>
          <w:rFonts w:eastAsia="Calibri"/>
          <w:b/>
          <w:bCs/>
          <w:iCs/>
          <w:kern w:val="0"/>
          <w:sz w:val="24"/>
          <w:szCs w:val="24"/>
          <w14:ligatures w14:val="none"/>
        </w:rPr>
        <w:fldChar w:fldCharType="begin"/>
      </w:r>
      <w:r w:rsidRPr="000F5DBC">
        <w:rPr>
          <w:rFonts w:eastAsia="Calibri"/>
          <w:b/>
          <w:bCs/>
          <w:iCs/>
          <w:kern w:val="0"/>
          <w:sz w:val="24"/>
          <w:szCs w:val="24"/>
          <w14:ligatures w14:val="none"/>
        </w:rPr>
        <w:instrText xml:space="preserve"> STYLEREF 1 \s </w:instrText>
      </w:r>
      <w:r w:rsidRPr="000F5DBC">
        <w:rPr>
          <w:rFonts w:eastAsia="Calibri"/>
          <w:b/>
          <w:bCs/>
          <w:iCs/>
          <w:kern w:val="0"/>
          <w:sz w:val="24"/>
          <w:szCs w:val="24"/>
          <w14:ligatures w14:val="none"/>
        </w:rPr>
        <w:fldChar w:fldCharType="separate"/>
      </w:r>
      <w:r w:rsidRPr="000F5DBC">
        <w:rPr>
          <w:rFonts w:eastAsia="Calibri"/>
          <w:b/>
          <w:bCs/>
          <w:iCs/>
          <w:noProof/>
          <w:kern w:val="0"/>
          <w:sz w:val="24"/>
          <w:szCs w:val="24"/>
          <w14:ligatures w14:val="none"/>
        </w:rPr>
        <w:t>2</w:t>
      </w:r>
      <w:r w:rsidRPr="000F5DBC">
        <w:rPr>
          <w:rFonts w:eastAsia="Calibri"/>
          <w:b/>
          <w:bCs/>
          <w:iCs/>
          <w:kern w:val="0"/>
          <w:sz w:val="24"/>
          <w:szCs w:val="24"/>
          <w14:ligatures w14:val="none"/>
        </w:rPr>
        <w:fldChar w:fldCharType="end"/>
      </w:r>
      <w:r w:rsidRPr="000F5DBC">
        <w:rPr>
          <w:rFonts w:eastAsia="Calibri"/>
          <w:b/>
          <w:bCs/>
          <w:iCs/>
          <w:kern w:val="0"/>
          <w:sz w:val="24"/>
          <w:szCs w:val="24"/>
          <w14:ligatures w14:val="none"/>
        </w:rPr>
        <w:t>.</w:t>
      </w:r>
      <w:r w:rsidRPr="000F5DBC">
        <w:rPr>
          <w:rFonts w:eastAsia="Calibri"/>
          <w:b/>
          <w:bCs/>
          <w:iCs/>
          <w:kern w:val="0"/>
          <w:sz w:val="24"/>
          <w:szCs w:val="24"/>
          <w14:ligatures w14:val="none"/>
        </w:rPr>
        <w:fldChar w:fldCharType="begin"/>
      </w:r>
      <w:r w:rsidRPr="000F5DBC">
        <w:rPr>
          <w:rFonts w:eastAsia="Calibri"/>
          <w:b/>
          <w:bCs/>
          <w:iCs/>
          <w:kern w:val="0"/>
          <w:sz w:val="24"/>
          <w:szCs w:val="24"/>
          <w14:ligatures w14:val="none"/>
        </w:rPr>
        <w:instrText xml:space="preserve"> SEQ Table \* ARABIC \s 1 </w:instrText>
      </w:r>
      <w:r w:rsidRPr="000F5DBC">
        <w:rPr>
          <w:rFonts w:eastAsia="Calibri"/>
          <w:b/>
          <w:bCs/>
          <w:iCs/>
          <w:kern w:val="0"/>
          <w:sz w:val="24"/>
          <w:szCs w:val="24"/>
          <w14:ligatures w14:val="none"/>
        </w:rPr>
        <w:fldChar w:fldCharType="separate"/>
      </w:r>
      <w:r w:rsidRPr="000F5DBC">
        <w:rPr>
          <w:rFonts w:eastAsia="Calibri"/>
          <w:b/>
          <w:bCs/>
          <w:iCs/>
          <w:noProof/>
          <w:kern w:val="0"/>
          <w:sz w:val="24"/>
          <w:szCs w:val="24"/>
          <w14:ligatures w14:val="none"/>
        </w:rPr>
        <w:t>2</w:t>
      </w:r>
      <w:r w:rsidRPr="000F5DBC">
        <w:rPr>
          <w:rFonts w:eastAsia="Calibri"/>
          <w:b/>
          <w:bCs/>
          <w:iCs/>
          <w:kern w:val="0"/>
          <w:sz w:val="24"/>
          <w:szCs w:val="24"/>
          <w14:ligatures w14:val="none"/>
        </w:rPr>
        <w:fldChar w:fldCharType="end"/>
      </w:r>
      <w:r w:rsidRPr="000F5DBC">
        <w:rPr>
          <w:rFonts w:eastAsia="Calibri"/>
          <w:b/>
          <w:bCs/>
          <w:iCs/>
          <w:kern w:val="0"/>
          <w:sz w:val="24"/>
          <w:szCs w:val="24"/>
          <w14:ligatures w14:val="none"/>
        </w:rPr>
        <w:t xml:space="preserve">. </w:t>
      </w:r>
      <w:r w:rsidRPr="000F5DBC">
        <w:rPr>
          <w:rFonts w:eastAsia="Calibri"/>
          <w:iCs/>
          <w:kern w:val="0"/>
          <w:sz w:val="24"/>
          <w:szCs w:val="24"/>
          <w14:ligatures w14:val="none"/>
        </w:rPr>
        <w:t xml:space="preserve">Total trap catch of ground beetle species (Coleoptera: Carabidae) collected via pitfall traps at </w:t>
      </w:r>
      <w:proofErr w:type="spellStart"/>
      <w:r w:rsidRPr="000F5DBC">
        <w:rPr>
          <w:rFonts w:eastAsia="Calibri"/>
          <w:iCs/>
          <w:kern w:val="0"/>
          <w:sz w:val="24"/>
          <w:szCs w:val="24"/>
          <w14:ligatures w14:val="none"/>
        </w:rPr>
        <w:t>Powdermill</w:t>
      </w:r>
      <w:proofErr w:type="spellEnd"/>
      <w:r w:rsidRPr="000F5DBC">
        <w:rPr>
          <w:rFonts w:eastAsia="Calibri"/>
          <w:iCs/>
          <w:kern w:val="0"/>
          <w:sz w:val="24"/>
          <w:szCs w:val="24"/>
          <w14:ligatures w14:val="none"/>
        </w:rPr>
        <w:t xml:space="preserve"> Nature Reserve, Rector, Westmoreland County, Pennsylvania, USA. Sampling occurred from 27 May to 17 </w:t>
      </w:r>
      <w:proofErr w:type="gramStart"/>
      <w:r w:rsidRPr="000F5DBC">
        <w:rPr>
          <w:rFonts w:eastAsia="Calibri"/>
          <w:iCs/>
          <w:kern w:val="0"/>
          <w:sz w:val="24"/>
          <w:szCs w:val="24"/>
          <w14:ligatures w14:val="none"/>
        </w:rPr>
        <w:t>August,</w:t>
      </w:r>
      <w:proofErr w:type="gramEnd"/>
      <w:r w:rsidRPr="000F5DBC">
        <w:rPr>
          <w:rFonts w:eastAsia="Calibri"/>
          <w:iCs/>
          <w:kern w:val="0"/>
          <w:sz w:val="24"/>
          <w:szCs w:val="24"/>
          <w14:ligatures w14:val="none"/>
        </w:rPr>
        <w:t xml:space="preserve"> 2015, and from 1 June to 23 </w:t>
      </w:r>
      <w:proofErr w:type="gramStart"/>
      <w:r w:rsidRPr="000F5DBC">
        <w:rPr>
          <w:rFonts w:eastAsia="Calibri"/>
          <w:iCs/>
          <w:kern w:val="0"/>
          <w:sz w:val="24"/>
          <w:szCs w:val="24"/>
          <w14:ligatures w14:val="none"/>
        </w:rPr>
        <w:t>August,</w:t>
      </w:r>
      <w:proofErr w:type="gramEnd"/>
      <w:r w:rsidRPr="000F5DBC">
        <w:rPr>
          <w:rFonts w:eastAsia="Calibri"/>
          <w:iCs/>
          <w:kern w:val="0"/>
          <w:sz w:val="24"/>
          <w:szCs w:val="24"/>
          <w14:ligatures w14:val="none"/>
        </w:rPr>
        <w:t xml:space="preserve"> 2022.</w:t>
      </w:r>
      <w:bookmarkEnd w:id="4"/>
      <w:r w:rsidRPr="000F5DBC">
        <w:rPr>
          <w:rFonts w:eastAsia="Calibri"/>
          <w:iCs/>
          <w:kern w:val="0"/>
          <w:sz w:val="24"/>
          <w:szCs w:val="24"/>
          <w14:ligatures w14:val="none"/>
        </w:rPr>
        <w:t xml:space="preserve"> </w:t>
      </w:r>
      <w:r w:rsidR="00582013" w:rsidRPr="000F5DBC">
        <w:rPr>
          <w:rFonts w:eastAsia="Calibri"/>
          <w:iCs/>
          <w:kern w:val="0"/>
          <w:sz w:val="24"/>
          <w:szCs w:val="24"/>
          <w14:ligatures w14:val="none"/>
        </w:rPr>
        <w:t xml:space="preserve">The columns of the table are tribe, species (including </w:t>
      </w:r>
      <w:r w:rsidR="00651837" w:rsidRPr="000F5DBC">
        <w:rPr>
          <w:rFonts w:eastAsia="Calibri"/>
          <w:iCs/>
          <w:kern w:val="0"/>
          <w:sz w:val="24"/>
          <w:szCs w:val="24"/>
          <w14:ligatures w14:val="none"/>
        </w:rPr>
        <w:t>authority), code (</w:t>
      </w:r>
      <w:r w:rsidR="00C176DA" w:rsidRPr="000F5DBC">
        <w:rPr>
          <w:rFonts w:eastAsia="Calibri"/>
          <w:iCs/>
          <w:kern w:val="0"/>
          <w:sz w:val="24"/>
          <w:szCs w:val="24"/>
          <w14:ligatures w14:val="none"/>
        </w:rPr>
        <w:t xml:space="preserve">referring to species codes in Figure </w:t>
      </w:r>
      <w:r w:rsidR="00FA2022" w:rsidRPr="000F5DBC">
        <w:rPr>
          <w:rFonts w:eastAsia="Calibri"/>
          <w:iCs/>
          <w:kern w:val="0"/>
          <w:sz w:val="24"/>
          <w:szCs w:val="24"/>
          <w14:ligatures w14:val="none"/>
        </w:rPr>
        <w:t>B.2 and B.3), 2015 (counts), 2022 (counts), and total (counts).</w:t>
      </w:r>
      <w:r w:rsidR="00F362AB">
        <w:rPr>
          <w:rFonts w:eastAsia="Calibri"/>
          <w:iCs/>
          <w:kern w:val="0"/>
          <w:sz w:val="24"/>
          <w:szCs w:val="24"/>
          <w14:ligatures w14:val="none"/>
        </w:rPr>
        <w:t xml:space="preserve"> Nomenclature follows Bousquet (2012).</w:t>
      </w:r>
    </w:p>
    <w:tbl>
      <w:tblPr>
        <w:tblW w:w="11907" w:type="dxa"/>
        <w:tblLook w:val="04A0" w:firstRow="1" w:lastRow="0" w:firstColumn="1" w:lastColumn="0" w:noHBand="0" w:noVBand="1"/>
      </w:tblPr>
      <w:tblGrid>
        <w:gridCol w:w="2268"/>
        <w:gridCol w:w="4962"/>
        <w:gridCol w:w="1275"/>
        <w:gridCol w:w="1134"/>
        <w:gridCol w:w="993"/>
        <w:gridCol w:w="1275"/>
      </w:tblGrid>
      <w:tr w:rsidR="005C590F" w:rsidRPr="000F5DBC" w14:paraId="25E45957" w14:textId="77777777" w:rsidTr="00D5499D">
        <w:trPr>
          <w:trHeight w:val="290"/>
        </w:trPr>
        <w:tc>
          <w:tcPr>
            <w:tcW w:w="2268" w:type="dxa"/>
            <w:tcBorders>
              <w:top w:val="single" w:sz="4" w:space="0" w:color="auto"/>
              <w:left w:val="nil"/>
              <w:bottom w:val="single" w:sz="4" w:space="0" w:color="auto"/>
              <w:right w:val="nil"/>
            </w:tcBorders>
            <w:noWrap/>
            <w:vAlign w:val="bottom"/>
            <w:hideMark/>
          </w:tcPr>
          <w:p w14:paraId="25E8EB9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Tribe</w:t>
            </w:r>
          </w:p>
        </w:tc>
        <w:tc>
          <w:tcPr>
            <w:tcW w:w="4962" w:type="dxa"/>
            <w:tcBorders>
              <w:top w:val="single" w:sz="4" w:space="0" w:color="auto"/>
              <w:left w:val="nil"/>
              <w:bottom w:val="single" w:sz="4" w:space="0" w:color="auto"/>
              <w:right w:val="nil"/>
            </w:tcBorders>
            <w:noWrap/>
            <w:vAlign w:val="center"/>
            <w:hideMark/>
          </w:tcPr>
          <w:p w14:paraId="73A23F7D"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Species</w:t>
            </w:r>
          </w:p>
        </w:tc>
        <w:tc>
          <w:tcPr>
            <w:tcW w:w="1275" w:type="dxa"/>
            <w:tcBorders>
              <w:top w:val="single" w:sz="4" w:space="0" w:color="auto"/>
              <w:left w:val="nil"/>
              <w:bottom w:val="single" w:sz="4" w:space="0" w:color="auto"/>
              <w:right w:val="nil"/>
            </w:tcBorders>
          </w:tcPr>
          <w:p w14:paraId="326A9D7D"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Code</w:t>
            </w:r>
          </w:p>
        </w:tc>
        <w:tc>
          <w:tcPr>
            <w:tcW w:w="1134" w:type="dxa"/>
            <w:tcBorders>
              <w:top w:val="single" w:sz="4" w:space="0" w:color="auto"/>
              <w:left w:val="nil"/>
              <w:bottom w:val="single" w:sz="4" w:space="0" w:color="auto"/>
              <w:right w:val="nil"/>
            </w:tcBorders>
            <w:noWrap/>
            <w:vAlign w:val="center"/>
            <w:hideMark/>
          </w:tcPr>
          <w:p w14:paraId="3F28A0A6"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2015</w:t>
            </w:r>
          </w:p>
        </w:tc>
        <w:tc>
          <w:tcPr>
            <w:tcW w:w="993" w:type="dxa"/>
            <w:tcBorders>
              <w:top w:val="single" w:sz="4" w:space="0" w:color="auto"/>
              <w:left w:val="nil"/>
              <w:bottom w:val="single" w:sz="4" w:space="0" w:color="auto"/>
              <w:right w:val="nil"/>
            </w:tcBorders>
            <w:noWrap/>
            <w:vAlign w:val="center"/>
            <w:hideMark/>
          </w:tcPr>
          <w:p w14:paraId="14A7CAC9"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2022</w:t>
            </w:r>
          </w:p>
        </w:tc>
        <w:tc>
          <w:tcPr>
            <w:tcW w:w="1275" w:type="dxa"/>
            <w:tcBorders>
              <w:top w:val="single" w:sz="4" w:space="0" w:color="auto"/>
              <w:left w:val="nil"/>
              <w:bottom w:val="single" w:sz="4" w:space="0" w:color="auto"/>
              <w:right w:val="nil"/>
            </w:tcBorders>
            <w:vAlign w:val="center"/>
            <w:hideMark/>
          </w:tcPr>
          <w:p w14:paraId="041B49A1"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Total</w:t>
            </w:r>
          </w:p>
        </w:tc>
      </w:tr>
      <w:tr w:rsidR="005C590F" w:rsidRPr="000F5DBC" w14:paraId="6EEE1348" w14:textId="77777777" w:rsidTr="00D5499D">
        <w:trPr>
          <w:trHeight w:val="290"/>
        </w:trPr>
        <w:tc>
          <w:tcPr>
            <w:tcW w:w="2268" w:type="dxa"/>
            <w:tcBorders>
              <w:top w:val="single" w:sz="4" w:space="0" w:color="auto"/>
              <w:left w:val="nil"/>
              <w:bottom w:val="nil"/>
              <w:right w:val="nil"/>
            </w:tcBorders>
            <w:noWrap/>
            <w:vAlign w:val="bottom"/>
            <w:hideMark/>
          </w:tcPr>
          <w:p w14:paraId="44442CC1"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Notiophilini</w:t>
            </w:r>
            <w:proofErr w:type="spellEnd"/>
          </w:p>
        </w:tc>
        <w:tc>
          <w:tcPr>
            <w:tcW w:w="4962" w:type="dxa"/>
            <w:tcBorders>
              <w:top w:val="single" w:sz="4" w:space="0" w:color="auto"/>
              <w:left w:val="nil"/>
              <w:bottom w:val="nil"/>
              <w:right w:val="nil"/>
            </w:tcBorders>
            <w:noWrap/>
            <w:vAlign w:val="center"/>
            <w:hideMark/>
          </w:tcPr>
          <w:p w14:paraId="0675D344" w14:textId="77777777" w:rsidR="006E0833" w:rsidRPr="000F5DBC" w:rsidRDefault="006E0833" w:rsidP="006E0833">
            <w:pPr>
              <w:rPr>
                <w:rFonts w:eastAsia="Calibri"/>
                <w:kern w:val="0"/>
                <w:sz w:val="24"/>
                <w:szCs w:val="24"/>
                <w14:ligatures w14:val="none"/>
              </w:rPr>
            </w:pPr>
          </w:p>
        </w:tc>
        <w:tc>
          <w:tcPr>
            <w:tcW w:w="1275" w:type="dxa"/>
            <w:tcBorders>
              <w:top w:val="single" w:sz="4" w:space="0" w:color="auto"/>
              <w:left w:val="nil"/>
              <w:bottom w:val="nil"/>
              <w:right w:val="nil"/>
            </w:tcBorders>
          </w:tcPr>
          <w:p w14:paraId="7136816F" w14:textId="77777777" w:rsidR="006E0833" w:rsidRPr="000F5DBC" w:rsidRDefault="006E0833" w:rsidP="006E0833">
            <w:pPr>
              <w:rPr>
                <w:rFonts w:eastAsia="Calibri"/>
                <w:kern w:val="0"/>
                <w:sz w:val="24"/>
                <w:szCs w:val="24"/>
                <w14:ligatures w14:val="none"/>
              </w:rPr>
            </w:pPr>
          </w:p>
        </w:tc>
        <w:tc>
          <w:tcPr>
            <w:tcW w:w="1134" w:type="dxa"/>
            <w:tcBorders>
              <w:top w:val="single" w:sz="4" w:space="0" w:color="auto"/>
              <w:left w:val="nil"/>
              <w:bottom w:val="nil"/>
              <w:right w:val="nil"/>
            </w:tcBorders>
            <w:noWrap/>
            <w:vAlign w:val="center"/>
            <w:hideMark/>
          </w:tcPr>
          <w:p w14:paraId="53108632" w14:textId="77777777" w:rsidR="006E0833" w:rsidRPr="000F5DBC" w:rsidRDefault="006E0833" w:rsidP="006E0833">
            <w:pPr>
              <w:rPr>
                <w:rFonts w:eastAsia="Calibri"/>
                <w:kern w:val="0"/>
                <w:sz w:val="24"/>
                <w:szCs w:val="24"/>
                <w14:ligatures w14:val="none"/>
              </w:rPr>
            </w:pPr>
          </w:p>
        </w:tc>
        <w:tc>
          <w:tcPr>
            <w:tcW w:w="993" w:type="dxa"/>
            <w:tcBorders>
              <w:top w:val="single" w:sz="4" w:space="0" w:color="auto"/>
              <w:left w:val="nil"/>
              <w:bottom w:val="nil"/>
              <w:right w:val="nil"/>
            </w:tcBorders>
            <w:noWrap/>
            <w:vAlign w:val="center"/>
            <w:hideMark/>
          </w:tcPr>
          <w:p w14:paraId="3BF90435" w14:textId="77777777" w:rsidR="006E0833" w:rsidRPr="000F5DBC" w:rsidRDefault="006E0833" w:rsidP="006E0833">
            <w:pPr>
              <w:rPr>
                <w:rFonts w:eastAsia="Calibri"/>
                <w:kern w:val="0"/>
                <w:sz w:val="24"/>
                <w:szCs w:val="24"/>
                <w14:ligatures w14:val="none"/>
              </w:rPr>
            </w:pPr>
          </w:p>
        </w:tc>
        <w:tc>
          <w:tcPr>
            <w:tcW w:w="1275" w:type="dxa"/>
            <w:tcBorders>
              <w:top w:val="single" w:sz="4" w:space="0" w:color="auto"/>
              <w:left w:val="nil"/>
              <w:bottom w:val="nil"/>
              <w:right w:val="nil"/>
            </w:tcBorders>
            <w:vAlign w:val="center"/>
            <w:hideMark/>
          </w:tcPr>
          <w:p w14:paraId="5B232923" w14:textId="77777777" w:rsidR="006E0833" w:rsidRPr="000F5DBC" w:rsidRDefault="006E0833" w:rsidP="006E0833">
            <w:pPr>
              <w:rPr>
                <w:rFonts w:eastAsia="Calibri"/>
                <w:kern w:val="0"/>
                <w:sz w:val="24"/>
                <w:szCs w:val="24"/>
                <w14:ligatures w14:val="none"/>
              </w:rPr>
            </w:pPr>
          </w:p>
        </w:tc>
      </w:tr>
      <w:tr w:rsidR="005C590F" w:rsidRPr="000F5DBC" w14:paraId="598BF906" w14:textId="77777777" w:rsidTr="00D5499D">
        <w:trPr>
          <w:trHeight w:val="290"/>
        </w:trPr>
        <w:tc>
          <w:tcPr>
            <w:tcW w:w="2268" w:type="dxa"/>
            <w:tcBorders>
              <w:top w:val="nil"/>
              <w:left w:val="nil"/>
              <w:bottom w:val="nil"/>
              <w:right w:val="nil"/>
            </w:tcBorders>
            <w:noWrap/>
            <w:vAlign w:val="bottom"/>
            <w:hideMark/>
          </w:tcPr>
          <w:p w14:paraId="3E669CC1"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01986BAA" w14:textId="2A25DE1A"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Notiophilus</w:t>
            </w:r>
            <w:proofErr w:type="spellEnd"/>
            <w:r w:rsidRPr="000F5DBC">
              <w:rPr>
                <w:rFonts w:eastAsia="Calibri"/>
                <w:i/>
                <w:iCs/>
                <w:kern w:val="0"/>
                <w:sz w:val="24"/>
                <w:szCs w:val="24"/>
                <w14:ligatures w14:val="none"/>
              </w:rPr>
              <w:t xml:space="preserve"> aeneus </w:t>
            </w:r>
            <w:r w:rsidRPr="000F5DBC">
              <w:rPr>
                <w:rFonts w:eastAsia="Calibri"/>
                <w:kern w:val="0"/>
                <w:sz w:val="24"/>
                <w:szCs w:val="24"/>
                <w14:ligatures w14:val="none"/>
              </w:rPr>
              <w:t>(Herbst</w:t>
            </w:r>
            <w:r w:rsidR="00D0519A" w:rsidRPr="000F5DBC">
              <w:rPr>
                <w:rFonts w:eastAsia="Calibri"/>
                <w:kern w:val="0"/>
                <w:sz w:val="24"/>
                <w:szCs w:val="24"/>
                <w14:ligatures w14:val="none"/>
              </w:rPr>
              <w:t>)</w:t>
            </w:r>
          </w:p>
        </w:tc>
        <w:tc>
          <w:tcPr>
            <w:tcW w:w="1275" w:type="dxa"/>
            <w:tcBorders>
              <w:top w:val="nil"/>
              <w:left w:val="nil"/>
              <w:bottom w:val="nil"/>
              <w:right w:val="nil"/>
            </w:tcBorders>
          </w:tcPr>
          <w:p w14:paraId="4F66FA2D"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No.ae</w:t>
            </w:r>
          </w:p>
        </w:tc>
        <w:tc>
          <w:tcPr>
            <w:tcW w:w="1134" w:type="dxa"/>
            <w:tcBorders>
              <w:top w:val="nil"/>
              <w:left w:val="nil"/>
              <w:bottom w:val="nil"/>
              <w:right w:val="nil"/>
            </w:tcBorders>
            <w:noWrap/>
            <w:vAlign w:val="center"/>
            <w:hideMark/>
          </w:tcPr>
          <w:p w14:paraId="3C986AA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w:t>
            </w:r>
          </w:p>
        </w:tc>
        <w:tc>
          <w:tcPr>
            <w:tcW w:w="993" w:type="dxa"/>
            <w:tcBorders>
              <w:top w:val="nil"/>
              <w:left w:val="nil"/>
              <w:bottom w:val="nil"/>
              <w:right w:val="nil"/>
            </w:tcBorders>
            <w:noWrap/>
            <w:vAlign w:val="center"/>
            <w:hideMark/>
          </w:tcPr>
          <w:p w14:paraId="3E3FCFC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hideMark/>
          </w:tcPr>
          <w:p w14:paraId="3113A41F"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3</w:t>
            </w:r>
          </w:p>
        </w:tc>
      </w:tr>
      <w:tr w:rsidR="005C590F" w:rsidRPr="000F5DBC" w14:paraId="084CFD10" w14:textId="77777777" w:rsidTr="00D5499D">
        <w:trPr>
          <w:trHeight w:val="290"/>
        </w:trPr>
        <w:tc>
          <w:tcPr>
            <w:tcW w:w="2268" w:type="dxa"/>
            <w:tcBorders>
              <w:top w:val="nil"/>
              <w:left w:val="nil"/>
              <w:bottom w:val="nil"/>
              <w:right w:val="nil"/>
            </w:tcBorders>
            <w:noWrap/>
            <w:vAlign w:val="bottom"/>
            <w:hideMark/>
          </w:tcPr>
          <w:p w14:paraId="69DD4B1F"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Cychrini</w:t>
            </w:r>
            <w:proofErr w:type="spellEnd"/>
          </w:p>
        </w:tc>
        <w:tc>
          <w:tcPr>
            <w:tcW w:w="4962" w:type="dxa"/>
            <w:tcBorders>
              <w:top w:val="nil"/>
              <w:left w:val="nil"/>
              <w:bottom w:val="nil"/>
              <w:right w:val="nil"/>
            </w:tcBorders>
            <w:noWrap/>
            <w:vAlign w:val="center"/>
            <w:hideMark/>
          </w:tcPr>
          <w:p w14:paraId="6997CC56" w14:textId="77777777" w:rsidR="006E0833" w:rsidRPr="000F5DBC" w:rsidRDefault="006E0833" w:rsidP="006E0833">
            <w:pPr>
              <w:rPr>
                <w:rFonts w:eastAsia="Calibri"/>
                <w:kern w:val="0"/>
                <w:sz w:val="24"/>
                <w:szCs w:val="24"/>
                <w14:ligatures w14:val="none"/>
              </w:rPr>
            </w:pPr>
          </w:p>
        </w:tc>
        <w:tc>
          <w:tcPr>
            <w:tcW w:w="1275" w:type="dxa"/>
            <w:tcBorders>
              <w:top w:val="nil"/>
              <w:left w:val="nil"/>
              <w:bottom w:val="nil"/>
              <w:right w:val="nil"/>
            </w:tcBorders>
          </w:tcPr>
          <w:p w14:paraId="7F86E48B" w14:textId="77777777" w:rsidR="006E0833" w:rsidRPr="000F5DBC" w:rsidRDefault="006E0833" w:rsidP="006E0833">
            <w:pPr>
              <w:rPr>
                <w:rFonts w:eastAsia="Calibri"/>
                <w:kern w:val="0"/>
                <w:sz w:val="24"/>
                <w:szCs w:val="24"/>
                <w14:ligatures w14:val="none"/>
              </w:rPr>
            </w:pPr>
          </w:p>
        </w:tc>
        <w:tc>
          <w:tcPr>
            <w:tcW w:w="1134" w:type="dxa"/>
            <w:tcBorders>
              <w:top w:val="nil"/>
              <w:left w:val="nil"/>
              <w:bottom w:val="nil"/>
              <w:right w:val="nil"/>
            </w:tcBorders>
            <w:noWrap/>
            <w:vAlign w:val="center"/>
            <w:hideMark/>
          </w:tcPr>
          <w:p w14:paraId="74FA9883" w14:textId="77777777" w:rsidR="006E0833" w:rsidRPr="000F5DBC" w:rsidRDefault="006E0833" w:rsidP="006E0833">
            <w:pPr>
              <w:rPr>
                <w:rFonts w:eastAsia="Calibri"/>
                <w:kern w:val="0"/>
                <w:sz w:val="24"/>
                <w:szCs w:val="24"/>
                <w14:ligatures w14:val="none"/>
              </w:rPr>
            </w:pPr>
          </w:p>
        </w:tc>
        <w:tc>
          <w:tcPr>
            <w:tcW w:w="993" w:type="dxa"/>
            <w:tcBorders>
              <w:top w:val="nil"/>
              <w:left w:val="nil"/>
              <w:bottom w:val="nil"/>
              <w:right w:val="nil"/>
            </w:tcBorders>
            <w:noWrap/>
            <w:vAlign w:val="center"/>
            <w:hideMark/>
          </w:tcPr>
          <w:p w14:paraId="4CB9C8B5" w14:textId="77777777" w:rsidR="006E0833" w:rsidRPr="000F5DBC" w:rsidRDefault="006E0833" w:rsidP="006E0833">
            <w:pPr>
              <w:rPr>
                <w:rFonts w:eastAsia="Calibri"/>
                <w:kern w:val="0"/>
                <w:sz w:val="24"/>
                <w:szCs w:val="24"/>
                <w14:ligatures w14:val="none"/>
              </w:rPr>
            </w:pPr>
          </w:p>
        </w:tc>
        <w:tc>
          <w:tcPr>
            <w:tcW w:w="1275" w:type="dxa"/>
            <w:tcBorders>
              <w:top w:val="nil"/>
              <w:left w:val="nil"/>
              <w:bottom w:val="nil"/>
              <w:right w:val="nil"/>
            </w:tcBorders>
            <w:vAlign w:val="center"/>
            <w:hideMark/>
          </w:tcPr>
          <w:p w14:paraId="0E55AFFC" w14:textId="77777777" w:rsidR="006E0833" w:rsidRPr="000F5DBC" w:rsidRDefault="006E0833" w:rsidP="006E0833">
            <w:pPr>
              <w:rPr>
                <w:rFonts w:eastAsia="Calibri"/>
                <w:kern w:val="0"/>
                <w:sz w:val="24"/>
                <w:szCs w:val="24"/>
                <w14:ligatures w14:val="none"/>
              </w:rPr>
            </w:pPr>
          </w:p>
        </w:tc>
      </w:tr>
      <w:tr w:rsidR="005C590F" w:rsidRPr="000F5DBC" w14:paraId="6A4ED1FB" w14:textId="77777777" w:rsidTr="00D5499D">
        <w:trPr>
          <w:trHeight w:val="290"/>
        </w:trPr>
        <w:tc>
          <w:tcPr>
            <w:tcW w:w="2268" w:type="dxa"/>
            <w:tcBorders>
              <w:top w:val="nil"/>
              <w:left w:val="nil"/>
              <w:bottom w:val="nil"/>
              <w:right w:val="nil"/>
            </w:tcBorders>
            <w:noWrap/>
            <w:vAlign w:val="bottom"/>
            <w:hideMark/>
          </w:tcPr>
          <w:p w14:paraId="0C95103A"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4D9C4A80" w14:textId="376DAA33" w:rsidR="006E0833" w:rsidRPr="00D5499D" w:rsidRDefault="006E0833" w:rsidP="006E0833">
            <w:pPr>
              <w:rPr>
                <w:rFonts w:eastAsia="Calibri"/>
                <w:kern w:val="0"/>
                <w:sz w:val="24"/>
                <w:szCs w:val="24"/>
                <w:vertAlign w:val="superscript"/>
                <w14:ligatures w14:val="none"/>
              </w:rPr>
            </w:pPr>
            <w:proofErr w:type="spellStart"/>
            <w:r w:rsidRPr="000F5DBC">
              <w:rPr>
                <w:rFonts w:eastAsia="Calibri"/>
                <w:i/>
                <w:iCs/>
                <w:kern w:val="0"/>
                <w:sz w:val="24"/>
                <w:szCs w:val="24"/>
                <w14:ligatures w14:val="none"/>
              </w:rPr>
              <w:t>Sphaeroderus</w:t>
            </w:r>
            <w:proofErr w:type="spellEnd"/>
            <w:r w:rsidRPr="000F5DBC">
              <w:rPr>
                <w:rFonts w:eastAsia="Calibri"/>
                <w:i/>
                <w:iCs/>
                <w:kern w:val="0"/>
                <w:sz w:val="24"/>
                <w:szCs w:val="24"/>
                <w14:ligatures w14:val="none"/>
              </w:rPr>
              <w:t xml:space="preserve"> canadensis</w:t>
            </w:r>
            <w:r w:rsidR="00D5499D">
              <w:rPr>
                <w:rFonts w:eastAsia="Calibri"/>
                <w:i/>
                <w:iCs/>
                <w:kern w:val="0"/>
                <w:sz w:val="24"/>
                <w:szCs w:val="24"/>
                <w14:ligatures w14:val="none"/>
              </w:rPr>
              <w:t xml:space="preserve"> </w:t>
            </w:r>
            <w:proofErr w:type="spellStart"/>
            <w:r w:rsidR="00D5499D">
              <w:rPr>
                <w:rFonts w:eastAsia="Calibri"/>
                <w:i/>
                <w:iCs/>
                <w:kern w:val="0"/>
                <w:sz w:val="24"/>
                <w:szCs w:val="24"/>
                <w14:ligatures w14:val="none"/>
              </w:rPr>
              <w:t>canadensis</w:t>
            </w:r>
            <w:proofErr w:type="spellEnd"/>
            <w:r w:rsidR="00D5499D">
              <w:rPr>
                <w:rFonts w:eastAsia="Calibri"/>
                <w:i/>
                <w:iCs/>
                <w:kern w:val="0"/>
                <w:sz w:val="24"/>
                <w:szCs w:val="24"/>
                <w14:ligatures w14:val="none"/>
              </w:rPr>
              <w:t xml:space="preserve"> </w:t>
            </w:r>
            <w:r w:rsidR="00D5499D" w:rsidRPr="00D5499D">
              <w:rPr>
                <w:rFonts w:eastAsia="Calibri"/>
                <w:kern w:val="0"/>
                <w:sz w:val="24"/>
                <w:szCs w:val="24"/>
                <w14:ligatures w14:val="none"/>
              </w:rPr>
              <w:t>Chaudoir</w:t>
            </w:r>
          </w:p>
        </w:tc>
        <w:tc>
          <w:tcPr>
            <w:tcW w:w="1275" w:type="dxa"/>
            <w:tcBorders>
              <w:top w:val="nil"/>
              <w:left w:val="nil"/>
              <w:bottom w:val="nil"/>
              <w:right w:val="nil"/>
            </w:tcBorders>
          </w:tcPr>
          <w:p w14:paraId="7FE2EAA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Sp.ca</w:t>
            </w:r>
          </w:p>
        </w:tc>
        <w:tc>
          <w:tcPr>
            <w:tcW w:w="1134" w:type="dxa"/>
            <w:tcBorders>
              <w:top w:val="nil"/>
              <w:left w:val="nil"/>
              <w:bottom w:val="nil"/>
              <w:right w:val="nil"/>
            </w:tcBorders>
            <w:noWrap/>
            <w:vAlign w:val="center"/>
            <w:hideMark/>
          </w:tcPr>
          <w:p w14:paraId="3F505CC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35</w:t>
            </w:r>
          </w:p>
        </w:tc>
        <w:tc>
          <w:tcPr>
            <w:tcW w:w="993" w:type="dxa"/>
            <w:tcBorders>
              <w:top w:val="nil"/>
              <w:left w:val="nil"/>
              <w:bottom w:val="nil"/>
              <w:right w:val="nil"/>
            </w:tcBorders>
            <w:noWrap/>
            <w:vAlign w:val="center"/>
            <w:hideMark/>
          </w:tcPr>
          <w:p w14:paraId="09036DE6"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7</w:t>
            </w:r>
          </w:p>
        </w:tc>
        <w:tc>
          <w:tcPr>
            <w:tcW w:w="1275" w:type="dxa"/>
            <w:tcBorders>
              <w:top w:val="nil"/>
              <w:left w:val="nil"/>
              <w:bottom w:val="nil"/>
              <w:right w:val="nil"/>
            </w:tcBorders>
            <w:vAlign w:val="center"/>
            <w:hideMark/>
          </w:tcPr>
          <w:p w14:paraId="639BC7DA"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42</w:t>
            </w:r>
          </w:p>
        </w:tc>
      </w:tr>
      <w:tr w:rsidR="005C590F" w:rsidRPr="000F5DBC" w14:paraId="00526C85" w14:textId="77777777" w:rsidTr="00D5499D">
        <w:trPr>
          <w:trHeight w:val="290"/>
        </w:trPr>
        <w:tc>
          <w:tcPr>
            <w:tcW w:w="2268" w:type="dxa"/>
            <w:tcBorders>
              <w:top w:val="nil"/>
              <w:left w:val="nil"/>
              <w:bottom w:val="nil"/>
              <w:right w:val="nil"/>
            </w:tcBorders>
            <w:noWrap/>
            <w:vAlign w:val="bottom"/>
            <w:hideMark/>
          </w:tcPr>
          <w:p w14:paraId="6CDA7794"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142A4A1A" w14:textId="195E2A2D" w:rsidR="006E0833" w:rsidRPr="00283ADE" w:rsidRDefault="006E0833" w:rsidP="006E0833">
            <w:pPr>
              <w:rPr>
                <w:rFonts w:eastAsia="Calibri"/>
                <w:kern w:val="0"/>
                <w:sz w:val="24"/>
                <w:szCs w:val="24"/>
                <w14:ligatures w14:val="none"/>
              </w:rPr>
            </w:pPr>
            <w:proofErr w:type="spellStart"/>
            <w:r w:rsidRPr="000F5DBC">
              <w:rPr>
                <w:rFonts w:eastAsia="Calibri"/>
                <w:i/>
                <w:iCs/>
                <w:kern w:val="0"/>
                <w:sz w:val="24"/>
                <w:szCs w:val="24"/>
                <w14:ligatures w14:val="none"/>
              </w:rPr>
              <w:t>Sphaeroderus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stenostomus</w:t>
            </w:r>
            <w:proofErr w:type="spellEnd"/>
            <w:r w:rsidR="00BC1039">
              <w:rPr>
                <w:rFonts w:eastAsia="Calibri"/>
                <w:i/>
                <w:iCs/>
                <w:kern w:val="0"/>
                <w:sz w:val="24"/>
                <w:szCs w:val="24"/>
                <w14:ligatures w14:val="none"/>
              </w:rPr>
              <w:t xml:space="preserve"> </w:t>
            </w:r>
            <w:proofErr w:type="spellStart"/>
            <w:r w:rsidR="00BC1039">
              <w:rPr>
                <w:rFonts w:eastAsia="Calibri"/>
                <w:i/>
                <w:iCs/>
                <w:kern w:val="0"/>
                <w:sz w:val="24"/>
                <w:szCs w:val="24"/>
                <w14:ligatures w14:val="none"/>
              </w:rPr>
              <w:t>lecontei</w:t>
            </w:r>
            <w:proofErr w:type="spellEnd"/>
            <w:r w:rsidR="00BC1039">
              <w:rPr>
                <w:rFonts w:eastAsia="Calibri"/>
                <w:i/>
                <w:iCs/>
                <w:kern w:val="0"/>
                <w:sz w:val="24"/>
                <w:szCs w:val="24"/>
                <w14:ligatures w14:val="none"/>
              </w:rPr>
              <w:t xml:space="preserve"> </w:t>
            </w:r>
            <w:r w:rsidR="00BC1039" w:rsidRPr="00BC1039">
              <w:rPr>
                <w:rFonts w:eastAsia="Calibri"/>
                <w:kern w:val="0"/>
                <w:sz w:val="24"/>
                <w:szCs w:val="24"/>
                <w14:ligatures w14:val="none"/>
              </w:rPr>
              <w:t>Dejean</w:t>
            </w:r>
          </w:p>
        </w:tc>
        <w:tc>
          <w:tcPr>
            <w:tcW w:w="1275" w:type="dxa"/>
            <w:tcBorders>
              <w:top w:val="nil"/>
              <w:left w:val="nil"/>
              <w:bottom w:val="nil"/>
              <w:right w:val="nil"/>
            </w:tcBorders>
          </w:tcPr>
          <w:p w14:paraId="35697920"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Sp.st</w:t>
            </w:r>
          </w:p>
        </w:tc>
        <w:tc>
          <w:tcPr>
            <w:tcW w:w="1134" w:type="dxa"/>
            <w:tcBorders>
              <w:top w:val="nil"/>
              <w:left w:val="nil"/>
              <w:bottom w:val="nil"/>
              <w:right w:val="nil"/>
            </w:tcBorders>
            <w:noWrap/>
            <w:vAlign w:val="center"/>
            <w:hideMark/>
          </w:tcPr>
          <w:p w14:paraId="2A58848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76</w:t>
            </w:r>
          </w:p>
        </w:tc>
        <w:tc>
          <w:tcPr>
            <w:tcW w:w="993" w:type="dxa"/>
            <w:tcBorders>
              <w:top w:val="nil"/>
              <w:left w:val="nil"/>
              <w:bottom w:val="nil"/>
              <w:right w:val="nil"/>
            </w:tcBorders>
            <w:noWrap/>
            <w:vAlign w:val="center"/>
            <w:hideMark/>
          </w:tcPr>
          <w:p w14:paraId="20E05EC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82</w:t>
            </w:r>
          </w:p>
        </w:tc>
        <w:tc>
          <w:tcPr>
            <w:tcW w:w="1275" w:type="dxa"/>
            <w:tcBorders>
              <w:top w:val="nil"/>
              <w:left w:val="nil"/>
              <w:bottom w:val="nil"/>
              <w:right w:val="nil"/>
            </w:tcBorders>
            <w:vAlign w:val="center"/>
            <w:hideMark/>
          </w:tcPr>
          <w:p w14:paraId="5AA17D58"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158</w:t>
            </w:r>
          </w:p>
        </w:tc>
      </w:tr>
      <w:tr w:rsidR="005C590F" w:rsidRPr="000F5DBC" w14:paraId="43C4A66A" w14:textId="77777777" w:rsidTr="00D5499D">
        <w:trPr>
          <w:trHeight w:val="290"/>
        </w:trPr>
        <w:tc>
          <w:tcPr>
            <w:tcW w:w="2268" w:type="dxa"/>
            <w:tcBorders>
              <w:top w:val="nil"/>
              <w:left w:val="nil"/>
              <w:bottom w:val="nil"/>
              <w:right w:val="nil"/>
            </w:tcBorders>
            <w:noWrap/>
            <w:vAlign w:val="bottom"/>
            <w:hideMark/>
          </w:tcPr>
          <w:p w14:paraId="7519CBBB"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79A9C595" w14:textId="300D653A"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Scaphinotus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viduus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 xml:space="preserve"> (Dejean)</w:t>
            </w:r>
          </w:p>
        </w:tc>
        <w:tc>
          <w:tcPr>
            <w:tcW w:w="1275" w:type="dxa"/>
            <w:tcBorders>
              <w:top w:val="nil"/>
              <w:left w:val="nil"/>
              <w:bottom w:val="nil"/>
              <w:right w:val="nil"/>
            </w:tcBorders>
          </w:tcPr>
          <w:p w14:paraId="010DEF1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Sc.vi</w:t>
            </w:r>
          </w:p>
        </w:tc>
        <w:tc>
          <w:tcPr>
            <w:tcW w:w="1134" w:type="dxa"/>
            <w:tcBorders>
              <w:top w:val="nil"/>
              <w:left w:val="nil"/>
              <w:bottom w:val="nil"/>
              <w:right w:val="nil"/>
            </w:tcBorders>
            <w:noWrap/>
            <w:vAlign w:val="center"/>
            <w:hideMark/>
          </w:tcPr>
          <w:p w14:paraId="0E996ED1"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bottom w:val="nil"/>
              <w:right w:val="nil"/>
            </w:tcBorders>
            <w:noWrap/>
            <w:vAlign w:val="center"/>
            <w:hideMark/>
          </w:tcPr>
          <w:p w14:paraId="2F3D0346"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hideMark/>
          </w:tcPr>
          <w:p w14:paraId="52B34E0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w:t>
            </w:r>
          </w:p>
        </w:tc>
      </w:tr>
      <w:tr w:rsidR="005C590F" w:rsidRPr="000F5DBC" w14:paraId="512785C7" w14:textId="77777777" w:rsidTr="00D5499D">
        <w:trPr>
          <w:trHeight w:val="290"/>
        </w:trPr>
        <w:tc>
          <w:tcPr>
            <w:tcW w:w="2268" w:type="dxa"/>
            <w:tcBorders>
              <w:top w:val="nil"/>
              <w:left w:val="nil"/>
              <w:bottom w:val="nil"/>
              <w:right w:val="nil"/>
            </w:tcBorders>
            <w:noWrap/>
            <w:vAlign w:val="bottom"/>
            <w:hideMark/>
          </w:tcPr>
          <w:p w14:paraId="6A310014"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74DCFBB8" w14:textId="6DA5E1DE"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Scaphinotus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imperfectus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(Horn)</w:t>
            </w:r>
          </w:p>
        </w:tc>
        <w:tc>
          <w:tcPr>
            <w:tcW w:w="1275" w:type="dxa"/>
            <w:tcBorders>
              <w:top w:val="nil"/>
              <w:left w:val="nil"/>
              <w:bottom w:val="nil"/>
              <w:right w:val="nil"/>
            </w:tcBorders>
          </w:tcPr>
          <w:p w14:paraId="5CB1B6BB"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Sc.im</w:t>
            </w:r>
          </w:p>
        </w:tc>
        <w:tc>
          <w:tcPr>
            <w:tcW w:w="1134" w:type="dxa"/>
            <w:tcBorders>
              <w:top w:val="nil"/>
              <w:left w:val="nil"/>
              <w:bottom w:val="nil"/>
              <w:right w:val="nil"/>
            </w:tcBorders>
            <w:noWrap/>
            <w:vAlign w:val="center"/>
            <w:hideMark/>
          </w:tcPr>
          <w:p w14:paraId="28BC0B90"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hideMark/>
          </w:tcPr>
          <w:p w14:paraId="51144ECE"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3</w:t>
            </w:r>
          </w:p>
        </w:tc>
        <w:tc>
          <w:tcPr>
            <w:tcW w:w="1275" w:type="dxa"/>
            <w:tcBorders>
              <w:top w:val="nil"/>
              <w:left w:val="nil"/>
              <w:bottom w:val="nil"/>
              <w:right w:val="nil"/>
            </w:tcBorders>
            <w:vAlign w:val="center"/>
            <w:hideMark/>
          </w:tcPr>
          <w:p w14:paraId="13201738"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3</w:t>
            </w:r>
          </w:p>
        </w:tc>
      </w:tr>
      <w:tr w:rsidR="005C590F" w:rsidRPr="000F5DBC" w14:paraId="66EDB502" w14:textId="77777777" w:rsidTr="00D5499D">
        <w:trPr>
          <w:trHeight w:val="290"/>
        </w:trPr>
        <w:tc>
          <w:tcPr>
            <w:tcW w:w="2268" w:type="dxa"/>
            <w:tcBorders>
              <w:top w:val="nil"/>
              <w:left w:val="nil"/>
              <w:bottom w:val="nil"/>
              <w:right w:val="nil"/>
            </w:tcBorders>
            <w:noWrap/>
            <w:vAlign w:val="bottom"/>
            <w:hideMark/>
          </w:tcPr>
          <w:p w14:paraId="7443F33D"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Carabini</w:t>
            </w:r>
            <w:proofErr w:type="spellEnd"/>
          </w:p>
        </w:tc>
        <w:tc>
          <w:tcPr>
            <w:tcW w:w="4962" w:type="dxa"/>
            <w:tcBorders>
              <w:top w:val="nil"/>
              <w:left w:val="nil"/>
              <w:bottom w:val="nil"/>
              <w:right w:val="nil"/>
            </w:tcBorders>
            <w:noWrap/>
            <w:vAlign w:val="center"/>
            <w:hideMark/>
          </w:tcPr>
          <w:p w14:paraId="6DD76418" w14:textId="77777777" w:rsidR="006E0833" w:rsidRPr="000F5DBC" w:rsidRDefault="006E0833" w:rsidP="006E0833">
            <w:pPr>
              <w:rPr>
                <w:rFonts w:eastAsia="Calibri"/>
                <w:kern w:val="0"/>
                <w:sz w:val="24"/>
                <w:szCs w:val="24"/>
                <w14:ligatures w14:val="none"/>
              </w:rPr>
            </w:pPr>
          </w:p>
        </w:tc>
        <w:tc>
          <w:tcPr>
            <w:tcW w:w="1275" w:type="dxa"/>
            <w:tcBorders>
              <w:top w:val="nil"/>
              <w:left w:val="nil"/>
              <w:bottom w:val="nil"/>
              <w:right w:val="nil"/>
            </w:tcBorders>
          </w:tcPr>
          <w:p w14:paraId="7B27CD26" w14:textId="77777777" w:rsidR="006E0833" w:rsidRPr="000F5DBC" w:rsidRDefault="006E0833" w:rsidP="006E0833">
            <w:pPr>
              <w:rPr>
                <w:rFonts w:eastAsia="Calibri"/>
                <w:kern w:val="0"/>
                <w:sz w:val="24"/>
                <w:szCs w:val="24"/>
                <w14:ligatures w14:val="none"/>
              </w:rPr>
            </w:pPr>
          </w:p>
        </w:tc>
        <w:tc>
          <w:tcPr>
            <w:tcW w:w="1134" w:type="dxa"/>
            <w:tcBorders>
              <w:top w:val="nil"/>
              <w:left w:val="nil"/>
              <w:bottom w:val="nil"/>
              <w:right w:val="nil"/>
            </w:tcBorders>
            <w:noWrap/>
            <w:vAlign w:val="center"/>
            <w:hideMark/>
          </w:tcPr>
          <w:p w14:paraId="40F62251" w14:textId="77777777" w:rsidR="006E0833" w:rsidRPr="000F5DBC" w:rsidRDefault="006E0833" w:rsidP="006E0833">
            <w:pPr>
              <w:rPr>
                <w:rFonts w:eastAsia="Calibri"/>
                <w:kern w:val="0"/>
                <w:sz w:val="24"/>
                <w:szCs w:val="24"/>
                <w14:ligatures w14:val="none"/>
              </w:rPr>
            </w:pPr>
          </w:p>
        </w:tc>
        <w:tc>
          <w:tcPr>
            <w:tcW w:w="993" w:type="dxa"/>
            <w:tcBorders>
              <w:top w:val="nil"/>
              <w:left w:val="nil"/>
              <w:bottom w:val="nil"/>
              <w:right w:val="nil"/>
            </w:tcBorders>
            <w:noWrap/>
            <w:vAlign w:val="center"/>
            <w:hideMark/>
          </w:tcPr>
          <w:p w14:paraId="3D8F4C7A" w14:textId="77777777" w:rsidR="006E0833" w:rsidRPr="000F5DBC" w:rsidRDefault="006E0833" w:rsidP="006E0833">
            <w:pPr>
              <w:rPr>
                <w:rFonts w:eastAsia="Calibri"/>
                <w:kern w:val="0"/>
                <w:sz w:val="24"/>
                <w:szCs w:val="24"/>
                <w14:ligatures w14:val="none"/>
              </w:rPr>
            </w:pPr>
          </w:p>
        </w:tc>
        <w:tc>
          <w:tcPr>
            <w:tcW w:w="1275" w:type="dxa"/>
            <w:tcBorders>
              <w:top w:val="nil"/>
              <w:left w:val="nil"/>
              <w:bottom w:val="nil"/>
              <w:right w:val="nil"/>
            </w:tcBorders>
            <w:vAlign w:val="center"/>
            <w:hideMark/>
          </w:tcPr>
          <w:p w14:paraId="3D75B000" w14:textId="77777777" w:rsidR="006E0833" w:rsidRPr="000F5DBC" w:rsidRDefault="006E0833" w:rsidP="006E0833">
            <w:pPr>
              <w:rPr>
                <w:rFonts w:eastAsia="Calibri"/>
                <w:kern w:val="0"/>
                <w:sz w:val="24"/>
                <w:szCs w:val="24"/>
                <w14:ligatures w14:val="none"/>
              </w:rPr>
            </w:pPr>
          </w:p>
        </w:tc>
      </w:tr>
      <w:tr w:rsidR="005C590F" w:rsidRPr="000F5DBC" w14:paraId="727E9641" w14:textId="77777777" w:rsidTr="00D5499D">
        <w:trPr>
          <w:trHeight w:val="290"/>
        </w:trPr>
        <w:tc>
          <w:tcPr>
            <w:tcW w:w="2268" w:type="dxa"/>
            <w:tcBorders>
              <w:top w:val="nil"/>
              <w:left w:val="nil"/>
              <w:bottom w:val="nil"/>
              <w:right w:val="nil"/>
            </w:tcBorders>
            <w:noWrap/>
            <w:vAlign w:val="bottom"/>
            <w:hideMark/>
          </w:tcPr>
          <w:p w14:paraId="4845F2BB"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3E7DC414" w14:textId="011A18A1"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Carabus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goryi</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Dejean</w:t>
            </w:r>
          </w:p>
        </w:tc>
        <w:tc>
          <w:tcPr>
            <w:tcW w:w="1275" w:type="dxa"/>
            <w:tcBorders>
              <w:top w:val="nil"/>
              <w:left w:val="nil"/>
              <w:bottom w:val="nil"/>
              <w:right w:val="nil"/>
            </w:tcBorders>
          </w:tcPr>
          <w:p w14:paraId="79D80C6D"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Ca.go</w:t>
            </w:r>
            <w:proofErr w:type="spellEnd"/>
          </w:p>
        </w:tc>
        <w:tc>
          <w:tcPr>
            <w:tcW w:w="1134" w:type="dxa"/>
            <w:tcBorders>
              <w:top w:val="nil"/>
              <w:left w:val="nil"/>
              <w:bottom w:val="nil"/>
              <w:right w:val="nil"/>
            </w:tcBorders>
            <w:noWrap/>
            <w:vAlign w:val="center"/>
            <w:hideMark/>
          </w:tcPr>
          <w:p w14:paraId="7061B7A4"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66</w:t>
            </w:r>
          </w:p>
        </w:tc>
        <w:tc>
          <w:tcPr>
            <w:tcW w:w="993" w:type="dxa"/>
            <w:tcBorders>
              <w:top w:val="nil"/>
              <w:left w:val="nil"/>
              <w:bottom w:val="nil"/>
              <w:right w:val="nil"/>
            </w:tcBorders>
            <w:noWrap/>
            <w:vAlign w:val="center"/>
            <w:hideMark/>
          </w:tcPr>
          <w:p w14:paraId="6FCF0D21"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33</w:t>
            </w:r>
          </w:p>
        </w:tc>
        <w:tc>
          <w:tcPr>
            <w:tcW w:w="1275" w:type="dxa"/>
            <w:tcBorders>
              <w:top w:val="nil"/>
              <w:left w:val="nil"/>
              <w:bottom w:val="nil"/>
              <w:right w:val="nil"/>
            </w:tcBorders>
            <w:vAlign w:val="center"/>
            <w:hideMark/>
          </w:tcPr>
          <w:p w14:paraId="7537A33F"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99</w:t>
            </w:r>
          </w:p>
        </w:tc>
      </w:tr>
      <w:tr w:rsidR="005C590F" w:rsidRPr="000F5DBC" w14:paraId="13AE9F53" w14:textId="77777777" w:rsidTr="00D5499D">
        <w:trPr>
          <w:trHeight w:val="290"/>
        </w:trPr>
        <w:tc>
          <w:tcPr>
            <w:tcW w:w="2268" w:type="dxa"/>
            <w:tcBorders>
              <w:top w:val="nil"/>
              <w:left w:val="nil"/>
              <w:bottom w:val="nil"/>
              <w:right w:val="nil"/>
            </w:tcBorders>
            <w:noWrap/>
            <w:vAlign w:val="bottom"/>
            <w:hideMark/>
          </w:tcPr>
          <w:p w14:paraId="7D572AE1"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Pterostichini</w:t>
            </w:r>
            <w:proofErr w:type="spellEnd"/>
          </w:p>
        </w:tc>
        <w:tc>
          <w:tcPr>
            <w:tcW w:w="4962" w:type="dxa"/>
            <w:tcBorders>
              <w:top w:val="nil"/>
              <w:left w:val="nil"/>
              <w:bottom w:val="nil"/>
              <w:right w:val="nil"/>
            </w:tcBorders>
            <w:noWrap/>
            <w:vAlign w:val="center"/>
            <w:hideMark/>
          </w:tcPr>
          <w:p w14:paraId="1414EFE7" w14:textId="77777777" w:rsidR="006E0833" w:rsidRPr="000F5DBC" w:rsidRDefault="006E0833" w:rsidP="006E0833">
            <w:pPr>
              <w:rPr>
                <w:rFonts w:eastAsia="Calibri"/>
                <w:kern w:val="0"/>
                <w:sz w:val="24"/>
                <w:szCs w:val="24"/>
                <w14:ligatures w14:val="none"/>
              </w:rPr>
            </w:pPr>
          </w:p>
        </w:tc>
        <w:tc>
          <w:tcPr>
            <w:tcW w:w="1275" w:type="dxa"/>
            <w:tcBorders>
              <w:top w:val="nil"/>
              <w:left w:val="nil"/>
              <w:bottom w:val="nil"/>
              <w:right w:val="nil"/>
            </w:tcBorders>
          </w:tcPr>
          <w:p w14:paraId="024435A2" w14:textId="77777777" w:rsidR="006E0833" w:rsidRPr="000F5DBC" w:rsidRDefault="006E0833" w:rsidP="006E0833">
            <w:pPr>
              <w:rPr>
                <w:rFonts w:eastAsia="Calibri"/>
                <w:kern w:val="0"/>
                <w:sz w:val="24"/>
                <w:szCs w:val="24"/>
                <w14:ligatures w14:val="none"/>
              </w:rPr>
            </w:pPr>
          </w:p>
        </w:tc>
        <w:tc>
          <w:tcPr>
            <w:tcW w:w="1134" w:type="dxa"/>
            <w:tcBorders>
              <w:top w:val="nil"/>
              <w:left w:val="nil"/>
              <w:bottom w:val="nil"/>
              <w:right w:val="nil"/>
            </w:tcBorders>
            <w:noWrap/>
            <w:vAlign w:val="center"/>
            <w:hideMark/>
          </w:tcPr>
          <w:p w14:paraId="0DCA2A9F" w14:textId="77777777" w:rsidR="006E0833" w:rsidRPr="000F5DBC" w:rsidRDefault="006E0833" w:rsidP="006E0833">
            <w:pPr>
              <w:rPr>
                <w:rFonts w:eastAsia="Calibri"/>
                <w:kern w:val="0"/>
                <w:sz w:val="24"/>
                <w:szCs w:val="24"/>
                <w14:ligatures w14:val="none"/>
              </w:rPr>
            </w:pPr>
          </w:p>
        </w:tc>
        <w:tc>
          <w:tcPr>
            <w:tcW w:w="993" w:type="dxa"/>
            <w:tcBorders>
              <w:top w:val="nil"/>
              <w:left w:val="nil"/>
              <w:bottom w:val="nil"/>
              <w:right w:val="nil"/>
            </w:tcBorders>
            <w:noWrap/>
            <w:vAlign w:val="center"/>
            <w:hideMark/>
          </w:tcPr>
          <w:p w14:paraId="1FD1D408" w14:textId="77777777" w:rsidR="006E0833" w:rsidRPr="000F5DBC" w:rsidRDefault="006E0833" w:rsidP="006E0833">
            <w:pPr>
              <w:rPr>
                <w:rFonts w:eastAsia="Calibri"/>
                <w:kern w:val="0"/>
                <w:sz w:val="24"/>
                <w:szCs w:val="24"/>
                <w14:ligatures w14:val="none"/>
              </w:rPr>
            </w:pPr>
          </w:p>
        </w:tc>
        <w:tc>
          <w:tcPr>
            <w:tcW w:w="1275" w:type="dxa"/>
            <w:tcBorders>
              <w:top w:val="nil"/>
              <w:left w:val="nil"/>
              <w:bottom w:val="nil"/>
              <w:right w:val="nil"/>
            </w:tcBorders>
            <w:vAlign w:val="center"/>
            <w:hideMark/>
          </w:tcPr>
          <w:p w14:paraId="4FBFFF36" w14:textId="77777777" w:rsidR="006E0833" w:rsidRPr="000F5DBC" w:rsidRDefault="006E0833" w:rsidP="006E0833">
            <w:pPr>
              <w:rPr>
                <w:rFonts w:eastAsia="Calibri"/>
                <w:kern w:val="0"/>
                <w:sz w:val="24"/>
                <w:szCs w:val="24"/>
                <w14:ligatures w14:val="none"/>
              </w:rPr>
            </w:pPr>
          </w:p>
        </w:tc>
      </w:tr>
      <w:tr w:rsidR="005C590F" w:rsidRPr="000F5DBC" w14:paraId="527647B9" w14:textId="77777777" w:rsidTr="00D5499D">
        <w:trPr>
          <w:trHeight w:val="290"/>
        </w:trPr>
        <w:tc>
          <w:tcPr>
            <w:tcW w:w="2268" w:type="dxa"/>
            <w:tcBorders>
              <w:top w:val="nil"/>
              <w:left w:val="nil"/>
              <w:bottom w:val="nil"/>
              <w:right w:val="nil"/>
            </w:tcBorders>
            <w:noWrap/>
            <w:vAlign w:val="bottom"/>
            <w:hideMark/>
          </w:tcPr>
          <w:p w14:paraId="2D22EB6D"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2FAE77E2" w14:textId="52022814"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Lophoglossus</w:t>
            </w:r>
            <w:proofErr w:type="spellEnd"/>
            <w:r w:rsidRPr="000F5DBC">
              <w:rPr>
                <w:rFonts w:eastAsia="Calibri"/>
                <w:i/>
                <w:iCs/>
                <w:kern w:val="0"/>
                <w:sz w:val="24"/>
                <w:szCs w:val="24"/>
                <w14:ligatures w14:val="none"/>
              </w:rPr>
              <w:t xml:space="preserve"> scrutator </w:t>
            </w:r>
            <w:r w:rsidRPr="000F5DBC">
              <w:rPr>
                <w:rFonts w:eastAsia="Calibri"/>
                <w:kern w:val="0"/>
                <w:sz w:val="24"/>
                <w:szCs w:val="24"/>
                <w14:ligatures w14:val="none"/>
              </w:rPr>
              <w:t>(LeConte)</w:t>
            </w:r>
          </w:p>
        </w:tc>
        <w:tc>
          <w:tcPr>
            <w:tcW w:w="1275" w:type="dxa"/>
            <w:tcBorders>
              <w:top w:val="nil"/>
              <w:left w:val="nil"/>
              <w:bottom w:val="nil"/>
              <w:right w:val="nil"/>
            </w:tcBorders>
          </w:tcPr>
          <w:p w14:paraId="5339F749"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Lo.sc</w:t>
            </w:r>
          </w:p>
        </w:tc>
        <w:tc>
          <w:tcPr>
            <w:tcW w:w="1134" w:type="dxa"/>
            <w:tcBorders>
              <w:top w:val="nil"/>
              <w:left w:val="nil"/>
              <w:bottom w:val="nil"/>
              <w:right w:val="nil"/>
            </w:tcBorders>
            <w:noWrap/>
            <w:vAlign w:val="center"/>
            <w:hideMark/>
          </w:tcPr>
          <w:p w14:paraId="71D091B8"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hideMark/>
          </w:tcPr>
          <w:p w14:paraId="697336C1"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hideMark/>
          </w:tcPr>
          <w:p w14:paraId="04086E26"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r>
      <w:tr w:rsidR="005C590F" w:rsidRPr="000F5DBC" w14:paraId="48D59562" w14:textId="77777777" w:rsidTr="00D5499D">
        <w:trPr>
          <w:trHeight w:val="290"/>
        </w:trPr>
        <w:tc>
          <w:tcPr>
            <w:tcW w:w="2268" w:type="dxa"/>
            <w:tcBorders>
              <w:top w:val="nil"/>
              <w:left w:val="nil"/>
              <w:bottom w:val="nil"/>
              <w:right w:val="nil"/>
            </w:tcBorders>
            <w:noWrap/>
            <w:vAlign w:val="bottom"/>
            <w:hideMark/>
          </w:tcPr>
          <w:p w14:paraId="1EAA6C96"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0B146AF2" w14:textId="7809F430"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mutus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nil"/>
              <w:left w:val="nil"/>
              <w:bottom w:val="nil"/>
              <w:right w:val="nil"/>
            </w:tcBorders>
          </w:tcPr>
          <w:p w14:paraId="29577F16"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Pt.mu</w:t>
            </w:r>
          </w:p>
        </w:tc>
        <w:tc>
          <w:tcPr>
            <w:tcW w:w="1134" w:type="dxa"/>
            <w:tcBorders>
              <w:top w:val="nil"/>
              <w:left w:val="nil"/>
              <w:bottom w:val="nil"/>
              <w:right w:val="nil"/>
            </w:tcBorders>
            <w:noWrap/>
            <w:vAlign w:val="center"/>
            <w:hideMark/>
          </w:tcPr>
          <w:p w14:paraId="1CB3392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bottom w:val="nil"/>
              <w:right w:val="nil"/>
            </w:tcBorders>
            <w:noWrap/>
            <w:vAlign w:val="center"/>
            <w:hideMark/>
          </w:tcPr>
          <w:p w14:paraId="22A52015"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hideMark/>
          </w:tcPr>
          <w:p w14:paraId="33CC89F7"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r>
      <w:tr w:rsidR="005C590F" w:rsidRPr="000F5DBC" w14:paraId="50DAAEFE" w14:textId="77777777" w:rsidTr="00D5499D">
        <w:trPr>
          <w:trHeight w:val="290"/>
        </w:trPr>
        <w:tc>
          <w:tcPr>
            <w:tcW w:w="2268" w:type="dxa"/>
            <w:tcBorders>
              <w:top w:val="nil"/>
              <w:left w:val="nil"/>
              <w:bottom w:val="nil"/>
              <w:right w:val="nil"/>
            </w:tcBorders>
            <w:noWrap/>
            <w:vAlign w:val="bottom"/>
            <w:hideMark/>
          </w:tcPr>
          <w:p w14:paraId="44D0A379"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131C2EC1" w14:textId="109EFA83"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corvinus</w:t>
            </w:r>
            <w:proofErr w:type="spellEnd"/>
            <w:r w:rsidRPr="000F5DBC">
              <w:rPr>
                <w:rFonts w:eastAsia="Calibri"/>
                <w:kern w:val="0"/>
                <w:sz w:val="24"/>
                <w:szCs w:val="24"/>
                <w14:ligatures w14:val="none"/>
              </w:rPr>
              <w:t xml:space="preserve"> (Dejean)</w:t>
            </w:r>
          </w:p>
        </w:tc>
        <w:tc>
          <w:tcPr>
            <w:tcW w:w="1275" w:type="dxa"/>
            <w:tcBorders>
              <w:top w:val="nil"/>
              <w:left w:val="nil"/>
              <w:bottom w:val="nil"/>
              <w:right w:val="nil"/>
            </w:tcBorders>
          </w:tcPr>
          <w:p w14:paraId="3B3A54C4"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Pt.co</w:t>
            </w:r>
          </w:p>
        </w:tc>
        <w:tc>
          <w:tcPr>
            <w:tcW w:w="1134" w:type="dxa"/>
            <w:tcBorders>
              <w:top w:val="nil"/>
              <w:left w:val="nil"/>
              <w:bottom w:val="nil"/>
              <w:right w:val="nil"/>
            </w:tcBorders>
            <w:noWrap/>
            <w:vAlign w:val="center"/>
            <w:hideMark/>
          </w:tcPr>
          <w:p w14:paraId="47D2B4F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6</w:t>
            </w:r>
          </w:p>
        </w:tc>
        <w:tc>
          <w:tcPr>
            <w:tcW w:w="993" w:type="dxa"/>
            <w:tcBorders>
              <w:top w:val="nil"/>
              <w:left w:val="nil"/>
              <w:bottom w:val="nil"/>
              <w:right w:val="nil"/>
            </w:tcBorders>
            <w:noWrap/>
            <w:vAlign w:val="center"/>
            <w:hideMark/>
          </w:tcPr>
          <w:p w14:paraId="7974AEA2"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hideMark/>
          </w:tcPr>
          <w:p w14:paraId="0C5C6D5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6</w:t>
            </w:r>
          </w:p>
        </w:tc>
      </w:tr>
      <w:tr w:rsidR="005C590F" w:rsidRPr="000F5DBC" w14:paraId="1BA2F0A2" w14:textId="77777777" w:rsidTr="00D5499D">
        <w:trPr>
          <w:trHeight w:val="290"/>
        </w:trPr>
        <w:tc>
          <w:tcPr>
            <w:tcW w:w="2268" w:type="dxa"/>
            <w:tcBorders>
              <w:top w:val="nil"/>
              <w:left w:val="nil"/>
              <w:bottom w:val="nil"/>
              <w:right w:val="nil"/>
            </w:tcBorders>
            <w:noWrap/>
            <w:vAlign w:val="bottom"/>
            <w:hideMark/>
          </w:tcPr>
          <w:p w14:paraId="707815B2"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49E53C2F" w14:textId="35E4E41D"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sayanus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Csiki</w:t>
            </w:r>
          </w:p>
        </w:tc>
        <w:tc>
          <w:tcPr>
            <w:tcW w:w="1275" w:type="dxa"/>
            <w:tcBorders>
              <w:top w:val="nil"/>
              <w:left w:val="nil"/>
              <w:bottom w:val="nil"/>
              <w:right w:val="nil"/>
            </w:tcBorders>
          </w:tcPr>
          <w:p w14:paraId="7A42ADEA"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Pt.sa</w:t>
            </w:r>
          </w:p>
        </w:tc>
        <w:tc>
          <w:tcPr>
            <w:tcW w:w="1134" w:type="dxa"/>
            <w:tcBorders>
              <w:top w:val="nil"/>
              <w:left w:val="nil"/>
              <w:bottom w:val="nil"/>
              <w:right w:val="nil"/>
            </w:tcBorders>
            <w:noWrap/>
            <w:vAlign w:val="center"/>
            <w:hideMark/>
          </w:tcPr>
          <w:p w14:paraId="6B16D7DA"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hideMark/>
          </w:tcPr>
          <w:p w14:paraId="6663AB1F"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hideMark/>
          </w:tcPr>
          <w:p w14:paraId="18A8B7E1"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r>
      <w:tr w:rsidR="005C590F" w:rsidRPr="000F5DBC" w14:paraId="4DCBE9A9" w14:textId="77777777" w:rsidTr="00D5499D">
        <w:trPr>
          <w:trHeight w:val="290"/>
        </w:trPr>
        <w:tc>
          <w:tcPr>
            <w:tcW w:w="2268" w:type="dxa"/>
            <w:tcBorders>
              <w:top w:val="nil"/>
              <w:left w:val="nil"/>
              <w:bottom w:val="nil"/>
              <w:right w:val="nil"/>
            </w:tcBorders>
            <w:noWrap/>
            <w:vAlign w:val="bottom"/>
            <w:hideMark/>
          </w:tcPr>
          <w:p w14:paraId="54F62BAD"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02F667DD" w14:textId="55305C06"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coracinus</w:t>
            </w:r>
            <w:proofErr w:type="spellEnd"/>
            <w:r w:rsidRPr="000F5DBC">
              <w:rPr>
                <w:rFonts w:eastAsia="Calibri"/>
                <w:kern w:val="0"/>
                <w:sz w:val="24"/>
                <w:szCs w:val="24"/>
                <w14:ligatures w14:val="none"/>
              </w:rPr>
              <w:t xml:space="preserve"> (Newman)</w:t>
            </w:r>
          </w:p>
        </w:tc>
        <w:tc>
          <w:tcPr>
            <w:tcW w:w="1275" w:type="dxa"/>
            <w:tcBorders>
              <w:top w:val="nil"/>
              <w:left w:val="nil"/>
              <w:bottom w:val="nil"/>
              <w:right w:val="nil"/>
            </w:tcBorders>
          </w:tcPr>
          <w:p w14:paraId="41FB3ED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Pt.co</w:t>
            </w:r>
          </w:p>
        </w:tc>
        <w:tc>
          <w:tcPr>
            <w:tcW w:w="1134" w:type="dxa"/>
            <w:tcBorders>
              <w:top w:val="nil"/>
              <w:left w:val="nil"/>
              <w:bottom w:val="nil"/>
              <w:right w:val="nil"/>
            </w:tcBorders>
            <w:noWrap/>
            <w:vAlign w:val="center"/>
            <w:hideMark/>
          </w:tcPr>
          <w:p w14:paraId="5EA752E4"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28</w:t>
            </w:r>
          </w:p>
        </w:tc>
        <w:tc>
          <w:tcPr>
            <w:tcW w:w="993" w:type="dxa"/>
            <w:tcBorders>
              <w:top w:val="nil"/>
              <w:left w:val="nil"/>
              <w:bottom w:val="nil"/>
              <w:right w:val="nil"/>
            </w:tcBorders>
            <w:noWrap/>
            <w:vAlign w:val="center"/>
            <w:hideMark/>
          </w:tcPr>
          <w:p w14:paraId="5423E4E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14</w:t>
            </w:r>
          </w:p>
        </w:tc>
        <w:tc>
          <w:tcPr>
            <w:tcW w:w="1275" w:type="dxa"/>
            <w:tcBorders>
              <w:top w:val="nil"/>
              <w:left w:val="nil"/>
              <w:bottom w:val="nil"/>
              <w:right w:val="nil"/>
            </w:tcBorders>
            <w:vAlign w:val="center"/>
            <w:hideMark/>
          </w:tcPr>
          <w:p w14:paraId="0012016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42</w:t>
            </w:r>
          </w:p>
        </w:tc>
      </w:tr>
      <w:tr w:rsidR="005C590F" w:rsidRPr="000F5DBC" w14:paraId="0D9C907F" w14:textId="77777777" w:rsidTr="00D5499D">
        <w:trPr>
          <w:trHeight w:val="290"/>
        </w:trPr>
        <w:tc>
          <w:tcPr>
            <w:tcW w:w="2268" w:type="dxa"/>
            <w:tcBorders>
              <w:top w:val="nil"/>
              <w:left w:val="nil"/>
              <w:bottom w:val="nil"/>
              <w:right w:val="nil"/>
            </w:tcBorders>
            <w:noWrap/>
            <w:vAlign w:val="bottom"/>
            <w:hideMark/>
          </w:tcPr>
          <w:p w14:paraId="22CFE92A"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1D30BF89" w14:textId="65A6B565"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melanarius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w:t>
            </w:r>
            <w:proofErr w:type="spellStart"/>
            <w:r w:rsidRPr="000F5DBC">
              <w:rPr>
                <w:rFonts w:eastAsia="Calibri"/>
                <w:kern w:val="0"/>
                <w:sz w:val="24"/>
                <w:szCs w:val="24"/>
                <w14:ligatures w14:val="none"/>
              </w:rPr>
              <w:t>Illiger</w:t>
            </w:r>
            <w:proofErr w:type="spellEnd"/>
            <w:r w:rsidRPr="000F5DBC">
              <w:rPr>
                <w:rFonts w:eastAsia="Calibri"/>
                <w:kern w:val="0"/>
                <w:sz w:val="24"/>
                <w:szCs w:val="24"/>
                <w14:ligatures w14:val="none"/>
              </w:rPr>
              <w:t>)</w:t>
            </w:r>
          </w:p>
        </w:tc>
        <w:tc>
          <w:tcPr>
            <w:tcW w:w="1275" w:type="dxa"/>
            <w:tcBorders>
              <w:top w:val="nil"/>
              <w:left w:val="nil"/>
              <w:bottom w:val="nil"/>
              <w:right w:val="nil"/>
            </w:tcBorders>
          </w:tcPr>
          <w:p w14:paraId="7230A4F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Pt.me</w:t>
            </w:r>
          </w:p>
        </w:tc>
        <w:tc>
          <w:tcPr>
            <w:tcW w:w="1134" w:type="dxa"/>
            <w:tcBorders>
              <w:top w:val="nil"/>
              <w:left w:val="nil"/>
              <w:bottom w:val="nil"/>
              <w:right w:val="nil"/>
            </w:tcBorders>
            <w:noWrap/>
            <w:vAlign w:val="center"/>
            <w:hideMark/>
          </w:tcPr>
          <w:p w14:paraId="4F365CEB"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bottom w:val="nil"/>
              <w:right w:val="nil"/>
            </w:tcBorders>
            <w:noWrap/>
            <w:vAlign w:val="center"/>
            <w:hideMark/>
          </w:tcPr>
          <w:p w14:paraId="7397897F"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hideMark/>
          </w:tcPr>
          <w:p w14:paraId="1782BD15"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r>
      <w:tr w:rsidR="005C590F" w:rsidRPr="000F5DBC" w14:paraId="702EDFEE" w14:textId="77777777" w:rsidTr="00D5499D">
        <w:trPr>
          <w:trHeight w:val="290"/>
        </w:trPr>
        <w:tc>
          <w:tcPr>
            <w:tcW w:w="2268" w:type="dxa"/>
            <w:tcBorders>
              <w:top w:val="nil"/>
              <w:left w:val="nil"/>
              <w:bottom w:val="nil"/>
              <w:right w:val="nil"/>
            </w:tcBorders>
            <w:noWrap/>
            <w:vAlign w:val="bottom"/>
            <w:hideMark/>
          </w:tcPr>
          <w:p w14:paraId="4A5FFEA6"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5FB90E14" w14:textId="583A1A18"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lachrymosus</w:t>
            </w:r>
            <w:proofErr w:type="spellEnd"/>
            <w:r w:rsidRPr="000F5DBC">
              <w:rPr>
                <w:rFonts w:eastAsia="Calibri"/>
                <w:kern w:val="0"/>
                <w:sz w:val="24"/>
                <w:szCs w:val="24"/>
                <w14:ligatures w14:val="none"/>
              </w:rPr>
              <w:t xml:space="preserve"> (Newman)</w:t>
            </w:r>
          </w:p>
        </w:tc>
        <w:tc>
          <w:tcPr>
            <w:tcW w:w="1275" w:type="dxa"/>
            <w:tcBorders>
              <w:top w:val="nil"/>
              <w:left w:val="nil"/>
              <w:bottom w:val="nil"/>
              <w:right w:val="nil"/>
            </w:tcBorders>
          </w:tcPr>
          <w:p w14:paraId="595E050F"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Pt.la</w:t>
            </w:r>
          </w:p>
        </w:tc>
        <w:tc>
          <w:tcPr>
            <w:tcW w:w="1134" w:type="dxa"/>
            <w:tcBorders>
              <w:top w:val="nil"/>
              <w:left w:val="nil"/>
              <w:bottom w:val="nil"/>
              <w:right w:val="nil"/>
            </w:tcBorders>
            <w:noWrap/>
            <w:vAlign w:val="center"/>
            <w:hideMark/>
          </w:tcPr>
          <w:p w14:paraId="06F4EA97"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27</w:t>
            </w:r>
          </w:p>
        </w:tc>
        <w:tc>
          <w:tcPr>
            <w:tcW w:w="993" w:type="dxa"/>
            <w:tcBorders>
              <w:top w:val="nil"/>
              <w:left w:val="nil"/>
              <w:bottom w:val="nil"/>
              <w:right w:val="nil"/>
            </w:tcBorders>
            <w:noWrap/>
            <w:vAlign w:val="center"/>
            <w:hideMark/>
          </w:tcPr>
          <w:p w14:paraId="7CD86A09"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45</w:t>
            </w:r>
          </w:p>
        </w:tc>
        <w:tc>
          <w:tcPr>
            <w:tcW w:w="1275" w:type="dxa"/>
            <w:tcBorders>
              <w:top w:val="nil"/>
              <w:left w:val="nil"/>
              <w:bottom w:val="nil"/>
              <w:right w:val="nil"/>
            </w:tcBorders>
            <w:vAlign w:val="center"/>
            <w:hideMark/>
          </w:tcPr>
          <w:p w14:paraId="1568CA8A"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72</w:t>
            </w:r>
          </w:p>
        </w:tc>
      </w:tr>
      <w:tr w:rsidR="005C590F" w:rsidRPr="000F5DBC" w14:paraId="098F1C08" w14:textId="77777777" w:rsidTr="00D5499D">
        <w:trPr>
          <w:trHeight w:val="290"/>
        </w:trPr>
        <w:tc>
          <w:tcPr>
            <w:tcW w:w="2268" w:type="dxa"/>
            <w:tcBorders>
              <w:top w:val="nil"/>
              <w:left w:val="nil"/>
              <w:bottom w:val="nil"/>
              <w:right w:val="nil"/>
            </w:tcBorders>
            <w:noWrap/>
            <w:vAlign w:val="bottom"/>
            <w:hideMark/>
          </w:tcPr>
          <w:p w14:paraId="51519875"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4252A907" w14:textId="1EBE947A"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stygicus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nil"/>
              <w:left w:val="nil"/>
              <w:bottom w:val="nil"/>
              <w:right w:val="nil"/>
            </w:tcBorders>
          </w:tcPr>
          <w:p w14:paraId="782B5A4A"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Pt.st</w:t>
            </w:r>
          </w:p>
        </w:tc>
        <w:tc>
          <w:tcPr>
            <w:tcW w:w="1134" w:type="dxa"/>
            <w:tcBorders>
              <w:top w:val="nil"/>
              <w:left w:val="nil"/>
              <w:bottom w:val="nil"/>
              <w:right w:val="nil"/>
            </w:tcBorders>
            <w:noWrap/>
            <w:vAlign w:val="center"/>
            <w:hideMark/>
          </w:tcPr>
          <w:p w14:paraId="3233C68A"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62</w:t>
            </w:r>
          </w:p>
        </w:tc>
        <w:tc>
          <w:tcPr>
            <w:tcW w:w="993" w:type="dxa"/>
            <w:tcBorders>
              <w:top w:val="nil"/>
              <w:left w:val="nil"/>
              <w:bottom w:val="nil"/>
              <w:right w:val="nil"/>
            </w:tcBorders>
            <w:noWrap/>
            <w:vAlign w:val="center"/>
            <w:hideMark/>
          </w:tcPr>
          <w:p w14:paraId="07546724"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70</w:t>
            </w:r>
          </w:p>
        </w:tc>
        <w:tc>
          <w:tcPr>
            <w:tcW w:w="1275" w:type="dxa"/>
            <w:tcBorders>
              <w:top w:val="nil"/>
              <w:left w:val="nil"/>
              <w:bottom w:val="nil"/>
              <w:right w:val="nil"/>
            </w:tcBorders>
            <w:vAlign w:val="center"/>
            <w:hideMark/>
          </w:tcPr>
          <w:p w14:paraId="4C057CB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132</w:t>
            </w:r>
          </w:p>
        </w:tc>
      </w:tr>
      <w:tr w:rsidR="005C590F" w:rsidRPr="000F5DBC" w14:paraId="29DAA121" w14:textId="77777777" w:rsidTr="00D5499D">
        <w:trPr>
          <w:trHeight w:val="290"/>
        </w:trPr>
        <w:tc>
          <w:tcPr>
            <w:tcW w:w="2268" w:type="dxa"/>
            <w:tcBorders>
              <w:top w:val="nil"/>
              <w:left w:val="nil"/>
              <w:bottom w:val="nil"/>
              <w:right w:val="nil"/>
            </w:tcBorders>
            <w:noWrap/>
            <w:vAlign w:val="bottom"/>
            <w:hideMark/>
          </w:tcPr>
          <w:p w14:paraId="52330951"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0AF93AED" w14:textId="517B8345"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hamiltoni </w:t>
            </w:r>
            <w:r w:rsidRPr="000F5DBC">
              <w:rPr>
                <w:rFonts w:eastAsia="Calibri"/>
                <w:kern w:val="0"/>
                <w:sz w:val="24"/>
                <w:szCs w:val="24"/>
                <w14:ligatures w14:val="none"/>
              </w:rPr>
              <w:t>Horn</w:t>
            </w:r>
          </w:p>
        </w:tc>
        <w:tc>
          <w:tcPr>
            <w:tcW w:w="1275" w:type="dxa"/>
            <w:tcBorders>
              <w:top w:val="nil"/>
              <w:left w:val="nil"/>
              <w:bottom w:val="nil"/>
              <w:right w:val="nil"/>
            </w:tcBorders>
          </w:tcPr>
          <w:p w14:paraId="1656490D"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Pt.ha</w:t>
            </w:r>
            <w:proofErr w:type="spellEnd"/>
          </w:p>
        </w:tc>
        <w:tc>
          <w:tcPr>
            <w:tcW w:w="1134" w:type="dxa"/>
            <w:tcBorders>
              <w:top w:val="nil"/>
              <w:left w:val="nil"/>
              <w:bottom w:val="nil"/>
              <w:right w:val="nil"/>
            </w:tcBorders>
            <w:noWrap/>
            <w:vAlign w:val="center"/>
            <w:hideMark/>
          </w:tcPr>
          <w:p w14:paraId="073D3EF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hideMark/>
          </w:tcPr>
          <w:p w14:paraId="53A5F30E"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hideMark/>
          </w:tcPr>
          <w:p w14:paraId="206A520E"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r>
      <w:tr w:rsidR="005C590F" w:rsidRPr="000F5DBC" w14:paraId="70438593" w14:textId="77777777" w:rsidTr="00D5499D">
        <w:trPr>
          <w:trHeight w:val="290"/>
        </w:trPr>
        <w:tc>
          <w:tcPr>
            <w:tcW w:w="2268" w:type="dxa"/>
            <w:tcBorders>
              <w:top w:val="nil"/>
              <w:left w:val="nil"/>
              <w:bottom w:val="nil"/>
              <w:right w:val="nil"/>
            </w:tcBorders>
            <w:noWrap/>
            <w:vAlign w:val="bottom"/>
            <w:hideMark/>
          </w:tcPr>
          <w:p w14:paraId="436431C0"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75D56684" w14:textId="658DAF9F"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moestus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nil"/>
              <w:left w:val="nil"/>
              <w:bottom w:val="nil"/>
              <w:right w:val="nil"/>
            </w:tcBorders>
          </w:tcPr>
          <w:p w14:paraId="16CAD901"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Pt.mo</w:t>
            </w:r>
          </w:p>
        </w:tc>
        <w:tc>
          <w:tcPr>
            <w:tcW w:w="1134" w:type="dxa"/>
            <w:tcBorders>
              <w:top w:val="nil"/>
              <w:left w:val="nil"/>
              <w:bottom w:val="nil"/>
              <w:right w:val="nil"/>
            </w:tcBorders>
            <w:noWrap/>
            <w:vAlign w:val="center"/>
            <w:hideMark/>
          </w:tcPr>
          <w:p w14:paraId="7EF3C95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185</w:t>
            </w:r>
          </w:p>
        </w:tc>
        <w:tc>
          <w:tcPr>
            <w:tcW w:w="993" w:type="dxa"/>
            <w:tcBorders>
              <w:top w:val="nil"/>
              <w:left w:val="nil"/>
              <w:bottom w:val="nil"/>
              <w:right w:val="nil"/>
            </w:tcBorders>
            <w:noWrap/>
            <w:vAlign w:val="center"/>
            <w:hideMark/>
          </w:tcPr>
          <w:p w14:paraId="6980D1FE"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47</w:t>
            </w:r>
          </w:p>
        </w:tc>
        <w:tc>
          <w:tcPr>
            <w:tcW w:w="1275" w:type="dxa"/>
            <w:tcBorders>
              <w:top w:val="nil"/>
              <w:left w:val="nil"/>
              <w:bottom w:val="nil"/>
              <w:right w:val="nil"/>
            </w:tcBorders>
            <w:vAlign w:val="center"/>
            <w:hideMark/>
          </w:tcPr>
          <w:p w14:paraId="0E04FBFB"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232</w:t>
            </w:r>
          </w:p>
        </w:tc>
      </w:tr>
      <w:tr w:rsidR="005C590F" w:rsidRPr="000F5DBC" w14:paraId="29E1D6FE" w14:textId="77777777" w:rsidTr="00D5499D">
        <w:trPr>
          <w:trHeight w:val="290"/>
        </w:trPr>
        <w:tc>
          <w:tcPr>
            <w:tcW w:w="2268" w:type="dxa"/>
            <w:tcBorders>
              <w:top w:val="nil"/>
              <w:left w:val="nil"/>
              <w:right w:val="nil"/>
            </w:tcBorders>
            <w:noWrap/>
            <w:vAlign w:val="bottom"/>
            <w:hideMark/>
          </w:tcPr>
          <w:p w14:paraId="69685DD9" w14:textId="77777777" w:rsidR="006E0833" w:rsidRPr="000F5DBC" w:rsidRDefault="006E0833" w:rsidP="006E0833">
            <w:pPr>
              <w:rPr>
                <w:rFonts w:eastAsia="Calibri"/>
                <w:kern w:val="0"/>
                <w:sz w:val="24"/>
                <w:szCs w:val="24"/>
                <w14:ligatures w14:val="none"/>
              </w:rPr>
            </w:pPr>
          </w:p>
        </w:tc>
        <w:tc>
          <w:tcPr>
            <w:tcW w:w="4962" w:type="dxa"/>
            <w:tcBorders>
              <w:top w:val="nil"/>
              <w:left w:val="nil"/>
              <w:right w:val="nil"/>
            </w:tcBorders>
            <w:noWrap/>
            <w:vAlign w:val="center"/>
            <w:hideMark/>
          </w:tcPr>
          <w:p w14:paraId="63E53B00" w14:textId="3A887028"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diligendus</w:t>
            </w:r>
            <w:proofErr w:type="spellEnd"/>
            <w:r w:rsidRPr="000F5DBC">
              <w:rPr>
                <w:rFonts w:eastAsia="Calibri"/>
                <w:kern w:val="0"/>
                <w:sz w:val="24"/>
                <w:szCs w:val="24"/>
                <w14:ligatures w14:val="none"/>
              </w:rPr>
              <w:t xml:space="preserve"> (Chaudoir)</w:t>
            </w:r>
          </w:p>
        </w:tc>
        <w:tc>
          <w:tcPr>
            <w:tcW w:w="1275" w:type="dxa"/>
            <w:tcBorders>
              <w:top w:val="nil"/>
              <w:left w:val="nil"/>
              <w:right w:val="nil"/>
            </w:tcBorders>
          </w:tcPr>
          <w:p w14:paraId="6C1561CA"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Pt.di</w:t>
            </w:r>
            <w:proofErr w:type="spellEnd"/>
          </w:p>
        </w:tc>
        <w:tc>
          <w:tcPr>
            <w:tcW w:w="1134" w:type="dxa"/>
            <w:tcBorders>
              <w:top w:val="nil"/>
              <w:left w:val="nil"/>
              <w:right w:val="nil"/>
            </w:tcBorders>
            <w:noWrap/>
            <w:vAlign w:val="center"/>
            <w:hideMark/>
          </w:tcPr>
          <w:p w14:paraId="0B5566B7"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right w:val="nil"/>
            </w:tcBorders>
            <w:noWrap/>
            <w:vAlign w:val="center"/>
            <w:hideMark/>
          </w:tcPr>
          <w:p w14:paraId="66523659"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right w:val="nil"/>
            </w:tcBorders>
            <w:vAlign w:val="center"/>
            <w:hideMark/>
          </w:tcPr>
          <w:p w14:paraId="7AFBD330"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w:t>
            </w:r>
          </w:p>
        </w:tc>
      </w:tr>
      <w:tr w:rsidR="005C590F" w:rsidRPr="000F5DBC" w14:paraId="759A467C" w14:textId="77777777" w:rsidTr="00D5499D">
        <w:trPr>
          <w:trHeight w:val="290"/>
        </w:trPr>
        <w:tc>
          <w:tcPr>
            <w:tcW w:w="2268" w:type="dxa"/>
            <w:tcBorders>
              <w:top w:val="nil"/>
              <w:left w:val="nil"/>
              <w:bottom w:val="single" w:sz="4" w:space="0" w:color="auto"/>
              <w:right w:val="nil"/>
            </w:tcBorders>
            <w:noWrap/>
            <w:vAlign w:val="bottom"/>
            <w:hideMark/>
          </w:tcPr>
          <w:p w14:paraId="5801A02B"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single" w:sz="4" w:space="0" w:color="auto"/>
              <w:right w:val="nil"/>
            </w:tcBorders>
            <w:noWrap/>
            <w:vAlign w:val="center"/>
            <w:hideMark/>
          </w:tcPr>
          <w:p w14:paraId="516A7FEA" w14:textId="5284E90A"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rostratus</w:t>
            </w:r>
            <w:r w:rsidRPr="000F5DBC">
              <w:rPr>
                <w:rFonts w:eastAsia="Calibri"/>
                <w:kern w:val="0"/>
                <w:sz w:val="24"/>
                <w:szCs w:val="24"/>
                <w14:ligatures w14:val="none"/>
              </w:rPr>
              <w:t xml:space="preserve"> (Newman)</w:t>
            </w:r>
          </w:p>
        </w:tc>
        <w:tc>
          <w:tcPr>
            <w:tcW w:w="1275" w:type="dxa"/>
            <w:tcBorders>
              <w:top w:val="nil"/>
              <w:left w:val="nil"/>
              <w:bottom w:val="single" w:sz="4" w:space="0" w:color="auto"/>
              <w:right w:val="nil"/>
            </w:tcBorders>
          </w:tcPr>
          <w:p w14:paraId="7DBA1C3B"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Pt.ro</w:t>
            </w:r>
          </w:p>
        </w:tc>
        <w:tc>
          <w:tcPr>
            <w:tcW w:w="1134" w:type="dxa"/>
            <w:tcBorders>
              <w:top w:val="nil"/>
              <w:left w:val="nil"/>
              <w:bottom w:val="single" w:sz="4" w:space="0" w:color="auto"/>
              <w:right w:val="nil"/>
            </w:tcBorders>
            <w:noWrap/>
            <w:vAlign w:val="center"/>
            <w:hideMark/>
          </w:tcPr>
          <w:p w14:paraId="67D9F6A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36</w:t>
            </w:r>
          </w:p>
        </w:tc>
        <w:tc>
          <w:tcPr>
            <w:tcW w:w="993" w:type="dxa"/>
            <w:tcBorders>
              <w:top w:val="nil"/>
              <w:left w:val="nil"/>
              <w:bottom w:val="single" w:sz="4" w:space="0" w:color="auto"/>
              <w:right w:val="nil"/>
            </w:tcBorders>
            <w:noWrap/>
            <w:vAlign w:val="center"/>
            <w:hideMark/>
          </w:tcPr>
          <w:p w14:paraId="2FD90C69"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22</w:t>
            </w:r>
          </w:p>
        </w:tc>
        <w:tc>
          <w:tcPr>
            <w:tcW w:w="1275" w:type="dxa"/>
            <w:tcBorders>
              <w:top w:val="nil"/>
              <w:left w:val="nil"/>
              <w:bottom w:val="single" w:sz="4" w:space="0" w:color="auto"/>
              <w:right w:val="nil"/>
            </w:tcBorders>
            <w:vAlign w:val="center"/>
            <w:hideMark/>
          </w:tcPr>
          <w:p w14:paraId="34BDEF8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58</w:t>
            </w:r>
          </w:p>
        </w:tc>
      </w:tr>
      <w:tr w:rsidR="007D09B7" w:rsidRPr="000F5DBC" w14:paraId="39AEC31C" w14:textId="77777777" w:rsidTr="00D5499D">
        <w:trPr>
          <w:trHeight w:val="290"/>
        </w:trPr>
        <w:tc>
          <w:tcPr>
            <w:tcW w:w="11907" w:type="dxa"/>
            <w:gridSpan w:val="6"/>
            <w:tcBorders>
              <w:top w:val="single" w:sz="4" w:space="0" w:color="auto"/>
              <w:left w:val="nil"/>
              <w:bottom w:val="nil"/>
              <w:right w:val="nil"/>
            </w:tcBorders>
            <w:noWrap/>
            <w:vAlign w:val="bottom"/>
          </w:tcPr>
          <w:p w14:paraId="73C07754" w14:textId="09ED0BD2" w:rsidR="007D09B7" w:rsidRPr="000F5DBC" w:rsidRDefault="007D09B7" w:rsidP="006E0833">
            <w:pPr>
              <w:rPr>
                <w:rFonts w:eastAsia="Calibri"/>
                <w:kern w:val="0"/>
                <w:sz w:val="24"/>
                <w:szCs w:val="24"/>
                <w14:ligatures w14:val="none"/>
              </w:rPr>
            </w:pPr>
          </w:p>
        </w:tc>
      </w:tr>
      <w:tr w:rsidR="00612FAA" w:rsidRPr="000F5DBC" w14:paraId="01A72213" w14:textId="77777777" w:rsidTr="00D5499D">
        <w:trPr>
          <w:trHeight w:val="290"/>
        </w:trPr>
        <w:tc>
          <w:tcPr>
            <w:tcW w:w="2268" w:type="dxa"/>
            <w:tcBorders>
              <w:top w:val="nil"/>
              <w:left w:val="nil"/>
              <w:bottom w:val="nil"/>
              <w:right w:val="nil"/>
            </w:tcBorders>
            <w:noWrap/>
            <w:vAlign w:val="bottom"/>
          </w:tcPr>
          <w:p w14:paraId="2B1CD8D1" w14:textId="77777777" w:rsidR="00612FAA" w:rsidRPr="000F5DBC" w:rsidRDefault="00612FAA" w:rsidP="006E0833">
            <w:pPr>
              <w:rPr>
                <w:rFonts w:eastAsia="Calibri"/>
                <w:kern w:val="0"/>
                <w:sz w:val="24"/>
                <w:szCs w:val="24"/>
                <w14:ligatures w14:val="none"/>
              </w:rPr>
            </w:pPr>
          </w:p>
        </w:tc>
        <w:tc>
          <w:tcPr>
            <w:tcW w:w="4962" w:type="dxa"/>
            <w:tcBorders>
              <w:top w:val="nil"/>
              <w:left w:val="nil"/>
              <w:bottom w:val="nil"/>
              <w:right w:val="nil"/>
            </w:tcBorders>
            <w:noWrap/>
            <w:vAlign w:val="center"/>
          </w:tcPr>
          <w:p w14:paraId="0CB69276" w14:textId="77777777" w:rsidR="00612FAA" w:rsidRPr="000F5DBC" w:rsidRDefault="00612FAA" w:rsidP="006E0833">
            <w:pPr>
              <w:rPr>
                <w:rFonts w:eastAsia="Calibri"/>
                <w:i/>
                <w:iCs/>
                <w:kern w:val="0"/>
                <w:sz w:val="24"/>
                <w:szCs w:val="24"/>
                <w14:ligatures w14:val="none"/>
              </w:rPr>
            </w:pPr>
          </w:p>
        </w:tc>
        <w:tc>
          <w:tcPr>
            <w:tcW w:w="1275" w:type="dxa"/>
            <w:tcBorders>
              <w:top w:val="nil"/>
              <w:left w:val="nil"/>
              <w:bottom w:val="nil"/>
              <w:right w:val="nil"/>
            </w:tcBorders>
          </w:tcPr>
          <w:p w14:paraId="531D65C0" w14:textId="77777777" w:rsidR="00612FAA" w:rsidRPr="000F5DBC" w:rsidRDefault="00612FAA" w:rsidP="006E0833">
            <w:pPr>
              <w:rPr>
                <w:rFonts w:eastAsia="Calibri"/>
                <w:kern w:val="0"/>
                <w:sz w:val="24"/>
                <w:szCs w:val="24"/>
                <w14:ligatures w14:val="none"/>
              </w:rPr>
            </w:pPr>
          </w:p>
        </w:tc>
        <w:tc>
          <w:tcPr>
            <w:tcW w:w="1134" w:type="dxa"/>
            <w:tcBorders>
              <w:top w:val="nil"/>
              <w:left w:val="nil"/>
              <w:bottom w:val="nil"/>
              <w:right w:val="nil"/>
            </w:tcBorders>
            <w:noWrap/>
            <w:vAlign w:val="center"/>
          </w:tcPr>
          <w:p w14:paraId="29D54906" w14:textId="77777777" w:rsidR="00612FAA" w:rsidRPr="000F5DBC" w:rsidRDefault="00612FAA" w:rsidP="006E0833">
            <w:pPr>
              <w:rPr>
                <w:rFonts w:eastAsia="Calibri"/>
                <w:kern w:val="0"/>
                <w:sz w:val="24"/>
                <w:szCs w:val="24"/>
                <w14:ligatures w14:val="none"/>
              </w:rPr>
            </w:pPr>
          </w:p>
        </w:tc>
        <w:tc>
          <w:tcPr>
            <w:tcW w:w="993" w:type="dxa"/>
            <w:tcBorders>
              <w:top w:val="nil"/>
              <w:left w:val="nil"/>
              <w:bottom w:val="nil"/>
              <w:right w:val="nil"/>
            </w:tcBorders>
            <w:noWrap/>
            <w:vAlign w:val="center"/>
          </w:tcPr>
          <w:p w14:paraId="765F2F96" w14:textId="77777777" w:rsidR="00612FAA" w:rsidRPr="000F5DBC" w:rsidRDefault="00612FAA" w:rsidP="006E0833">
            <w:pPr>
              <w:rPr>
                <w:rFonts w:eastAsia="Calibri"/>
                <w:kern w:val="0"/>
                <w:sz w:val="24"/>
                <w:szCs w:val="24"/>
                <w14:ligatures w14:val="none"/>
              </w:rPr>
            </w:pPr>
          </w:p>
        </w:tc>
        <w:tc>
          <w:tcPr>
            <w:tcW w:w="1275" w:type="dxa"/>
            <w:tcBorders>
              <w:top w:val="nil"/>
              <w:left w:val="nil"/>
              <w:bottom w:val="nil"/>
              <w:right w:val="nil"/>
            </w:tcBorders>
            <w:vAlign w:val="center"/>
          </w:tcPr>
          <w:p w14:paraId="3CB1877A" w14:textId="44CCD28A" w:rsidR="00612FAA" w:rsidRPr="000F5DBC" w:rsidRDefault="005C590F" w:rsidP="006E0833">
            <w:pPr>
              <w:rPr>
                <w:rFonts w:eastAsia="Calibri"/>
                <w:kern w:val="0"/>
                <w:sz w:val="24"/>
                <w:szCs w:val="24"/>
                <w14:ligatures w14:val="none"/>
              </w:rPr>
            </w:pPr>
            <w:r>
              <w:rPr>
                <w:rFonts w:eastAsia="Calibri"/>
                <w:kern w:val="0"/>
                <w:sz w:val="24"/>
                <w:szCs w:val="24"/>
                <w14:ligatures w14:val="none"/>
              </w:rPr>
              <w:t>Continued</w:t>
            </w:r>
          </w:p>
        </w:tc>
      </w:tr>
      <w:tr w:rsidR="005C590F" w:rsidRPr="000F5DBC" w14:paraId="417318F9" w14:textId="77777777" w:rsidTr="00D5499D">
        <w:trPr>
          <w:trHeight w:val="290"/>
        </w:trPr>
        <w:tc>
          <w:tcPr>
            <w:tcW w:w="7230" w:type="dxa"/>
            <w:gridSpan w:val="2"/>
            <w:tcBorders>
              <w:top w:val="nil"/>
              <w:left w:val="nil"/>
              <w:bottom w:val="nil"/>
              <w:right w:val="nil"/>
            </w:tcBorders>
            <w:noWrap/>
            <w:vAlign w:val="bottom"/>
          </w:tcPr>
          <w:p w14:paraId="21B1FD65" w14:textId="05268A52" w:rsidR="005C590F" w:rsidRPr="000F5DBC" w:rsidRDefault="005C590F" w:rsidP="006E0833">
            <w:pPr>
              <w:rPr>
                <w:rFonts w:eastAsia="Calibri"/>
                <w:i/>
                <w:iCs/>
                <w:kern w:val="0"/>
                <w:sz w:val="24"/>
                <w:szCs w:val="24"/>
                <w14:ligatures w14:val="none"/>
              </w:rPr>
            </w:pPr>
            <w:r>
              <w:rPr>
                <w:rFonts w:eastAsia="Calibri"/>
                <w:kern w:val="0"/>
                <w:sz w:val="24"/>
                <w:szCs w:val="24"/>
                <w14:ligatures w14:val="none"/>
              </w:rPr>
              <w:lastRenderedPageBreak/>
              <w:t>Table 2.2 Continued</w:t>
            </w:r>
          </w:p>
        </w:tc>
        <w:tc>
          <w:tcPr>
            <w:tcW w:w="1275" w:type="dxa"/>
            <w:tcBorders>
              <w:top w:val="nil"/>
              <w:left w:val="nil"/>
              <w:bottom w:val="nil"/>
              <w:right w:val="nil"/>
            </w:tcBorders>
          </w:tcPr>
          <w:p w14:paraId="4452DC3D" w14:textId="77777777" w:rsidR="005C590F" w:rsidRPr="000F5DBC" w:rsidRDefault="005C590F" w:rsidP="006E0833">
            <w:pPr>
              <w:rPr>
                <w:rFonts w:eastAsia="Calibri"/>
                <w:kern w:val="0"/>
                <w:sz w:val="24"/>
                <w:szCs w:val="24"/>
                <w14:ligatures w14:val="none"/>
              </w:rPr>
            </w:pPr>
          </w:p>
        </w:tc>
        <w:tc>
          <w:tcPr>
            <w:tcW w:w="1134" w:type="dxa"/>
            <w:tcBorders>
              <w:top w:val="nil"/>
              <w:left w:val="nil"/>
              <w:bottom w:val="nil"/>
              <w:right w:val="nil"/>
            </w:tcBorders>
            <w:noWrap/>
            <w:vAlign w:val="center"/>
          </w:tcPr>
          <w:p w14:paraId="39D7F41D" w14:textId="77777777" w:rsidR="005C590F" w:rsidRPr="000F5DBC" w:rsidRDefault="005C590F" w:rsidP="006E0833">
            <w:pPr>
              <w:rPr>
                <w:rFonts w:eastAsia="Calibri"/>
                <w:kern w:val="0"/>
                <w:sz w:val="24"/>
                <w:szCs w:val="24"/>
                <w14:ligatures w14:val="none"/>
              </w:rPr>
            </w:pPr>
          </w:p>
        </w:tc>
        <w:tc>
          <w:tcPr>
            <w:tcW w:w="993" w:type="dxa"/>
            <w:tcBorders>
              <w:top w:val="nil"/>
              <w:left w:val="nil"/>
              <w:bottom w:val="nil"/>
              <w:right w:val="nil"/>
            </w:tcBorders>
            <w:noWrap/>
            <w:vAlign w:val="center"/>
          </w:tcPr>
          <w:p w14:paraId="2CBCE237" w14:textId="77777777" w:rsidR="005C590F" w:rsidRPr="000F5DBC" w:rsidRDefault="005C590F" w:rsidP="006E0833">
            <w:pPr>
              <w:rPr>
                <w:rFonts w:eastAsia="Calibri"/>
                <w:kern w:val="0"/>
                <w:sz w:val="24"/>
                <w:szCs w:val="24"/>
                <w14:ligatures w14:val="none"/>
              </w:rPr>
            </w:pPr>
          </w:p>
        </w:tc>
        <w:tc>
          <w:tcPr>
            <w:tcW w:w="1275" w:type="dxa"/>
            <w:tcBorders>
              <w:top w:val="nil"/>
              <w:left w:val="nil"/>
              <w:bottom w:val="nil"/>
              <w:right w:val="nil"/>
            </w:tcBorders>
            <w:vAlign w:val="center"/>
          </w:tcPr>
          <w:p w14:paraId="653F1E1D" w14:textId="77777777" w:rsidR="005C590F" w:rsidRPr="000F5DBC" w:rsidRDefault="005C590F" w:rsidP="006E0833">
            <w:pPr>
              <w:rPr>
                <w:rFonts w:eastAsia="Calibri"/>
                <w:kern w:val="0"/>
                <w:sz w:val="24"/>
                <w:szCs w:val="24"/>
                <w14:ligatures w14:val="none"/>
              </w:rPr>
            </w:pPr>
          </w:p>
        </w:tc>
      </w:tr>
      <w:tr w:rsidR="00612FAA" w:rsidRPr="000F5DBC" w14:paraId="5F8C7F32" w14:textId="77777777" w:rsidTr="00D5499D">
        <w:trPr>
          <w:trHeight w:val="290"/>
        </w:trPr>
        <w:tc>
          <w:tcPr>
            <w:tcW w:w="2268" w:type="dxa"/>
            <w:tcBorders>
              <w:top w:val="nil"/>
              <w:left w:val="nil"/>
              <w:bottom w:val="single" w:sz="4" w:space="0" w:color="auto"/>
              <w:right w:val="nil"/>
            </w:tcBorders>
            <w:noWrap/>
            <w:vAlign w:val="bottom"/>
          </w:tcPr>
          <w:p w14:paraId="2C050C09" w14:textId="77777777" w:rsidR="00612FAA" w:rsidRPr="000F5DBC" w:rsidRDefault="00612FAA" w:rsidP="006E0833">
            <w:pPr>
              <w:rPr>
                <w:rFonts w:eastAsia="Calibri"/>
                <w:kern w:val="0"/>
                <w:sz w:val="24"/>
                <w:szCs w:val="24"/>
                <w14:ligatures w14:val="none"/>
              </w:rPr>
            </w:pPr>
          </w:p>
        </w:tc>
        <w:tc>
          <w:tcPr>
            <w:tcW w:w="4962" w:type="dxa"/>
            <w:tcBorders>
              <w:top w:val="nil"/>
              <w:left w:val="nil"/>
              <w:bottom w:val="single" w:sz="4" w:space="0" w:color="auto"/>
              <w:right w:val="nil"/>
            </w:tcBorders>
            <w:noWrap/>
            <w:vAlign w:val="center"/>
          </w:tcPr>
          <w:p w14:paraId="58AB8A16" w14:textId="77777777" w:rsidR="00612FAA" w:rsidRPr="000F5DBC" w:rsidRDefault="00612FAA" w:rsidP="006E0833">
            <w:pPr>
              <w:rPr>
                <w:rFonts w:eastAsia="Calibri"/>
                <w:i/>
                <w:iCs/>
                <w:kern w:val="0"/>
                <w:sz w:val="24"/>
                <w:szCs w:val="24"/>
                <w14:ligatures w14:val="none"/>
              </w:rPr>
            </w:pPr>
          </w:p>
        </w:tc>
        <w:tc>
          <w:tcPr>
            <w:tcW w:w="1275" w:type="dxa"/>
            <w:tcBorders>
              <w:top w:val="nil"/>
              <w:left w:val="nil"/>
              <w:bottom w:val="single" w:sz="4" w:space="0" w:color="auto"/>
              <w:right w:val="nil"/>
            </w:tcBorders>
          </w:tcPr>
          <w:p w14:paraId="47DD5F82" w14:textId="77777777" w:rsidR="00612FAA" w:rsidRPr="000F5DBC" w:rsidRDefault="00612FAA" w:rsidP="006E0833">
            <w:pPr>
              <w:rPr>
                <w:rFonts w:eastAsia="Calibri"/>
                <w:kern w:val="0"/>
                <w:sz w:val="24"/>
                <w:szCs w:val="24"/>
                <w14:ligatures w14:val="none"/>
              </w:rPr>
            </w:pPr>
          </w:p>
        </w:tc>
        <w:tc>
          <w:tcPr>
            <w:tcW w:w="1134" w:type="dxa"/>
            <w:tcBorders>
              <w:top w:val="nil"/>
              <w:left w:val="nil"/>
              <w:bottom w:val="single" w:sz="4" w:space="0" w:color="auto"/>
              <w:right w:val="nil"/>
            </w:tcBorders>
            <w:noWrap/>
            <w:vAlign w:val="center"/>
          </w:tcPr>
          <w:p w14:paraId="12A5DF30" w14:textId="77777777" w:rsidR="00612FAA" w:rsidRPr="000F5DBC" w:rsidRDefault="00612FAA" w:rsidP="006E0833">
            <w:pPr>
              <w:rPr>
                <w:rFonts w:eastAsia="Calibri"/>
                <w:kern w:val="0"/>
                <w:sz w:val="24"/>
                <w:szCs w:val="24"/>
                <w14:ligatures w14:val="none"/>
              </w:rPr>
            </w:pPr>
          </w:p>
        </w:tc>
        <w:tc>
          <w:tcPr>
            <w:tcW w:w="993" w:type="dxa"/>
            <w:tcBorders>
              <w:top w:val="nil"/>
              <w:left w:val="nil"/>
              <w:bottom w:val="single" w:sz="4" w:space="0" w:color="auto"/>
              <w:right w:val="nil"/>
            </w:tcBorders>
            <w:noWrap/>
            <w:vAlign w:val="center"/>
          </w:tcPr>
          <w:p w14:paraId="006FE991" w14:textId="77777777" w:rsidR="00612FAA" w:rsidRPr="000F5DBC" w:rsidRDefault="00612FAA" w:rsidP="006E0833">
            <w:pPr>
              <w:rPr>
                <w:rFonts w:eastAsia="Calibri"/>
                <w:kern w:val="0"/>
                <w:sz w:val="24"/>
                <w:szCs w:val="24"/>
                <w14:ligatures w14:val="none"/>
              </w:rPr>
            </w:pPr>
          </w:p>
        </w:tc>
        <w:tc>
          <w:tcPr>
            <w:tcW w:w="1275" w:type="dxa"/>
            <w:tcBorders>
              <w:top w:val="nil"/>
              <w:left w:val="nil"/>
              <w:bottom w:val="single" w:sz="4" w:space="0" w:color="auto"/>
              <w:right w:val="nil"/>
            </w:tcBorders>
            <w:vAlign w:val="center"/>
          </w:tcPr>
          <w:p w14:paraId="60600AD5" w14:textId="77777777" w:rsidR="00612FAA" w:rsidRPr="000F5DBC" w:rsidRDefault="00612FAA" w:rsidP="006E0833">
            <w:pPr>
              <w:rPr>
                <w:rFonts w:eastAsia="Calibri"/>
                <w:kern w:val="0"/>
                <w:sz w:val="24"/>
                <w:szCs w:val="24"/>
                <w14:ligatures w14:val="none"/>
              </w:rPr>
            </w:pPr>
          </w:p>
        </w:tc>
      </w:tr>
      <w:tr w:rsidR="007E0F2D" w:rsidRPr="000F5DBC" w14:paraId="0BC5A708" w14:textId="77777777" w:rsidTr="00D5499D">
        <w:trPr>
          <w:trHeight w:val="290"/>
        </w:trPr>
        <w:tc>
          <w:tcPr>
            <w:tcW w:w="2268" w:type="dxa"/>
            <w:tcBorders>
              <w:top w:val="single" w:sz="4" w:space="0" w:color="auto"/>
              <w:left w:val="nil"/>
              <w:bottom w:val="nil"/>
              <w:right w:val="nil"/>
            </w:tcBorders>
            <w:noWrap/>
            <w:vAlign w:val="bottom"/>
          </w:tcPr>
          <w:p w14:paraId="2B0581EC" w14:textId="0222C55A" w:rsidR="007E0F2D" w:rsidRPr="000F5DBC" w:rsidRDefault="007E0F2D" w:rsidP="007E0F2D">
            <w:pPr>
              <w:rPr>
                <w:rFonts w:eastAsia="Calibri"/>
                <w:kern w:val="0"/>
                <w:sz w:val="24"/>
                <w:szCs w:val="24"/>
                <w14:ligatures w14:val="none"/>
              </w:rPr>
            </w:pPr>
            <w:r w:rsidRPr="000F5DBC">
              <w:rPr>
                <w:rFonts w:eastAsia="Calibri"/>
                <w:kern w:val="0"/>
                <w:sz w:val="24"/>
                <w:szCs w:val="24"/>
                <w14:ligatures w14:val="none"/>
              </w:rPr>
              <w:t>Tribe</w:t>
            </w:r>
          </w:p>
        </w:tc>
        <w:tc>
          <w:tcPr>
            <w:tcW w:w="4962" w:type="dxa"/>
            <w:tcBorders>
              <w:top w:val="single" w:sz="4" w:space="0" w:color="auto"/>
              <w:left w:val="nil"/>
              <w:bottom w:val="nil"/>
              <w:right w:val="nil"/>
            </w:tcBorders>
            <w:noWrap/>
            <w:vAlign w:val="center"/>
          </w:tcPr>
          <w:p w14:paraId="0D560704" w14:textId="0AF9C18D" w:rsidR="007E0F2D" w:rsidRPr="000F5DBC" w:rsidRDefault="007E0F2D" w:rsidP="007E0F2D">
            <w:pPr>
              <w:rPr>
                <w:rFonts w:eastAsia="Calibri"/>
                <w:i/>
                <w:iCs/>
                <w:kern w:val="0"/>
                <w:sz w:val="24"/>
                <w:szCs w:val="24"/>
                <w14:ligatures w14:val="none"/>
              </w:rPr>
            </w:pPr>
            <w:r w:rsidRPr="000F5DBC">
              <w:rPr>
                <w:rFonts w:eastAsia="Calibri"/>
                <w:kern w:val="0"/>
                <w:sz w:val="24"/>
                <w:szCs w:val="24"/>
                <w14:ligatures w14:val="none"/>
              </w:rPr>
              <w:t>Species</w:t>
            </w:r>
          </w:p>
        </w:tc>
        <w:tc>
          <w:tcPr>
            <w:tcW w:w="1275" w:type="dxa"/>
            <w:tcBorders>
              <w:top w:val="single" w:sz="4" w:space="0" w:color="auto"/>
              <w:left w:val="nil"/>
              <w:bottom w:val="nil"/>
              <w:right w:val="nil"/>
            </w:tcBorders>
          </w:tcPr>
          <w:p w14:paraId="3857D47C" w14:textId="2A82E603" w:rsidR="007E0F2D" w:rsidRPr="000F5DBC" w:rsidRDefault="007E0F2D" w:rsidP="007E0F2D">
            <w:pPr>
              <w:rPr>
                <w:rFonts w:eastAsia="Calibri"/>
                <w:kern w:val="0"/>
                <w:sz w:val="24"/>
                <w:szCs w:val="24"/>
                <w14:ligatures w14:val="none"/>
              </w:rPr>
            </w:pPr>
            <w:r w:rsidRPr="000F5DBC">
              <w:rPr>
                <w:rFonts w:eastAsia="Calibri"/>
                <w:kern w:val="0"/>
                <w:sz w:val="24"/>
                <w:szCs w:val="24"/>
                <w14:ligatures w14:val="none"/>
              </w:rPr>
              <w:t>Code</w:t>
            </w:r>
          </w:p>
        </w:tc>
        <w:tc>
          <w:tcPr>
            <w:tcW w:w="1134" w:type="dxa"/>
            <w:tcBorders>
              <w:top w:val="single" w:sz="4" w:space="0" w:color="auto"/>
              <w:left w:val="nil"/>
              <w:bottom w:val="nil"/>
              <w:right w:val="nil"/>
            </w:tcBorders>
            <w:noWrap/>
            <w:vAlign w:val="center"/>
          </w:tcPr>
          <w:p w14:paraId="1C7F5D16" w14:textId="7ABEDCDD" w:rsidR="007E0F2D" w:rsidRPr="000F5DBC" w:rsidRDefault="007E0F2D" w:rsidP="007E0F2D">
            <w:pPr>
              <w:rPr>
                <w:rFonts w:eastAsia="Calibri"/>
                <w:kern w:val="0"/>
                <w:sz w:val="24"/>
                <w:szCs w:val="24"/>
                <w14:ligatures w14:val="none"/>
              </w:rPr>
            </w:pPr>
            <w:r w:rsidRPr="000F5DBC">
              <w:rPr>
                <w:rFonts w:eastAsia="Calibri"/>
                <w:kern w:val="0"/>
                <w:sz w:val="24"/>
                <w:szCs w:val="24"/>
                <w14:ligatures w14:val="none"/>
              </w:rPr>
              <w:t>2015</w:t>
            </w:r>
          </w:p>
        </w:tc>
        <w:tc>
          <w:tcPr>
            <w:tcW w:w="993" w:type="dxa"/>
            <w:tcBorders>
              <w:top w:val="single" w:sz="4" w:space="0" w:color="auto"/>
              <w:left w:val="nil"/>
              <w:bottom w:val="nil"/>
              <w:right w:val="nil"/>
            </w:tcBorders>
            <w:noWrap/>
            <w:vAlign w:val="center"/>
          </w:tcPr>
          <w:p w14:paraId="5D22C5C5" w14:textId="072C0ECD" w:rsidR="007E0F2D" w:rsidRPr="000F5DBC" w:rsidRDefault="007E0F2D" w:rsidP="007E0F2D">
            <w:pPr>
              <w:rPr>
                <w:rFonts w:eastAsia="Calibri"/>
                <w:kern w:val="0"/>
                <w:sz w:val="24"/>
                <w:szCs w:val="24"/>
                <w14:ligatures w14:val="none"/>
              </w:rPr>
            </w:pPr>
            <w:r w:rsidRPr="000F5DBC">
              <w:rPr>
                <w:rFonts w:eastAsia="Calibri"/>
                <w:kern w:val="0"/>
                <w:sz w:val="24"/>
                <w:szCs w:val="24"/>
                <w14:ligatures w14:val="none"/>
              </w:rPr>
              <w:t>2022</w:t>
            </w:r>
          </w:p>
        </w:tc>
        <w:tc>
          <w:tcPr>
            <w:tcW w:w="1275" w:type="dxa"/>
            <w:tcBorders>
              <w:top w:val="single" w:sz="4" w:space="0" w:color="auto"/>
              <w:left w:val="nil"/>
              <w:bottom w:val="nil"/>
              <w:right w:val="nil"/>
            </w:tcBorders>
            <w:vAlign w:val="center"/>
          </w:tcPr>
          <w:p w14:paraId="1A09F9ED" w14:textId="404077C2" w:rsidR="007E0F2D" w:rsidRPr="000F5DBC" w:rsidRDefault="007E0F2D" w:rsidP="007E0F2D">
            <w:pPr>
              <w:rPr>
                <w:rFonts w:eastAsia="Calibri"/>
                <w:kern w:val="0"/>
                <w:sz w:val="24"/>
                <w:szCs w:val="24"/>
                <w14:ligatures w14:val="none"/>
              </w:rPr>
            </w:pPr>
            <w:r w:rsidRPr="000F5DBC">
              <w:rPr>
                <w:rFonts w:eastAsia="Calibri"/>
                <w:kern w:val="0"/>
                <w:sz w:val="24"/>
                <w:szCs w:val="24"/>
                <w14:ligatures w14:val="none"/>
              </w:rPr>
              <w:t>Total</w:t>
            </w:r>
          </w:p>
        </w:tc>
      </w:tr>
      <w:tr w:rsidR="005C590F" w:rsidRPr="000F5DBC" w14:paraId="5E4EF494" w14:textId="77777777" w:rsidTr="00D5499D">
        <w:trPr>
          <w:trHeight w:val="290"/>
        </w:trPr>
        <w:tc>
          <w:tcPr>
            <w:tcW w:w="2268" w:type="dxa"/>
            <w:tcBorders>
              <w:top w:val="single" w:sz="4" w:space="0" w:color="auto"/>
              <w:left w:val="nil"/>
              <w:bottom w:val="nil"/>
              <w:right w:val="nil"/>
            </w:tcBorders>
            <w:noWrap/>
            <w:vAlign w:val="bottom"/>
            <w:hideMark/>
          </w:tcPr>
          <w:p w14:paraId="3A8EF158" w14:textId="3054883F" w:rsidR="006E0833" w:rsidRPr="000F5DBC" w:rsidRDefault="007E0F2D" w:rsidP="006E0833">
            <w:pPr>
              <w:rPr>
                <w:rFonts w:eastAsia="Calibri"/>
                <w:kern w:val="0"/>
                <w:sz w:val="24"/>
                <w:szCs w:val="24"/>
                <w14:ligatures w14:val="none"/>
              </w:rPr>
            </w:pPr>
            <w:proofErr w:type="spellStart"/>
            <w:r>
              <w:rPr>
                <w:rFonts w:eastAsia="Calibri"/>
                <w:kern w:val="0"/>
                <w:sz w:val="24"/>
                <w:szCs w:val="24"/>
                <w14:ligatures w14:val="none"/>
              </w:rPr>
              <w:t>Pterostichini</w:t>
            </w:r>
            <w:proofErr w:type="spellEnd"/>
          </w:p>
        </w:tc>
        <w:tc>
          <w:tcPr>
            <w:tcW w:w="4962" w:type="dxa"/>
            <w:tcBorders>
              <w:top w:val="single" w:sz="4" w:space="0" w:color="auto"/>
              <w:left w:val="nil"/>
              <w:bottom w:val="nil"/>
              <w:right w:val="nil"/>
            </w:tcBorders>
            <w:noWrap/>
            <w:vAlign w:val="center"/>
            <w:hideMark/>
          </w:tcPr>
          <w:p w14:paraId="18CD7ED5" w14:textId="56FC3AE7"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adoxus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single" w:sz="4" w:space="0" w:color="auto"/>
              <w:left w:val="nil"/>
              <w:bottom w:val="nil"/>
              <w:right w:val="nil"/>
            </w:tcBorders>
          </w:tcPr>
          <w:p w14:paraId="1E877E42"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Pt.ad</w:t>
            </w:r>
          </w:p>
        </w:tc>
        <w:tc>
          <w:tcPr>
            <w:tcW w:w="1134" w:type="dxa"/>
            <w:tcBorders>
              <w:top w:val="single" w:sz="4" w:space="0" w:color="auto"/>
              <w:left w:val="nil"/>
              <w:bottom w:val="nil"/>
              <w:right w:val="nil"/>
            </w:tcBorders>
            <w:noWrap/>
            <w:vAlign w:val="center"/>
            <w:hideMark/>
          </w:tcPr>
          <w:p w14:paraId="4F036B6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19</w:t>
            </w:r>
          </w:p>
        </w:tc>
        <w:tc>
          <w:tcPr>
            <w:tcW w:w="993" w:type="dxa"/>
            <w:tcBorders>
              <w:top w:val="single" w:sz="4" w:space="0" w:color="auto"/>
              <w:left w:val="nil"/>
              <w:bottom w:val="nil"/>
              <w:right w:val="nil"/>
            </w:tcBorders>
            <w:noWrap/>
            <w:vAlign w:val="center"/>
            <w:hideMark/>
          </w:tcPr>
          <w:p w14:paraId="513BA4C2"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80</w:t>
            </w:r>
          </w:p>
        </w:tc>
        <w:tc>
          <w:tcPr>
            <w:tcW w:w="1275" w:type="dxa"/>
            <w:tcBorders>
              <w:top w:val="single" w:sz="4" w:space="0" w:color="auto"/>
              <w:left w:val="nil"/>
              <w:bottom w:val="nil"/>
              <w:right w:val="nil"/>
            </w:tcBorders>
            <w:vAlign w:val="center"/>
            <w:hideMark/>
          </w:tcPr>
          <w:p w14:paraId="782C809D"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99</w:t>
            </w:r>
          </w:p>
        </w:tc>
      </w:tr>
      <w:tr w:rsidR="005C590F" w:rsidRPr="000F5DBC" w14:paraId="5111E6DD" w14:textId="77777777" w:rsidTr="00D5499D">
        <w:trPr>
          <w:trHeight w:val="290"/>
        </w:trPr>
        <w:tc>
          <w:tcPr>
            <w:tcW w:w="2268" w:type="dxa"/>
            <w:tcBorders>
              <w:top w:val="nil"/>
              <w:left w:val="nil"/>
              <w:bottom w:val="nil"/>
              <w:right w:val="nil"/>
            </w:tcBorders>
            <w:noWrap/>
            <w:vAlign w:val="bottom"/>
            <w:hideMark/>
          </w:tcPr>
          <w:p w14:paraId="1609C130"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0F4505BD" w14:textId="5C3BE6E6"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tristis </w:t>
            </w:r>
            <w:r w:rsidRPr="000F5DBC">
              <w:rPr>
                <w:rFonts w:eastAsia="Calibri"/>
                <w:kern w:val="0"/>
                <w:sz w:val="24"/>
                <w:szCs w:val="24"/>
                <w14:ligatures w14:val="none"/>
              </w:rPr>
              <w:t>(Dejean)</w:t>
            </w:r>
          </w:p>
        </w:tc>
        <w:tc>
          <w:tcPr>
            <w:tcW w:w="1275" w:type="dxa"/>
            <w:tcBorders>
              <w:top w:val="nil"/>
              <w:left w:val="nil"/>
              <w:bottom w:val="nil"/>
              <w:right w:val="nil"/>
            </w:tcBorders>
          </w:tcPr>
          <w:p w14:paraId="65F9D915"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Pt.tr</w:t>
            </w:r>
          </w:p>
        </w:tc>
        <w:tc>
          <w:tcPr>
            <w:tcW w:w="1134" w:type="dxa"/>
            <w:tcBorders>
              <w:top w:val="nil"/>
              <w:left w:val="nil"/>
              <w:bottom w:val="nil"/>
              <w:right w:val="nil"/>
            </w:tcBorders>
            <w:noWrap/>
            <w:vAlign w:val="center"/>
            <w:hideMark/>
          </w:tcPr>
          <w:p w14:paraId="3D09E806"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10</w:t>
            </w:r>
          </w:p>
        </w:tc>
        <w:tc>
          <w:tcPr>
            <w:tcW w:w="993" w:type="dxa"/>
            <w:tcBorders>
              <w:top w:val="nil"/>
              <w:left w:val="nil"/>
              <w:bottom w:val="nil"/>
              <w:right w:val="nil"/>
            </w:tcBorders>
            <w:noWrap/>
            <w:vAlign w:val="center"/>
            <w:hideMark/>
          </w:tcPr>
          <w:p w14:paraId="40170F8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31</w:t>
            </w:r>
          </w:p>
        </w:tc>
        <w:tc>
          <w:tcPr>
            <w:tcW w:w="1275" w:type="dxa"/>
            <w:tcBorders>
              <w:top w:val="nil"/>
              <w:left w:val="nil"/>
              <w:bottom w:val="nil"/>
              <w:right w:val="nil"/>
            </w:tcBorders>
            <w:vAlign w:val="center"/>
            <w:hideMark/>
          </w:tcPr>
          <w:p w14:paraId="4FBAEC8E"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41</w:t>
            </w:r>
          </w:p>
        </w:tc>
      </w:tr>
      <w:tr w:rsidR="005C590F" w:rsidRPr="000F5DBC" w14:paraId="20F316A9" w14:textId="77777777" w:rsidTr="00D5499D">
        <w:trPr>
          <w:trHeight w:val="290"/>
        </w:trPr>
        <w:tc>
          <w:tcPr>
            <w:tcW w:w="2268" w:type="dxa"/>
            <w:tcBorders>
              <w:top w:val="nil"/>
              <w:left w:val="nil"/>
              <w:bottom w:val="nil"/>
              <w:right w:val="nil"/>
            </w:tcBorders>
            <w:noWrap/>
            <w:vAlign w:val="bottom"/>
            <w:hideMark/>
          </w:tcPr>
          <w:p w14:paraId="36D29FFA"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494FFEAE" w14:textId="4B8CEC04"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Cyclotrachelus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fucatus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 xml:space="preserve"> (Freitag)</w:t>
            </w:r>
          </w:p>
        </w:tc>
        <w:tc>
          <w:tcPr>
            <w:tcW w:w="1275" w:type="dxa"/>
            <w:tcBorders>
              <w:top w:val="nil"/>
              <w:left w:val="nil"/>
              <w:bottom w:val="nil"/>
              <w:right w:val="nil"/>
            </w:tcBorders>
          </w:tcPr>
          <w:p w14:paraId="1CEA3048"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Cy.fu</w:t>
            </w:r>
            <w:proofErr w:type="spellEnd"/>
          </w:p>
        </w:tc>
        <w:tc>
          <w:tcPr>
            <w:tcW w:w="1134" w:type="dxa"/>
            <w:tcBorders>
              <w:top w:val="nil"/>
              <w:left w:val="nil"/>
              <w:bottom w:val="nil"/>
              <w:right w:val="nil"/>
            </w:tcBorders>
            <w:noWrap/>
            <w:vAlign w:val="center"/>
            <w:hideMark/>
          </w:tcPr>
          <w:p w14:paraId="5F4AF02E"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5</w:t>
            </w:r>
          </w:p>
        </w:tc>
        <w:tc>
          <w:tcPr>
            <w:tcW w:w="993" w:type="dxa"/>
            <w:tcBorders>
              <w:top w:val="nil"/>
              <w:left w:val="nil"/>
              <w:bottom w:val="nil"/>
              <w:right w:val="nil"/>
            </w:tcBorders>
            <w:noWrap/>
            <w:vAlign w:val="center"/>
            <w:hideMark/>
          </w:tcPr>
          <w:p w14:paraId="58ECED20"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hideMark/>
          </w:tcPr>
          <w:p w14:paraId="1451CB5B"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6</w:t>
            </w:r>
          </w:p>
        </w:tc>
      </w:tr>
      <w:tr w:rsidR="005C590F" w:rsidRPr="000F5DBC" w14:paraId="2CF15A7E" w14:textId="77777777" w:rsidTr="00D5499D">
        <w:trPr>
          <w:trHeight w:val="290"/>
        </w:trPr>
        <w:tc>
          <w:tcPr>
            <w:tcW w:w="2268" w:type="dxa"/>
            <w:tcBorders>
              <w:top w:val="nil"/>
              <w:left w:val="nil"/>
              <w:bottom w:val="nil"/>
              <w:right w:val="nil"/>
            </w:tcBorders>
            <w:noWrap/>
            <w:vAlign w:val="bottom"/>
            <w:hideMark/>
          </w:tcPr>
          <w:p w14:paraId="28B91881"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5FEDCECC" w14:textId="26D7C05A"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Cyclotrachelus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convivus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(LeConte)</w:t>
            </w:r>
          </w:p>
        </w:tc>
        <w:tc>
          <w:tcPr>
            <w:tcW w:w="1275" w:type="dxa"/>
            <w:tcBorders>
              <w:top w:val="nil"/>
              <w:left w:val="nil"/>
              <w:bottom w:val="nil"/>
              <w:right w:val="nil"/>
            </w:tcBorders>
          </w:tcPr>
          <w:p w14:paraId="41236251"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Cy.co</w:t>
            </w:r>
          </w:p>
        </w:tc>
        <w:tc>
          <w:tcPr>
            <w:tcW w:w="1134" w:type="dxa"/>
            <w:tcBorders>
              <w:top w:val="nil"/>
              <w:left w:val="nil"/>
              <w:bottom w:val="nil"/>
              <w:right w:val="nil"/>
            </w:tcBorders>
            <w:noWrap/>
            <w:vAlign w:val="center"/>
            <w:hideMark/>
          </w:tcPr>
          <w:p w14:paraId="057FA116"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bottom w:val="nil"/>
              <w:right w:val="nil"/>
            </w:tcBorders>
            <w:noWrap/>
            <w:vAlign w:val="center"/>
            <w:hideMark/>
          </w:tcPr>
          <w:p w14:paraId="0C536C70"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hideMark/>
          </w:tcPr>
          <w:p w14:paraId="7773B4F0"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r>
      <w:tr w:rsidR="005C590F" w:rsidRPr="000F5DBC" w14:paraId="31492DB0" w14:textId="77777777" w:rsidTr="00D5499D">
        <w:trPr>
          <w:trHeight w:val="290"/>
        </w:trPr>
        <w:tc>
          <w:tcPr>
            <w:tcW w:w="2268" w:type="dxa"/>
            <w:tcBorders>
              <w:top w:val="nil"/>
              <w:left w:val="nil"/>
              <w:bottom w:val="nil"/>
              <w:right w:val="nil"/>
            </w:tcBorders>
            <w:noWrap/>
            <w:vAlign w:val="bottom"/>
            <w:hideMark/>
          </w:tcPr>
          <w:p w14:paraId="42295EA1"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48200B92" w14:textId="6C083468"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Cyclotrachelus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sigillatus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nil"/>
              <w:left w:val="nil"/>
              <w:bottom w:val="nil"/>
              <w:right w:val="nil"/>
            </w:tcBorders>
          </w:tcPr>
          <w:p w14:paraId="1068CC04"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Cy.si</w:t>
            </w:r>
          </w:p>
        </w:tc>
        <w:tc>
          <w:tcPr>
            <w:tcW w:w="1134" w:type="dxa"/>
            <w:tcBorders>
              <w:top w:val="nil"/>
              <w:left w:val="nil"/>
              <w:bottom w:val="nil"/>
              <w:right w:val="nil"/>
            </w:tcBorders>
            <w:noWrap/>
            <w:vAlign w:val="center"/>
            <w:hideMark/>
          </w:tcPr>
          <w:p w14:paraId="1F675F1E"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22</w:t>
            </w:r>
          </w:p>
        </w:tc>
        <w:tc>
          <w:tcPr>
            <w:tcW w:w="993" w:type="dxa"/>
            <w:tcBorders>
              <w:top w:val="nil"/>
              <w:left w:val="nil"/>
              <w:bottom w:val="nil"/>
              <w:right w:val="nil"/>
            </w:tcBorders>
            <w:noWrap/>
            <w:vAlign w:val="center"/>
            <w:hideMark/>
          </w:tcPr>
          <w:p w14:paraId="5BB8B51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52</w:t>
            </w:r>
          </w:p>
        </w:tc>
        <w:tc>
          <w:tcPr>
            <w:tcW w:w="1275" w:type="dxa"/>
            <w:tcBorders>
              <w:top w:val="nil"/>
              <w:left w:val="nil"/>
              <w:bottom w:val="nil"/>
              <w:right w:val="nil"/>
            </w:tcBorders>
            <w:vAlign w:val="center"/>
            <w:hideMark/>
          </w:tcPr>
          <w:p w14:paraId="58077610"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74</w:t>
            </w:r>
          </w:p>
        </w:tc>
      </w:tr>
      <w:tr w:rsidR="005C590F" w:rsidRPr="000F5DBC" w14:paraId="34F7338B" w14:textId="77777777" w:rsidTr="00D5499D">
        <w:trPr>
          <w:trHeight w:val="290"/>
        </w:trPr>
        <w:tc>
          <w:tcPr>
            <w:tcW w:w="2268" w:type="dxa"/>
            <w:tcBorders>
              <w:top w:val="nil"/>
              <w:left w:val="nil"/>
              <w:bottom w:val="nil"/>
              <w:right w:val="nil"/>
            </w:tcBorders>
            <w:noWrap/>
            <w:vAlign w:val="bottom"/>
            <w:hideMark/>
          </w:tcPr>
          <w:p w14:paraId="5F6A85AA"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Chlaeniini</w:t>
            </w:r>
            <w:proofErr w:type="spellEnd"/>
          </w:p>
        </w:tc>
        <w:tc>
          <w:tcPr>
            <w:tcW w:w="4962" w:type="dxa"/>
            <w:tcBorders>
              <w:top w:val="nil"/>
              <w:left w:val="nil"/>
              <w:bottom w:val="nil"/>
              <w:right w:val="nil"/>
            </w:tcBorders>
            <w:noWrap/>
            <w:vAlign w:val="center"/>
            <w:hideMark/>
          </w:tcPr>
          <w:p w14:paraId="1496A49A" w14:textId="77777777" w:rsidR="006E0833" w:rsidRPr="000F5DBC" w:rsidRDefault="006E0833" w:rsidP="006E0833">
            <w:pPr>
              <w:rPr>
                <w:rFonts w:eastAsia="Calibri"/>
                <w:kern w:val="0"/>
                <w:sz w:val="24"/>
                <w:szCs w:val="24"/>
                <w14:ligatures w14:val="none"/>
              </w:rPr>
            </w:pPr>
          </w:p>
        </w:tc>
        <w:tc>
          <w:tcPr>
            <w:tcW w:w="1275" w:type="dxa"/>
            <w:tcBorders>
              <w:top w:val="nil"/>
              <w:left w:val="nil"/>
              <w:bottom w:val="nil"/>
              <w:right w:val="nil"/>
            </w:tcBorders>
          </w:tcPr>
          <w:p w14:paraId="72355340" w14:textId="77777777" w:rsidR="006E0833" w:rsidRPr="000F5DBC" w:rsidRDefault="006E0833" w:rsidP="006E0833">
            <w:pPr>
              <w:rPr>
                <w:rFonts w:eastAsia="Calibri"/>
                <w:kern w:val="0"/>
                <w:sz w:val="24"/>
                <w:szCs w:val="24"/>
                <w14:ligatures w14:val="none"/>
              </w:rPr>
            </w:pPr>
          </w:p>
        </w:tc>
        <w:tc>
          <w:tcPr>
            <w:tcW w:w="1134" w:type="dxa"/>
            <w:tcBorders>
              <w:top w:val="nil"/>
              <w:left w:val="nil"/>
              <w:bottom w:val="nil"/>
              <w:right w:val="nil"/>
            </w:tcBorders>
            <w:noWrap/>
            <w:vAlign w:val="center"/>
            <w:hideMark/>
          </w:tcPr>
          <w:p w14:paraId="02C7BE02" w14:textId="77777777" w:rsidR="006E0833" w:rsidRPr="000F5DBC" w:rsidRDefault="006E0833" w:rsidP="006E0833">
            <w:pPr>
              <w:rPr>
                <w:rFonts w:eastAsia="Calibri"/>
                <w:kern w:val="0"/>
                <w:sz w:val="24"/>
                <w:szCs w:val="24"/>
                <w14:ligatures w14:val="none"/>
              </w:rPr>
            </w:pPr>
          </w:p>
        </w:tc>
        <w:tc>
          <w:tcPr>
            <w:tcW w:w="993" w:type="dxa"/>
            <w:tcBorders>
              <w:top w:val="nil"/>
              <w:left w:val="nil"/>
              <w:bottom w:val="nil"/>
              <w:right w:val="nil"/>
            </w:tcBorders>
            <w:noWrap/>
            <w:vAlign w:val="center"/>
            <w:hideMark/>
          </w:tcPr>
          <w:p w14:paraId="43D0FAAA" w14:textId="77777777" w:rsidR="006E0833" w:rsidRPr="000F5DBC" w:rsidRDefault="006E0833" w:rsidP="006E0833">
            <w:pPr>
              <w:rPr>
                <w:rFonts w:eastAsia="Calibri"/>
                <w:kern w:val="0"/>
                <w:sz w:val="24"/>
                <w:szCs w:val="24"/>
                <w14:ligatures w14:val="none"/>
              </w:rPr>
            </w:pPr>
          </w:p>
        </w:tc>
        <w:tc>
          <w:tcPr>
            <w:tcW w:w="1275" w:type="dxa"/>
            <w:tcBorders>
              <w:top w:val="nil"/>
              <w:left w:val="nil"/>
              <w:bottom w:val="nil"/>
              <w:right w:val="nil"/>
            </w:tcBorders>
            <w:vAlign w:val="center"/>
            <w:hideMark/>
          </w:tcPr>
          <w:p w14:paraId="432D1E7B" w14:textId="77777777" w:rsidR="006E0833" w:rsidRPr="000F5DBC" w:rsidRDefault="006E0833" w:rsidP="006E0833">
            <w:pPr>
              <w:rPr>
                <w:rFonts w:eastAsia="Calibri"/>
                <w:kern w:val="0"/>
                <w:sz w:val="24"/>
                <w:szCs w:val="24"/>
                <w14:ligatures w14:val="none"/>
              </w:rPr>
            </w:pPr>
          </w:p>
        </w:tc>
      </w:tr>
      <w:tr w:rsidR="005C590F" w:rsidRPr="000F5DBC" w14:paraId="34396E07" w14:textId="77777777" w:rsidTr="00D5499D">
        <w:trPr>
          <w:trHeight w:val="290"/>
        </w:trPr>
        <w:tc>
          <w:tcPr>
            <w:tcW w:w="2268" w:type="dxa"/>
            <w:tcBorders>
              <w:top w:val="nil"/>
              <w:left w:val="nil"/>
              <w:right w:val="nil"/>
            </w:tcBorders>
            <w:noWrap/>
            <w:vAlign w:val="bottom"/>
            <w:hideMark/>
          </w:tcPr>
          <w:p w14:paraId="0A8133B1" w14:textId="77777777" w:rsidR="006E0833" w:rsidRPr="000F5DBC" w:rsidRDefault="006E0833" w:rsidP="006E0833">
            <w:pPr>
              <w:rPr>
                <w:rFonts w:eastAsia="Calibri"/>
                <w:kern w:val="0"/>
                <w:sz w:val="24"/>
                <w:szCs w:val="24"/>
                <w14:ligatures w14:val="none"/>
              </w:rPr>
            </w:pPr>
          </w:p>
        </w:tc>
        <w:tc>
          <w:tcPr>
            <w:tcW w:w="4962" w:type="dxa"/>
            <w:tcBorders>
              <w:top w:val="nil"/>
              <w:left w:val="nil"/>
              <w:right w:val="nil"/>
            </w:tcBorders>
            <w:noWrap/>
            <w:vAlign w:val="center"/>
            <w:hideMark/>
          </w:tcPr>
          <w:p w14:paraId="19A8B8C3" w14:textId="281E516B"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Chlaenius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emarginatus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nil"/>
              <w:left w:val="nil"/>
              <w:right w:val="nil"/>
            </w:tcBorders>
          </w:tcPr>
          <w:p w14:paraId="78C4D1CD"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Ch.em</w:t>
            </w:r>
            <w:proofErr w:type="spellEnd"/>
          </w:p>
        </w:tc>
        <w:tc>
          <w:tcPr>
            <w:tcW w:w="1134" w:type="dxa"/>
            <w:tcBorders>
              <w:top w:val="nil"/>
              <w:left w:val="nil"/>
              <w:right w:val="nil"/>
            </w:tcBorders>
            <w:noWrap/>
            <w:vAlign w:val="center"/>
            <w:hideMark/>
          </w:tcPr>
          <w:p w14:paraId="31B191D2"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137</w:t>
            </w:r>
          </w:p>
        </w:tc>
        <w:tc>
          <w:tcPr>
            <w:tcW w:w="993" w:type="dxa"/>
            <w:tcBorders>
              <w:top w:val="nil"/>
              <w:left w:val="nil"/>
              <w:right w:val="nil"/>
            </w:tcBorders>
            <w:noWrap/>
            <w:vAlign w:val="center"/>
            <w:hideMark/>
          </w:tcPr>
          <w:p w14:paraId="0433F1F2"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25</w:t>
            </w:r>
          </w:p>
        </w:tc>
        <w:tc>
          <w:tcPr>
            <w:tcW w:w="1275" w:type="dxa"/>
            <w:tcBorders>
              <w:top w:val="nil"/>
              <w:left w:val="nil"/>
              <w:right w:val="nil"/>
            </w:tcBorders>
            <w:vAlign w:val="center"/>
            <w:hideMark/>
          </w:tcPr>
          <w:p w14:paraId="57D57D6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162</w:t>
            </w:r>
          </w:p>
        </w:tc>
      </w:tr>
      <w:tr w:rsidR="005C590F" w:rsidRPr="000F5DBC" w14:paraId="10EAF691" w14:textId="77777777" w:rsidTr="00D5499D">
        <w:trPr>
          <w:trHeight w:val="290"/>
        </w:trPr>
        <w:tc>
          <w:tcPr>
            <w:tcW w:w="2268" w:type="dxa"/>
            <w:tcBorders>
              <w:top w:val="nil"/>
              <w:left w:val="nil"/>
              <w:bottom w:val="nil"/>
              <w:right w:val="nil"/>
            </w:tcBorders>
            <w:noWrap/>
            <w:vAlign w:val="bottom"/>
            <w:hideMark/>
          </w:tcPr>
          <w:p w14:paraId="1A3EDB8F"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7879CEB1" w14:textId="32CA57B8"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Chlaenius</w:t>
            </w:r>
            <w:proofErr w:type="spellEnd"/>
            <w:r w:rsidRPr="000F5DBC">
              <w:rPr>
                <w:rFonts w:eastAsia="Calibri"/>
                <w:i/>
                <w:iCs/>
                <w:kern w:val="0"/>
                <w:sz w:val="24"/>
                <w:szCs w:val="24"/>
                <w14:ligatures w14:val="none"/>
              </w:rPr>
              <w:t xml:space="preserve"> laticollis </w:t>
            </w:r>
            <w:r w:rsidRPr="000F5DBC">
              <w:rPr>
                <w:rFonts w:eastAsia="Calibri"/>
                <w:kern w:val="0"/>
                <w:sz w:val="24"/>
                <w:szCs w:val="24"/>
                <w14:ligatures w14:val="none"/>
              </w:rPr>
              <w:t>Say</w:t>
            </w:r>
          </w:p>
        </w:tc>
        <w:tc>
          <w:tcPr>
            <w:tcW w:w="1275" w:type="dxa"/>
            <w:tcBorders>
              <w:top w:val="nil"/>
              <w:left w:val="nil"/>
              <w:bottom w:val="nil"/>
              <w:right w:val="nil"/>
            </w:tcBorders>
          </w:tcPr>
          <w:p w14:paraId="73FB6305"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Ch.la</w:t>
            </w:r>
          </w:p>
        </w:tc>
        <w:tc>
          <w:tcPr>
            <w:tcW w:w="1134" w:type="dxa"/>
            <w:tcBorders>
              <w:top w:val="nil"/>
              <w:left w:val="nil"/>
              <w:bottom w:val="nil"/>
              <w:right w:val="nil"/>
            </w:tcBorders>
            <w:noWrap/>
            <w:vAlign w:val="center"/>
            <w:hideMark/>
          </w:tcPr>
          <w:p w14:paraId="0E12A770"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w:t>
            </w:r>
          </w:p>
        </w:tc>
        <w:tc>
          <w:tcPr>
            <w:tcW w:w="993" w:type="dxa"/>
            <w:tcBorders>
              <w:top w:val="nil"/>
              <w:left w:val="nil"/>
              <w:bottom w:val="nil"/>
              <w:right w:val="nil"/>
            </w:tcBorders>
            <w:noWrap/>
            <w:vAlign w:val="center"/>
            <w:hideMark/>
          </w:tcPr>
          <w:p w14:paraId="7CAE2776"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hideMark/>
          </w:tcPr>
          <w:p w14:paraId="402CC76A"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w:t>
            </w:r>
          </w:p>
        </w:tc>
      </w:tr>
      <w:tr w:rsidR="0001560F" w:rsidRPr="000F5DBC" w14:paraId="27070CB1" w14:textId="77777777" w:rsidTr="00D5499D">
        <w:trPr>
          <w:trHeight w:val="290"/>
        </w:trPr>
        <w:tc>
          <w:tcPr>
            <w:tcW w:w="2268" w:type="dxa"/>
            <w:tcBorders>
              <w:top w:val="nil"/>
              <w:left w:val="nil"/>
              <w:bottom w:val="nil"/>
              <w:right w:val="nil"/>
            </w:tcBorders>
            <w:noWrap/>
            <w:vAlign w:val="bottom"/>
          </w:tcPr>
          <w:p w14:paraId="5320ECD9" w14:textId="4CD5F69B"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Licinini</w:t>
            </w:r>
            <w:proofErr w:type="spellEnd"/>
          </w:p>
        </w:tc>
        <w:tc>
          <w:tcPr>
            <w:tcW w:w="4962" w:type="dxa"/>
            <w:tcBorders>
              <w:top w:val="nil"/>
              <w:left w:val="nil"/>
              <w:bottom w:val="nil"/>
              <w:right w:val="nil"/>
            </w:tcBorders>
            <w:noWrap/>
            <w:vAlign w:val="center"/>
          </w:tcPr>
          <w:p w14:paraId="312B2E3B" w14:textId="77777777" w:rsidR="0001560F" w:rsidRPr="000F5DBC" w:rsidRDefault="0001560F" w:rsidP="0001560F">
            <w:pPr>
              <w:rPr>
                <w:rFonts w:eastAsia="Calibri"/>
                <w:i/>
                <w:iCs/>
                <w:kern w:val="0"/>
                <w:sz w:val="24"/>
                <w:szCs w:val="24"/>
                <w14:ligatures w14:val="none"/>
              </w:rPr>
            </w:pPr>
          </w:p>
        </w:tc>
        <w:tc>
          <w:tcPr>
            <w:tcW w:w="1275" w:type="dxa"/>
            <w:tcBorders>
              <w:top w:val="nil"/>
              <w:left w:val="nil"/>
              <w:bottom w:val="nil"/>
              <w:right w:val="nil"/>
            </w:tcBorders>
          </w:tcPr>
          <w:p w14:paraId="60994867" w14:textId="77777777" w:rsidR="0001560F" w:rsidRPr="000F5DBC" w:rsidRDefault="0001560F" w:rsidP="0001560F">
            <w:pPr>
              <w:rPr>
                <w:rFonts w:eastAsia="Calibri"/>
                <w:kern w:val="0"/>
                <w:sz w:val="24"/>
                <w:szCs w:val="24"/>
                <w14:ligatures w14:val="none"/>
              </w:rPr>
            </w:pPr>
          </w:p>
        </w:tc>
        <w:tc>
          <w:tcPr>
            <w:tcW w:w="1134" w:type="dxa"/>
            <w:tcBorders>
              <w:top w:val="nil"/>
              <w:left w:val="nil"/>
              <w:bottom w:val="nil"/>
              <w:right w:val="nil"/>
            </w:tcBorders>
            <w:noWrap/>
            <w:vAlign w:val="center"/>
          </w:tcPr>
          <w:p w14:paraId="737B6F62" w14:textId="77777777" w:rsidR="0001560F" w:rsidRPr="000F5DBC" w:rsidRDefault="0001560F" w:rsidP="0001560F">
            <w:pPr>
              <w:rPr>
                <w:rFonts w:eastAsia="Calibri"/>
                <w:kern w:val="0"/>
                <w:sz w:val="24"/>
                <w:szCs w:val="24"/>
                <w14:ligatures w14:val="none"/>
              </w:rPr>
            </w:pPr>
          </w:p>
        </w:tc>
        <w:tc>
          <w:tcPr>
            <w:tcW w:w="993" w:type="dxa"/>
            <w:tcBorders>
              <w:top w:val="nil"/>
              <w:left w:val="nil"/>
              <w:bottom w:val="nil"/>
              <w:right w:val="nil"/>
            </w:tcBorders>
            <w:noWrap/>
            <w:vAlign w:val="center"/>
          </w:tcPr>
          <w:p w14:paraId="616CE5E1" w14:textId="77777777" w:rsidR="0001560F" w:rsidRPr="000F5DBC" w:rsidRDefault="0001560F" w:rsidP="0001560F">
            <w:pPr>
              <w:rPr>
                <w:rFonts w:eastAsia="Calibri"/>
                <w:kern w:val="0"/>
                <w:sz w:val="24"/>
                <w:szCs w:val="24"/>
                <w14:ligatures w14:val="none"/>
              </w:rPr>
            </w:pPr>
          </w:p>
        </w:tc>
        <w:tc>
          <w:tcPr>
            <w:tcW w:w="1275" w:type="dxa"/>
            <w:tcBorders>
              <w:top w:val="nil"/>
              <w:left w:val="nil"/>
              <w:bottom w:val="nil"/>
              <w:right w:val="nil"/>
            </w:tcBorders>
            <w:vAlign w:val="center"/>
          </w:tcPr>
          <w:p w14:paraId="29BBDC81" w14:textId="77777777" w:rsidR="0001560F" w:rsidRPr="000F5DBC" w:rsidRDefault="0001560F" w:rsidP="0001560F">
            <w:pPr>
              <w:rPr>
                <w:rFonts w:eastAsia="Calibri"/>
                <w:kern w:val="0"/>
                <w:sz w:val="24"/>
                <w:szCs w:val="24"/>
                <w14:ligatures w14:val="none"/>
              </w:rPr>
            </w:pPr>
          </w:p>
        </w:tc>
      </w:tr>
      <w:tr w:rsidR="0001560F" w:rsidRPr="000F5DBC" w14:paraId="3BEE8895" w14:textId="77777777" w:rsidTr="00D5499D">
        <w:trPr>
          <w:trHeight w:val="290"/>
        </w:trPr>
        <w:tc>
          <w:tcPr>
            <w:tcW w:w="2268" w:type="dxa"/>
            <w:tcBorders>
              <w:top w:val="nil"/>
              <w:left w:val="nil"/>
              <w:bottom w:val="nil"/>
              <w:right w:val="nil"/>
            </w:tcBorders>
            <w:noWrap/>
            <w:vAlign w:val="bottom"/>
          </w:tcPr>
          <w:p w14:paraId="77976266"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05A6CFC8" w14:textId="47627392"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Dicaelus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politus</w:t>
            </w:r>
            <w:proofErr w:type="spellEnd"/>
            <w:r w:rsidRPr="000F5DBC">
              <w:rPr>
                <w:rFonts w:eastAsia="Calibri"/>
                <w:kern w:val="0"/>
                <w:sz w:val="24"/>
                <w:szCs w:val="24"/>
                <w14:ligatures w14:val="none"/>
              </w:rPr>
              <w:t xml:space="preserve"> Dejean</w:t>
            </w:r>
          </w:p>
        </w:tc>
        <w:tc>
          <w:tcPr>
            <w:tcW w:w="1275" w:type="dxa"/>
            <w:tcBorders>
              <w:top w:val="nil"/>
              <w:left w:val="nil"/>
              <w:bottom w:val="nil"/>
              <w:right w:val="nil"/>
            </w:tcBorders>
          </w:tcPr>
          <w:p w14:paraId="6B7DCE59" w14:textId="26F88B05"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Di.po</w:t>
            </w:r>
            <w:proofErr w:type="spellEnd"/>
          </w:p>
        </w:tc>
        <w:tc>
          <w:tcPr>
            <w:tcW w:w="1134" w:type="dxa"/>
            <w:tcBorders>
              <w:top w:val="nil"/>
              <w:left w:val="nil"/>
              <w:bottom w:val="nil"/>
              <w:right w:val="nil"/>
            </w:tcBorders>
            <w:noWrap/>
            <w:vAlign w:val="center"/>
          </w:tcPr>
          <w:p w14:paraId="546209FE" w14:textId="27FA16A2"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54</w:t>
            </w:r>
          </w:p>
        </w:tc>
        <w:tc>
          <w:tcPr>
            <w:tcW w:w="993" w:type="dxa"/>
            <w:tcBorders>
              <w:top w:val="nil"/>
              <w:left w:val="nil"/>
              <w:bottom w:val="nil"/>
              <w:right w:val="nil"/>
            </w:tcBorders>
            <w:noWrap/>
            <w:vAlign w:val="center"/>
          </w:tcPr>
          <w:p w14:paraId="50263136" w14:textId="40431A32"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13</w:t>
            </w:r>
          </w:p>
        </w:tc>
        <w:tc>
          <w:tcPr>
            <w:tcW w:w="1275" w:type="dxa"/>
            <w:tcBorders>
              <w:top w:val="nil"/>
              <w:left w:val="nil"/>
              <w:bottom w:val="nil"/>
              <w:right w:val="nil"/>
            </w:tcBorders>
            <w:vAlign w:val="center"/>
          </w:tcPr>
          <w:p w14:paraId="643AB996" w14:textId="6950C5BB"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67</w:t>
            </w:r>
          </w:p>
        </w:tc>
      </w:tr>
      <w:tr w:rsidR="0001560F" w:rsidRPr="000F5DBC" w14:paraId="0FD6CBD1" w14:textId="77777777" w:rsidTr="00D5499D">
        <w:trPr>
          <w:trHeight w:val="290"/>
        </w:trPr>
        <w:tc>
          <w:tcPr>
            <w:tcW w:w="2268" w:type="dxa"/>
            <w:tcBorders>
              <w:top w:val="nil"/>
              <w:left w:val="nil"/>
              <w:bottom w:val="nil"/>
              <w:right w:val="nil"/>
            </w:tcBorders>
            <w:noWrap/>
            <w:vAlign w:val="bottom"/>
          </w:tcPr>
          <w:p w14:paraId="39C5EB26"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78DAE0E6" w14:textId="5ABE8168"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Dicaelus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teter</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Bonelli</w:t>
            </w:r>
          </w:p>
        </w:tc>
        <w:tc>
          <w:tcPr>
            <w:tcW w:w="1275" w:type="dxa"/>
            <w:tcBorders>
              <w:top w:val="nil"/>
              <w:left w:val="nil"/>
              <w:bottom w:val="nil"/>
              <w:right w:val="nil"/>
            </w:tcBorders>
          </w:tcPr>
          <w:p w14:paraId="7FF2DE6C" w14:textId="597750E4"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Di.te</w:t>
            </w:r>
            <w:proofErr w:type="spellEnd"/>
          </w:p>
        </w:tc>
        <w:tc>
          <w:tcPr>
            <w:tcW w:w="1134" w:type="dxa"/>
            <w:tcBorders>
              <w:top w:val="nil"/>
              <w:left w:val="nil"/>
              <w:bottom w:val="nil"/>
              <w:right w:val="nil"/>
            </w:tcBorders>
            <w:noWrap/>
            <w:vAlign w:val="center"/>
          </w:tcPr>
          <w:p w14:paraId="234BD3A4" w14:textId="51671A10"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68</w:t>
            </w:r>
          </w:p>
        </w:tc>
        <w:tc>
          <w:tcPr>
            <w:tcW w:w="993" w:type="dxa"/>
            <w:tcBorders>
              <w:top w:val="nil"/>
              <w:left w:val="nil"/>
              <w:bottom w:val="nil"/>
              <w:right w:val="nil"/>
            </w:tcBorders>
            <w:noWrap/>
            <w:vAlign w:val="center"/>
          </w:tcPr>
          <w:p w14:paraId="2F02FE8A" w14:textId="7B5FAC7A"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10</w:t>
            </w:r>
          </w:p>
        </w:tc>
        <w:tc>
          <w:tcPr>
            <w:tcW w:w="1275" w:type="dxa"/>
            <w:tcBorders>
              <w:top w:val="nil"/>
              <w:left w:val="nil"/>
              <w:bottom w:val="nil"/>
              <w:right w:val="nil"/>
            </w:tcBorders>
            <w:vAlign w:val="center"/>
          </w:tcPr>
          <w:p w14:paraId="20EBC44F" w14:textId="2068CE44"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78</w:t>
            </w:r>
          </w:p>
        </w:tc>
      </w:tr>
      <w:tr w:rsidR="0001560F" w:rsidRPr="000F5DBC" w14:paraId="25B17EBD" w14:textId="77777777" w:rsidTr="00D5499D">
        <w:trPr>
          <w:trHeight w:val="290"/>
        </w:trPr>
        <w:tc>
          <w:tcPr>
            <w:tcW w:w="2268" w:type="dxa"/>
            <w:tcBorders>
              <w:top w:val="nil"/>
              <w:left w:val="nil"/>
              <w:bottom w:val="nil"/>
              <w:right w:val="nil"/>
            </w:tcBorders>
            <w:noWrap/>
            <w:vAlign w:val="bottom"/>
          </w:tcPr>
          <w:p w14:paraId="1A7B3A83" w14:textId="6FBDC99D"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Harpalini</w:t>
            </w:r>
            <w:proofErr w:type="spellEnd"/>
          </w:p>
        </w:tc>
        <w:tc>
          <w:tcPr>
            <w:tcW w:w="4962" w:type="dxa"/>
            <w:tcBorders>
              <w:top w:val="nil"/>
              <w:left w:val="nil"/>
              <w:bottom w:val="nil"/>
              <w:right w:val="nil"/>
            </w:tcBorders>
            <w:noWrap/>
            <w:vAlign w:val="center"/>
          </w:tcPr>
          <w:p w14:paraId="048064AC" w14:textId="77777777" w:rsidR="0001560F" w:rsidRPr="000F5DBC" w:rsidRDefault="0001560F" w:rsidP="0001560F">
            <w:pPr>
              <w:rPr>
                <w:rFonts w:eastAsia="Calibri"/>
                <w:i/>
                <w:iCs/>
                <w:kern w:val="0"/>
                <w:sz w:val="24"/>
                <w:szCs w:val="24"/>
                <w14:ligatures w14:val="none"/>
              </w:rPr>
            </w:pPr>
          </w:p>
        </w:tc>
        <w:tc>
          <w:tcPr>
            <w:tcW w:w="1275" w:type="dxa"/>
            <w:tcBorders>
              <w:top w:val="nil"/>
              <w:left w:val="nil"/>
              <w:bottom w:val="nil"/>
              <w:right w:val="nil"/>
            </w:tcBorders>
          </w:tcPr>
          <w:p w14:paraId="4CA2CCFC" w14:textId="77777777" w:rsidR="0001560F" w:rsidRPr="000F5DBC" w:rsidRDefault="0001560F" w:rsidP="0001560F">
            <w:pPr>
              <w:rPr>
                <w:rFonts w:eastAsia="Calibri"/>
                <w:kern w:val="0"/>
                <w:sz w:val="24"/>
                <w:szCs w:val="24"/>
                <w14:ligatures w14:val="none"/>
              </w:rPr>
            </w:pPr>
          </w:p>
        </w:tc>
        <w:tc>
          <w:tcPr>
            <w:tcW w:w="1134" w:type="dxa"/>
            <w:tcBorders>
              <w:top w:val="nil"/>
              <w:left w:val="nil"/>
              <w:bottom w:val="nil"/>
              <w:right w:val="nil"/>
            </w:tcBorders>
            <w:noWrap/>
            <w:vAlign w:val="center"/>
          </w:tcPr>
          <w:p w14:paraId="1C9EC9B9" w14:textId="77777777" w:rsidR="0001560F" w:rsidRPr="000F5DBC" w:rsidRDefault="0001560F" w:rsidP="0001560F">
            <w:pPr>
              <w:rPr>
                <w:rFonts w:eastAsia="Calibri"/>
                <w:kern w:val="0"/>
                <w:sz w:val="24"/>
                <w:szCs w:val="24"/>
                <w14:ligatures w14:val="none"/>
              </w:rPr>
            </w:pPr>
          </w:p>
        </w:tc>
        <w:tc>
          <w:tcPr>
            <w:tcW w:w="993" w:type="dxa"/>
            <w:tcBorders>
              <w:top w:val="nil"/>
              <w:left w:val="nil"/>
              <w:bottom w:val="nil"/>
              <w:right w:val="nil"/>
            </w:tcBorders>
            <w:noWrap/>
            <w:vAlign w:val="center"/>
          </w:tcPr>
          <w:p w14:paraId="12AD8072" w14:textId="77777777" w:rsidR="0001560F" w:rsidRPr="000F5DBC" w:rsidRDefault="0001560F" w:rsidP="0001560F">
            <w:pPr>
              <w:rPr>
                <w:rFonts w:eastAsia="Calibri"/>
                <w:kern w:val="0"/>
                <w:sz w:val="24"/>
                <w:szCs w:val="24"/>
                <w14:ligatures w14:val="none"/>
              </w:rPr>
            </w:pPr>
          </w:p>
        </w:tc>
        <w:tc>
          <w:tcPr>
            <w:tcW w:w="1275" w:type="dxa"/>
            <w:tcBorders>
              <w:top w:val="nil"/>
              <w:left w:val="nil"/>
              <w:bottom w:val="nil"/>
              <w:right w:val="nil"/>
            </w:tcBorders>
            <w:vAlign w:val="center"/>
          </w:tcPr>
          <w:p w14:paraId="25255EC5" w14:textId="77777777" w:rsidR="0001560F" w:rsidRPr="000F5DBC" w:rsidRDefault="0001560F" w:rsidP="0001560F">
            <w:pPr>
              <w:rPr>
                <w:rFonts w:eastAsia="Calibri"/>
                <w:kern w:val="0"/>
                <w:sz w:val="24"/>
                <w:szCs w:val="24"/>
                <w14:ligatures w14:val="none"/>
              </w:rPr>
            </w:pPr>
          </w:p>
        </w:tc>
      </w:tr>
      <w:tr w:rsidR="0001560F" w:rsidRPr="000F5DBC" w14:paraId="2B6FB0AB" w14:textId="77777777" w:rsidTr="00D5499D">
        <w:trPr>
          <w:trHeight w:val="290"/>
        </w:trPr>
        <w:tc>
          <w:tcPr>
            <w:tcW w:w="2268" w:type="dxa"/>
            <w:tcBorders>
              <w:top w:val="nil"/>
              <w:left w:val="nil"/>
              <w:bottom w:val="nil"/>
              <w:right w:val="nil"/>
            </w:tcBorders>
            <w:noWrap/>
            <w:vAlign w:val="bottom"/>
          </w:tcPr>
          <w:p w14:paraId="59C4EC90"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72B4274D" w14:textId="5EEC6DBD"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Notiobia</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nitidipennis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(LeConte)</w:t>
            </w:r>
          </w:p>
        </w:tc>
        <w:tc>
          <w:tcPr>
            <w:tcW w:w="1275" w:type="dxa"/>
            <w:tcBorders>
              <w:top w:val="nil"/>
              <w:left w:val="nil"/>
              <w:bottom w:val="nil"/>
              <w:right w:val="nil"/>
            </w:tcBorders>
          </w:tcPr>
          <w:p w14:paraId="0454B0C2" w14:textId="2F3AE678"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No.ni</w:t>
            </w:r>
          </w:p>
        </w:tc>
        <w:tc>
          <w:tcPr>
            <w:tcW w:w="1134" w:type="dxa"/>
            <w:tcBorders>
              <w:top w:val="nil"/>
              <w:left w:val="nil"/>
              <w:bottom w:val="nil"/>
              <w:right w:val="nil"/>
            </w:tcBorders>
            <w:noWrap/>
            <w:vAlign w:val="center"/>
          </w:tcPr>
          <w:p w14:paraId="400DB8A6" w14:textId="01A85846"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6</w:t>
            </w:r>
          </w:p>
        </w:tc>
        <w:tc>
          <w:tcPr>
            <w:tcW w:w="993" w:type="dxa"/>
            <w:tcBorders>
              <w:top w:val="nil"/>
              <w:left w:val="nil"/>
              <w:bottom w:val="nil"/>
              <w:right w:val="nil"/>
            </w:tcBorders>
            <w:noWrap/>
            <w:vAlign w:val="center"/>
          </w:tcPr>
          <w:p w14:paraId="69719EA8" w14:textId="324F1E44"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tcPr>
          <w:p w14:paraId="46E07184" w14:textId="2048F052"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6</w:t>
            </w:r>
          </w:p>
        </w:tc>
      </w:tr>
      <w:tr w:rsidR="0001560F" w:rsidRPr="000F5DBC" w14:paraId="682DBC2C" w14:textId="77777777" w:rsidTr="00D5499D">
        <w:trPr>
          <w:trHeight w:val="290"/>
        </w:trPr>
        <w:tc>
          <w:tcPr>
            <w:tcW w:w="2268" w:type="dxa"/>
            <w:tcBorders>
              <w:top w:val="nil"/>
              <w:left w:val="nil"/>
              <w:bottom w:val="nil"/>
              <w:right w:val="nil"/>
            </w:tcBorders>
            <w:noWrap/>
            <w:vAlign w:val="bottom"/>
          </w:tcPr>
          <w:p w14:paraId="2B569ABF"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347B5ABE" w14:textId="2938420F"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Anisodactylus</w:t>
            </w:r>
            <w:proofErr w:type="spellEnd"/>
            <w:r w:rsidRPr="000F5DBC">
              <w:rPr>
                <w:rFonts w:eastAsia="Calibri"/>
                <w:i/>
                <w:iCs/>
                <w:kern w:val="0"/>
                <w:sz w:val="24"/>
                <w:szCs w:val="24"/>
                <w14:ligatures w14:val="none"/>
              </w:rPr>
              <w:t xml:space="preserve"> harrisii </w:t>
            </w:r>
            <w:r w:rsidRPr="000F5DBC">
              <w:rPr>
                <w:rFonts w:eastAsia="Calibri"/>
                <w:kern w:val="0"/>
                <w:sz w:val="24"/>
                <w:szCs w:val="24"/>
                <w14:ligatures w14:val="none"/>
              </w:rPr>
              <w:t>LeConte</w:t>
            </w:r>
          </w:p>
        </w:tc>
        <w:tc>
          <w:tcPr>
            <w:tcW w:w="1275" w:type="dxa"/>
            <w:tcBorders>
              <w:top w:val="nil"/>
              <w:left w:val="nil"/>
              <w:bottom w:val="nil"/>
              <w:right w:val="nil"/>
            </w:tcBorders>
          </w:tcPr>
          <w:p w14:paraId="7B54FE31" w14:textId="6E4B077C"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An.ha</w:t>
            </w:r>
            <w:proofErr w:type="spellEnd"/>
          </w:p>
        </w:tc>
        <w:tc>
          <w:tcPr>
            <w:tcW w:w="1134" w:type="dxa"/>
            <w:tcBorders>
              <w:top w:val="nil"/>
              <w:left w:val="nil"/>
              <w:bottom w:val="nil"/>
              <w:right w:val="nil"/>
            </w:tcBorders>
            <w:noWrap/>
            <w:vAlign w:val="center"/>
          </w:tcPr>
          <w:p w14:paraId="06A88F79" w14:textId="4F6B13EC"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2</w:t>
            </w:r>
          </w:p>
        </w:tc>
        <w:tc>
          <w:tcPr>
            <w:tcW w:w="993" w:type="dxa"/>
            <w:tcBorders>
              <w:top w:val="nil"/>
              <w:left w:val="nil"/>
              <w:bottom w:val="nil"/>
              <w:right w:val="nil"/>
            </w:tcBorders>
            <w:noWrap/>
            <w:vAlign w:val="center"/>
          </w:tcPr>
          <w:p w14:paraId="0B94B734" w14:textId="59E82E4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tcPr>
          <w:p w14:paraId="6344F9BD" w14:textId="3B4563EB"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w:t>
            </w:r>
          </w:p>
        </w:tc>
      </w:tr>
      <w:tr w:rsidR="0001560F" w:rsidRPr="000F5DBC" w14:paraId="4A819B98" w14:textId="77777777" w:rsidTr="00D5499D">
        <w:trPr>
          <w:trHeight w:val="290"/>
        </w:trPr>
        <w:tc>
          <w:tcPr>
            <w:tcW w:w="2268" w:type="dxa"/>
            <w:tcBorders>
              <w:top w:val="nil"/>
              <w:left w:val="nil"/>
              <w:bottom w:val="nil"/>
              <w:right w:val="nil"/>
            </w:tcBorders>
            <w:noWrap/>
            <w:vAlign w:val="bottom"/>
          </w:tcPr>
          <w:p w14:paraId="1C516588"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79B0E5F3" w14:textId="7016F254"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Anisodactylus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melanopus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(Haldeman)</w:t>
            </w:r>
          </w:p>
        </w:tc>
        <w:tc>
          <w:tcPr>
            <w:tcW w:w="1275" w:type="dxa"/>
            <w:tcBorders>
              <w:top w:val="nil"/>
              <w:left w:val="nil"/>
              <w:bottom w:val="nil"/>
              <w:right w:val="nil"/>
            </w:tcBorders>
          </w:tcPr>
          <w:p w14:paraId="1272896D" w14:textId="3B5B770E"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An.me</w:t>
            </w:r>
          </w:p>
        </w:tc>
        <w:tc>
          <w:tcPr>
            <w:tcW w:w="1134" w:type="dxa"/>
            <w:tcBorders>
              <w:top w:val="nil"/>
              <w:left w:val="nil"/>
              <w:bottom w:val="nil"/>
              <w:right w:val="nil"/>
            </w:tcBorders>
            <w:noWrap/>
            <w:vAlign w:val="center"/>
          </w:tcPr>
          <w:p w14:paraId="4F0ECEAC" w14:textId="3EF31559"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bottom w:val="nil"/>
              <w:right w:val="nil"/>
            </w:tcBorders>
            <w:noWrap/>
            <w:vAlign w:val="center"/>
          </w:tcPr>
          <w:p w14:paraId="061B7F8B" w14:textId="0E86D931"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tcPr>
          <w:p w14:paraId="67F8AFEA" w14:textId="6646E8D1"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r>
      <w:tr w:rsidR="0001560F" w:rsidRPr="000F5DBC" w14:paraId="316009CF" w14:textId="77777777" w:rsidTr="00D5499D">
        <w:trPr>
          <w:trHeight w:val="290"/>
        </w:trPr>
        <w:tc>
          <w:tcPr>
            <w:tcW w:w="2268" w:type="dxa"/>
            <w:tcBorders>
              <w:top w:val="nil"/>
              <w:left w:val="nil"/>
              <w:bottom w:val="nil"/>
              <w:right w:val="nil"/>
            </w:tcBorders>
            <w:noWrap/>
            <w:vAlign w:val="bottom"/>
          </w:tcPr>
          <w:p w14:paraId="0134A1AF"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5B2B5FA2" w14:textId="495E86B9"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Anisodactylus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nigerrimus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(Dejean)</w:t>
            </w:r>
          </w:p>
        </w:tc>
        <w:tc>
          <w:tcPr>
            <w:tcW w:w="1275" w:type="dxa"/>
            <w:tcBorders>
              <w:top w:val="nil"/>
              <w:left w:val="nil"/>
              <w:bottom w:val="nil"/>
              <w:right w:val="nil"/>
            </w:tcBorders>
          </w:tcPr>
          <w:p w14:paraId="2A00B860" w14:textId="4A633728"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An.ni</w:t>
            </w:r>
          </w:p>
        </w:tc>
        <w:tc>
          <w:tcPr>
            <w:tcW w:w="1134" w:type="dxa"/>
            <w:tcBorders>
              <w:top w:val="nil"/>
              <w:left w:val="nil"/>
              <w:bottom w:val="nil"/>
              <w:right w:val="nil"/>
            </w:tcBorders>
            <w:noWrap/>
            <w:vAlign w:val="center"/>
          </w:tcPr>
          <w:p w14:paraId="78ADF6BD" w14:textId="5B47CC1A"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w:t>
            </w:r>
          </w:p>
        </w:tc>
        <w:tc>
          <w:tcPr>
            <w:tcW w:w="993" w:type="dxa"/>
            <w:tcBorders>
              <w:top w:val="nil"/>
              <w:left w:val="nil"/>
              <w:bottom w:val="nil"/>
              <w:right w:val="nil"/>
            </w:tcBorders>
            <w:noWrap/>
            <w:vAlign w:val="center"/>
          </w:tcPr>
          <w:p w14:paraId="44DFB5E2" w14:textId="6C6DE1BA"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5</w:t>
            </w:r>
          </w:p>
        </w:tc>
        <w:tc>
          <w:tcPr>
            <w:tcW w:w="1275" w:type="dxa"/>
            <w:tcBorders>
              <w:top w:val="nil"/>
              <w:left w:val="nil"/>
              <w:bottom w:val="nil"/>
              <w:right w:val="nil"/>
            </w:tcBorders>
            <w:vAlign w:val="center"/>
          </w:tcPr>
          <w:p w14:paraId="55517771" w14:textId="4E798612"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8</w:t>
            </w:r>
          </w:p>
        </w:tc>
      </w:tr>
      <w:tr w:rsidR="0001560F" w:rsidRPr="000F5DBC" w14:paraId="014BECD3" w14:textId="77777777" w:rsidTr="00D5499D">
        <w:trPr>
          <w:trHeight w:val="290"/>
        </w:trPr>
        <w:tc>
          <w:tcPr>
            <w:tcW w:w="2268" w:type="dxa"/>
            <w:tcBorders>
              <w:top w:val="nil"/>
              <w:left w:val="nil"/>
              <w:bottom w:val="nil"/>
              <w:right w:val="nil"/>
            </w:tcBorders>
            <w:noWrap/>
            <w:vAlign w:val="bottom"/>
          </w:tcPr>
          <w:p w14:paraId="27DD17FB"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67EDCA9A" w14:textId="271930CA"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Amphasia</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interstitialis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nil"/>
              <w:left w:val="nil"/>
              <w:bottom w:val="nil"/>
              <w:right w:val="nil"/>
            </w:tcBorders>
          </w:tcPr>
          <w:p w14:paraId="28826EA8" w14:textId="0C717D78"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Am.in</w:t>
            </w:r>
          </w:p>
        </w:tc>
        <w:tc>
          <w:tcPr>
            <w:tcW w:w="1134" w:type="dxa"/>
            <w:tcBorders>
              <w:top w:val="nil"/>
              <w:left w:val="nil"/>
              <w:bottom w:val="nil"/>
              <w:right w:val="nil"/>
            </w:tcBorders>
            <w:noWrap/>
            <w:vAlign w:val="center"/>
          </w:tcPr>
          <w:p w14:paraId="2EDBEE69" w14:textId="78E70E07"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6</w:t>
            </w:r>
          </w:p>
        </w:tc>
        <w:tc>
          <w:tcPr>
            <w:tcW w:w="993" w:type="dxa"/>
            <w:tcBorders>
              <w:top w:val="nil"/>
              <w:left w:val="nil"/>
              <w:bottom w:val="nil"/>
              <w:right w:val="nil"/>
            </w:tcBorders>
            <w:noWrap/>
            <w:vAlign w:val="center"/>
          </w:tcPr>
          <w:p w14:paraId="465601A5" w14:textId="53120D8A"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tcPr>
          <w:p w14:paraId="6C89E610" w14:textId="769E4FA8"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6</w:t>
            </w:r>
          </w:p>
        </w:tc>
      </w:tr>
      <w:tr w:rsidR="0001560F" w:rsidRPr="000F5DBC" w14:paraId="01068630" w14:textId="77777777" w:rsidTr="00D5499D">
        <w:trPr>
          <w:trHeight w:val="290"/>
        </w:trPr>
        <w:tc>
          <w:tcPr>
            <w:tcW w:w="2268" w:type="dxa"/>
            <w:tcBorders>
              <w:top w:val="nil"/>
              <w:left w:val="nil"/>
              <w:bottom w:val="nil"/>
              <w:right w:val="nil"/>
            </w:tcBorders>
            <w:noWrap/>
            <w:vAlign w:val="bottom"/>
          </w:tcPr>
          <w:p w14:paraId="56CD0CCD"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1370F7D5" w14:textId="3262C8C8"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Agonoleptus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thoracicus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(Casey)</w:t>
            </w:r>
          </w:p>
        </w:tc>
        <w:tc>
          <w:tcPr>
            <w:tcW w:w="1275" w:type="dxa"/>
            <w:tcBorders>
              <w:top w:val="nil"/>
              <w:left w:val="nil"/>
              <w:bottom w:val="nil"/>
              <w:right w:val="nil"/>
            </w:tcBorders>
          </w:tcPr>
          <w:p w14:paraId="6FE0544F" w14:textId="12BD781A"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Ag.th</w:t>
            </w:r>
          </w:p>
        </w:tc>
        <w:tc>
          <w:tcPr>
            <w:tcW w:w="1134" w:type="dxa"/>
            <w:tcBorders>
              <w:top w:val="nil"/>
              <w:left w:val="nil"/>
              <w:bottom w:val="nil"/>
              <w:right w:val="nil"/>
            </w:tcBorders>
            <w:noWrap/>
            <w:vAlign w:val="center"/>
          </w:tcPr>
          <w:p w14:paraId="0C0F41CE" w14:textId="09B52FF3"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tcPr>
          <w:p w14:paraId="405C2CEA" w14:textId="06FD4117"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tcPr>
          <w:p w14:paraId="2B33E5E0" w14:textId="3CB6D198"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r>
      <w:tr w:rsidR="0001560F" w:rsidRPr="000F5DBC" w14:paraId="3B482A58" w14:textId="77777777" w:rsidTr="00D5499D">
        <w:trPr>
          <w:trHeight w:val="290"/>
        </w:trPr>
        <w:tc>
          <w:tcPr>
            <w:tcW w:w="2268" w:type="dxa"/>
            <w:tcBorders>
              <w:top w:val="nil"/>
              <w:left w:val="nil"/>
              <w:bottom w:val="nil"/>
              <w:right w:val="nil"/>
            </w:tcBorders>
            <w:noWrap/>
            <w:vAlign w:val="bottom"/>
          </w:tcPr>
          <w:p w14:paraId="52CBB405"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6BC610C3" w14:textId="4C937D93"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Harpalus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spadiceus</w:t>
            </w:r>
            <w:proofErr w:type="spellEnd"/>
            <w:r w:rsidRPr="000F5DBC">
              <w:rPr>
                <w:rFonts w:eastAsia="Calibri"/>
                <w:kern w:val="0"/>
                <w:sz w:val="24"/>
                <w:szCs w:val="24"/>
                <w14:ligatures w14:val="none"/>
              </w:rPr>
              <w:t xml:space="preserve"> Dejean</w:t>
            </w:r>
          </w:p>
        </w:tc>
        <w:tc>
          <w:tcPr>
            <w:tcW w:w="1275" w:type="dxa"/>
            <w:tcBorders>
              <w:top w:val="nil"/>
              <w:left w:val="nil"/>
              <w:bottom w:val="nil"/>
              <w:right w:val="nil"/>
            </w:tcBorders>
          </w:tcPr>
          <w:p w14:paraId="287DE6BA" w14:textId="51454392"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Ha.sp</w:t>
            </w:r>
            <w:proofErr w:type="spellEnd"/>
          </w:p>
        </w:tc>
        <w:tc>
          <w:tcPr>
            <w:tcW w:w="1134" w:type="dxa"/>
            <w:tcBorders>
              <w:top w:val="nil"/>
              <w:left w:val="nil"/>
              <w:bottom w:val="nil"/>
              <w:right w:val="nil"/>
            </w:tcBorders>
            <w:noWrap/>
            <w:vAlign w:val="center"/>
          </w:tcPr>
          <w:p w14:paraId="010937FA" w14:textId="693E29B4"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bottom w:val="nil"/>
              <w:right w:val="nil"/>
            </w:tcBorders>
            <w:noWrap/>
            <w:vAlign w:val="center"/>
          </w:tcPr>
          <w:p w14:paraId="59B53375" w14:textId="10D2CD4A"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11</w:t>
            </w:r>
          </w:p>
        </w:tc>
        <w:tc>
          <w:tcPr>
            <w:tcW w:w="1275" w:type="dxa"/>
            <w:tcBorders>
              <w:top w:val="nil"/>
              <w:left w:val="nil"/>
              <w:bottom w:val="nil"/>
              <w:right w:val="nil"/>
            </w:tcBorders>
            <w:vAlign w:val="center"/>
          </w:tcPr>
          <w:p w14:paraId="1783EDD8" w14:textId="021A3CC5"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12</w:t>
            </w:r>
          </w:p>
        </w:tc>
      </w:tr>
      <w:tr w:rsidR="0001560F" w:rsidRPr="000F5DBC" w14:paraId="3D42A941" w14:textId="77777777" w:rsidTr="00D5499D">
        <w:trPr>
          <w:trHeight w:val="290"/>
        </w:trPr>
        <w:tc>
          <w:tcPr>
            <w:tcW w:w="2268" w:type="dxa"/>
            <w:tcBorders>
              <w:top w:val="nil"/>
              <w:left w:val="nil"/>
              <w:bottom w:val="nil"/>
              <w:right w:val="nil"/>
            </w:tcBorders>
            <w:noWrap/>
            <w:vAlign w:val="bottom"/>
          </w:tcPr>
          <w:p w14:paraId="6211722B"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5255C4AB" w14:textId="4399FD79"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Trichotichnus</w:t>
            </w:r>
            <w:proofErr w:type="spellEnd"/>
            <w:r w:rsidRPr="000F5DBC">
              <w:rPr>
                <w:rFonts w:eastAsia="Calibri"/>
                <w:i/>
                <w:iCs/>
                <w:kern w:val="0"/>
                <w:sz w:val="24"/>
                <w:szCs w:val="24"/>
                <w14:ligatures w14:val="none"/>
              </w:rPr>
              <w:t xml:space="preserve"> autumnalis </w:t>
            </w:r>
            <w:r w:rsidRPr="000F5DBC">
              <w:rPr>
                <w:rFonts w:eastAsia="Calibri"/>
                <w:kern w:val="0"/>
                <w:sz w:val="24"/>
                <w:szCs w:val="24"/>
                <w14:ligatures w14:val="none"/>
              </w:rPr>
              <w:t>(Say)</w:t>
            </w:r>
          </w:p>
        </w:tc>
        <w:tc>
          <w:tcPr>
            <w:tcW w:w="1275" w:type="dxa"/>
            <w:tcBorders>
              <w:top w:val="nil"/>
              <w:left w:val="nil"/>
              <w:bottom w:val="nil"/>
              <w:right w:val="nil"/>
            </w:tcBorders>
          </w:tcPr>
          <w:p w14:paraId="3F66C749" w14:textId="059DF5BC"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Tr.au</w:t>
            </w:r>
          </w:p>
        </w:tc>
        <w:tc>
          <w:tcPr>
            <w:tcW w:w="1134" w:type="dxa"/>
            <w:tcBorders>
              <w:top w:val="nil"/>
              <w:left w:val="nil"/>
              <w:bottom w:val="nil"/>
              <w:right w:val="nil"/>
            </w:tcBorders>
            <w:noWrap/>
            <w:vAlign w:val="center"/>
          </w:tcPr>
          <w:p w14:paraId="64F81C53" w14:textId="17E8F18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10</w:t>
            </w:r>
          </w:p>
        </w:tc>
        <w:tc>
          <w:tcPr>
            <w:tcW w:w="993" w:type="dxa"/>
            <w:tcBorders>
              <w:top w:val="nil"/>
              <w:left w:val="nil"/>
              <w:bottom w:val="nil"/>
              <w:right w:val="nil"/>
            </w:tcBorders>
            <w:noWrap/>
            <w:vAlign w:val="center"/>
          </w:tcPr>
          <w:p w14:paraId="1D639012" w14:textId="5E87C0A2"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2</w:t>
            </w:r>
          </w:p>
        </w:tc>
        <w:tc>
          <w:tcPr>
            <w:tcW w:w="1275" w:type="dxa"/>
            <w:tcBorders>
              <w:top w:val="nil"/>
              <w:left w:val="nil"/>
              <w:bottom w:val="nil"/>
              <w:right w:val="nil"/>
            </w:tcBorders>
            <w:vAlign w:val="center"/>
          </w:tcPr>
          <w:p w14:paraId="0F9AB5F1" w14:textId="18F5DDD9"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12</w:t>
            </w:r>
          </w:p>
        </w:tc>
      </w:tr>
      <w:tr w:rsidR="0001560F" w:rsidRPr="000F5DBC" w14:paraId="36002728" w14:textId="77777777" w:rsidTr="00D5499D">
        <w:trPr>
          <w:trHeight w:val="290"/>
        </w:trPr>
        <w:tc>
          <w:tcPr>
            <w:tcW w:w="2268" w:type="dxa"/>
            <w:tcBorders>
              <w:top w:val="nil"/>
              <w:left w:val="nil"/>
              <w:right w:val="nil"/>
            </w:tcBorders>
            <w:noWrap/>
            <w:vAlign w:val="bottom"/>
          </w:tcPr>
          <w:p w14:paraId="72F1B724" w14:textId="5271417A" w:rsidR="0001560F" w:rsidRPr="002D2FCE" w:rsidRDefault="00B40733" w:rsidP="0001560F">
            <w:pPr>
              <w:rPr>
                <w:rFonts w:eastAsia="Calibri"/>
                <w:kern w:val="0"/>
                <w:sz w:val="24"/>
                <w:szCs w:val="24"/>
                <w:vertAlign w:val="superscript"/>
                <w14:ligatures w14:val="none"/>
              </w:rPr>
            </w:pPr>
            <w:r>
              <w:rPr>
                <w:rFonts w:eastAsia="Calibri"/>
                <w:kern w:val="0"/>
                <w:sz w:val="24"/>
                <w:szCs w:val="24"/>
                <w14:ligatures w14:val="none"/>
              </w:rPr>
              <w:t>Zabri</w:t>
            </w:r>
            <w:r w:rsidR="00D12B0B">
              <w:rPr>
                <w:rFonts w:eastAsia="Calibri"/>
                <w:kern w:val="0"/>
                <w:sz w:val="24"/>
                <w:szCs w:val="24"/>
                <w14:ligatures w14:val="none"/>
              </w:rPr>
              <w:t>ni</w:t>
            </w:r>
            <w:r w:rsidR="002D2FCE">
              <w:rPr>
                <w:rFonts w:eastAsia="Calibri"/>
                <w:kern w:val="0"/>
                <w:sz w:val="24"/>
                <w:szCs w:val="24"/>
                <w:vertAlign w:val="superscript"/>
                <w14:ligatures w14:val="none"/>
              </w:rPr>
              <w:t>&amp;</w:t>
            </w:r>
          </w:p>
        </w:tc>
        <w:tc>
          <w:tcPr>
            <w:tcW w:w="4962" w:type="dxa"/>
            <w:tcBorders>
              <w:top w:val="nil"/>
              <w:left w:val="nil"/>
              <w:right w:val="nil"/>
            </w:tcBorders>
            <w:noWrap/>
            <w:vAlign w:val="center"/>
          </w:tcPr>
          <w:p w14:paraId="3E0BC827" w14:textId="77777777" w:rsidR="0001560F" w:rsidRPr="000F5DBC" w:rsidRDefault="0001560F" w:rsidP="0001560F">
            <w:pPr>
              <w:rPr>
                <w:rFonts w:eastAsia="Calibri"/>
                <w:i/>
                <w:iCs/>
                <w:kern w:val="0"/>
                <w:sz w:val="24"/>
                <w:szCs w:val="24"/>
                <w14:ligatures w14:val="none"/>
              </w:rPr>
            </w:pPr>
          </w:p>
        </w:tc>
        <w:tc>
          <w:tcPr>
            <w:tcW w:w="1275" w:type="dxa"/>
            <w:tcBorders>
              <w:top w:val="nil"/>
              <w:left w:val="nil"/>
              <w:right w:val="nil"/>
            </w:tcBorders>
          </w:tcPr>
          <w:p w14:paraId="650A658B" w14:textId="77777777" w:rsidR="0001560F" w:rsidRPr="000F5DBC" w:rsidRDefault="0001560F" w:rsidP="0001560F">
            <w:pPr>
              <w:rPr>
                <w:rFonts w:eastAsia="Calibri"/>
                <w:kern w:val="0"/>
                <w:sz w:val="24"/>
                <w:szCs w:val="24"/>
                <w14:ligatures w14:val="none"/>
              </w:rPr>
            </w:pPr>
          </w:p>
        </w:tc>
        <w:tc>
          <w:tcPr>
            <w:tcW w:w="1134" w:type="dxa"/>
            <w:tcBorders>
              <w:top w:val="nil"/>
              <w:left w:val="nil"/>
              <w:right w:val="nil"/>
            </w:tcBorders>
            <w:noWrap/>
            <w:vAlign w:val="center"/>
          </w:tcPr>
          <w:p w14:paraId="5AE67C7B" w14:textId="77777777" w:rsidR="0001560F" w:rsidRPr="000F5DBC" w:rsidRDefault="0001560F" w:rsidP="0001560F">
            <w:pPr>
              <w:rPr>
                <w:rFonts w:eastAsia="Calibri"/>
                <w:kern w:val="0"/>
                <w:sz w:val="24"/>
                <w:szCs w:val="24"/>
                <w14:ligatures w14:val="none"/>
              </w:rPr>
            </w:pPr>
          </w:p>
        </w:tc>
        <w:tc>
          <w:tcPr>
            <w:tcW w:w="993" w:type="dxa"/>
            <w:tcBorders>
              <w:top w:val="nil"/>
              <w:left w:val="nil"/>
              <w:right w:val="nil"/>
            </w:tcBorders>
            <w:noWrap/>
            <w:vAlign w:val="center"/>
          </w:tcPr>
          <w:p w14:paraId="5742659B" w14:textId="77777777" w:rsidR="0001560F" w:rsidRPr="000F5DBC" w:rsidRDefault="0001560F" w:rsidP="0001560F">
            <w:pPr>
              <w:rPr>
                <w:rFonts w:eastAsia="Calibri"/>
                <w:kern w:val="0"/>
                <w:sz w:val="24"/>
                <w:szCs w:val="24"/>
                <w14:ligatures w14:val="none"/>
              </w:rPr>
            </w:pPr>
          </w:p>
        </w:tc>
        <w:tc>
          <w:tcPr>
            <w:tcW w:w="1275" w:type="dxa"/>
            <w:tcBorders>
              <w:top w:val="nil"/>
              <w:left w:val="nil"/>
              <w:right w:val="nil"/>
            </w:tcBorders>
            <w:vAlign w:val="center"/>
          </w:tcPr>
          <w:p w14:paraId="2940CCDE" w14:textId="77777777" w:rsidR="0001560F" w:rsidRPr="000F5DBC" w:rsidRDefault="0001560F" w:rsidP="0001560F">
            <w:pPr>
              <w:rPr>
                <w:rFonts w:eastAsia="Calibri"/>
                <w:kern w:val="0"/>
                <w:sz w:val="24"/>
                <w:szCs w:val="24"/>
                <w14:ligatures w14:val="none"/>
              </w:rPr>
            </w:pPr>
          </w:p>
        </w:tc>
      </w:tr>
      <w:tr w:rsidR="0001560F" w:rsidRPr="000F5DBC" w14:paraId="548DC756" w14:textId="77777777" w:rsidTr="00D5499D">
        <w:trPr>
          <w:trHeight w:val="290"/>
        </w:trPr>
        <w:tc>
          <w:tcPr>
            <w:tcW w:w="2268" w:type="dxa"/>
            <w:tcBorders>
              <w:top w:val="nil"/>
              <w:left w:val="nil"/>
              <w:bottom w:val="single" w:sz="4" w:space="0" w:color="auto"/>
              <w:right w:val="nil"/>
            </w:tcBorders>
            <w:noWrap/>
            <w:vAlign w:val="bottom"/>
          </w:tcPr>
          <w:p w14:paraId="77B5467F"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single" w:sz="4" w:space="0" w:color="auto"/>
              <w:right w:val="nil"/>
            </w:tcBorders>
            <w:noWrap/>
            <w:vAlign w:val="center"/>
          </w:tcPr>
          <w:p w14:paraId="005E6D34" w14:textId="6549239B"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Pseudamara</w:t>
            </w:r>
            <w:proofErr w:type="spellEnd"/>
            <w:r w:rsidRPr="000F5DBC">
              <w:rPr>
                <w:rFonts w:eastAsia="Calibri"/>
                <w:i/>
                <w:iCs/>
                <w:kern w:val="0"/>
                <w:sz w:val="24"/>
                <w:szCs w:val="24"/>
                <w14:ligatures w14:val="none"/>
              </w:rPr>
              <w:t xml:space="preserve"> arenaria </w:t>
            </w:r>
            <w:r w:rsidRPr="000F5DBC">
              <w:rPr>
                <w:rFonts w:eastAsia="Calibri"/>
                <w:kern w:val="0"/>
                <w:sz w:val="24"/>
                <w:szCs w:val="24"/>
                <w14:ligatures w14:val="none"/>
              </w:rPr>
              <w:t>(LeConte)</w:t>
            </w:r>
          </w:p>
        </w:tc>
        <w:tc>
          <w:tcPr>
            <w:tcW w:w="1275" w:type="dxa"/>
            <w:tcBorders>
              <w:top w:val="nil"/>
              <w:left w:val="nil"/>
              <w:bottom w:val="single" w:sz="4" w:space="0" w:color="auto"/>
              <w:right w:val="nil"/>
            </w:tcBorders>
          </w:tcPr>
          <w:p w14:paraId="41900921" w14:textId="41E7D9A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Ps.ar</w:t>
            </w:r>
          </w:p>
        </w:tc>
        <w:tc>
          <w:tcPr>
            <w:tcW w:w="1134" w:type="dxa"/>
            <w:tcBorders>
              <w:top w:val="nil"/>
              <w:left w:val="nil"/>
              <w:bottom w:val="single" w:sz="4" w:space="0" w:color="auto"/>
              <w:right w:val="nil"/>
            </w:tcBorders>
            <w:noWrap/>
            <w:vAlign w:val="center"/>
          </w:tcPr>
          <w:p w14:paraId="4DBB1B65" w14:textId="7696E962"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2</w:t>
            </w:r>
          </w:p>
        </w:tc>
        <w:tc>
          <w:tcPr>
            <w:tcW w:w="993" w:type="dxa"/>
            <w:tcBorders>
              <w:top w:val="nil"/>
              <w:left w:val="nil"/>
              <w:bottom w:val="single" w:sz="4" w:space="0" w:color="auto"/>
              <w:right w:val="nil"/>
            </w:tcBorders>
            <w:noWrap/>
            <w:vAlign w:val="center"/>
          </w:tcPr>
          <w:p w14:paraId="1E16C2D7" w14:textId="16845A80"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single" w:sz="4" w:space="0" w:color="auto"/>
              <w:right w:val="nil"/>
            </w:tcBorders>
            <w:vAlign w:val="center"/>
          </w:tcPr>
          <w:p w14:paraId="6A3D8114" w14:textId="6E90AAC0"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w:t>
            </w:r>
          </w:p>
        </w:tc>
      </w:tr>
      <w:tr w:rsidR="00B508F1" w:rsidRPr="000F5DBC" w14:paraId="78B39AA9" w14:textId="77777777" w:rsidTr="00D5499D">
        <w:trPr>
          <w:trHeight w:val="290"/>
        </w:trPr>
        <w:tc>
          <w:tcPr>
            <w:tcW w:w="2268" w:type="dxa"/>
            <w:tcBorders>
              <w:top w:val="single" w:sz="4" w:space="0" w:color="auto"/>
              <w:left w:val="nil"/>
              <w:bottom w:val="nil"/>
              <w:right w:val="nil"/>
            </w:tcBorders>
            <w:noWrap/>
            <w:vAlign w:val="bottom"/>
          </w:tcPr>
          <w:p w14:paraId="1594160A" w14:textId="77777777" w:rsidR="00B508F1" w:rsidRPr="000F5DBC" w:rsidRDefault="00B508F1" w:rsidP="0001560F">
            <w:pPr>
              <w:rPr>
                <w:rFonts w:eastAsia="Calibri"/>
                <w:kern w:val="0"/>
                <w:sz w:val="24"/>
                <w:szCs w:val="24"/>
                <w14:ligatures w14:val="none"/>
              </w:rPr>
            </w:pPr>
          </w:p>
        </w:tc>
        <w:tc>
          <w:tcPr>
            <w:tcW w:w="4962" w:type="dxa"/>
            <w:tcBorders>
              <w:top w:val="single" w:sz="4" w:space="0" w:color="auto"/>
              <w:left w:val="nil"/>
              <w:bottom w:val="nil"/>
              <w:right w:val="nil"/>
            </w:tcBorders>
            <w:noWrap/>
            <w:vAlign w:val="center"/>
          </w:tcPr>
          <w:p w14:paraId="6D1E317B" w14:textId="77777777" w:rsidR="00B508F1" w:rsidRPr="000F5DBC" w:rsidRDefault="00B508F1" w:rsidP="0001560F">
            <w:pPr>
              <w:rPr>
                <w:rFonts w:eastAsia="Calibri"/>
                <w:i/>
                <w:iCs/>
                <w:kern w:val="0"/>
                <w:sz w:val="24"/>
                <w:szCs w:val="24"/>
                <w14:ligatures w14:val="none"/>
              </w:rPr>
            </w:pPr>
          </w:p>
        </w:tc>
        <w:tc>
          <w:tcPr>
            <w:tcW w:w="1275" w:type="dxa"/>
            <w:tcBorders>
              <w:top w:val="single" w:sz="4" w:space="0" w:color="auto"/>
              <w:left w:val="nil"/>
              <w:bottom w:val="nil"/>
              <w:right w:val="nil"/>
            </w:tcBorders>
          </w:tcPr>
          <w:p w14:paraId="3A5D3033" w14:textId="77777777" w:rsidR="00B508F1" w:rsidRPr="000F5DBC" w:rsidRDefault="00B508F1" w:rsidP="0001560F">
            <w:pPr>
              <w:rPr>
                <w:rFonts w:eastAsia="Calibri"/>
                <w:kern w:val="0"/>
                <w:sz w:val="24"/>
                <w:szCs w:val="24"/>
                <w14:ligatures w14:val="none"/>
              </w:rPr>
            </w:pPr>
          </w:p>
        </w:tc>
        <w:tc>
          <w:tcPr>
            <w:tcW w:w="1134" w:type="dxa"/>
            <w:tcBorders>
              <w:top w:val="single" w:sz="4" w:space="0" w:color="auto"/>
              <w:left w:val="nil"/>
              <w:bottom w:val="nil"/>
              <w:right w:val="nil"/>
            </w:tcBorders>
            <w:noWrap/>
            <w:vAlign w:val="center"/>
          </w:tcPr>
          <w:p w14:paraId="240ED963" w14:textId="77777777" w:rsidR="00B508F1" w:rsidRPr="000F5DBC" w:rsidRDefault="00B508F1" w:rsidP="0001560F">
            <w:pPr>
              <w:rPr>
                <w:rFonts w:eastAsia="Calibri"/>
                <w:kern w:val="0"/>
                <w:sz w:val="24"/>
                <w:szCs w:val="24"/>
                <w14:ligatures w14:val="none"/>
              </w:rPr>
            </w:pPr>
          </w:p>
        </w:tc>
        <w:tc>
          <w:tcPr>
            <w:tcW w:w="993" w:type="dxa"/>
            <w:tcBorders>
              <w:top w:val="single" w:sz="4" w:space="0" w:color="auto"/>
              <w:left w:val="nil"/>
              <w:bottom w:val="nil"/>
              <w:right w:val="nil"/>
            </w:tcBorders>
            <w:noWrap/>
            <w:vAlign w:val="center"/>
          </w:tcPr>
          <w:p w14:paraId="68B68208" w14:textId="77777777" w:rsidR="00B508F1" w:rsidRPr="000F5DBC" w:rsidRDefault="00B508F1" w:rsidP="0001560F">
            <w:pPr>
              <w:rPr>
                <w:rFonts w:eastAsia="Calibri"/>
                <w:kern w:val="0"/>
                <w:sz w:val="24"/>
                <w:szCs w:val="24"/>
                <w14:ligatures w14:val="none"/>
              </w:rPr>
            </w:pPr>
          </w:p>
        </w:tc>
        <w:tc>
          <w:tcPr>
            <w:tcW w:w="1275" w:type="dxa"/>
            <w:tcBorders>
              <w:top w:val="single" w:sz="4" w:space="0" w:color="auto"/>
              <w:left w:val="nil"/>
              <w:bottom w:val="nil"/>
              <w:right w:val="nil"/>
            </w:tcBorders>
            <w:vAlign w:val="center"/>
          </w:tcPr>
          <w:p w14:paraId="3CA7494B" w14:textId="77777777" w:rsidR="00B508F1" w:rsidRPr="000F5DBC" w:rsidRDefault="00B508F1" w:rsidP="0001560F">
            <w:pPr>
              <w:rPr>
                <w:rFonts w:eastAsia="Calibri"/>
                <w:kern w:val="0"/>
                <w:sz w:val="24"/>
                <w:szCs w:val="24"/>
                <w14:ligatures w14:val="none"/>
              </w:rPr>
            </w:pPr>
          </w:p>
        </w:tc>
      </w:tr>
      <w:tr w:rsidR="00B508F1" w:rsidRPr="000F5DBC" w14:paraId="110E3450" w14:textId="77777777" w:rsidTr="00D5499D">
        <w:trPr>
          <w:trHeight w:val="290"/>
        </w:trPr>
        <w:tc>
          <w:tcPr>
            <w:tcW w:w="2268" w:type="dxa"/>
            <w:tcBorders>
              <w:top w:val="nil"/>
              <w:left w:val="nil"/>
              <w:bottom w:val="nil"/>
              <w:right w:val="nil"/>
            </w:tcBorders>
            <w:noWrap/>
            <w:vAlign w:val="bottom"/>
          </w:tcPr>
          <w:p w14:paraId="635C7C56" w14:textId="77777777" w:rsidR="00B508F1" w:rsidRPr="000F5DBC" w:rsidRDefault="00B508F1"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6E1AEA59" w14:textId="77777777" w:rsidR="00B508F1" w:rsidRPr="000F5DBC" w:rsidRDefault="00B508F1" w:rsidP="0001560F">
            <w:pPr>
              <w:rPr>
                <w:rFonts w:eastAsia="Calibri"/>
                <w:i/>
                <w:iCs/>
                <w:kern w:val="0"/>
                <w:sz w:val="24"/>
                <w:szCs w:val="24"/>
                <w14:ligatures w14:val="none"/>
              </w:rPr>
            </w:pPr>
          </w:p>
        </w:tc>
        <w:tc>
          <w:tcPr>
            <w:tcW w:w="1275" w:type="dxa"/>
            <w:tcBorders>
              <w:top w:val="nil"/>
              <w:left w:val="nil"/>
              <w:bottom w:val="nil"/>
              <w:right w:val="nil"/>
            </w:tcBorders>
          </w:tcPr>
          <w:p w14:paraId="199D42E2" w14:textId="77777777" w:rsidR="00B508F1" w:rsidRPr="000F5DBC" w:rsidRDefault="00B508F1" w:rsidP="0001560F">
            <w:pPr>
              <w:rPr>
                <w:rFonts w:eastAsia="Calibri"/>
                <w:kern w:val="0"/>
                <w:sz w:val="24"/>
                <w:szCs w:val="24"/>
                <w14:ligatures w14:val="none"/>
              </w:rPr>
            </w:pPr>
          </w:p>
        </w:tc>
        <w:tc>
          <w:tcPr>
            <w:tcW w:w="1134" w:type="dxa"/>
            <w:tcBorders>
              <w:top w:val="nil"/>
              <w:left w:val="nil"/>
              <w:bottom w:val="nil"/>
              <w:right w:val="nil"/>
            </w:tcBorders>
            <w:noWrap/>
            <w:vAlign w:val="center"/>
          </w:tcPr>
          <w:p w14:paraId="411B96F7" w14:textId="77777777" w:rsidR="00B508F1" w:rsidRPr="000F5DBC" w:rsidRDefault="00B508F1" w:rsidP="0001560F">
            <w:pPr>
              <w:rPr>
                <w:rFonts w:eastAsia="Calibri"/>
                <w:kern w:val="0"/>
                <w:sz w:val="24"/>
                <w:szCs w:val="24"/>
                <w14:ligatures w14:val="none"/>
              </w:rPr>
            </w:pPr>
          </w:p>
        </w:tc>
        <w:tc>
          <w:tcPr>
            <w:tcW w:w="993" w:type="dxa"/>
            <w:tcBorders>
              <w:top w:val="nil"/>
              <w:left w:val="nil"/>
              <w:bottom w:val="nil"/>
              <w:right w:val="nil"/>
            </w:tcBorders>
            <w:noWrap/>
            <w:vAlign w:val="center"/>
          </w:tcPr>
          <w:p w14:paraId="5A7B6AC7" w14:textId="77777777" w:rsidR="00B508F1" w:rsidRPr="000F5DBC" w:rsidRDefault="00B508F1" w:rsidP="0001560F">
            <w:pPr>
              <w:rPr>
                <w:rFonts w:eastAsia="Calibri"/>
                <w:kern w:val="0"/>
                <w:sz w:val="24"/>
                <w:szCs w:val="24"/>
                <w14:ligatures w14:val="none"/>
              </w:rPr>
            </w:pPr>
          </w:p>
        </w:tc>
        <w:tc>
          <w:tcPr>
            <w:tcW w:w="1275" w:type="dxa"/>
            <w:tcBorders>
              <w:top w:val="nil"/>
              <w:left w:val="nil"/>
              <w:bottom w:val="nil"/>
              <w:right w:val="nil"/>
            </w:tcBorders>
            <w:vAlign w:val="center"/>
          </w:tcPr>
          <w:p w14:paraId="4BBC4775" w14:textId="36663928" w:rsidR="00B508F1" w:rsidRPr="000F5DBC" w:rsidRDefault="00880AD0" w:rsidP="0001560F">
            <w:pPr>
              <w:rPr>
                <w:rFonts w:eastAsia="Calibri"/>
                <w:kern w:val="0"/>
                <w:sz w:val="24"/>
                <w:szCs w:val="24"/>
                <w14:ligatures w14:val="none"/>
              </w:rPr>
            </w:pPr>
            <w:r>
              <w:rPr>
                <w:rFonts w:eastAsia="Calibri"/>
                <w:kern w:val="0"/>
                <w:sz w:val="24"/>
                <w:szCs w:val="24"/>
                <w14:ligatures w14:val="none"/>
              </w:rPr>
              <w:t>Continued</w:t>
            </w:r>
          </w:p>
        </w:tc>
      </w:tr>
      <w:tr w:rsidR="00B508F1" w:rsidRPr="000F5DBC" w14:paraId="0BCB7CB3" w14:textId="77777777" w:rsidTr="00D5499D">
        <w:trPr>
          <w:trHeight w:val="290"/>
        </w:trPr>
        <w:tc>
          <w:tcPr>
            <w:tcW w:w="2268" w:type="dxa"/>
            <w:tcBorders>
              <w:top w:val="nil"/>
              <w:left w:val="nil"/>
              <w:bottom w:val="nil"/>
              <w:right w:val="nil"/>
            </w:tcBorders>
            <w:noWrap/>
            <w:vAlign w:val="bottom"/>
          </w:tcPr>
          <w:p w14:paraId="28C9DF7A" w14:textId="77777777" w:rsidR="00B508F1" w:rsidRPr="000F5DBC" w:rsidRDefault="00B508F1"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638F03F7" w14:textId="77777777" w:rsidR="00B508F1" w:rsidRPr="000F5DBC" w:rsidRDefault="00B508F1" w:rsidP="0001560F">
            <w:pPr>
              <w:rPr>
                <w:rFonts w:eastAsia="Calibri"/>
                <w:i/>
                <w:iCs/>
                <w:kern w:val="0"/>
                <w:sz w:val="24"/>
                <w:szCs w:val="24"/>
                <w14:ligatures w14:val="none"/>
              </w:rPr>
            </w:pPr>
          </w:p>
        </w:tc>
        <w:tc>
          <w:tcPr>
            <w:tcW w:w="1275" w:type="dxa"/>
            <w:tcBorders>
              <w:top w:val="nil"/>
              <w:left w:val="nil"/>
              <w:bottom w:val="nil"/>
              <w:right w:val="nil"/>
            </w:tcBorders>
          </w:tcPr>
          <w:p w14:paraId="009800DD" w14:textId="77777777" w:rsidR="00B508F1" w:rsidRPr="000F5DBC" w:rsidRDefault="00B508F1" w:rsidP="0001560F">
            <w:pPr>
              <w:rPr>
                <w:rFonts w:eastAsia="Calibri"/>
                <w:kern w:val="0"/>
                <w:sz w:val="24"/>
                <w:szCs w:val="24"/>
                <w14:ligatures w14:val="none"/>
              </w:rPr>
            </w:pPr>
          </w:p>
        </w:tc>
        <w:tc>
          <w:tcPr>
            <w:tcW w:w="1134" w:type="dxa"/>
            <w:tcBorders>
              <w:top w:val="nil"/>
              <w:left w:val="nil"/>
              <w:bottom w:val="nil"/>
              <w:right w:val="nil"/>
            </w:tcBorders>
            <w:noWrap/>
            <w:vAlign w:val="center"/>
          </w:tcPr>
          <w:p w14:paraId="6265C180" w14:textId="77777777" w:rsidR="00B508F1" w:rsidRPr="000F5DBC" w:rsidRDefault="00B508F1" w:rsidP="0001560F">
            <w:pPr>
              <w:rPr>
                <w:rFonts w:eastAsia="Calibri"/>
                <w:kern w:val="0"/>
                <w:sz w:val="24"/>
                <w:szCs w:val="24"/>
                <w14:ligatures w14:val="none"/>
              </w:rPr>
            </w:pPr>
          </w:p>
        </w:tc>
        <w:tc>
          <w:tcPr>
            <w:tcW w:w="993" w:type="dxa"/>
            <w:tcBorders>
              <w:top w:val="nil"/>
              <w:left w:val="nil"/>
              <w:bottom w:val="nil"/>
              <w:right w:val="nil"/>
            </w:tcBorders>
            <w:noWrap/>
            <w:vAlign w:val="center"/>
          </w:tcPr>
          <w:p w14:paraId="74BD3393" w14:textId="77777777" w:rsidR="00B508F1" w:rsidRPr="000F5DBC" w:rsidRDefault="00B508F1" w:rsidP="0001560F">
            <w:pPr>
              <w:rPr>
                <w:rFonts w:eastAsia="Calibri"/>
                <w:kern w:val="0"/>
                <w:sz w:val="24"/>
                <w:szCs w:val="24"/>
                <w14:ligatures w14:val="none"/>
              </w:rPr>
            </w:pPr>
          </w:p>
        </w:tc>
        <w:tc>
          <w:tcPr>
            <w:tcW w:w="1275" w:type="dxa"/>
            <w:tcBorders>
              <w:top w:val="nil"/>
              <w:left w:val="nil"/>
              <w:bottom w:val="nil"/>
              <w:right w:val="nil"/>
            </w:tcBorders>
            <w:vAlign w:val="center"/>
          </w:tcPr>
          <w:p w14:paraId="19707F2C" w14:textId="77777777" w:rsidR="00B508F1" w:rsidRPr="000F5DBC" w:rsidRDefault="00B508F1" w:rsidP="0001560F">
            <w:pPr>
              <w:rPr>
                <w:rFonts w:eastAsia="Calibri"/>
                <w:kern w:val="0"/>
                <w:sz w:val="24"/>
                <w:szCs w:val="24"/>
                <w14:ligatures w14:val="none"/>
              </w:rPr>
            </w:pPr>
          </w:p>
        </w:tc>
      </w:tr>
      <w:tr w:rsidR="00B508F1" w:rsidRPr="000F5DBC" w14:paraId="093D5143" w14:textId="77777777" w:rsidTr="00D5499D">
        <w:trPr>
          <w:trHeight w:val="290"/>
        </w:trPr>
        <w:tc>
          <w:tcPr>
            <w:tcW w:w="2268" w:type="dxa"/>
            <w:tcBorders>
              <w:top w:val="nil"/>
              <w:left w:val="nil"/>
              <w:bottom w:val="nil"/>
              <w:right w:val="nil"/>
            </w:tcBorders>
            <w:noWrap/>
            <w:vAlign w:val="bottom"/>
          </w:tcPr>
          <w:p w14:paraId="6F58FE8C" w14:textId="77777777" w:rsidR="00B508F1" w:rsidRPr="000F5DBC" w:rsidRDefault="00B508F1"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442A3A18" w14:textId="77777777" w:rsidR="00B508F1" w:rsidRPr="000F5DBC" w:rsidRDefault="00B508F1" w:rsidP="0001560F">
            <w:pPr>
              <w:rPr>
                <w:rFonts w:eastAsia="Calibri"/>
                <w:i/>
                <w:iCs/>
                <w:kern w:val="0"/>
                <w:sz w:val="24"/>
                <w:szCs w:val="24"/>
                <w14:ligatures w14:val="none"/>
              </w:rPr>
            </w:pPr>
          </w:p>
        </w:tc>
        <w:tc>
          <w:tcPr>
            <w:tcW w:w="1275" w:type="dxa"/>
            <w:tcBorders>
              <w:top w:val="nil"/>
              <w:left w:val="nil"/>
              <w:bottom w:val="nil"/>
              <w:right w:val="nil"/>
            </w:tcBorders>
          </w:tcPr>
          <w:p w14:paraId="230380AA" w14:textId="77777777" w:rsidR="00B508F1" w:rsidRPr="000F5DBC" w:rsidRDefault="00B508F1" w:rsidP="0001560F">
            <w:pPr>
              <w:rPr>
                <w:rFonts w:eastAsia="Calibri"/>
                <w:kern w:val="0"/>
                <w:sz w:val="24"/>
                <w:szCs w:val="24"/>
                <w14:ligatures w14:val="none"/>
              </w:rPr>
            </w:pPr>
          </w:p>
        </w:tc>
        <w:tc>
          <w:tcPr>
            <w:tcW w:w="1134" w:type="dxa"/>
            <w:tcBorders>
              <w:top w:val="nil"/>
              <w:left w:val="nil"/>
              <w:bottom w:val="nil"/>
              <w:right w:val="nil"/>
            </w:tcBorders>
            <w:noWrap/>
            <w:vAlign w:val="center"/>
          </w:tcPr>
          <w:p w14:paraId="586BBA58" w14:textId="77777777" w:rsidR="00B508F1" w:rsidRPr="000F5DBC" w:rsidRDefault="00B508F1" w:rsidP="0001560F">
            <w:pPr>
              <w:rPr>
                <w:rFonts w:eastAsia="Calibri"/>
                <w:kern w:val="0"/>
                <w:sz w:val="24"/>
                <w:szCs w:val="24"/>
                <w14:ligatures w14:val="none"/>
              </w:rPr>
            </w:pPr>
          </w:p>
        </w:tc>
        <w:tc>
          <w:tcPr>
            <w:tcW w:w="993" w:type="dxa"/>
            <w:tcBorders>
              <w:top w:val="nil"/>
              <w:left w:val="nil"/>
              <w:bottom w:val="nil"/>
              <w:right w:val="nil"/>
            </w:tcBorders>
            <w:noWrap/>
            <w:vAlign w:val="center"/>
          </w:tcPr>
          <w:p w14:paraId="37D8B1D6" w14:textId="77777777" w:rsidR="00B508F1" w:rsidRPr="000F5DBC" w:rsidRDefault="00B508F1" w:rsidP="0001560F">
            <w:pPr>
              <w:rPr>
                <w:rFonts w:eastAsia="Calibri"/>
                <w:kern w:val="0"/>
                <w:sz w:val="24"/>
                <w:szCs w:val="24"/>
                <w14:ligatures w14:val="none"/>
              </w:rPr>
            </w:pPr>
          </w:p>
        </w:tc>
        <w:tc>
          <w:tcPr>
            <w:tcW w:w="1275" w:type="dxa"/>
            <w:tcBorders>
              <w:top w:val="nil"/>
              <w:left w:val="nil"/>
              <w:bottom w:val="nil"/>
              <w:right w:val="nil"/>
            </w:tcBorders>
            <w:vAlign w:val="center"/>
          </w:tcPr>
          <w:p w14:paraId="0F2B3FDA" w14:textId="77777777" w:rsidR="00B508F1" w:rsidRPr="000F5DBC" w:rsidRDefault="00B508F1" w:rsidP="0001560F">
            <w:pPr>
              <w:rPr>
                <w:rFonts w:eastAsia="Calibri"/>
                <w:kern w:val="0"/>
                <w:sz w:val="24"/>
                <w:szCs w:val="24"/>
                <w14:ligatures w14:val="none"/>
              </w:rPr>
            </w:pPr>
          </w:p>
        </w:tc>
      </w:tr>
      <w:tr w:rsidR="00880AD0" w:rsidRPr="000F5DBC" w14:paraId="4FFCDFD0" w14:textId="77777777" w:rsidTr="00D5499D">
        <w:trPr>
          <w:trHeight w:val="290"/>
        </w:trPr>
        <w:tc>
          <w:tcPr>
            <w:tcW w:w="7230" w:type="dxa"/>
            <w:gridSpan w:val="2"/>
            <w:tcBorders>
              <w:top w:val="nil"/>
              <w:left w:val="nil"/>
              <w:bottom w:val="nil"/>
              <w:right w:val="nil"/>
            </w:tcBorders>
            <w:noWrap/>
            <w:vAlign w:val="bottom"/>
          </w:tcPr>
          <w:p w14:paraId="6140E78B" w14:textId="660DD6CF" w:rsidR="00880AD0" w:rsidRPr="000F5DBC" w:rsidRDefault="00880AD0" w:rsidP="0001560F">
            <w:pPr>
              <w:rPr>
                <w:rFonts w:eastAsia="Calibri"/>
                <w:i/>
                <w:iCs/>
                <w:kern w:val="0"/>
                <w:sz w:val="24"/>
                <w:szCs w:val="24"/>
                <w14:ligatures w14:val="none"/>
              </w:rPr>
            </w:pPr>
            <w:r>
              <w:rPr>
                <w:rFonts w:eastAsia="Calibri"/>
                <w:kern w:val="0"/>
                <w:sz w:val="24"/>
                <w:szCs w:val="24"/>
                <w14:ligatures w14:val="none"/>
              </w:rPr>
              <w:lastRenderedPageBreak/>
              <w:t>Table 2.2 Continued</w:t>
            </w:r>
          </w:p>
        </w:tc>
        <w:tc>
          <w:tcPr>
            <w:tcW w:w="1275" w:type="dxa"/>
            <w:tcBorders>
              <w:top w:val="nil"/>
              <w:left w:val="nil"/>
              <w:bottom w:val="nil"/>
              <w:right w:val="nil"/>
            </w:tcBorders>
          </w:tcPr>
          <w:p w14:paraId="11FFA88C" w14:textId="77777777" w:rsidR="00880AD0" w:rsidRPr="000F5DBC" w:rsidRDefault="00880AD0" w:rsidP="0001560F">
            <w:pPr>
              <w:rPr>
                <w:rFonts w:eastAsia="Calibri"/>
                <w:kern w:val="0"/>
                <w:sz w:val="24"/>
                <w:szCs w:val="24"/>
                <w14:ligatures w14:val="none"/>
              </w:rPr>
            </w:pPr>
          </w:p>
        </w:tc>
        <w:tc>
          <w:tcPr>
            <w:tcW w:w="1134" w:type="dxa"/>
            <w:tcBorders>
              <w:top w:val="nil"/>
              <w:left w:val="nil"/>
              <w:bottom w:val="nil"/>
              <w:right w:val="nil"/>
            </w:tcBorders>
            <w:noWrap/>
            <w:vAlign w:val="center"/>
          </w:tcPr>
          <w:p w14:paraId="17F1CFAA" w14:textId="77777777" w:rsidR="00880AD0" w:rsidRPr="000F5DBC" w:rsidRDefault="00880AD0" w:rsidP="0001560F">
            <w:pPr>
              <w:rPr>
                <w:rFonts w:eastAsia="Calibri"/>
                <w:kern w:val="0"/>
                <w:sz w:val="24"/>
                <w:szCs w:val="24"/>
                <w14:ligatures w14:val="none"/>
              </w:rPr>
            </w:pPr>
          </w:p>
        </w:tc>
        <w:tc>
          <w:tcPr>
            <w:tcW w:w="993" w:type="dxa"/>
            <w:tcBorders>
              <w:top w:val="nil"/>
              <w:left w:val="nil"/>
              <w:bottom w:val="nil"/>
              <w:right w:val="nil"/>
            </w:tcBorders>
            <w:noWrap/>
            <w:vAlign w:val="center"/>
          </w:tcPr>
          <w:p w14:paraId="32B86734" w14:textId="77777777" w:rsidR="00880AD0" w:rsidRPr="000F5DBC" w:rsidRDefault="00880AD0" w:rsidP="0001560F">
            <w:pPr>
              <w:rPr>
                <w:rFonts w:eastAsia="Calibri"/>
                <w:kern w:val="0"/>
                <w:sz w:val="24"/>
                <w:szCs w:val="24"/>
                <w14:ligatures w14:val="none"/>
              </w:rPr>
            </w:pPr>
          </w:p>
        </w:tc>
        <w:tc>
          <w:tcPr>
            <w:tcW w:w="1275" w:type="dxa"/>
            <w:tcBorders>
              <w:top w:val="nil"/>
              <w:left w:val="nil"/>
              <w:bottom w:val="nil"/>
              <w:right w:val="nil"/>
            </w:tcBorders>
            <w:vAlign w:val="center"/>
          </w:tcPr>
          <w:p w14:paraId="675C0370" w14:textId="77777777" w:rsidR="00880AD0" w:rsidRPr="000F5DBC" w:rsidRDefault="00880AD0" w:rsidP="0001560F">
            <w:pPr>
              <w:rPr>
                <w:rFonts w:eastAsia="Calibri"/>
                <w:kern w:val="0"/>
                <w:sz w:val="24"/>
                <w:szCs w:val="24"/>
                <w14:ligatures w14:val="none"/>
              </w:rPr>
            </w:pPr>
          </w:p>
        </w:tc>
      </w:tr>
      <w:tr w:rsidR="00B508F1" w:rsidRPr="000F5DBC" w14:paraId="5CC12A09" w14:textId="77777777" w:rsidTr="00D5499D">
        <w:trPr>
          <w:trHeight w:val="290"/>
        </w:trPr>
        <w:tc>
          <w:tcPr>
            <w:tcW w:w="2268" w:type="dxa"/>
            <w:tcBorders>
              <w:top w:val="nil"/>
              <w:left w:val="nil"/>
              <w:bottom w:val="single" w:sz="4" w:space="0" w:color="auto"/>
              <w:right w:val="nil"/>
            </w:tcBorders>
            <w:noWrap/>
            <w:vAlign w:val="bottom"/>
          </w:tcPr>
          <w:p w14:paraId="1DB91A0F" w14:textId="77777777" w:rsidR="00B508F1" w:rsidRPr="000F5DBC" w:rsidRDefault="00B508F1" w:rsidP="0001560F">
            <w:pPr>
              <w:rPr>
                <w:rFonts w:eastAsia="Calibri"/>
                <w:kern w:val="0"/>
                <w:sz w:val="24"/>
                <w:szCs w:val="24"/>
                <w14:ligatures w14:val="none"/>
              </w:rPr>
            </w:pPr>
          </w:p>
        </w:tc>
        <w:tc>
          <w:tcPr>
            <w:tcW w:w="4962" w:type="dxa"/>
            <w:tcBorders>
              <w:top w:val="nil"/>
              <w:left w:val="nil"/>
              <w:bottom w:val="single" w:sz="4" w:space="0" w:color="auto"/>
              <w:right w:val="nil"/>
            </w:tcBorders>
            <w:noWrap/>
            <w:vAlign w:val="center"/>
          </w:tcPr>
          <w:p w14:paraId="612976E8" w14:textId="77777777" w:rsidR="00B508F1" w:rsidRPr="000F5DBC" w:rsidRDefault="00B508F1" w:rsidP="0001560F">
            <w:pPr>
              <w:rPr>
                <w:rFonts w:eastAsia="Calibri"/>
                <w:i/>
                <w:iCs/>
                <w:kern w:val="0"/>
                <w:sz w:val="24"/>
                <w:szCs w:val="24"/>
                <w14:ligatures w14:val="none"/>
              </w:rPr>
            </w:pPr>
          </w:p>
        </w:tc>
        <w:tc>
          <w:tcPr>
            <w:tcW w:w="1275" w:type="dxa"/>
            <w:tcBorders>
              <w:top w:val="nil"/>
              <w:left w:val="nil"/>
              <w:bottom w:val="single" w:sz="4" w:space="0" w:color="auto"/>
              <w:right w:val="nil"/>
            </w:tcBorders>
          </w:tcPr>
          <w:p w14:paraId="0EC38ABC" w14:textId="77777777" w:rsidR="00B508F1" w:rsidRPr="000F5DBC" w:rsidRDefault="00B508F1" w:rsidP="0001560F">
            <w:pPr>
              <w:rPr>
                <w:rFonts w:eastAsia="Calibri"/>
                <w:kern w:val="0"/>
                <w:sz w:val="24"/>
                <w:szCs w:val="24"/>
                <w14:ligatures w14:val="none"/>
              </w:rPr>
            </w:pPr>
          </w:p>
        </w:tc>
        <w:tc>
          <w:tcPr>
            <w:tcW w:w="1134" w:type="dxa"/>
            <w:tcBorders>
              <w:top w:val="nil"/>
              <w:left w:val="nil"/>
              <w:bottom w:val="single" w:sz="4" w:space="0" w:color="auto"/>
              <w:right w:val="nil"/>
            </w:tcBorders>
            <w:noWrap/>
            <w:vAlign w:val="center"/>
          </w:tcPr>
          <w:p w14:paraId="7EAE09B6" w14:textId="77777777" w:rsidR="00B508F1" w:rsidRPr="000F5DBC" w:rsidRDefault="00B508F1" w:rsidP="0001560F">
            <w:pPr>
              <w:rPr>
                <w:rFonts w:eastAsia="Calibri"/>
                <w:kern w:val="0"/>
                <w:sz w:val="24"/>
                <w:szCs w:val="24"/>
                <w14:ligatures w14:val="none"/>
              </w:rPr>
            </w:pPr>
          </w:p>
        </w:tc>
        <w:tc>
          <w:tcPr>
            <w:tcW w:w="993" w:type="dxa"/>
            <w:tcBorders>
              <w:top w:val="nil"/>
              <w:left w:val="nil"/>
              <w:bottom w:val="single" w:sz="4" w:space="0" w:color="auto"/>
              <w:right w:val="nil"/>
            </w:tcBorders>
            <w:noWrap/>
            <w:vAlign w:val="center"/>
          </w:tcPr>
          <w:p w14:paraId="75B78CE4" w14:textId="77777777" w:rsidR="00B508F1" w:rsidRPr="000F5DBC" w:rsidRDefault="00B508F1" w:rsidP="0001560F">
            <w:pPr>
              <w:rPr>
                <w:rFonts w:eastAsia="Calibri"/>
                <w:kern w:val="0"/>
                <w:sz w:val="24"/>
                <w:szCs w:val="24"/>
                <w14:ligatures w14:val="none"/>
              </w:rPr>
            </w:pPr>
          </w:p>
        </w:tc>
        <w:tc>
          <w:tcPr>
            <w:tcW w:w="1275" w:type="dxa"/>
            <w:tcBorders>
              <w:top w:val="nil"/>
              <w:left w:val="nil"/>
              <w:bottom w:val="single" w:sz="4" w:space="0" w:color="auto"/>
              <w:right w:val="nil"/>
            </w:tcBorders>
            <w:vAlign w:val="center"/>
          </w:tcPr>
          <w:p w14:paraId="1DA4F7BF" w14:textId="77777777" w:rsidR="00B508F1" w:rsidRPr="000F5DBC" w:rsidRDefault="00B508F1" w:rsidP="0001560F">
            <w:pPr>
              <w:rPr>
                <w:rFonts w:eastAsia="Calibri"/>
                <w:kern w:val="0"/>
                <w:sz w:val="24"/>
                <w:szCs w:val="24"/>
                <w14:ligatures w14:val="none"/>
              </w:rPr>
            </w:pPr>
          </w:p>
        </w:tc>
      </w:tr>
      <w:tr w:rsidR="0001560F" w:rsidRPr="000F5DBC" w14:paraId="3F2EAA19" w14:textId="77777777" w:rsidTr="00D5499D">
        <w:trPr>
          <w:trHeight w:val="290"/>
        </w:trPr>
        <w:tc>
          <w:tcPr>
            <w:tcW w:w="2268" w:type="dxa"/>
            <w:tcBorders>
              <w:top w:val="single" w:sz="4" w:space="0" w:color="auto"/>
              <w:left w:val="nil"/>
              <w:bottom w:val="nil"/>
              <w:right w:val="nil"/>
            </w:tcBorders>
            <w:noWrap/>
            <w:vAlign w:val="bottom"/>
          </w:tcPr>
          <w:p w14:paraId="5557CEEF" w14:textId="3EF3882D"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Platynini</w:t>
            </w:r>
            <w:proofErr w:type="spellEnd"/>
          </w:p>
        </w:tc>
        <w:tc>
          <w:tcPr>
            <w:tcW w:w="4962" w:type="dxa"/>
            <w:tcBorders>
              <w:top w:val="single" w:sz="4" w:space="0" w:color="auto"/>
              <w:left w:val="nil"/>
              <w:bottom w:val="nil"/>
              <w:right w:val="nil"/>
            </w:tcBorders>
            <w:noWrap/>
            <w:vAlign w:val="center"/>
          </w:tcPr>
          <w:p w14:paraId="24AA88E8" w14:textId="77777777" w:rsidR="0001560F" w:rsidRPr="000F5DBC" w:rsidRDefault="0001560F" w:rsidP="0001560F">
            <w:pPr>
              <w:rPr>
                <w:rFonts w:eastAsia="Calibri"/>
                <w:i/>
                <w:iCs/>
                <w:kern w:val="0"/>
                <w:sz w:val="24"/>
                <w:szCs w:val="24"/>
                <w14:ligatures w14:val="none"/>
              </w:rPr>
            </w:pPr>
          </w:p>
        </w:tc>
        <w:tc>
          <w:tcPr>
            <w:tcW w:w="1275" w:type="dxa"/>
            <w:tcBorders>
              <w:top w:val="single" w:sz="4" w:space="0" w:color="auto"/>
              <w:left w:val="nil"/>
              <w:bottom w:val="nil"/>
              <w:right w:val="nil"/>
            </w:tcBorders>
          </w:tcPr>
          <w:p w14:paraId="3D52FD34" w14:textId="77777777" w:rsidR="0001560F" w:rsidRPr="000F5DBC" w:rsidRDefault="0001560F" w:rsidP="0001560F">
            <w:pPr>
              <w:rPr>
                <w:rFonts w:eastAsia="Calibri"/>
                <w:kern w:val="0"/>
                <w:sz w:val="24"/>
                <w:szCs w:val="24"/>
                <w14:ligatures w14:val="none"/>
              </w:rPr>
            </w:pPr>
          </w:p>
        </w:tc>
        <w:tc>
          <w:tcPr>
            <w:tcW w:w="1134" w:type="dxa"/>
            <w:tcBorders>
              <w:top w:val="single" w:sz="4" w:space="0" w:color="auto"/>
              <w:left w:val="nil"/>
              <w:bottom w:val="nil"/>
              <w:right w:val="nil"/>
            </w:tcBorders>
            <w:noWrap/>
            <w:vAlign w:val="center"/>
          </w:tcPr>
          <w:p w14:paraId="33C89453" w14:textId="77777777" w:rsidR="0001560F" w:rsidRPr="000F5DBC" w:rsidRDefault="0001560F" w:rsidP="0001560F">
            <w:pPr>
              <w:rPr>
                <w:rFonts w:eastAsia="Calibri"/>
                <w:kern w:val="0"/>
                <w:sz w:val="24"/>
                <w:szCs w:val="24"/>
                <w14:ligatures w14:val="none"/>
              </w:rPr>
            </w:pPr>
          </w:p>
        </w:tc>
        <w:tc>
          <w:tcPr>
            <w:tcW w:w="993" w:type="dxa"/>
            <w:tcBorders>
              <w:top w:val="single" w:sz="4" w:space="0" w:color="auto"/>
              <w:left w:val="nil"/>
              <w:bottom w:val="nil"/>
              <w:right w:val="nil"/>
            </w:tcBorders>
            <w:noWrap/>
            <w:vAlign w:val="center"/>
          </w:tcPr>
          <w:p w14:paraId="30EF053A" w14:textId="77777777" w:rsidR="0001560F" w:rsidRPr="000F5DBC" w:rsidRDefault="0001560F" w:rsidP="0001560F">
            <w:pPr>
              <w:rPr>
                <w:rFonts w:eastAsia="Calibri"/>
                <w:kern w:val="0"/>
                <w:sz w:val="24"/>
                <w:szCs w:val="24"/>
                <w14:ligatures w14:val="none"/>
              </w:rPr>
            </w:pPr>
          </w:p>
        </w:tc>
        <w:tc>
          <w:tcPr>
            <w:tcW w:w="1275" w:type="dxa"/>
            <w:tcBorders>
              <w:top w:val="single" w:sz="4" w:space="0" w:color="auto"/>
              <w:left w:val="nil"/>
              <w:bottom w:val="nil"/>
              <w:right w:val="nil"/>
            </w:tcBorders>
            <w:vAlign w:val="center"/>
          </w:tcPr>
          <w:p w14:paraId="5CA84A13" w14:textId="77777777" w:rsidR="0001560F" w:rsidRPr="000F5DBC" w:rsidRDefault="0001560F" w:rsidP="0001560F">
            <w:pPr>
              <w:rPr>
                <w:rFonts w:eastAsia="Calibri"/>
                <w:kern w:val="0"/>
                <w:sz w:val="24"/>
                <w:szCs w:val="24"/>
                <w14:ligatures w14:val="none"/>
              </w:rPr>
            </w:pPr>
          </w:p>
        </w:tc>
      </w:tr>
      <w:tr w:rsidR="0001560F" w:rsidRPr="000F5DBC" w14:paraId="38043867" w14:textId="77777777" w:rsidTr="00D5499D">
        <w:trPr>
          <w:trHeight w:val="290"/>
        </w:trPr>
        <w:tc>
          <w:tcPr>
            <w:tcW w:w="2268" w:type="dxa"/>
            <w:tcBorders>
              <w:top w:val="nil"/>
              <w:left w:val="nil"/>
              <w:right w:val="nil"/>
            </w:tcBorders>
            <w:noWrap/>
            <w:vAlign w:val="bottom"/>
          </w:tcPr>
          <w:p w14:paraId="535E34D0" w14:textId="77777777" w:rsidR="0001560F" w:rsidRPr="000F5DBC" w:rsidRDefault="0001560F" w:rsidP="0001560F">
            <w:pPr>
              <w:rPr>
                <w:rFonts w:eastAsia="Calibri"/>
                <w:kern w:val="0"/>
                <w:sz w:val="24"/>
                <w:szCs w:val="24"/>
                <w14:ligatures w14:val="none"/>
              </w:rPr>
            </w:pPr>
          </w:p>
        </w:tc>
        <w:tc>
          <w:tcPr>
            <w:tcW w:w="4962" w:type="dxa"/>
            <w:tcBorders>
              <w:top w:val="nil"/>
              <w:left w:val="nil"/>
              <w:right w:val="nil"/>
            </w:tcBorders>
            <w:noWrap/>
            <w:vAlign w:val="center"/>
          </w:tcPr>
          <w:p w14:paraId="601CFA2F" w14:textId="1FBC0D14"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Olisthopus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parmatus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 xml:space="preserve"> (Say)</w:t>
            </w:r>
          </w:p>
        </w:tc>
        <w:tc>
          <w:tcPr>
            <w:tcW w:w="1275" w:type="dxa"/>
            <w:tcBorders>
              <w:top w:val="nil"/>
              <w:left w:val="nil"/>
              <w:right w:val="nil"/>
            </w:tcBorders>
          </w:tcPr>
          <w:p w14:paraId="52B6C91F" w14:textId="0C4E6CDE"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Ol.pa</w:t>
            </w:r>
          </w:p>
        </w:tc>
        <w:tc>
          <w:tcPr>
            <w:tcW w:w="1134" w:type="dxa"/>
            <w:tcBorders>
              <w:top w:val="nil"/>
              <w:left w:val="nil"/>
              <w:right w:val="nil"/>
            </w:tcBorders>
            <w:noWrap/>
            <w:vAlign w:val="center"/>
          </w:tcPr>
          <w:p w14:paraId="494E8141" w14:textId="37B347C2"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w:t>
            </w:r>
          </w:p>
        </w:tc>
        <w:tc>
          <w:tcPr>
            <w:tcW w:w="993" w:type="dxa"/>
            <w:tcBorders>
              <w:top w:val="nil"/>
              <w:left w:val="nil"/>
              <w:right w:val="nil"/>
            </w:tcBorders>
            <w:noWrap/>
            <w:vAlign w:val="center"/>
          </w:tcPr>
          <w:p w14:paraId="63C17008" w14:textId="73D49F69"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2</w:t>
            </w:r>
          </w:p>
        </w:tc>
        <w:tc>
          <w:tcPr>
            <w:tcW w:w="1275" w:type="dxa"/>
            <w:tcBorders>
              <w:top w:val="nil"/>
              <w:left w:val="nil"/>
              <w:right w:val="nil"/>
            </w:tcBorders>
            <w:vAlign w:val="center"/>
          </w:tcPr>
          <w:p w14:paraId="0EF3BF72" w14:textId="3EF4795A"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5</w:t>
            </w:r>
          </w:p>
        </w:tc>
      </w:tr>
      <w:tr w:rsidR="007E0F2D" w:rsidRPr="000F5DBC" w14:paraId="0A3F286B" w14:textId="77777777" w:rsidTr="00D5499D">
        <w:trPr>
          <w:trHeight w:val="290"/>
        </w:trPr>
        <w:tc>
          <w:tcPr>
            <w:tcW w:w="2268" w:type="dxa"/>
            <w:tcBorders>
              <w:top w:val="nil"/>
              <w:left w:val="nil"/>
              <w:right w:val="nil"/>
            </w:tcBorders>
            <w:noWrap/>
            <w:vAlign w:val="bottom"/>
          </w:tcPr>
          <w:p w14:paraId="290CF145" w14:textId="77777777" w:rsidR="0001560F" w:rsidRPr="000F5DBC" w:rsidRDefault="0001560F" w:rsidP="0001560F">
            <w:pPr>
              <w:rPr>
                <w:rFonts w:eastAsia="Calibri"/>
                <w:kern w:val="0"/>
                <w:sz w:val="24"/>
                <w:szCs w:val="24"/>
                <w14:ligatures w14:val="none"/>
              </w:rPr>
            </w:pPr>
          </w:p>
        </w:tc>
        <w:tc>
          <w:tcPr>
            <w:tcW w:w="4962" w:type="dxa"/>
            <w:tcBorders>
              <w:top w:val="nil"/>
              <w:left w:val="nil"/>
              <w:right w:val="nil"/>
            </w:tcBorders>
            <w:noWrap/>
            <w:vAlign w:val="center"/>
          </w:tcPr>
          <w:p w14:paraId="7090A70D" w14:textId="43E0556D"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Agonum</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ferreum</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Haldeman</w:t>
            </w:r>
          </w:p>
        </w:tc>
        <w:tc>
          <w:tcPr>
            <w:tcW w:w="1275" w:type="dxa"/>
            <w:tcBorders>
              <w:top w:val="nil"/>
              <w:left w:val="nil"/>
              <w:right w:val="nil"/>
            </w:tcBorders>
          </w:tcPr>
          <w:p w14:paraId="78658665" w14:textId="103A0760"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Ag.fe</w:t>
            </w:r>
            <w:proofErr w:type="spellEnd"/>
          </w:p>
        </w:tc>
        <w:tc>
          <w:tcPr>
            <w:tcW w:w="1134" w:type="dxa"/>
            <w:tcBorders>
              <w:top w:val="nil"/>
              <w:left w:val="nil"/>
              <w:right w:val="nil"/>
            </w:tcBorders>
            <w:noWrap/>
            <w:vAlign w:val="center"/>
          </w:tcPr>
          <w:p w14:paraId="69E1C773" w14:textId="1D399A03"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right w:val="nil"/>
            </w:tcBorders>
            <w:noWrap/>
            <w:vAlign w:val="center"/>
          </w:tcPr>
          <w:p w14:paraId="15AD833C" w14:textId="45D6180B"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right w:val="nil"/>
            </w:tcBorders>
            <w:vAlign w:val="center"/>
          </w:tcPr>
          <w:p w14:paraId="3C906352" w14:textId="41652541"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r>
      <w:tr w:rsidR="0001560F" w:rsidRPr="000F5DBC" w14:paraId="7DF919A4" w14:textId="77777777" w:rsidTr="00D5499D">
        <w:trPr>
          <w:trHeight w:val="290"/>
        </w:trPr>
        <w:tc>
          <w:tcPr>
            <w:tcW w:w="2268" w:type="dxa"/>
            <w:tcBorders>
              <w:top w:val="nil"/>
              <w:left w:val="nil"/>
              <w:bottom w:val="nil"/>
              <w:right w:val="nil"/>
            </w:tcBorders>
            <w:noWrap/>
            <w:vAlign w:val="bottom"/>
          </w:tcPr>
          <w:p w14:paraId="37195577"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61F0867A" w14:textId="6052FE7C"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Agonum</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fidele</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Casey</w:t>
            </w:r>
          </w:p>
        </w:tc>
        <w:tc>
          <w:tcPr>
            <w:tcW w:w="1275" w:type="dxa"/>
            <w:tcBorders>
              <w:top w:val="nil"/>
              <w:left w:val="nil"/>
              <w:bottom w:val="nil"/>
              <w:right w:val="nil"/>
            </w:tcBorders>
          </w:tcPr>
          <w:p w14:paraId="6363E4C3" w14:textId="6AF9CD03"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Ag.fi</w:t>
            </w:r>
          </w:p>
        </w:tc>
        <w:tc>
          <w:tcPr>
            <w:tcW w:w="1134" w:type="dxa"/>
            <w:tcBorders>
              <w:top w:val="nil"/>
              <w:left w:val="nil"/>
              <w:bottom w:val="nil"/>
              <w:right w:val="nil"/>
            </w:tcBorders>
            <w:noWrap/>
            <w:vAlign w:val="center"/>
          </w:tcPr>
          <w:p w14:paraId="0A4C0301" w14:textId="0C3AD07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31</w:t>
            </w:r>
          </w:p>
        </w:tc>
        <w:tc>
          <w:tcPr>
            <w:tcW w:w="993" w:type="dxa"/>
            <w:tcBorders>
              <w:top w:val="nil"/>
              <w:left w:val="nil"/>
              <w:bottom w:val="nil"/>
              <w:right w:val="nil"/>
            </w:tcBorders>
            <w:noWrap/>
            <w:vAlign w:val="center"/>
          </w:tcPr>
          <w:p w14:paraId="211C0200" w14:textId="475D5AE6"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w:t>
            </w:r>
          </w:p>
        </w:tc>
        <w:tc>
          <w:tcPr>
            <w:tcW w:w="1275" w:type="dxa"/>
            <w:tcBorders>
              <w:top w:val="nil"/>
              <w:left w:val="nil"/>
              <w:bottom w:val="nil"/>
              <w:right w:val="nil"/>
            </w:tcBorders>
            <w:vAlign w:val="center"/>
          </w:tcPr>
          <w:p w14:paraId="4A857C29" w14:textId="6374FD53"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34</w:t>
            </w:r>
          </w:p>
        </w:tc>
      </w:tr>
      <w:tr w:rsidR="0001560F" w:rsidRPr="000F5DBC" w14:paraId="7F8DB5EE" w14:textId="77777777" w:rsidTr="00D5499D">
        <w:trPr>
          <w:trHeight w:val="290"/>
        </w:trPr>
        <w:tc>
          <w:tcPr>
            <w:tcW w:w="2268" w:type="dxa"/>
            <w:tcBorders>
              <w:top w:val="nil"/>
              <w:left w:val="nil"/>
              <w:bottom w:val="nil"/>
              <w:right w:val="nil"/>
            </w:tcBorders>
            <w:noWrap/>
            <w:vAlign w:val="bottom"/>
          </w:tcPr>
          <w:p w14:paraId="63B4BDDD"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27E4B4E8" w14:textId="1A2735D7"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Agonum</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retractum</w:t>
            </w:r>
            <w:proofErr w:type="spellEnd"/>
            <w:r w:rsidRPr="000F5DBC">
              <w:rPr>
                <w:rFonts w:eastAsia="Calibri"/>
                <w:kern w:val="0"/>
                <w:sz w:val="24"/>
                <w:szCs w:val="24"/>
                <w14:ligatures w14:val="none"/>
              </w:rPr>
              <w:t xml:space="preserve"> LeConte</w:t>
            </w:r>
          </w:p>
        </w:tc>
        <w:tc>
          <w:tcPr>
            <w:tcW w:w="1275" w:type="dxa"/>
            <w:tcBorders>
              <w:top w:val="nil"/>
              <w:left w:val="nil"/>
              <w:bottom w:val="nil"/>
              <w:right w:val="nil"/>
            </w:tcBorders>
          </w:tcPr>
          <w:p w14:paraId="0BFCF829" w14:textId="6D494707"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Ag.re</w:t>
            </w:r>
          </w:p>
        </w:tc>
        <w:tc>
          <w:tcPr>
            <w:tcW w:w="1134" w:type="dxa"/>
            <w:tcBorders>
              <w:top w:val="nil"/>
              <w:left w:val="nil"/>
              <w:bottom w:val="nil"/>
              <w:right w:val="nil"/>
            </w:tcBorders>
            <w:noWrap/>
            <w:vAlign w:val="center"/>
          </w:tcPr>
          <w:p w14:paraId="02C8E223" w14:textId="2F36D426"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bottom w:val="nil"/>
              <w:right w:val="nil"/>
            </w:tcBorders>
            <w:noWrap/>
            <w:vAlign w:val="center"/>
          </w:tcPr>
          <w:p w14:paraId="6F9816C1" w14:textId="65759257"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tcPr>
          <w:p w14:paraId="38ADD33E" w14:textId="6A7BF9F5"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r>
      <w:tr w:rsidR="0001560F" w:rsidRPr="000F5DBC" w14:paraId="6F7BF5AA" w14:textId="77777777" w:rsidTr="00D5499D">
        <w:trPr>
          <w:trHeight w:val="290"/>
        </w:trPr>
        <w:tc>
          <w:tcPr>
            <w:tcW w:w="2268" w:type="dxa"/>
            <w:tcBorders>
              <w:top w:val="nil"/>
              <w:left w:val="nil"/>
              <w:bottom w:val="nil"/>
              <w:right w:val="nil"/>
            </w:tcBorders>
            <w:noWrap/>
            <w:vAlign w:val="bottom"/>
          </w:tcPr>
          <w:p w14:paraId="50F13665"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50C0AAA4" w14:textId="31310A7D"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Platynus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decentis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nil"/>
              <w:left w:val="nil"/>
              <w:bottom w:val="nil"/>
              <w:right w:val="nil"/>
            </w:tcBorders>
          </w:tcPr>
          <w:p w14:paraId="0A5F2947" w14:textId="416C391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Pl.de</w:t>
            </w:r>
          </w:p>
        </w:tc>
        <w:tc>
          <w:tcPr>
            <w:tcW w:w="1134" w:type="dxa"/>
            <w:tcBorders>
              <w:top w:val="nil"/>
              <w:left w:val="nil"/>
              <w:bottom w:val="nil"/>
              <w:right w:val="nil"/>
            </w:tcBorders>
            <w:noWrap/>
            <w:vAlign w:val="center"/>
          </w:tcPr>
          <w:p w14:paraId="7FBF3825" w14:textId="6FD840B0"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tcPr>
          <w:p w14:paraId="65D9DBD9" w14:textId="56368564"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tcPr>
          <w:p w14:paraId="71D41023" w14:textId="04A82513"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r>
      <w:tr w:rsidR="0001560F" w:rsidRPr="000F5DBC" w14:paraId="1A9DA01F" w14:textId="77777777" w:rsidTr="00D5499D">
        <w:trPr>
          <w:trHeight w:val="290"/>
        </w:trPr>
        <w:tc>
          <w:tcPr>
            <w:tcW w:w="2268" w:type="dxa"/>
            <w:tcBorders>
              <w:top w:val="nil"/>
              <w:left w:val="nil"/>
              <w:bottom w:val="nil"/>
              <w:right w:val="nil"/>
            </w:tcBorders>
            <w:noWrap/>
            <w:vAlign w:val="bottom"/>
          </w:tcPr>
          <w:p w14:paraId="02195B74"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21D62358" w14:textId="41A2F1EA"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Platynus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tenuicollis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(LeConte)</w:t>
            </w:r>
          </w:p>
        </w:tc>
        <w:tc>
          <w:tcPr>
            <w:tcW w:w="1275" w:type="dxa"/>
            <w:tcBorders>
              <w:top w:val="nil"/>
              <w:left w:val="nil"/>
              <w:bottom w:val="nil"/>
              <w:right w:val="nil"/>
            </w:tcBorders>
          </w:tcPr>
          <w:p w14:paraId="2F16B546" w14:textId="232777B3"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Pl.te</w:t>
            </w:r>
            <w:proofErr w:type="spellEnd"/>
          </w:p>
        </w:tc>
        <w:tc>
          <w:tcPr>
            <w:tcW w:w="1134" w:type="dxa"/>
            <w:tcBorders>
              <w:top w:val="nil"/>
              <w:left w:val="nil"/>
              <w:bottom w:val="nil"/>
              <w:right w:val="nil"/>
            </w:tcBorders>
            <w:noWrap/>
            <w:vAlign w:val="center"/>
          </w:tcPr>
          <w:p w14:paraId="153501CB" w14:textId="3C27D1C3"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w:t>
            </w:r>
          </w:p>
        </w:tc>
        <w:tc>
          <w:tcPr>
            <w:tcW w:w="993" w:type="dxa"/>
            <w:tcBorders>
              <w:top w:val="nil"/>
              <w:left w:val="nil"/>
              <w:bottom w:val="nil"/>
              <w:right w:val="nil"/>
            </w:tcBorders>
            <w:noWrap/>
            <w:vAlign w:val="center"/>
          </w:tcPr>
          <w:p w14:paraId="2D92878A" w14:textId="5EA70778"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5</w:t>
            </w:r>
          </w:p>
        </w:tc>
        <w:tc>
          <w:tcPr>
            <w:tcW w:w="1275" w:type="dxa"/>
            <w:tcBorders>
              <w:top w:val="nil"/>
              <w:left w:val="nil"/>
              <w:bottom w:val="nil"/>
              <w:right w:val="nil"/>
            </w:tcBorders>
            <w:vAlign w:val="center"/>
          </w:tcPr>
          <w:p w14:paraId="696674D9" w14:textId="48D67A6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8</w:t>
            </w:r>
          </w:p>
        </w:tc>
      </w:tr>
      <w:tr w:rsidR="0001560F" w:rsidRPr="000F5DBC" w14:paraId="2D087FD4" w14:textId="77777777" w:rsidTr="00D5499D">
        <w:trPr>
          <w:trHeight w:val="290"/>
        </w:trPr>
        <w:tc>
          <w:tcPr>
            <w:tcW w:w="2268" w:type="dxa"/>
            <w:tcBorders>
              <w:top w:val="nil"/>
              <w:left w:val="nil"/>
              <w:bottom w:val="nil"/>
              <w:right w:val="nil"/>
            </w:tcBorders>
            <w:noWrap/>
            <w:vAlign w:val="bottom"/>
          </w:tcPr>
          <w:p w14:paraId="413F704C"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39C3D925" w14:textId="6723C71E"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Platynus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angustatus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Dejean</w:t>
            </w:r>
          </w:p>
        </w:tc>
        <w:tc>
          <w:tcPr>
            <w:tcW w:w="1275" w:type="dxa"/>
            <w:tcBorders>
              <w:top w:val="nil"/>
              <w:left w:val="nil"/>
              <w:bottom w:val="nil"/>
              <w:right w:val="nil"/>
            </w:tcBorders>
          </w:tcPr>
          <w:p w14:paraId="296E2980" w14:textId="629ABF16"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Pl.an</w:t>
            </w:r>
          </w:p>
        </w:tc>
        <w:tc>
          <w:tcPr>
            <w:tcW w:w="1134" w:type="dxa"/>
            <w:tcBorders>
              <w:top w:val="nil"/>
              <w:left w:val="nil"/>
              <w:bottom w:val="nil"/>
              <w:right w:val="nil"/>
            </w:tcBorders>
            <w:noWrap/>
            <w:vAlign w:val="center"/>
          </w:tcPr>
          <w:p w14:paraId="023ACACD" w14:textId="65A18C20"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19</w:t>
            </w:r>
          </w:p>
        </w:tc>
        <w:tc>
          <w:tcPr>
            <w:tcW w:w="993" w:type="dxa"/>
            <w:tcBorders>
              <w:top w:val="nil"/>
              <w:left w:val="nil"/>
              <w:bottom w:val="nil"/>
              <w:right w:val="nil"/>
            </w:tcBorders>
            <w:noWrap/>
            <w:vAlign w:val="center"/>
          </w:tcPr>
          <w:p w14:paraId="2482CFE6" w14:textId="01899F5D"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17</w:t>
            </w:r>
          </w:p>
        </w:tc>
        <w:tc>
          <w:tcPr>
            <w:tcW w:w="1275" w:type="dxa"/>
            <w:tcBorders>
              <w:top w:val="nil"/>
              <w:left w:val="nil"/>
              <w:bottom w:val="nil"/>
              <w:right w:val="nil"/>
            </w:tcBorders>
            <w:vAlign w:val="center"/>
          </w:tcPr>
          <w:p w14:paraId="496E7197" w14:textId="17B3704E"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36</w:t>
            </w:r>
          </w:p>
        </w:tc>
      </w:tr>
      <w:tr w:rsidR="0001560F" w:rsidRPr="000F5DBC" w14:paraId="125136A9" w14:textId="77777777" w:rsidTr="00D5499D">
        <w:trPr>
          <w:trHeight w:val="290"/>
        </w:trPr>
        <w:tc>
          <w:tcPr>
            <w:tcW w:w="2268" w:type="dxa"/>
            <w:tcBorders>
              <w:top w:val="nil"/>
              <w:left w:val="nil"/>
              <w:bottom w:val="nil"/>
              <w:right w:val="nil"/>
            </w:tcBorders>
            <w:noWrap/>
            <w:vAlign w:val="bottom"/>
          </w:tcPr>
          <w:p w14:paraId="4261A049" w14:textId="59E818AF"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Lebiini</w:t>
            </w:r>
            <w:proofErr w:type="spellEnd"/>
          </w:p>
        </w:tc>
        <w:tc>
          <w:tcPr>
            <w:tcW w:w="4962" w:type="dxa"/>
            <w:tcBorders>
              <w:top w:val="nil"/>
              <w:left w:val="nil"/>
              <w:bottom w:val="nil"/>
              <w:right w:val="nil"/>
            </w:tcBorders>
            <w:noWrap/>
            <w:vAlign w:val="center"/>
          </w:tcPr>
          <w:p w14:paraId="364EE1F8" w14:textId="77777777" w:rsidR="0001560F" w:rsidRPr="000F5DBC" w:rsidRDefault="0001560F" w:rsidP="0001560F">
            <w:pPr>
              <w:rPr>
                <w:rFonts w:eastAsia="Calibri"/>
                <w:i/>
                <w:iCs/>
                <w:kern w:val="0"/>
                <w:sz w:val="24"/>
                <w:szCs w:val="24"/>
                <w14:ligatures w14:val="none"/>
              </w:rPr>
            </w:pPr>
          </w:p>
        </w:tc>
        <w:tc>
          <w:tcPr>
            <w:tcW w:w="1275" w:type="dxa"/>
            <w:tcBorders>
              <w:top w:val="nil"/>
              <w:left w:val="nil"/>
              <w:bottom w:val="nil"/>
              <w:right w:val="nil"/>
            </w:tcBorders>
          </w:tcPr>
          <w:p w14:paraId="0B3FAB95" w14:textId="77777777" w:rsidR="0001560F" w:rsidRPr="000F5DBC" w:rsidRDefault="0001560F" w:rsidP="0001560F">
            <w:pPr>
              <w:rPr>
                <w:rFonts w:eastAsia="Calibri"/>
                <w:kern w:val="0"/>
                <w:sz w:val="24"/>
                <w:szCs w:val="24"/>
                <w14:ligatures w14:val="none"/>
              </w:rPr>
            </w:pPr>
          </w:p>
        </w:tc>
        <w:tc>
          <w:tcPr>
            <w:tcW w:w="1134" w:type="dxa"/>
            <w:tcBorders>
              <w:top w:val="nil"/>
              <w:left w:val="nil"/>
              <w:bottom w:val="nil"/>
              <w:right w:val="nil"/>
            </w:tcBorders>
            <w:noWrap/>
            <w:vAlign w:val="center"/>
          </w:tcPr>
          <w:p w14:paraId="24A6275B" w14:textId="77777777" w:rsidR="0001560F" w:rsidRPr="000F5DBC" w:rsidRDefault="0001560F" w:rsidP="0001560F">
            <w:pPr>
              <w:rPr>
                <w:rFonts w:eastAsia="Calibri"/>
                <w:kern w:val="0"/>
                <w:sz w:val="24"/>
                <w:szCs w:val="24"/>
                <w14:ligatures w14:val="none"/>
              </w:rPr>
            </w:pPr>
          </w:p>
        </w:tc>
        <w:tc>
          <w:tcPr>
            <w:tcW w:w="993" w:type="dxa"/>
            <w:tcBorders>
              <w:top w:val="nil"/>
              <w:left w:val="nil"/>
              <w:bottom w:val="nil"/>
              <w:right w:val="nil"/>
            </w:tcBorders>
            <w:noWrap/>
            <w:vAlign w:val="center"/>
          </w:tcPr>
          <w:p w14:paraId="154098B1" w14:textId="77777777" w:rsidR="0001560F" w:rsidRPr="000F5DBC" w:rsidRDefault="0001560F" w:rsidP="0001560F">
            <w:pPr>
              <w:rPr>
                <w:rFonts w:eastAsia="Calibri"/>
                <w:kern w:val="0"/>
                <w:sz w:val="24"/>
                <w:szCs w:val="24"/>
                <w14:ligatures w14:val="none"/>
              </w:rPr>
            </w:pPr>
          </w:p>
        </w:tc>
        <w:tc>
          <w:tcPr>
            <w:tcW w:w="1275" w:type="dxa"/>
            <w:tcBorders>
              <w:top w:val="nil"/>
              <w:left w:val="nil"/>
              <w:bottom w:val="nil"/>
              <w:right w:val="nil"/>
            </w:tcBorders>
            <w:vAlign w:val="center"/>
          </w:tcPr>
          <w:p w14:paraId="6A2E6E7A" w14:textId="77777777" w:rsidR="0001560F" w:rsidRPr="000F5DBC" w:rsidRDefault="0001560F" w:rsidP="0001560F">
            <w:pPr>
              <w:rPr>
                <w:rFonts w:eastAsia="Calibri"/>
                <w:kern w:val="0"/>
                <w:sz w:val="24"/>
                <w:szCs w:val="24"/>
                <w14:ligatures w14:val="none"/>
              </w:rPr>
            </w:pPr>
          </w:p>
        </w:tc>
      </w:tr>
      <w:tr w:rsidR="0001560F" w:rsidRPr="000F5DBC" w14:paraId="42937726" w14:textId="77777777" w:rsidTr="00D5499D">
        <w:trPr>
          <w:trHeight w:val="290"/>
        </w:trPr>
        <w:tc>
          <w:tcPr>
            <w:tcW w:w="2268" w:type="dxa"/>
            <w:tcBorders>
              <w:top w:val="nil"/>
              <w:left w:val="nil"/>
              <w:bottom w:val="nil"/>
              <w:right w:val="nil"/>
            </w:tcBorders>
            <w:noWrap/>
            <w:vAlign w:val="bottom"/>
          </w:tcPr>
          <w:p w14:paraId="5C77BB79"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785FE5EC" w14:textId="3807C755"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Cymindis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limbata</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Dejean</w:t>
            </w:r>
          </w:p>
        </w:tc>
        <w:tc>
          <w:tcPr>
            <w:tcW w:w="1275" w:type="dxa"/>
            <w:tcBorders>
              <w:top w:val="nil"/>
              <w:left w:val="nil"/>
              <w:bottom w:val="nil"/>
              <w:right w:val="nil"/>
            </w:tcBorders>
          </w:tcPr>
          <w:p w14:paraId="12048E31" w14:textId="1D76CA45"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Cy.li</w:t>
            </w:r>
          </w:p>
        </w:tc>
        <w:tc>
          <w:tcPr>
            <w:tcW w:w="1134" w:type="dxa"/>
            <w:tcBorders>
              <w:top w:val="nil"/>
              <w:left w:val="nil"/>
              <w:bottom w:val="nil"/>
              <w:right w:val="nil"/>
            </w:tcBorders>
            <w:noWrap/>
            <w:vAlign w:val="center"/>
          </w:tcPr>
          <w:p w14:paraId="53CFA03A" w14:textId="713A69FE"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tcPr>
          <w:p w14:paraId="5F42B446" w14:textId="69012690"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tcPr>
          <w:p w14:paraId="1D0ACE27" w14:textId="6C3154BA"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r>
      <w:tr w:rsidR="0001560F" w:rsidRPr="000F5DBC" w14:paraId="16D8580E" w14:textId="77777777" w:rsidTr="00D5499D">
        <w:trPr>
          <w:trHeight w:val="290"/>
        </w:trPr>
        <w:tc>
          <w:tcPr>
            <w:tcW w:w="2268" w:type="dxa"/>
            <w:tcBorders>
              <w:top w:val="nil"/>
              <w:left w:val="nil"/>
              <w:bottom w:val="nil"/>
              <w:right w:val="nil"/>
            </w:tcBorders>
            <w:noWrap/>
            <w:vAlign w:val="bottom"/>
          </w:tcPr>
          <w:p w14:paraId="313BF7DF"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64A1052B" w14:textId="3B8C4B6C"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Cymindis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platicollis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nil"/>
              <w:left w:val="nil"/>
              <w:bottom w:val="nil"/>
              <w:right w:val="nil"/>
            </w:tcBorders>
          </w:tcPr>
          <w:p w14:paraId="105036B0" w14:textId="10363EC9"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Cy.pl</w:t>
            </w:r>
          </w:p>
        </w:tc>
        <w:tc>
          <w:tcPr>
            <w:tcW w:w="1134" w:type="dxa"/>
            <w:tcBorders>
              <w:top w:val="nil"/>
              <w:left w:val="nil"/>
              <w:bottom w:val="nil"/>
              <w:right w:val="nil"/>
            </w:tcBorders>
            <w:noWrap/>
            <w:vAlign w:val="center"/>
          </w:tcPr>
          <w:p w14:paraId="704EBF46" w14:textId="0C13629D"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tcPr>
          <w:p w14:paraId="180CC942" w14:textId="5EBAE059"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tcPr>
          <w:p w14:paraId="3D91A0F3" w14:textId="423DA2D4"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r>
      <w:tr w:rsidR="0001560F" w:rsidRPr="000F5DBC" w14:paraId="234C2D0C" w14:textId="77777777" w:rsidTr="00D5499D">
        <w:trPr>
          <w:trHeight w:val="290"/>
        </w:trPr>
        <w:tc>
          <w:tcPr>
            <w:tcW w:w="2268" w:type="dxa"/>
            <w:tcBorders>
              <w:top w:val="nil"/>
              <w:left w:val="nil"/>
              <w:bottom w:val="nil"/>
              <w:right w:val="nil"/>
            </w:tcBorders>
            <w:noWrap/>
            <w:vAlign w:val="bottom"/>
          </w:tcPr>
          <w:p w14:paraId="2C063574"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053D5D37" w14:textId="519C7974"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Apenes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lucidula</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(Dejean)</w:t>
            </w:r>
          </w:p>
        </w:tc>
        <w:tc>
          <w:tcPr>
            <w:tcW w:w="1275" w:type="dxa"/>
            <w:tcBorders>
              <w:top w:val="nil"/>
              <w:left w:val="nil"/>
              <w:bottom w:val="nil"/>
              <w:right w:val="nil"/>
            </w:tcBorders>
          </w:tcPr>
          <w:p w14:paraId="1E2DB1B1" w14:textId="7AEC3A31"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Ap.lu</w:t>
            </w:r>
          </w:p>
        </w:tc>
        <w:tc>
          <w:tcPr>
            <w:tcW w:w="1134" w:type="dxa"/>
            <w:tcBorders>
              <w:top w:val="nil"/>
              <w:left w:val="nil"/>
              <w:bottom w:val="nil"/>
              <w:right w:val="nil"/>
            </w:tcBorders>
            <w:noWrap/>
            <w:vAlign w:val="center"/>
          </w:tcPr>
          <w:p w14:paraId="5A069B4E" w14:textId="53816EF3"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tcPr>
          <w:p w14:paraId="4A80EE87" w14:textId="278A3194"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8</w:t>
            </w:r>
          </w:p>
        </w:tc>
        <w:tc>
          <w:tcPr>
            <w:tcW w:w="1275" w:type="dxa"/>
            <w:tcBorders>
              <w:top w:val="nil"/>
              <w:left w:val="nil"/>
              <w:bottom w:val="nil"/>
              <w:right w:val="nil"/>
            </w:tcBorders>
            <w:vAlign w:val="center"/>
          </w:tcPr>
          <w:p w14:paraId="4F4BA029" w14:textId="7B9CB14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8</w:t>
            </w:r>
          </w:p>
        </w:tc>
      </w:tr>
      <w:tr w:rsidR="0001560F" w:rsidRPr="000F5DBC" w14:paraId="1A7CD31C" w14:textId="77777777" w:rsidTr="00D5499D">
        <w:trPr>
          <w:trHeight w:val="290"/>
        </w:trPr>
        <w:tc>
          <w:tcPr>
            <w:tcW w:w="2268" w:type="dxa"/>
            <w:tcBorders>
              <w:top w:val="nil"/>
              <w:left w:val="nil"/>
              <w:bottom w:val="nil"/>
              <w:right w:val="nil"/>
            </w:tcBorders>
            <w:noWrap/>
            <w:vAlign w:val="bottom"/>
          </w:tcPr>
          <w:p w14:paraId="375CBB24" w14:textId="454B2CE5"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Galeritini</w:t>
            </w:r>
            <w:proofErr w:type="spellEnd"/>
          </w:p>
        </w:tc>
        <w:tc>
          <w:tcPr>
            <w:tcW w:w="4962" w:type="dxa"/>
            <w:tcBorders>
              <w:top w:val="nil"/>
              <w:left w:val="nil"/>
              <w:bottom w:val="nil"/>
              <w:right w:val="nil"/>
            </w:tcBorders>
            <w:noWrap/>
            <w:vAlign w:val="center"/>
          </w:tcPr>
          <w:p w14:paraId="7B842C0A" w14:textId="77777777" w:rsidR="0001560F" w:rsidRPr="000F5DBC" w:rsidRDefault="0001560F" w:rsidP="0001560F">
            <w:pPr>
              <w:rPr>
                <w:rFonts w:eastAsia="Calibri"/>
                <w:i/>
                <w:iCs/>
                <w:kern w:val="0"/>
                <w:sz w:val="24"/>
                <w:szCs w:val="24"/>
                <w14:ligatures w14:val="none"/>
              </w:rPr>
            </w:pPr>
          </w:p>
        </w:tc>
        <w:tc>
          <w:tcPr>
            <w:tcW w:w="1275" w:type="dxa"/>
            <w:tcBorders>
              <w:top w:val="nil"/>
              <w:left w:val="nil"/>
              <w:bottom w:val="nil"/>
              <w:right w:val="nil"/>
            </w:tcBorders>
          </w:tcPr>
          <w:p w14:paraId="189A8547" w14:textId="77777777" w:rsidR="0001560F" w:rsidRPr="000F5DBC" w:rsidRDefault="0001560F" w:rsidP="0001560F">
            <w:pPr>
              <w:rPr>
                <w:rFonts w:eastAsia="Calibri"/>
                <w:kern w:val="0"/>
                <w:sz w:val="24"/>
                <w:szCs w:val="24"/>
                <w14:ligatures w14:val="none"/>
              </w:rPr>
            </w:pPr>
          </w:p>
        </w:tc>
        <w:tc>
          <w:tcPr>
            <w:tcW w:w="1134" w:type="dxa"/>
            <w:tcBorders>
              <w:top w:val="nil"/>
              <w:left w:val="nil"/>
              <w:bottom w:val="nil"/>
              <w:right w:val="nil"/>
            </w:tcBorders>
            <w:noWrap/>
            <w:vAlign w:val="center"/>
          </w:tcPr>
          <w:p w14:paraId="7AF7C231" w14:textId="77777777" w:rsidR="0001560F" w:rsidRPr="000F5DBC" w:rsidRDefault="0001560F" w:rsidP="0001560F">
            <w:pPr>
              <w:rPr>
                <w:rFonts w:eastAsia="Calibri"/>
                <w:kern w:val="0"/>
                <w:sz w:val="24"/>
                <w:szCs w:val="24"/>
                <w14:ligatures w14:val="none"/>
              </w:rPr>
            </w:pPr>
          </w:p>
        </w:tc>
        <w:tc>
          <w:tcPr>
            <w:tcW w:w="993" w:type="dxa"/>
            <w:tcBorders>
              <w:top w:val="nil"/>
              <w:left w:val="nil"/>
              <w:bottom w:val="nil"/>
              <w:right w:val="nil"/>
            </w:tcBorders>
            <w:noWrap/>
            <w:vAlign w:val="center"/>
          </w:tcPr>
          <w:p w14:paraId="0DE1C3FF" w14:textId="77777777" w:rsidR="0001560F" w:rsidRPr="000F5DBC" w:rsidRDefault="0001560F" w:rsidP="0001560F">
            <w:pPr>
              <w:rPr>
                <w:rFonts w:eastAsia="Calibri"/>
                <w:kern w:val="0"/>
                <w:sz w:val="24"/>
                <w:szCs w:val="24"/>
                <w14:ligatures w14:val="none"/>
              </w:rPr>
            </w:pPr>
          </w:p>
        </w:tc>
        <w:tc>
          <w:tcPr>
            <w:tcW w:w="1275" w:type="dxa"/>
            <w:tcBorders>
              <w:top w:val="nil"/>
              <w:left w:val="nil"/>
              <w:bottom w:val="nil"/>
              <w:right w:val="nil"/>
            </w:tcBorders>
            <w:vAlign w:val="center"/>
          </w:tcPr>
          <w:p w14:paraId="2928BA39" w14:textId="77777777" w:rsidR="0001560F" w:rsidRPr="000F5DBC" w:rsidRDefault="0001560F" w:rsidP="0001560F">
            <w:pPr>
              <w:rPr>
                <w:rFonts w:eastAsia="Calibri"/>
                <w:kern w:val="0"/>
                <w:sz w:val="24"/>
                <w:szCs w:val="24"/>
                <w14:ligatures w14:val="none"/>
              </w:rPr>
            </w:pPr>
          </w:p>
        </w:tc>
      </w:tr>
      <w:tr w:rsidR="007E0F2D" w:rsidRPr="000F5DBC" w14:paraId="11679BE8" w14:textId="77777777" w:rsidTr="00D5499D">
        <w:trPr>
          <w:trHeight w:val="290"/>
        </w:trPr>
        <w:tc>
          <w:tcPr>
            <w:tcW w:w="2268" w:type="dxa"/>
            <w:tcBorders>
              <w:top w:val="nil"/>
              <w:left w:val="nil"/>
              <w:bottom w:val="single" w:sz="4" w:space="0" w:color="auto"/>
              <w:right w:val="nil"/>
            </w:tcBorders>
            <w:noWrap/>
            <w:vAlign w:val="bottom"/>
          </w:tcPr>
          <w:p w14:paraId="1851FA23"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single" w:sz="4" w:space="0" w:color="auto"/>
              <w:right w:val="nil"/>
            </w:tcBorders>
            <w:noWrap/>
            <w:vAlign w:val="center"/>
          </w:tcPr>
          <w:p w14:paraId="1BF5DCFC" w14:textId="70061725"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Galerita</w:t>
            </w:r>
            <w:proofErr w:type="spellEnd"/>
            <w:r w:rsidRPr="000F5DBC">
              <w:rPr>
                <w:rFonts w:eastAsia="Calibri"/>
                <w:i/>
                <w:iCs/>
                <w:kern w:val="0"/>
                <w:sz w:val="24"/>
                <w:szCs w:val="24"/>
                <w14:ligatures w14:val="none"/>
              </w:rPr>
              <w:t xml:space="preserve"> bicolor </w:t>
            </w:r>
            <w:r w:rsidRPr="000F5DBC">
              <w:rPr>
                <w:rFonts w:eastAsia="Calibri"/>
                <w:kern w:val="0"/>
                <w:sz w:val="24"/>
                <w:szCs w:val="24"/>
                <w14:ligatures w14:val="none"/>
              </w:rPr>
              <w:t>(Drury)</w:t>
            </w:r>
          </w:p>
        </w:tc>
        <w:tc>
          <w:tcPr>
            <w:tcW w:w="1275" w:type="dxa"/>
            <w:tcBorders>
              <w:top w:val="nil"/>
              <w:left w:val="nil"/>
              <w:bottom w:val="single" w:sz="4" w:space="0" w:color="auto"/>
              <w:right w:val="nil"/>
            </w:tcBorders>
          </w:tcPr>
          <w:p w14:paraId="422B76B1" w14:textId="34B2CAF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Ga.bi</w:t>
            </w:r>
          </w:p>
        </w:tc>
        <w:tc>
          <w:tcPr>
            <w:tcW w:w="1134" w:type="dxa"/>
            <w:tcBorders>
              <w:top w:val="nil"/>
              <w:left w:val="nil"/>
              <w:bottom w:val="single" w:sz="4" w:space="0" w:color="auto"/>
              <w:right w:val="nil"/>
            </w:tcBorders>
            <w:noWrap/>
            <w:vAlign w:val="center"/>
          </w:tcPr>
          <w:p w14:paraId="18753CE8" w14:textId="4A22697C"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single" w:sz="4" w:space="0" w:color="auto"/>
              <w:right w:val="nil"/>
            </w:tcBorders>
            <w:noWrap/>
            <w:vAlign w:val="center"/>
          </w:tcPr>
          <w:p w14:paraId="64AE4EEB" w14:textId="25359383"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w:t>
            </w:r>
          </w:p>
        </w:tc>
        <w:tc>
          <w:tcPr>
            <w:tcW w:w="1275" w:type="dxa"/>
            <w:tcBorders>
              <w:top w:val="nil"/>
              <w:left w:val="nil"/>
              <w:bottom w:val="single" w:sz="4" w:space="0" w:color="auto"/>
              <w:right w:val="nil"/>
            </w:tcBorders>
            <w:vAlign w:val="center"/>
          </w:tcPr>
          <w:p w14:paraId="0E1687E2" w14:textId="1368DDC9"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w:t>
            </w:r>
          </w:p>
        </w:tc>
      </w:tr>
      <w:tr w:rsidR="007E0F2D" w:rsidRPr="000F5DBC" w14:paraId="290F55B4" w14:textId="77777777" w:rsidTr="00D5499D">
        <w:trPr>
          <w:trHeight w:val="290"/>
        </w:trPr>
        <w:tc>
          <w:tcPr>
            <w:tcW w:w="2268" w:type="dxa"/>
            <w:tcBorders>
              <w:top w:val="single" w:sz="4" w:space="0" w:color="auto"/>
              <w:left w:val="nil"/>
              <w:bottom w:val="single" w:sz="4" w:space="0" w:color="auto"/>
              <w:right w:val="nil"/>
            </w:tcBorders>
            <w:noWrap/>
            <w:vAlign w:val="bottom"/>
          </w:tcPr>
          <w:p w14:paraId="77C17104" w14:textId="39112FA7"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Total</w:t>
            </w:r>
          </w:p>
        </w:tc>
        <w:tc>
          <w:tcPr>
            <w:tcW w:w="4962" w:type="dxa"/>
            <w:tcBorders>
              <w:top w:val="single" w:sz="4" w:space="0" w:color="auto"/>
              <w:left w:val="nil"/>
              <w:bottom w:val="single" w:sz="4" w:space="0" w:color="auto"/>
              <w:right w:val="nil"/>
            </w:tcBorders>
            <w:noWrap/>
            <w:vAlign w:val="center"/>
          </w:tcPr>
          <w:p w14:paraId="5319A9BA" w14:textId="635DE605" w:rsidR="0001560F" w:rsidRPr="000F5DBC" w:rsidRDefault="0001560F" w:rsidP="0001560F">
            <w:pPr>
              <w:rPr>
                <w:rFonts w:eastAsia="Calibri"/>
                <w:i/>
                <w:iCs/>
                <w:kern w:val="0"/>
                <w:sz w:val="24"/>
                <w:szCs w:val="24"/>
                <w14:ligatures w14:val="none"/>
              </w:rPr>
            </w:pPr>
            <w:r w:rsidRPr="000F5DBC">
              <w:rPr>
                <w:rFonts w:eastAsia="Calibri"/>
                <w:kern w:val="0"/>
                <w:sz w:val="24"/>
                <w:szCs w:val="24"/>
                <w14:ligatures w14:val="none"/>
              </w:rPr>
              <w:t> </w:t>
            </w:r>
          </w:p>
        </w:tc>
        <w:tc>
          <w:tcPr>
            <w:tcW w:w="1275" w:type="dxa"/>
            <w:tcBorders>
              <w:top w:val="single" w:sz="4" w:space="0" w:color="auto"/>
              <w:left w:val="nil"/>
              <w:bottom w:val="single" w:sz="4" w:space="0" w:color="auto"/>
              <w:right w:val="nil"/>
            </w:tcBorders>
          </w:tcPr>
          <w:p w14:paraId="1A912767" w14:textId="77777777" w:rsidR="0001560F" w:rsidRPr="000F5DBC" w:rsidRDefault="0001560F" w:rsidP="0001560F">
            <w:pPr>
              <w:rPr>
                <w:rFonts w:eastAsia="Calibri"/>
                <w:kern w:val="0"/>
                <w:sz w:val="24"/>
                <w:szCs w:val="24"/>
                <w14:ligatures w14:val="none"/>
              </w:rPr>
            </w:pPr>
          </w:p>
        </w:tc>
        <w:tc>
          <w:tcPr>
            <w:tcW w:w="1134" w:type="dxa"/>
            <w:tcBorders>
              <w:top w:val="single" w:sz="4" w:space="0" w:color="auto"/>
              <w:left w:val="nil"/>
              <w:bottom w:val="single" w:sz="4" w:space="0" w:color="auto"/>
              <w:right w:val="nil"/>
            </w:tcBorders>
            <w:noWrap/>
            <w:vAlign w:val="center"/>
          </w:tcPr>
          <w:p w14:paraId="4DA1644C" w14:textId="244E2B2E"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934</w:t>
            </w:r>
          </w:p>
        </w:tc>
        <w:tc>
          <w:tcPr>
            <w:tcW w:w="993" w:type="dxa"/>
            <w:tcBorders>
              <w:top w:val="single" w:sz="4" w:space="0" w:color="auto"/>
              <w:left w:val="nil"/>
              <w:bottom w:val="single" w:sz="4" w:space="0" w:color="auto"/>
              <w:right w:val="nil"/>
            </w:tcBorders>
            <w:noWrap/>
            <w:vAlign w:val="center"/>
          </w:tcPr>
          <w:p w14:paraId="43919532" w14:textId="65DB439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603</w:t>
            </w:r>
          </w:p>
        </w:tc>
        <w:tc>
          <w:tcPr>
            <w:tcW w:w="1275" w:type="dxa"/>
            <w:tcBorders>
              <w:top w:val="single" w:sz="4" w:space="0" w:color="auto"/>
              <w:left w:val="nil"/>
              <w:bottom w:val="single" w:sz="4" w:space="0" w:color="auto"/>
              <w:right w:val="nil"/>
            </w:tcBorders>
            <w:vAlign w:val="center"/>
          </w:tcPr>
          <w:p w14:paraId="431573FC" w14:textId="27BE28A5"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1537</w:t>
            </w:r>
          </w:p>
        </w:tc>
      </w:tr>
    </w:tbl>
    <w:p w14:paraId="090AFA84" w14:textId="77777777" w:rsidR="006908E2" w:rsidRDefault="006908E2" w:rsidP="008F37EC">
      <w:pPr>
        <w:rPr>
          <w:rFonts w:eastAsia="Calibri"/>
          <w:kern w:val="0"/>
          <w:sz w:val="24"/>
          <w:szCs w:val="24"/>
          <w14:ligatures w14:val="none"/>
        </w:rPr>
      </w:pPr>
    </w:p>
    <w:p w14:paraId="2AB4C7CB" w14:textId="3A1B65D7" w:rsidR="002D2FCE" w:rsidRDefault="001D7A1E" w:rsidP="008F37EC">
      <w:pPr>
        <w:rPr>
          <w:rFonts w:eastAsia="Calibri"/>
          <w:kern w:val="0"/>
          <w:sz w:val="24"/>
          <w:szCs w:val="24"/>
          <w14:ligatures w14:val="none"/>
        </w:rPr>
        <w:sectPr w:rsidR="002D2FCE" w:rsidSect="00612FAA">
          <w:pgSz w:w="15840" w:h="12240" w:orient="landscape"/>
          <w:pgMar w:top="2160" w:right="1440" w:bottom="1440" w:left="1440" w:header="720" w:footer="1584" w:gutter="0"/>
          <w:pgNumType w:start="1"/>
          <w:cols w:space="720"/>
          <w:docGrid w:linePitch="360"/>
        </w:sectPr>
      </w:pPr>
      <w:r w:rsidRPr="00D5499D">
        <w:rPr>
          <w:rFonts w:eastAsia="Calibri"/>
          <w:kern w:val="0"/>
          <w:sz w:val="24"/>
          <w:szCs w:val="24"/>
          <w14:ligatures w14:val="none"/>
        </w:rPr>
        <w:t>&amp;</w:t>
      </w:r>
      <w:r>
        <w:rPr>
          <w:rFonts w:eastAsia="Calibri"/>
          <w:kern w:val="0"/>
          <w:sz w:val="24"/>
          <w:szCs w:val="24"/>
          <w14:ligatures w14:val="none"/>
        </w:rPr>
        <w:t>: Although Bousquet (</w:t>
      </w:r>
      <w:r w:rsidR="00D173F2">
        <w:rPr>
          <w:rFonts w:eastAsia="Calibri"/>
          <w:kern w:val="0"/>
          <w:sz w:val="24"/>
          <w:szCs w:val="24"/>
          <w14:ligatures w14:val="none"/>
        </w:rPr>
        <w:t xml:space="preserve">2012) lists </w:t>
      </w:r>
      <w:proofErr w:type="spellStart"/>
      <w:r w:rsidR="00D173F2" w:rsidRPr="008F37EC">
        <w:rPr>
          <w:rFonts w:eastAsia="Calibri"/>
          <w:i/>
          <w:iCs/>
          <w:kern w:val="0"/>
          <w:sz w:val="24"/>
          <w:szCs w:val="24"/>
          <w14:ligatures w14:val="none"/>
        </w:rPr>
        <w:t>Pseudamara</w:t>
      </w:r>
      <w:proofErr w:type="spellEnd"/>
      <w:r w:rsidR="00D173F2" w:rsidRPr="008F37EC">
        <w:rPr>
          <w:rFonts w:eastAsia="Calibri"/>
          <w:i/>
          <w:iCs/>
          <w:kern w:val="0"/>
          <w:sz w:val="24"/>
          <w:szCs w:val="24"/>
          <w14:ligatures w14:val="none"/>
        </w:rPr>
        <w:t xml:space="preserve"> arenaria</w:t>
      </w:r>
      <w:r w:rsidR="00D173F2">
        <w:rPr>
          <w:rFonts w:eastAsia="Calibri"/>
          <w:kern w:val="0"/>
          <w:sz w:val="24"/>
          <w:szCs w:val="24"/>
          <w14:ligatures w14:val="none"/>
        </w:rPr>
        <w:t xml:space="preserve"> in </w:t>
      </w:r>
      <w:proofErr w:type="spellStart"/>
      <w:r w:rsidR="00D173F2">
        <w:rPr>
          <w:rFonts w:eastAsia="Calibri"/>
          <w:kern w:val="0"/>
          <w:sz w:val="24"/>
          <w:szCs w:val="24"/>
          <w14:ligatures w14:val="none"/>
        </w:rPr>
        <w:t>Sphodrini</w:t>
      </w:r>
      <w:proofErr w:type="spellEnd"/>
      <w:r w:rsidR="00D173F2">
        <w:rPr>
          <w:rFonts w:eastAsia="Calibri"/>
          <w:kern w:val="0"/>
          <w:sz w:val="24"/>
          <w:szCs w:val="24"/>
          <w14:ligatures w14:val="none"/>
        </w:rPr>
        <w:t>, a recent paper</w:t>
      </w:r>
      <w:r w:rsidR="00254F8B">
        <w:rPr>
          <w:rFonts w:eastAsia="Calibri"/>
          <w:kern w:val="0"/>
          <w:sz w:val="24"/>
          <w:szCs w:val="24"/>
          <w14:ligatures w14:val="none"/>
        </w:rPr>
        <w:t xml:space="preserve"> </w:t>
      </w:r>
      <w:r w:rsidR="00254F8B" w:rsidRPr="00254F8B">
        <w:rPr>
          <w:sz w:val="24"/>
        </w:rPr>
        <w:t>(Gomez et al. 2016)</w:t>
      </w:r>
      <w:r w:rsidR="008F37EC">
        <w:rPr>
          <w:rFonts w:eastAsia="Calibri"/>
          <w:kern w:val="0"/>
          <w:sz w:val="24"/>
          <w:szCs w:val="24"/>
          <w14:ligatures w14:val="none"/>
        </w:rPr>
        <w:t xml:space="preserve"> places the species in the tribe </w:t>
      </w:r>
      <w:proofErr w:type="spellStart"/>
      <w:r w:rsidR="008F37EC">
        <w:rPr>
          <w:rFonts w:eastAsia="Calibri"/>
          <w:kern w:val="0"/>
          <w:sz w:val="24"/>
          <w:szCs w:val="24"/>
          <w14:ligatures w14:val="none"/>
        </w:rPr>
        <w:t>Zabrini</w:t>
      </w:r>
      <w:proofErr w:type="spellEnd"/>
      <w:r w:rsidR="008F37EC">
        <w:rPr>
          <w:rFonts w:eastAsia="Calibri"/>
          <w:kern w:val="0"/>
          <w:sz w:val="24"/>
          <w:szCs w:val="24"/>
          <w14:ligatures w14:val="none"/>
        </w:rPr>
        <w:t>.</w:t>
      </w:r>
    </w:p>
    <w:p w14:paraId="771E9BA2" w14:textId="419D9CB0"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lastRenderedPageBreak/>
        <w:t xml:space="preserve">The principal components analysis (PCA) of the eight numerical traits generated a set of axes, of which the first four axes together explained 89% of the variance (Table </w:t>
      </w:r>
      <w:r w:rsidR="00803954">
        <w:rPr>
          <w:rFonts w:eastAsia="Calibri"/>
          <w:kern w:val="0"/>
          <w:sz w:val="24"/>
          <w:szCs w:val="24"/>
          <w14:ligatures w14:val="none"/>
        </w:rPr>
        <w:t>B.</w:t>
      </w:r>
      <w:r w:rsidRPr="006E0833">
        <w:rPr>
          <w:rFonts w:eastAsia="Calibri"/>
          <w:kern w:val="0"/>
          <w:sz w:val="24"/>
          <w:szCs w:val="24"/>
          <w14:ligatures w14:val="none"/>
        </w:rPr>
        <w:t xml:space="preserve">2). The first PC axis (39% of the variance) was associated with proportionally shorter antennae, shorter rear legs, and wider pronotum (Figure </w:t>
      </w:r>
      <w:r w:rsidR="00803954">
        <w:rPr>
          <w:rFonts w:eastAsia="Calibri"/>
          <w:kern w:val="0"/>
          <w:sz w:val="24"/>
          <w:szCs w:val="24"/>
          <w14:ligatures w14:val="none"/>
        </w:rPr>
        <w:t>B.2</w:t>
      </w:r>
      <w:r w:rsidRPr="006E0833">
        <w:rPr>
          <w:rFonts w:eastAsia="Calibri"/>
          <w:kern w:val="0"/>
          <w:sz w:val="24"/>
          <w:szCs w:val="24"/>
          <w14:ligatures w14:val="none"/>
        </w:rPr>
        <w:t>). The second axis (26% of the variance) was associated with proportionally longer eyes, higher eye protrusion, and shorter body length. The third axis (14% of the variance) was associated with proportionally shorter rear trochanter and wider abdomen (Figure S4). The fourth axis (11% of the variance) was associated with proportionally wider abdomen and longer body length.</w:t>
      </w:r>
    </w:p>
    <w:p w14:paraId="6C457DE3" w14:textId="5F7435AE"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A subset of functional traits showed differences among treatments, but functional alpha-diversity was similar among forest management treatments and across years (Tables </w:t>
      </w:r>
      <w:r w:rsidR="00803954">
        <w:rPr>
          <w:rFonts w:eastAsia="Calibri"/>
          <w:kern w:val="0"/>
          <w:sz w:val="24"/>
          <w:szCs w:val="24"/>
          <w14:ligatures w14:val="none"/>
        </w:rPr>
        <w:t>2.</w:t>
      </w:r>
      <w:r w:rsidRPr="006E0833">
        <w:rPr>
          <w:rFonts w:eastAsia="Calibri"/>
          <w:kern w:val="0"/>
          <w:sz w:val="24"/>
          <w:szCs w:val="24"/>
          <w14:ligatures w14:val="none"/>
        </w:rPr>
        <w:t>3-</w:t>
      </w:r>
      <w:r w:rsidR="00803954">
        <w:rPr>
          <w:rFonts w:eastAsia="Calibri"/>
          <w:kern w:val="0"/>
          <w:sz w:val="24"/>
          <w:szCs w:val="24"/>
          <w14:ligatures w14:val="none"/>
        </w:rPr>
        <w:t>2.</w:t>
      </w:r>
      <w:r w:rsidRPr="006E0833">
        <w:rPr>
          <w:rFonts w:eastAsia="Calibri"/>
          <w:kern w:val="0"/>
          <w:sz w:val="24"/>
          <w:szCs w:val="24"/>
          <w14:ligatures w14:val="none"/>
        </w:rPr>
        <w:t xml:space="preserve">4). The CWM body length was greater for forest plots than salvaged plots, while windthrow plots were intermediate (Fig. </w:t>
      </w:r>
      <w:r w:rsidR="00803954">
        <w:rPr>
          <w:rFonts w:eastAsia="Calibri"/>
          <w:kern w:val="0"/>
          <w:sz w:val="24"/>
          <w:szCs w:val="24"/>
          <w14:ligatures w14:val="none"/>
        </w:rPr>
        <w:t>2.4</w:t>
      </w:r>
      <w:r w:rsidRPr="006E0833">
        <w:rPr>
          <w:rFonts w:eastAsia="Calibri"/>
          <w:kern w:val="0"/>
          <w:sz w:val="24"/>
          <w:szCs w:val="24"/>
          <w14:ligatures w14:val="none"/>
        </w:rPr>
        <w:t>A). This indicates that species of larger body length made up a higher proportion of trap captures in forest plots than salvaged plots. When we examined morphological traits of the eyes and antenna</w:t>
      </w:r>
      <w:r w:rsidR="00803954">
        <w:rPr>
          <w:rFonts w:eastAsia="Calibri"/>
          <w:kern w:val="0"/>
          <w:sz w:val="24"/>
          <w:szCs w:val="24"/>
          <w14:ligatures w14:val="none"/>
        </w:rPr>
        <w:t xml:space="preserve"> relative to body length</w:t>
      </w:r>
      <w:r w:rsidRPr="006E0833">
        <w:rPr>
          <w:rFonts w:eastAsia="Calibri"/>
          <w:kern w:val="0"/>
          <w:sz w:val="24"/>
          <w:szCs w:val="24"/>
          <w14:ligatures w14:val="none"/>
        </w:rPr>
        <w:t>, we found that CWM eye length was greater for salvaged plots than windthrow or forest plots (Fig. 5C). Thus, species abundant in salvaged plots had longer eyes. However, we did not detect differences in CWM</w:t>
      </w:r>
      <w:r w:rsidR="00803954">
        <w:rPr>
          <w:rFonts w:eastAsia="Calibri"/>
          <w:sz w:val="16"/>
          <w:szCs w:val="16"/>
        </w:rPr>
        <w:t xml:space="preserve"> </w:t>
      </w:r>
      <w:r w:rsidRPr="006E0833">
        <w:rPr>
          <w:rFonts w:eastAsia="Calibri"/>
          <w:kern w:val="0"/>
          <w:sz w:val="24"/>
          <w:szCs w:val="24"/>
          <w14:ligatures w14:val="none"/>
        </w:rPr>
        <w:t xml:space="preserve">antenna length (Fig. </w:t>
      </w:r>
      <w:r w:rsidR="00803954">
        <w:rPr>
          <w:rFonts w:eastAsia="Calibri"/>
          <w:kern w:val="0"/>
          <w:sz w:val="24"/>
          <w:szCs w:val="24"/>
          <w14:ligatures w14:val="none"/>
        </w:rPr>
        <w:t>2.4</w:t>
      </w:r>
      <w:r w:rsidRPr="006E0833">
        <w:rPr>
          <w:rFonts w:eastAsia="Calibri"/>
          <w:kern w:val="0"/>
          <w:sz w:val="24"/>
          <w:szCs w:val="24"/>
          <w14:ligatures w14:val="none"/>
        </w:rPr>
        <w:t xml:space="preserve">E). When considering the morphological traits associated with locomotion strategy, we found that CWM trochanter length was greater for salvaged plots than windthrow or forest (Fig. </w:t>
      </w:r>
      <w:r w:rsidR="00803954">
        <w:rPr>
          <w:rFonts w:eastAsia="Calibri"/>
          <w:kern w:val="0"/>
          <w:sz w:val="24"/>
          <w:szCs w:val="24"/>
          <w14:ligatures w14:val="none"/>
        </w:rPr>
        <w:t>2.4</w:t>
      </w:r>
      <w:r w:rsidRPr="006E0833">
        <w:rPr>
          <w:rFonts w:eastAsia="Calibri"/>
          <w:kern w:val="0"/>
          <w:sz w:val="24"/>
          <w:szCs w:val="24"/>
          <w14:ligatures w14:val="none"/>
        </w:rPr>
        <w:t>D). This means species common in salvaged plots tended to have longer rear trochante</w:t>
      </w:r>
      <w:r w:rsidR="0081748D">
        <w:rPr>
          <w:rFonts w:eastAsia="Calibri"/>
          <w:kern w:val="0"/>
          <w:sz w:val="24"/>
          <w:szCs w:val="24"/>
          <w14:ligatures w14:val="none"/>
        </w:rPr>
        <w:t>rs</w:t>
      </w:r>
      <w:r w:rsidR="00266346">
        <w:rPr>
          <w:rFonts w:eastAsia="Calibri"/>
          <w:kern w:val="0"/>
          <w:sz w:val="24"/>
          <w:szCs w:val="24"/>
          <w14:ligatures w14:val="none"/>
        </w:rPr>
        <w:t xml:space="preserve"> than</w:t>
      </w:r>
      <w:r w:rsidRPr="006E0833">
        <w:rPr>
          <w:rFonts w:eastAsia="Calibri"/>
          <w:kern w:val="0"/>
          <w:sz w:val="24"/>
          <w:szCs w:val="24"/>
          <w14:ligatures w14:val="none"/>
        </w:rPr>
        <w:t xml:space="preserve"> species common in windthrow or forest plots. Flight capable species </w:t>
      </w:r>
      <w:r w:rsidRPr="006E0833">
        <w:rPr>
          <w:rFonts w:eastAsia="Calibri"/>
          <w:kern w:val="0"/>
          <w:sz w:val="24"/>
          <w:szCs w:val="24"/>
          <w14:ligatures w14:val="none"/>
        </w:rPr>
        <w:lastRenderedPageBreak/>
        <w:t>were more common in salvaged plots in 2015, but this pattern disappeared by 2022 (Fig. 2.</w:t>
      </w:r>
      <w:r w:rsidR="0081748D">
        <w:rPr>
          <w:rFonts w:eastAsia="Calibri"/>
          <w:kern w:val="0"/>
          <w:sz w:val="24"/>
          <w:szCs w:val="24"/>
          <w14:ligatures w14:val="none"/>
        </w:rPr>
        <w:t>4B</w:t>
      </w:r>
      <w:r w:rsidRPr="006E0833">
        <w:rPr>
          <w:rFonts w:eastAsia="Calibri"/>
          <w:kern w:val="0"/>
          <w:sz w:val="24"/>
          <w:szCs w:val="24"/>
          <w14:ligatures w14:val="none"/>
        </w:rPr>
        <w:t>). No patterns were detected for water affinity</w:t>
      </w:r>
      <w:r w:rsidR="0081748D">
        <w:rPr>
          <w:rFonts w:eastAsia="Calibri"/>
          <w:kern w:val="0"/>
          <w:sz w:val="24"/>
          <w:szCs w:val="24"/>
          <w14:ligatures w14:val="none"/>
        </w:rPr>
        <w:t xml:space="preserve"> (Fig. 2.4F)</w:t>
      </w:r>
      <w:r w:rsidRPr="006E0833">
        <w:rPr>
          <w:rFonts w:eastAsia="Calibri"/>
          <w:kern w:val="0"/>
          <w:sz w:val="24"/>
          <w:szCs w:val="24"/>
          <w14:ligatures w14:val="none"/>
        </w:rPr>
        <w:t>.</w:t>
      </w:r>
      <w:r w:rsidR="0081748D">
        <w:rPr>
          <w:rFonts w:eastAsia="Calibri"/>
          <w:kern w:val="0"/>
          <w:sz w:val="24"/>
          <w:szCs w:val="24"/>
          <w14:ligatures w14:val="none"/>
        </w:rPr>
        <w:t xml:space="preserve"> </w:t>
      </w:r>
      <w:r w:rsidRPr="006E0833">
        <w:rPr>
          <w:rFonts w:eastAsia="Calibri"/>
          <w:kern w:val="0"/>
          <w:sz w:val="24"/>
          <w:szCs w:val="24"/>
          <w14:ligatures w14:val="none"/>
        </w:rPr>
        <w:t xml:space="preserve"> </w:t>
      </w:r>
    </w:p>
    <w:p w14:paraId="05D0C5BD" w14:textId="77777777" w:rsidR="008F0C3F" w:rsidRDefault="008F0C3F" w:rsidP="006E0833">
      <w:pPr>
        <w:spacing w:line="480" w:lineRule="auto"/>
        <w:rPr>
          <w:rFonts w:eastAsia="Calibri"/>
          <w:noProof/>
          <w:kern w:val="0"/>
          <w:sz w:val="24"/>
          <w:szCs w:val="24"/>
          <w14:ligatures w14:val="none"/>
        </w:rPr>
      </w:pPr>
    </w:p>
    <w:p w14:paraId="376028DD" w14:textId="16B60D77" w:rsidR="006E0833" w:rsidRPr="006E0833" w:rsidRDefault="00F769DA" w:rsidP="006E0833">
      <w:pPr>
        <w:spacing w:line="480" w:lineRule="auto"/>
        <w:rPr>
          <w:rFonts w:eastAsia="Calibri"/>
          <w:kern w:val="0"/>
          <w:sz w:val="24"/>
          <w:szCs w:val="24"/>
          <w14:ligatures w14:val="none"/>
        </w:rPr>
      </w:pPr>
      <w:r w:rsidRPr="00F769DA">
        <w:rPr>
          <w:rFonts w:eastAsia="Calibri"/>
          <w:noProof/>
          <w:kern w:val="0"/>
          <w:sz w:val="24"/>
          <w:szCs w:val="24"/>
          <w14:ligatures w14:val="none"/>
        </w:rPr>
        <w:drawing>
          <wp:inline distT="0" distB="0" distL="0" distR="0" wp14:anchorId="612F3F15" wp14:editId="1078E1C8">
            <wp:extent cx="5486400" cy="6228080"/>
            <wp:effectExtent l="0" t="0" r="0" b="1270"/>
            <wp:docPr id="8043734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73416"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486400" cy="6228080"/>
                    </a:xfrm>
                    <a:prstGeom prst="rect">
                      <a:avLst/>
                    </a:prstGeom>
                  </pic:spPr>
                </pic:pic>
              </a:graphicData>
            </a:graphic>
          </wp:inline>
        </w:drawing>
      </w:r>
    </w:p>
    <w:p w14:paraId="1E65543F" w14:textId="2C3FF869" w:rsidR="006E0833" w:rsidRPr="006E0833" w:rsidRDefault="006E0833" w:rsidP="006E0833">
      <w:pPr>
        <w:spacing w:after="200"/>
        <w:rPr>
          <w:rFonts w:eastAsia="Calibri"/>
          <w:iCs/>
          <w:kern w:val="0"/>
          <w:sz w:val="24"/>
          <w:szCs w:val="18"/>
          <w14:ligatures w14:val="none"/>
        </w:rPr>
      </w:pPr>
      <w:bookmarkStart w:id="5" w:name="_Toc213432490"/>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4</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Community-weighted mean (CWM) traits of ground beetles collected in windthrow, salvaged, and undisturbed forest plots in 2015 and 2022. Circular points are observations from 2015, while triangles are observations from 2022. (A) CWM body length, measured as the sum of head length, pronotum length, and elytron length. (B) </w:t>
      </w:r>
      <w:r w:rsidRPr="006E0833">
        <w:rPr>
          <w:rFonts w:eastAsia="Calibri"/>
          <w:iCs/>
          <w:kern w:val="0"/>
          <w:sz w:val="24"/>
          <w:szCs w:val="18"/>
          <w14:ligatures w14:val="none"/>
        </w:rPr>
        <w:lastRenderedPageBreak/>
        <w:t>CWM flight capability, as indicated in the literature (Larochelle and Larivière 2003). Values closer to 1 indicate that a higher proportion of individuals collected were identified as flight-capable species. (C) CWM eye length (posterior to anterior edge of eye) standardized to body length. (D) CWM meta-trochanter length standardized to body length. (E) CWM antenna length standardized to body length. (F) CWM water affinity, as indicated in the literature</w:t>
      </w:r>
      <w:r w:rsidR="004B2F59">
        <w:rPr>
          <w:rFonts w:eastAsia="Calibri"/>
          <w:iCs/>
          <w:kern w:val="0"/>
          <w:sz w:val="24"/>
          <w:szCs w:val="18"/>
          <w14:ligatures w14:val="none"/>
        </w:rPr>
        <w:t xml:space="preserve"> </w:t>
      </w:r>
      <w:r w:rsidR="004B2F59" w:rsidRPr="004B2F59">
        <w:rPr>
          <w:kern w:val="0"/>
          <w:sz w:val="24"/>
        </w:rPr>
        <w:t>(Larochelle and Larivière 2003)</w:t>
      </w:r>
      <w:r w:rsidRPr="006E0833">
        <w:rPr>
          <w:rFonts w:eastAsia="Calibri"/>
          <w:iCs/>
          <w:kern w:val="0"/>
          <w:sz w:val="24"/>
          <w:szCs w:val="18"/>
          <w14:ligatures w14:val="none"/>
        </w:rPr>
        <w:t xml:space="preserve">. Values closer to 1 indicate that a higher proportion of individuals collected belonged to species which prefer wet soil or live near water. </w:t>
      </w:r>
      <w:bookmarkEnd w:id="5"/>
      <w:r w:rsidR="00484BB2">
        <w:rPr>
          <w:rFonts w:eastAsia="Calibri"/>
          <w:iCs/>
          <w:kern w:val="0"/>
          <w:sz w:val="24"/>
          <w:szCs w:val="18"/>
          <w14:ligatures w14:val="none"/>
        </w:rPr>
        <w:t xml:space="preserve">Statistical results are provided in Table </w:t>
      </w:r>
      <w:r w:rsidR="00291074">
        <w:rPr>
          <w:rFonts w:eastAsia="Calibri"/>
          <w:iCs/>
          <w:kern w:val="0"/>
          <w:sz w:val="24"/>
          <w:szCs w:val="18"/>
          <w14:ligatures w14:val="none"/>
        </w:rPr>
        <w:t>2.3</w:t>
      </w:r>
      <w:r w:rsidR="00484BB2">
        <w:rPr>
          <w:rFonts w:eastAsia="Calibri"/>
          <w:iCs/>
          <w:kern w:val="0"/>
          <w:sz w:val="24"/>
          <w:szCs w:val="18"/>
          <w14:ligatures w14:val="none"/>
        </w:rPr>
        <w:t>.</w:t>
      </w:r>
    </w:p>
    <w:p w14:paraId="16C2AA6C" w14:textId="77777777" w:rsidR="006E0833" w:rsidRPr="006E0833" w:rsidRDefault="006E0833" w:rsidP="006E0833">
      <w:pPr>
        <w:rPr>
          <w:rFonts w:eastAsia="Calibri"/>
          <w:b/>
          <w:bCs/>
          <w:kern w:val="0"/>
          <w:sz w:val="24"/>
          <w:szCs w:val="24"/>
          <w14:ligatures w14:val="none"/>
        </w:rPr>
        <w:sectPr w:rsidR="006E0833" w:rsidRPr="006E0833" w:rsidSect="006E0833">
          <w:pgSz w:w="12240" w:h="15840"/>
          <w:pgMar w:top="1440" w:right="1440" w:bottom="1440" w:left="2160" w:header="720" w:footer="1584" w:gutter="0"/>
          <w:pgNumType w:start="1"/>
          <w:cols w:space="720"/>
          <w:docGrid w:linePitch="360"/>
        </w:sectPr>
      </w:pPr>
    </w:p>
    <w:p w14:paraId="4510ACA7" w14:textId="4F4F08E0" w:rsidR="006E0833" w:rsidRPr="006E0833" w:rsidRDefault="006E0833" w:rsidP="006E0833">
      <w:pPr>
        <w:spacing w:after="200"/>
        <w:rPr>
          <w:rFonts w:eastAsia="Calibri"/>
          <w:iCs/>
          <w:kern w:val="0"/>
          <w:sz w:val="24"/>
          <w:szCs w:val="18"/>
          <w14:ligatures w14:val="none"/>
        </w:rPr>
      </w:pPr>
      <w:bookmarkStart w:id="6" w:name="_Toc213432438"/>
      <w:r w:rsidRPr="006E0833">
        <w:rPr>
          <w:rFonts w:eastAsia="Calibri"/>
          <w:b/>
          <w:bCs/>
          <w:iCs/>
          <w:kern w:val="0"/>
          <w:sz w:val="24"/>
          <w:szCs w:val="18"/>
          <w14:ligatures w14:val="none"/>
        </w:rPr>
        <w:lastRenderedPageBreak/>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3</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Main effects of forest management treatments (windthrow, salvaged, undisturbed fores</w:t>
      </w:r>
      <w:r w:rsidR="00977D98">
        <w:rPr>
          <w:rFonts w:eastAsia="Calibri"/>
          <w:iCs/>
          <w:kern w:val="0"/>
          <w:sz w:val="24"/>
          <w:szCs w:val="18"/>
          <w14:ligatures w14:val="none"/>
        </w:rPr>
        <w:t>t</w:t>
      </w:r>
      <w:r w:rsidRPr="006E0833">
        <w:rPr>
          <w:rFonts w:eastAsia="Calibri"/>
          <w:iCs/>
          <w:kern w:val="0"/>
          <w:sz w:val="24"/>
          <w:szCs w:val="18"/>
          <w14:ligatures w14:val="none"/>
        </w:rPr>
        <w:t xml:space="preserve">) and year (2015, 2022) on activity-abundance, species richness, species diversity, community-weighted means (CWM) for individual traits, and functional diversity for ground beetles collected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Rector, Westmoreland County, Pennsylvania, USA. The model type column indicates if the model was a standard linear model (LM), a linear mixed-effects model with transect included as a random effect (LMM), or a generalized linear model with Poisson errors (GLM). Dashes indicate that the p-value is above 0.10. Patterns with a p-value below 0.05 are bolded. Beetles were collected between 27 May to 17 </w:t>
      </w:r>
      <w:proofErr w:type="gramStart"/>
      <w:r w:rsidRPr="006E0833">
        <w:rPr>
          <w:rFonts w:eastAsia="Calibri"/>
          <w:iCs/>
          <w:kern w:val="0"/>
          <w:sz w:val="24"/>
          <w:szCs w:val="18"/>
          <w14:ligatures w14:val="none"/>
        </w:rPr>
        <w:t>August,</w:t>
      </w:r>
      <w:proofErr w:type="gramEnd"/>
      <w:r w:rsidRPr="006E0833">
        <w:rPr>
          <w:rFonts w:eastAsia="Calibri"/>
          <w:iCs/>
          <w:kern w:val="0"/>
          <w:sz w:val="24"/>
          <w:szCs w:val="18"/>
          <w14:ligatures w14:val="none"/>
        </w:rPr>
        <w:t xml:space="preserve"> 2015, and from 1 June to 23 </w:t>
      </w:r>
      <w:proofErr w:type="gramStart"/>
      <w:r w:rsidRPr="006E0833">
        <w:rPr>
          <w:rFonts w:eastAsia="Calibri"/>
          <w:iCs/>
          <w:kern w:val="0"/>
          <w:sz w:val="24"/>
          <w:szCs w:val="18"/>
          <w14:ligatures w14:val="none"/>
        </w:rPr>
        <w:t>August,</w:t>
      </w:r>
      <w:proofErr w:type="gramEnd"/>
      <w:r w:rsidRPr="006E0833">
        <w:rPr>
          <w:rFonts w:eastAsia="Calibri"/>
          <w:iCs/>
          <w:kern w:val="0"/>
          <w:sz w:val="24"/>
          <w:szCs w:val="18"/>
          <w14:ligatures w14:val="none"/>
        </w:rPr>
        <w:t xml:space="preserve"> 2022.</w:t>
      </w:r>
      <w:bookmarkEnd w:id="6"/>
    </w:p>
    <w:tbl>
      <w:tblPr>
        <w:tblStyle w:val="Aaronsinsectlabels1"/>
        <w:tblW w:w="129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1276"/>
        <w:gridCol w:w="1417"/>
        <w:gridCol w:w="1418"/>
        <w:gridCol w:w="1559"/>
        <w:gridCol w:w="1276"/>
        <w:gridCol w:w="1417"/>
        <w:gridCol w:w="1418"/>
      </w:tblGrid>
      <w:tr w:rsidR="006E0833" w:rsidRPr="006E0833" w14:paraId="360793FA" w14:textId="77777777" w:rsidTr="00A3077D">
        <w:trPr>
          <w:trHeight w:val="333"/>
        </w:trPr>
        <w:tc>
          <w:tcPr>
            <w:tcW w:w="3119" w:type="dxa"/>
            <w:tcBorders>
              <w:top w:val="single" w:sz="4" w:space="0" w:color="auto"/>
              <w:bottom w:val="nil"/>
            </w:tcBorders>
          </w:tcPr>
          <w:p w14:paraId="2BBC5E15" w14:textId="77777777" w:rsidR="006E0833" w:rsidRPr="006E0833" w:rsidRDefault="006E0833" w:rsidP="006E0833">
            <w:pPr>
              <w:rPr>
                <w:rFonts w:ascii="Times New Roman" w:eastAsia="Calibri" w:hAnsi="Times New Roman"/>
              </w:rPr>
            </w:pPr>
            <w:bookmarkStart w:id="7" w:name="_Hlk207132687"/>
            <w:r w:rsidRPr="006E0833">
              <w:rPr>
                <w:rFonts w:ascii="Times New Roman" w:eastAsia="Calibri" w:hAnsi="Times New Roman"/>
              </w:rPr>
              <w:t>Response variable</w:t>
            </w:r>
          </w:p>
        </w:tc>
        <w:tc>
          <w:tcPr>
            <w:tcW w:w="1276" w:type="dxa"/>
            <w:tcBorders>
              <w:top w:val="single" w:sz="4" w:space="0" w:color="auto"/>
              <w:bottom w:val="nil"/>
            </w:tcBorders>
          </w:tcPr>
          <w:p w14:paraId="7472162E"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Model </w:t>
            </w:r>
          </w:p>
          <w:p w14:paraId="57C9D8A6" w14:textId="77777777" w:rsidR="006E0833" w:rsidRPr="006E0833" w:rsidRDefault="006E0833" w:rsidP="006E0833">
            <w:pPr>
              <w:rPr>
                <w:rFonts w:ascii="Times New Roman" w:eastAsia="Calibri" w:hAnsi="Times New Roman"/>
              </w:rPr>
            </w:pPr>
            <w:r w:rsidRPr="006E0833">
              <w:rPr>
                <w:rFonts w:ascii="Times New Roman" w:eastAsia="Calibri" w:hAnsi="Times New Roman"/>
              </w:rPr>
              <w:t>type</w:t>
            </w:r>
          </w:p>
        </w:tc>
        <w:tc>
          <w:tcPr>
            <w:tcW w:w="2835" w:type="dxa"/>
            <w:gridSpan w:val="2"/>
            <w:tcBorders>
              <w:top w:val="single" w:sz="4" w:space="0" w:color="auto"/>
              <w:bottom w:val="nil"/>
            </w:tcBorders>
          </w:tcPr>
          <w:p w14:paraId="75892E8B"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Treatment </w:t>
            </w:r>
          </w:p>
          <w:p w14:paraId="2ACB8D5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 Salvaged, Forest)</w:t>
            </w:r>
          </w:p>
        </w:tc>
        <w:tc>
          <w:tcPr>
            <w:tcW w:w="2835" w:type="dxa"/>
            <w:gridSpan w:val="2"/>
            <w:tcBorders>
              <w:top w:val="single" w:sz="4" w:space="0" w:color="auto"/>
              <w:bottom w:val="nil"/>
            </w:tcBorders>
          </w:tcPr>
          <w:p w14:paraId="5DF96252"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 (2015, 2022)</w:t>
            </w:r>
          </w:p>
        </w:tc>
        <w:tc>
          <w:tcPr>
            <w:tcW w:w="2835" w:type="dxa"/>
            <w:gridSpan w:val="2"/>
            <w:tcBorders>
              <w:top w:val="single" w:sz="4" w:space="0" w:color="auto"/>
              <w:bottom w:val="nil"/>
            </w:tcBorders>
          </w:tcPr>
          <w:p w14:paraId="433DD455"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Treatment*Year interaction</w:t>
            </w:r>
          </w:p>
        </w:tc>
      </w:tr>
      <w:tr w:rsidR="006E0833" w:rsidRPr="006E0833" w14:paraId="11CBDB6C" w14:textId="77777777" w:rsidTr="00A3077D">
        <w:trPr>
          <w:trHeight w:val="333"/>
        </w:trPr>
        <w:tc>
          <w:tcPr>
            <w:tcW w:w="3119" w:type="dxa"/>
            <w:tcBorders>
              <w:top w:val="nil"/>
              <w:bottom w:val="nil"/>
            </w:tcBorders>
          </w:tcPr>
          <w:p w14:paraId="5BC4A227" w14:textId="77777777" w:rsidR="006E0833" w:rsidRPr="006E0833" w:rsidRDefault="006E0833" w:rsidP="006E0833">
            <w:pPr>
              <w:rPr>
                <w:rFonts w:ascii="Times New Roman" w:eastAsia="Calibri" w:hAnsi="Times New Roman"/>
              </w:rPr>
            </w:pPr>
          </w:p>
        </w:tc>
        <w:tc>
          <w:tcPr>
            <w:tcW w:w="1276" w:type="dxa"/>
            <w:tcBorders>
              <w:top w:val="nil"/>
              <w:bottom w:val="nil"/>
            </w:tcBorders>
          </w:tcPr>
          <w:p w14:paraId="218DA52F" w14:textId="77777777" w:rsidR="006E0833" w:rsidRPr="006E0833" w:rsidRDefault="006E0833" w:rsidP="006E0833">
            <w:pPr>
              <w:rPr>
                <w:rFonts w:ascii="Times New Roman" w:eastAsia="Calibri" w:hAnsi="Times New Roman"/>
              </w:rPr>
            </w:pPr>
          </w:p>
        </w:tc>
        <w:tc>
          <w:tcPr>
            <w:tcW w:w="2835" w:type="dxa"/>
            <w:gridSpan w:val="2"/>
            <w:tcBorders>
              <w:top w:val="nil"/>
              <w:bottom w:val="nil"/>
            </w:tcBorders>
          </w:tcPr>
          <w:p w14:paraId="5206CEF2" w14:textId="77777777" w:rsidR="006E0833" w:rsidRPr="006E0833" w:rsidRDefault="006E0833" w:rsidP="006E0833">
            <w:pPr>
              <w:rPr>
                <w:rFonts w:ascii="Times New Roman" w:eastAsia="Calibri" w:hAnsi="Times New Roman"/>
              </w:rPr>
            </w:pPr>
          </w:p>
        </w:tc>
        <w:tc>
          <w:tcPr>
            <w:tcW w:w="2835" w:type="dxa"/>
            <w:gridSpan w:val="2"/>
            <w:tcBorders>
              <w:top w:val="nil"/>
              <w:bottom w:val="nil"/>
            </w:tcBorders>
          </w:tcPr>
          <w:p w14:paraId="6A3DEFB4" w14:textId="77777777" w:rsidR="006E0833" w:rsidRPr="006E0833" w:rsidRDefault="006E0833" w:rsidP="006E0833">
            <w:pPr>
              <w:rPr>
                <w:rFonts w:ascii="Times New Roman" w:eastAsia="Calibri" w:hAnsi="Times New Roman"/>
              </w:rPr>
            </w:pPr>
          </w:p>
        </w:tc>
        <w:tc>
          <w:tcPr>
            <w:tcW w:w="1417" w:type="dxa"/>
            <w:tcBorders>
              <w:top w:val="nil"/>
              <w:bottom w:val="nil"/>
            </w:tcBorders>
          </w:tcPr>
          <w:p w14:paraId="6521CBC4" w14:textId="77777777" w:rsidR="006E0833" w:rsidRPr="006E0833" w:rsidRDefault="006E0833" w:rsidP="006E0833">
            <w:pPr>
              <w:rPr>
                <w:rFonts w:ascii="Times New Roman" w:eastAsia="Calibri" w:hAnsi="Times New Roman"/>
              </w:rPr>
            </w:pPr>
          </w:p>
        </w:tc>
        <w:tc>
          <w:tcPr>
            <w:tcW w:w="1418" w:type="dxa"/>
            <w:tcBorders>
              <w:top w:val="nil"/>
              <w:bottom w:val="nil"/>
            </w:tcBorders>
          </w:tcPr>
          <w:p w14:paraId="5C931650" w14:textId="77777777" w:rsidR="006E0833" w:rsidRPr="006E0833" w:rsidRDefault="006E0833" w:rsidP="006E0833">
            <w:pPr>
              <w:rPr>
                <w:rFonts w:ascii="Times New Roman" w:eastAsia="Calibri" w:hAnsi="Times New Roman"/>
              </w:rPr>
            </w:pPr>
          </w:p>
        </w:tc>
      </w:tr>
      <w:tr w:rsidR="006E0833" w:rsidRPr="006E0833" w14:paraId="56EDEED4" w14:textId="77777777" w:rsidTr="00A3077D">
        <w:trPr>
          <w:trHeight w:val="333"/>
        </w:trPr>
        <w:tc>
          <w:tcPr>
            <w:tcW w:w="3119" w:type="dxa"/>
            <w:tcBorders>
              <w:top w:val="nil"/>
              <w:bottom w:val="single" w:sz="4" w:space="0" w:color="auto"/>
            </w:tcBorders>
          </w:tcPr>
          <w:p w14:paraId="54AD8856" w14:textId="77777777" w:rsidR="006E0833" w:rsidRPr="006E0833" w:rsidRDefault="006E0833" w:rsidP="006E0833">
            <w:pPr>
              <w:rPr>
                <w:rFonts w:ascii="Times New Roman" w:eastAsia="Calibri" w:hAnsi="Times New Roman"/>
              </w:rPr>
            </w:pPr>
          </w:p>
        </w:tc>
        <w:tc>
          <w:tcPr>
            <w:tcW w:w="1276" w:type="dxa"/>
            <w:tcBorders>
              <w:top w:val="nil"/>
              <w:bottom w:val="single" w:sz="4" w:space="0" w:color="auto"/>
            </w:tcBorders>
          </w:tcPr>
          <w:p w14:paraId="20543DBC" w14:textId="77777777" w:rsidR="006E0833" w:rsidRPr="006E0833" w:rsidRDefault="006E0833" w:rsidP="006E0833">
            <w:pPr>
              <w:rPr>
                <w:rFonts w:ascii="Times New Roman" w:eastAsia="Calibri" w:hAnsi="Times New Roman"/>
              </w:rPr>
            </w:pPr>
          </w:p>
        </w:tc>
        <w:tc>
          <w:tcPr>
            <w:tcW w:w="1417" w:type="dxa"/>
            <w:tcBorders>
              <w:top w:val="nil"/>
              <w:bottom w:val="single" w:sz="4" w:space="0" w:color="auto"/>
            </w:tcBorders>
          </w:tcPr>
          <w:p w14:paraId="5AD11DC0"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236F4164"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559" w:type="dxa"/>
            <w:tcBorders>
              <w:top w:val="nil"/>
              <w:bottom w:val="single" w:sz="4" w:space="0" w:color="auto"/>
            </w:tcBorders>
          </w:tcPr>
          <w:p w14:paraId="7E2C6FB8"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276" w:type="dxa"/>
            <w:tcBorders>
              <w:top w:val="nil"/>
              <w:bottom w:val="single" w:sz="4" w:space="0" w:color="auto"/>
            </w:tcBorders>
          </w:tcPr>
          <w:p w14:paraId="09C6D03F"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417" w:type="dxa"/>
            <w:tcBorders>
              <w:top w:val="nil"/>
              <w:bottom w:val="single" w:sz="4" w:space="0" w:color="auto"/>
            </w:tcBorders>
          </w:tcPr>
          <w:p w14:paraId="2B2FB1AB"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5FBFAA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r>
      <w:bookmarkEnd w:id="7"/>
      <w:tr w:rsidR="006E0833" w:rsidRPr="006E0833" w14:paraId="20A021A9" w14:textId="77777777" w:rsidTr="00A3077D">
        <w:trPr>
          <w:trHeight w:val="64"/>
        </w:trPr>
        <w:tc>
          <w:tcPr>
            <w:tcW w:w="3119" w:type="dxa"/>
            <w:tcBorders>
              <w:top w:val="single" w:sz="4" w:space="0" w:color="auto"/>
            </w:tcBorders>
          </w:tcPr>
          <w:p w14:paraId="00F0221F" w14:textId="77777777" w:rsidR="006E0833" w:rsidRPr="006E0833" w:rsidRDefault="006E0833" w:rsidP="006E0833">
            <w:pPr>
              <w:rPr>
                <w:rFonts w:ascii="Times New Roman" w:eastAsia="Calibri" w:hAnsi="Times New Roman"/>
              </w:rPr>
            </w:pPr>
          </w:p>
        </w:tc>
        <w:tc>
          <w:tcPr>
            <w:tcW w:w="1276" w:type="dxa"/>
            <w:tcBorders>
              <w:top w:val="single" w:sz="4" w:space="0" w:color="auto"/>
            </w:tcBorders>
          </w:tcPr>
          <w:p w14:paraId="1759B058"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66CED278" w14:textId="77777777" w:rsidR="006E0833" w:rsidRPr="006E0833" w:rsidRDefault="006E0833" w:rsidP="006E0833">
            <w:pPr>
              <w:rPr>
                <w:rFonts w:ascii="Times New Roman" w:eastAsia="Calibri" w:hAnsi="Times New Roman"/>
              </w:rPr>
            </w:pPr>
          </w:p>
        </w:tc>
        <w:tc>
          <w:tcPr>
            <w:tcW w:w="1418" w:type="dxa"/>
            <w:tcBorders>
              <w:top w:val="single" w:sz="4" w:space="0" w:color="auto"/>
            </w:tcBorders>
          </w:tcPr>
          <w:p w14:paraId="276D3B45" w14:textId="77777777" w:rsidR="006E0833" w:rsidRPr="006E0833" w:rsidRDefault="006E0833" w:rsidP="006E0833">
            <w:pPr>
              <w:rPr>
                <w:rFonts w:ascii="Times New Roman" w:eastAsia="Calibri" w:hAnsi="Times New Roman"/>
              </w:rPr>
            </w:pPr>
          </w:p>
        </w:tc>
        <w:tc>
          <w:tcPr>
            <w:tcW w:w="1559" w:type="dxa"/>
            <w:tcBorders>
              <w:top w:val="single" w:sz="4" w:space="0" w:color="auto"/>
            </w:tcBorders>
          </w:tcPr>
          <w:p w14:paraId="248796FE" w14:textId="77777777" w:rsidR="006E0833" w:rsidRPr="006E0833" w:rsidRDefault="006E0833" w:rsidP="006E0833">
            <w:pPr>
              <w:rPr>
                <w:rFonts w:ascii="Times New Roman" w:eastAsia="Calibri" w:hAnsi="Times New Roman"/>
              </w:rPr>
            </w:pPr>
          </w:p>
        </w:tc>
        <w:tc>
          <w:tcPr>
            <w:tcW w:w="1276" w:type="dxa"/>
            <w:tcBorders>
              <w:top w:val="single" w:sz="4" w:space="0" w:color="auto"/>
            </w:tcBorders>
          </w:tcPr>
          <w:p w14:paraId="00B84859"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38BC290B" w14:textId="77777777" w:rsidR="006E0833" w:rsidRPr="006E0833" w:rsidRDefault="006E0833" w:rsidP="006E0833">
            <w:pPr>
              <w:rPr>
                <w:rFonts w:ascii="Times New Roman" w:eastAsia="Calibri" w:hAnsi="Times New Roman"/>
              </w:rPr>
            </w:pPr>
          </w:p>
        </w:tc>
        <w:tc>
          <w:tcPr>
            <w:tcW w:w="1418" w:type="dxa"/>
            <w:tcBorders>
              <w:top w:val="single" w:sz="4" w:space="0" w:color="auto"/>
            </w:tcBorders>
          </w:tcPr>
          <w:p w14:paraId="257F5301" w14:textId="77777777" w:rsidR="006E0833" w:rsidRPr="006E0833" w:rsidRDefault="006E0833" w:rsidP="006E0833">
            <w:pPr>
              <w:rPr>
                <w:rFonts w:ascii="Times New Roman" w:eastAsia="Calibri" w:hAnsi="Times New Roman"/>
              </w:rPr>
            </w:pPr>
          </w:p>
        </w:tc>
      </w:tr>
      <w:tr w:rsidR="006E0833" w:rsidRPr="006E0833" w14:paraId="004B3DE4" w14:textId="77777777" w:rsidTr="00A3077D">
        <w:tc>
          <w:tcPr>
            <w:tcW w:w="3119" w:type="dxa"/>
          </w:tcPr>
          <w:p w14:paraId="3A381122" w14:textId="77777777" w:rsidR="006E0833" w:rsidRPr="006E0833" w:rsidRDefault="006E0833" w:rsidP="006E0833">
            <w:pPr>
              <w:rPr>
                <w:rFonts w:ascii="Times New Roman" w:eastAsia="Calibri" w:hAnsi="Times New Roman"/>
              </w:rPr>
            </w:pPr>
            <w:r w:rsidRPr="006E0833">
              <w:rPr>
                <w:rFonts w:ascii="Times New Roman" w:eastAsia="Calibri" w:hAnsi="Times New Roman"/>
              </w:rPr>
              <w:t>Total activity-abundance</w:t>
            </w:r>
          </w:p>
        </w:tc>
        <w:tc>
          <w:tcPr>
            <w:tcW w:w="1276" w:type="dxa"/>
          </w:tcPr>
          <w:p w14:paraId="13F61CCC"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63BB709C"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 5.7</w:t>
            </w:r>
          </w:p>
        </w:tc>
        <w:tc>
          <w:tcPr>
            <w:tcW w:w="1418" w:type="dxa"/>
          </w:tcPr>
          <w:p w14:paraId="28DBFAD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0.007</w:t>
            </w:r>
          </w:p>
        </w:tc>
        <w:tc>
          <w:tcPr>
            <w:tcW w:w="1559" w:type="dxa"/>
          </w:tcPr>
          <w:p w14:paraId="1A33191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F=1.9</w:t>
            </w:r>
          </w:p>
        </w:tc>
        <w:tc>
          <w:tcPr>
            <w:tcW w:w="1276" w:type="dxa"/>
          </w:tcPr>
          <w:p w14:paraId="355590E5"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2EA4745D"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F=4.5</w:t>
            </w:r>
          </w:p>
        </w:tc>
        <w:tc>
          <w:tcPr>
            <w:tcW w:w="1418" w:type="dxa"/>
          </w:tcPr>
          <w:p w14:paraId="7610DF16"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0.018</w:t>
            </w:r>
          </w:p>
        </w:tc>
      </w:tr>
      <w:tr w:rsidR="006E0833" w:rsidRPr="006E0833" w14:paraId="6CCA4BEC" w14:textId="77777777" w:rsidTr="00A3077D">
        <w:tc>
          <w:tcPr>
            <w:tcW w:w="3119" w:type="dxa"/>
          </w:tcPr>
          <w:p w14:paraId="619200B5" w14:textId="77777777" w:rsidR="006E0833" w:rsidRPr="006E0833" w:rsidRDefault="006E0833" w:rsidP="006E0833">
            <w:pPr>
              <w:rPr>
                <w:rFonts w:ascii="Times New Roman" w:eastAsia="Calibri" w:hAnsi="Times New Roman"/>
              </w:rPr>
            </w:pPr>
          </w:p>
        </w:tc>
        <w:tc>
          <w:tcPr>
            <w:tcW w:w="1276" w:type="dxa"/>
          </w:tcPr>
          <w:p w14:paraId="39321864" w14:textId="77777777" w:rsidR="006E0833" w:rsidRPr="006E0833" w:rsidRDefault="006E0833" w:rsidP="006E0833">
            <w:pPr>
              <w:rPr>
                <w:rFonts w:ascii="Times New Roman" w:eastAsia="Calibri" w:hAnsi="Times New Roman"/>
              </w:rPr>
            </w:pPr>
          </w:p>
        </w:tc>
        <w:tc>
          <w:tcPr>
            <w:tcW w:w="1417" w:type="dxa"/>
          </w:tcPr>
          <w:p w14:paraId="51DE8720" w14:textId="77777777" w:rsidR="006E0833" w:rsidRPr="006E0833" w:rsidRDefault="006E0833" w:rsidP="006E0833">
            <w:pPr>
              <w:rPr>
                <w:rFonts w:ascii="Times New Roman" w:eastAsia="Calibri" w:hAnsi="Times New Roman"/>
                <w:b/>
                <w:bCs/>
              </w:rPr>
            </w:pPr>
          </w:p>
        </w:tc>
        <w:tc>
          <w:tcPr>
            <w:tcW w:w="1418" w:type="dxa"/>
          </w:tcPr>
          <w:p w14:paraId="60F2A573" w14:textId="77777777" w:rsidR="006E0833" w:rsidRPr="006E0833" w:rsidRDefault="006E0833" w:rsidP="006E0833">
            <w:pPr>
              <w:rPr>
                <w:rFonts w:ascii="Times New Roman" w:eastAsia="Calibri" w:hAnsi="Times New Roman"/>
                <w:b/>
                <w:bCs/>
              </w:rPr>
            </w:pPr>
          </w:p>
        </w:tc>
        <w:tc>
          <w:tcPr>
            <w:tcW w:w="1559" w:type="dxa"/>
          </w:tcPr>
          <w:p w14:paraId="57C209E9" w14:textId="77777777" w:rsidR="006E0833" w:rsidRPr="006E0833" w:rsidRDefault="006E0833" w:rsidP="006E0833">
            <w:pPr>
              <w:rPr>
                <w:rFonts w:ascii="Times New Roman" w:eastAsia="Calibri" w:hAnsi="Times New Roman"/>
              </w:rPr>
            </w:pPr>
          </w:p>
        </w:tc>
        <w:tc>
          <w:tcPr>
            <w:tcW w:w="1276" w:type="dxa"/>
          </w:tcPr>
          <w:p w14:paraId="4A032761" w14:textId="77777777" w:rsidR="006E0833" w:rsidRPr="006E0833" w:rsidRDefault="006E0833" w:rsidP="006E0833">
            <w:pPr>
              <w:rPr>
                <w:rFonts w:ascii="Times New Roman" w:eastAsia="Calibri" w:hAnsi="Times New Roman"/>
              </w:rPr>
            </w:pPr>
          </w:p>
        </w:tc>
        <w:tc>
          <w:tcPr>
            <w:tcW w:w="1417" w:type="dxa"/>
          </w:tcPr>
          <w:p w14:paraId="760A981D" w14:textId="77777777" w:rsidR="006E0833" w:rsidRPr="006E0833" w:rsidRDefault="006E0833" w:rsidP="006E0833">
            <w:pPr>
              <w:rPr>
                <w:rFonts w:ascii="Times New Roman" w:eastAsia="Calibri" w:hAnsi="Times New Roman"/>
                <w:b/>
                <w:bCs/>
              </w:rPr>
            </w:pPr>
          </w:p>
        </w:tc>
        <w:tc>
          <w:tcPr>
            <w:tcW w:w="1418" w:type="dxa"/>
          </w:tcPr>
          <w:p w14:paraId="0F7A959C" w14:textId="77777777" w:rsidR="006E0833" w:rsidRPr="006E0833" w:rsidRDefault="006E0833" w:rsidP="006E0833">
            <w:pPr>
              <w:rPr>
                <w:rFonts w:ascii="Times New Roman" w:eastAsia="Calibri" w:hAnsi="Times New Roman"/>
                <w:b/>
                <w:bCs/>
              </w:rPr>
            </w:pPr>
          </w:p>
        </w:tc>
      </w:tr>
      <w:tr w:rsidR="006E0833" w:rsidRPr="006E0833" w14:paraId="294DDA1F" w14:textId="77777777" w:rsidTr="00A3077D">
        <w:tc>
          <w:tcPr>
            <w:tcW w:w="3119" w:type="dxa"/>
          </w:tcPr>
          <w:p w14:paraId="27CF9D2A" w14:textId="77777777" w:rsidR="006E0833" w:rsidRPr="006E0833" w:rsidRDefault="006E0833" w:rsidP="006E0833">
            <w:pPr>
              <w:rPr>
                <w:rFonts w:ascii="Times New Roman" w:eastAsia="Calibri" w:hAnsi="Times New Roman"/>
              </w:rPr>
            </w:pPr>
            <w:r w:rsidRPr="006E0833">
              <w:rPr>
                <w:rFonts w:ascii="Times New Roman" w:eastAsia="Calibri" w:hAnsi="Times New Roman"/>
              </w:rPr>
              <w:t>Activity abundance of open-habitat and habitat-generalist species</w:t>
            </w:r>
          </w:p>
        </w:tc>
        <w:tc>
          <w:tcPr>
            <w:tcW w:w="1276" w:type="dxa"/>
          </w:tcPr>
          <w:p w14:paraId="62CD149F"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709CF2B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F=3.6</w:t>
            </w:r>
          </w:p>
        </w:tc>
        <w:tc>
          <w:tcPr>
            <w:tcW w:w="1418" w:type="dxa"/>
          </w:tcPr>
          <w:p w14:paraId="501890AD"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0.037</w:t>
            </w:r>
          </w:p>
        </w:tc>
        <w:tc>
          <w:tcPr>
            <w:tcW w:w="1559" w:type="dxa"/>
          </w:tcPr>
          <w:p w14:paraId="597325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F=0.01</w:t>
            </w:r>
          </w:p>
        </w:tc>
        <w:tc>
          <w:tcPr>
            <w:tcW w:w="1276" w:type="dxa"/>
          </w:tcPr>
          <w:p w14:paraId="3167D685"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779D8BD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F=2.4</w:t>
            </w:r>
          </w:p>
        </w:tc>
        <w:tc>
          <w:tcPr>
            <w:tcW w:w="1418" w:type="dxa"/>
          </w:tcPr>
          <w:p w14:paraId="720AF45F"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4B7D51FE" w14:textId="77777777" w:rsidTr="00A3077D">
        <w:tc>
          <w:tcPr>
            <w:tcW w:w="3119" w:type="dxa"/>
          </w:tcPr>
          <w:p w14:paraId="2AB5A99C" w14:textId="77777777" w:rsidR="006E0833" w:rsidRPr="006E0833" w:rsidRDefault="006E0833" w:rsidP="006E0833">
            <w:pPr>
              <w:rPr>
                <w:rFonts w:ascii="Times New Roman" w:eastAsia="Calibri" w:hAnsi="Times New Roman"/>
              </w:rPr>
            </w:pPr>
          </w:p>
        </w:tc>
        <w:tc>
          <w:tcPr>
            <w:tcW w:w="1276" w:type="dxa"/>
          </w:tcPr>
          <w:p w14:paraId="1638910D" w14:textId="77777777" w:rsidR="006E0833" w:rsidRPr="006E0833" w:rsidRDefault="006E0833" w:rsidP="006E0833">
            <w:pPr>
              <w:rPr>
                <w:rFonts w:ascii="Times New Roman" w:eastAsia="Calibri" w:hAnsi="Times New Roman"/>
              </w:rPr>
            </w:pPr>
          </w:p>
        </w:tc>
        <w:tc>
          <w:tcPr>
            <w:tcW w:w="1417" w:type="dxa"/>
          </w:tcPr>
          <w:p w14:paraId="13216F3A" w14:textId="77777777" w:rsidR="006E0833" w:rsidRPr="006E0833" w:rsidRDefault="006E0833" w:rsidP="006E0833">
            <w:pPr>
              <w:rPr>
                <w:rFonts w:ascii="Times New Roman" w:eastAsia="Calibri" w:hAnsi="Times New Roman"/>
                <w:b/>
                <w:bCs/>
              </w:rPr>
            </w:pPr>
          </w:p>
        </w:tc>
        <w:tc>
          <w:tcPr>
            <w:tcW w:w="1418" w:type="dxa"/>
          </w:tcPr>
          <w:p w14:paraId="04B4ACD6" w14:textId="77777777" w:rsidR="006E0833" w:rsidRPr="006E0833" w:rsidRDefault="006E0833" w:rsidP="006E0833">
            <w:pPr>
              <w:rPr>
                <w:rFonts w:ascii="Times New Roman" w:eastAsia="Calibri" w:hAnsi="Times New Roman"/>
                <w:b/>
                <w:bCs/>
              </w:rPr>
            </w:pPr>
          </w:p>
        </w:tc>
        <w:tc>
          <w:tcPr>
            <w:tcW w:w="1559" w:type="dxa"/>
          </w:tcPr>
          <w:p w14:paraId="22573A07" w14:textId="77777777" w:rsidR="006E0833" w:rsidRPr="006E0833" w:rsidRDefault="006E0833" w:rsidP="006E0833">
            <w:pPr>
              <w:rPr>
                <w:rFonts w:ascii="Times New Roman" w:eastAsia="Calibri" w:hAnsi="Times New Roman"/>
              </w:rPr>
            </w:pPr>
          </w:p>
        </w:tc>
        <w:tc>
          <w:tcPr>
            <w:tcW w:w="1276" w:type="dxa"/>
          </w:tcPr>
          <w:p w14:paraId="0759DF6F" w14:textId="77777777" w:rsidR="006E0833" w:rsidRPr="006E0833" w:rsidRDefault="006E0833" w:rsidP="006E0833">
            <w:pPr>
              <w:rPr>
                <w:rFonts w:ascii="Times New Roman" w:eastAsia="Calibri" w:hAnsi="Times New Roman"/>
              </w:rPr>
            </w:pPr>
          </w:p>
        </w:tc>
        <w:tc>
          <w:tcPr>
            <w:tcW w:w="1417" w:type="dxa"/>
          </w:tcPr>
          <w:p w14:paraId="1DDD6457" w14:textId="77777777" w:rsidR="006E0833" w:rsidRPr="006E0833" w:rsidRDefault="006E0833" w:rsidP="006E0833">
            <w:pPr>
              <w:rPr>
                <w:rFonts w:ascii="Times New Roman" w:eastAsia="Calibri" w:hAnsi="Times New Roman"/>
              </w:rPr>
            </w:pPr>
          </w:p>
        </w:tc>
        <w:tc>
          <w:tcPr>
            <w:tcW w:w="1418" w:type="dxa"/>
          </w:tcPr>
          <w:p w14:paraId="515F2E3A" w14:textId="77777777" w:rsidR="006E0833" w:rsidRPr="006E0833" w:rsidRDefault="006E0833" w:rsidP="006E0833">
            <w:pPr>
              <w:rPr>
                <w:rFonts w:ascii="Times New Roman" w:eastAsia="Calibri" w:hAnsi="Times New Roman"/>
              </w:rPr>
            </w:pPr>
          </w:p>
        </w:tc>
      </w:tr>
      <w:tr w:rsidR="006E0833" w:rsidRPr="006E0833" w14:paraId="27358523" w14:textId="77777777" w:rsidTr="00A3077D">
        <w:tc>
          <w:tcPr>
            <w:tcW w:w="3119" w:type="dxa"/>
          </w:tcPr>
          <w:p w14:paraId="21BF5ED5" w14:textId="77777777" w:rsidR="006E0833" w:rsidRPr="006E0833" w:rsidRDefault="006E0833" w:rsidP="006E0833">
            <w:pPr>
              <w:rPr>
                <w:rFonts w:ascii="Times New Roman" w:eastAsia="Calibri" w:hAnsi="Times New Roman"/>
              </w:rPr>
            </w:pPr>
            <w:r w:rsidRPr="006E0833">
              <w:rPr>
                <w:rFonts w:ascii="Times New Roman" w:eastAsia="Calibri" w:hAnsi="Times New Roman"/>
              </w:rPr>
              <w:t>Activity abundance of forest-specialist species</w:t>
            </w:r>
          </w:p>
        </w:tc>
        <w:tc>
          <w:tcPr>
            <w:tcW w:w="1276" w:type="dxa"/>
          </w:tcPr>
          <w:p w14:paraId="45A5D7E3"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0657F663"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F=0.7</w:t>
            </w:r>
          </w:p>
        </w:tc>
        <w:tc>
          <w:tcPr>
            <w:tcW w:w="1418" w:type="dxa"/>
          </w:tcPr>
          <w:p w14:paraId="7793DC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7E6DBF60" w14:textId="77777777" w:rsidR="006E0833" w:rsidRPr="006E0833" w:rsidRDefault="006E0833" w:rsidP="006E0833">
            <w:pPr>
              <w:rPr>
                <w:rFonts w:ascii="Times New Roman" w:eastAsia="Calibri" w:hAnsi="Times New Roman"/>
              </w:rPr>
            </w:pPr>
            <w:r w:rsidRPr="006E0833">
              <w:rPr>
                <w:rFonts w:ascii="Times New Roman" w:eastAsia="Calibri" w:hAnsi="Times New Roman"/>
              </w:rPr>
              <w:t>F=3.4</w:t>
            </w:r>
          </w:p>
        </w:tc>
        <w:tc>
          <w:tcPr>
            <w:tcW w:w="1276" w:type="dxa"/>
          </w:tcPr>
          <w:p w14:paraId="5353D25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0.075</w:t>
            </w:r>
          </w:p>
        </w:tc>
        <w:tc>
          <w:tcPr>
            <w:tcW w:w="1417" w:type="dxa"/>
          </w:tcPr>
          <w:p w14:paraId="51BA29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F=2.7</w:t>
            </w:r>
          </w:p>
        </w:tc>
        <w:tc>
          <w:tcPr>
            <w:tcW w:w="1418" w:type="dxa"/>
          </w:tcPr>
          <w:p w14:paraId="6DE28C8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0.079</w:t>
            </w:r>
          </w:p>
        </w:tc>
      </w:tr>
      <w:tr w:rsidR="006E0833" w:rsidRPr="006E0833" w14:paraId="5B6A550E" w14:textId="77777777" w:rsidTr="00A3077D">
        <w:tc>
          <w:tcPr>
            <w:tcW w:w="3119" w:type="dxa"/>
          </w:tcPr>
          <w:p w14:paraId="4B4159D2" w14:textId="77777777" w:rsidR="006E0833" w:rsidRPr="006E0833" w:rsidRDefault="006E0833" w:rsidP="006E0833">
            <w:pPr>
              <w:rPr>
                <w:rFonts w:ascii="Times New Roman" w:eastAsia="Calibri" w:hAnsi="Times New Roman"/>
              </w:rPr>
            </w:pPr>
          </w:p>
        </w:tc>
        <w:tc>
          <w:tcPr>
            <w:tcW w:w="1276" w:type="dxa"/>
          </w:tcPr>
          <w:p w14:paraId="251F996B" w14:textId="77777777" w:rsidR="006E0833" w:rsidRPr="006E0833" w:rsidRDefault="006E0833" w:rsidP="006E0833">
            <w:pPr>
              <w:rPr>
                <w:rFonts w:ascii="Times New Roman" w:eastAsia="Calibri" w:hAnsi="Times New Roman"/>
              </w:rPr>
            </w:pPr>
          </w:p>
        </w:tc>
        <w:tc>
          <w:tcPr>
            <w:tcW w:w="1417" w:type="dxa"/>
          </w:tcPr>
          <w:p w14:paraId="484D6654" w14:textId="77777777" w:rsidR="006E0833" w:rsidRPr="006E0833" w:rsidRDefault="006E0833" w:rsidP="006E0833">
            <w:pPr>
              <w:rPr>
                <w:rFonts w:ascii="Times New Roman" w:eastAsia="Calibri" w:hAnsi="Times New Roman"/>
              </w:rPr>
            </w:pPr>
          </w:p>
        </w:tc>
        <w:tc>
          <w:tcPr>
            <w:tcW w:w="1418" w:type="dxa"/>
          </w:tcPr>
          <w:p w14:paraId="5C5B70CB" w14:textId="77777777" w:rsidR="006E0833" w:rsidRPr="006E0833" w:rsidRDefault="006E0833" w:rsidP="006E0833">
            <w:pPr>
              <w:rPr>
                <w:rFonts w:ascii="Times New Roman" w:eastAsia="Calibri" w:hAnsi="Times New Roman"/>
              </w:rPr>
            </w:pPr>
          </w:p>
        </w:tc>
        <w:tc>
          <w:tcPr>
            <w:tcW w:w="1559" w:type="dxa"/>
          </w:tcPr>
          <w:p w14:paraId="3B02F224" w14:textId="77777777" w:rsidR="006E0833" w:rsidRPr="006E0833" w:rsidRDefault="006E0833" w:rsidP="006E0833">
            <w:pPr>
              <w:rPr>
                <w:rFonts w:ascii="Times New Roman" w:eastAsia="Calibri" w:hAnsi="Times New Roman"/>
              </w:rPr>
            </w:pPr>
          </w:p>
        </w:tc>
        <w:tc>
          <w:tcPr>
            <w:tcW w:w="1276" w:type="dxa"/>
          </w:tcPr>
          <w:p w14:paraId="7B10131C" w14:textId="77777777" w:rsidR="006E0833" w:rsidRPr="006E0833" w:rsidRDefault="006E0833" w:rsidP="006E0833">
            <w:pPr>
              <w:rPr>
                <w:rFonts w:ascii="Times New Roman" w:eastAsia="Calibri" w:hAnsi="Times New Roman"/>
              </w:rPr>
            </w:pPr>
          </w:p>
        </w:tc>
        <w:tc>
          <w:tcPr>
            <w:tcW w:w="1417" w:type="dxa"/>
          </w:tcPr>
          <w:p w14:paraId="32BA16AE" w14:textId="77777777" w:rsidR="006E0833" w:rsidRPr="006E0833" w:rsidRDefault="006E0833" w:rsidP="006E0833">
            <w:pPr>
              <w:rPr>
                <w:rFonts w:ascii="Times New Roman" w:eastAsia="Calibri" w:hAnsi="Times New Roman"/>
              </w:rPr>
            </w:pPr>
          </w:p>
        </w:tc>
        <w:tc>
          <w:tcPr>
            <w:tcW w:w="1418" w:type="dxa"/>
          </w:tcPr>
          <w:p w14:paraId="2804CE47" w14:textId="77777777" w:rsidR="006E0833" w:rsidRPr="006E0833" w:rsidRDefault="006E0833" w:rsidP="006E0833">
            <w:pPr>
              <w:rPr>
                <w:rFonts w:ascii="Times New Roman" w:eastAsia="Calibri" w:hAnsi="Times New Roman"/>
              </w:rPr>
            </w:pPr>
          </w:p>
        </w:tc>
      </w:tr>
      <w:tr w:rsidR="006E0833" w:rsidRPr="006E0833" w14:paraId="7E4BF0A3" w14:textId="77777777" w:rsidTr="00A3077D">
        <w:tc>
          <w:tcPr>
            <w:tcW w:w="3119" w:type="dxa"/>
          </w:tcPr>
          <w:p w14:paraId="194DDD1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Species richness</w:t>
            </w:r>
          </w:p>
        </w:tc>
        <w:tc>
          <w:tcPr>
            <w:tcW w:w="1276" w:type="dxa"/>
          </w:tcPr>
          <w:p w14:paraId="5B26ACFE" w14:textId="77777777" w:rsidR="006E0833" w:rsidRPr="006E0833" w:rsidRDefault="006E0833" w:rsidP="006E0833">
            <w:pPr>
              <w:rPr>
                <w:rFonts w:ascii="Times New Roman" w:eastAsia="Calibri" w:hAnsi="Times New Roman"/>
              </w:rPr>
            </w:pPr>
            <w:r w:rsidRPr="006E0833">
              <w:rPr>
                <w:rFonts w:ascii="Times New Roman" w:eastAsia="Calibri" w:hAnsi="Times New Roman"/>
              </w:rPr>
              <w:t>GLM</w:t>
            </w:r>
          </w:p>
        </w:tc>
        <w:tc>
          <w:tcPr>
            <w:tcW w:w="1417" w:type="dxa"/>
          </w:tcPr>
          <w:p w14:paraId="75C7619D"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X</w:t>
            </w:r>
            <w:r w:rsidRPr="006E0833">
              <w:rPr>
                <w:rFonts w:ascii="Times New Roman" w:eastAsia="Calibri" w:hAnsi="Times New Roman"/>
                <w:b/>
                <w:bCs/>
                <w:vertAlign w:val="superscript"/>
              </w:rPr>
              <w:t>2</w:t>
            </w:r>
            <w:r w:rsidRPr="006E0833">
              <w:rPr>
                <w:rFonts w:ascii="Times New Roman" w:eastAsia="Calibri" w:hAnsi="Times New Roman"/>
                <w:b/>
                <w:bCs/>
              </w:rPr>
              <w:t>=11.5</w:t>
            </w:r>
          </w:p>
        </w:tc>
        <w:tc>
          <w:tcPr>
            <w:tcW w:w="1418" w:type="dxa"/>
          </w:tcPr>
          <w:p w14:paraId="7CF8BFF7"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0.003</w:t>
            </w:r>
          </w:p>
        </w:tc>
        <w:tc>
          <w:tcPr>
            <w:tcW w:w="1559" w:type="dxa"/>
          </w:tcPr>
          <w:p w14:paraId="6DE9515A" w14:textId="77777777" w:rsidR="006E0833" w:rsidRPr="006E0833" w:rsidRDefault="006E0833" w:rsidP="006E0833">
            <w:pPr>
              <w:rPr>
                <w:rFonts w:ascii="Times New Roman" w:eastAsia="Calibri" w:hAnsi="Times New Roman"/>
              </w:rPr>
            </w:pPr>
            <w:r w:rsidRPr="006E0833">
              <w:rPr>
                <w:rFonts w:ascii="Times New Roman" w:eastAsia="Calibri" w:hAnsi="Times New Roman"/>
              </w:rPr>
              <w:t>X</w:t>
            </w:r>
            <w:r w:rsidRPr="006E0833">
              <w:rPr>
                <w:rFonts w:ascii="Times New Roman" w:eastAsia="Calibri" w:hAnsi="Times New Roman"/>
                <w:vertAlign w:val="superscript"/>
              </w:rPr>
              <w:t>2</w:t>
            </w:r>
            <w:r w:rsidRPr="006E0833">
              <w:rPr>
                <w:rFonts w:ascii="Times New Roman" w:eastAsia="Calibri" w:hAnsi="Times New Roman"/>
              </w:rPr>
              <w:t>=2.2</w:t>
            </w:r>
          </w:p>
        </w:tc>
        <w:tc>
          <w:tcPr>
            <w:tcW w:w="1276" w:type="dxa"/>
          </w:tcPr>
          <w:p w14:paraId="2AE2D5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5B3190F6" w14:textId="77777777" w:rsidR="006E0833" w:rsidRPr="006E0833" w:rsidRDefault="006E0833" w:rsidP="006E0833">
            <w:pPr>
              <w:rPr>
                <w:rFonts w:ascii="Times New Roman" w:eastAsia="Calibri" w:hAnsi="Times New Roman"/>
              </w:rPr>
            </w:pPr>
            <w:r w:rsidRPr="006E0833">
              <w:rPr>
                <w:rFonts w:ascii="Times New Roman" w:eastAsia="Calibri" w:hAnsi="Times New Roman"/>
              </w:rPr>
              <w:t>X</w:t>
            </w:r>
            <w:r w:rsidRPr="006E0833">
              <w:rPr>
                <w:rFonts w:ascii="Times New Roman" w:eastAsia="Calibri" w:hAnsi="Times New Roman"/>
                <w:vertAlign w:val="superscript"/>
              </w:rPr>
              <w:t>2</w:t>
            </w:r>
            <w:r w:rsidRPr="006E0833">
              <w:rPr>
                <w:rFonts w:ascii="Times New Roman" w:eastAsia="Calibri" w:hAnsi="Times New Roman"/>
              </w:rPr>
              <w:t>=3.2</w:t>
            </w:r>
          </w:p>
        </w:tc>
        <w:tc>
          <w:tcPr>
            <w:tcW w:w="1418" w:type="dxa"/>
          </w:tcPr>
          <w:p w14:paraId="179305A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11AB18D1" w14:textId="77777777" w:rsidTr="00A3077D">
        <w:tc>
          <w:tcPr>
            <w:tcW w:w="3119" w:type="dxa"/>
          </w:tcPr>
          <w:p w14:paraId="425BA6C9" w14:textId="77777777" w:rsidR="006E0833" w:rsidRPr="006E0833" w:rsidRDefault="006E0833" w:rsidP="006E0833">
            <w:pPr>
              <w:rPr>
                <w:rFonts w:ascii="Times New Roman" w:eastAsia="Calibri" w:hAnsi="Times New Roman"/>
              </w:rPr>
            </w:pPr>
          </w:p>
        </w:tc>
        <w:tc>
          <w:tcPr>
            <w:tcW w:w="1276" w:type="dxa"/>
          </w:tcPr>
          <w:p w14:paraId="511A3360" w14:textId="77777777" w:rsidR="006E0833" w:rsidRPr="006E0833" w:rsidRDefault="006E0833" w:rsidP="006E0833">
            <w:pPr>
              <w:rPr>
                <w:rFonts w:ascii="Times New Roman" w:eastAsia="Calibri" w:hAnsi="Times New Roman"/>
              </w:rPr>
            </w:pPr>
          </w:p>
        </w:tc>
        <w:tc>
          <w:tcPr>
            <w:tcW w:w="1417" w:type="dxa"/>
          </w:tcPr>
          <w:p w14:paraId="7531D937" w14:textId="77777777" w:rsidR="006E0833" w:rsidRPr="006E0833" w:rsidRDefault="006E0833" w:rsidP="006E0833">
            <w:pPr>
              <w:rPr>
                <w:rFonts w:ascii="Times New Roman" w:eastAsia="Calibri" w:hAnsi="Times New Roman"/>
                <w:b/>
                <w:bCs/>
              </w:rPr>
            </w:pPr>
          </w:p>
        </w:tc>
        <w:tc>
          <w:tcPr>
            <w:tcW w:w="1418" w:type="dxa"/>
          </w:tcPr>
          <w:p w14:paraId="1467100A" w14:textId="77777777" w:rsidR="006E0833" w:rsidRPr="006E0833" w:rsidRDefault="006E0833" w:rsidP="006E0833">
            <w:pPr>
              <w:rPr>
                <w:rFonts w:ascii="Times New Roman" w:eastAsia="Calibri" w:hAnsi="Times New Roman"/>
                <w:b/>
                <w:bCs/>
              </w:rPr>
            </w:pPr>
          </w:p>
        </w:tc>
        <w:tc>
          <w:tcPr>
            <w:tcW w:w="1559" w:type="dxa"/>
          </w:tcPr>
          <w:p w14:paraId="50DF0941" w14:textId="77777777" w:rsidR="006E0833" w:rsidRPr="006E0833" w:rsidRDefault="006E0833" w:rsidP="006E0833">
            <w:pPr>
              <w:rPr>
                <w:rFonts w:ascii="Times New Roman" w:eastAsia="Calibri" w:hAnsi="Times New Roman"/>
              </w:rPr>
            </w:pPr>
          </w:p>
        </w:tc>
        <w:tc>
          <w:tcPr>
            <w:tcW w:w="1276" w:type="dxa"/>
          </w:tcPr>
          <w:p w14:paraId="1772D03E" w14:textId="77777777" w:rsidR="006E0833" w:rsidRPr="006E0833" w:rsidRDefault="006E0833" w:rsidP="006E0833">
            <w:pPr>
              <w:rPr>
                <w:rFonts w:ascii="Times New Roman" w:eastAsia="Calibri" w:hAnsi="Times New Roman"/>
              </w:rPr>
            </w:pPr>
          </w:p>
        </w:tc>
        <w:tc>
          <w:tcPr>
            <w:tcW w:w="1417" w:type="dxa"/>
          </w:tcPr>
          <w:p w14:paraId="2AAB94E5" w14:textId="77777777" w:rsidR="006E0833" w:rsidRPr="006E0833" w:rsidRDefault="006E0833" w:rsidP="006E0833">
            <w:pPr>
              <w:rPr>
                <w:rFonts w:ascii="Times New Roman" w:eastAsia="Calibri" w:hAnsi="Times New Roman"/>
              </w:rPr>
            </w:pPr>
          </w:p>
        </w:tc>
        <w:tc>
          <w:tcPr>
            <w:tcW w:w="1418" w:type="dxa"/>
          </w:tcPr>
          <w:p w14:paraId="137BDBC7" w14:textId="77777777" w:rsidR="006E0833" w:rsidRPr="006E0833" w:rsidRDefault="006E0833" w:rsidP="006E0833">
            <w:pPr>
              <w:rPr>
                <w:rFonts w:ascii="Times New Roman" w:eastAsia="Calibri" w:hAnsi="Times New Roman"/>
              </w:rPr>
            </w:pPr>
          </w:p>
        </w:tc>
      </w:tr>
      <w:tr w:rsidR="006E0833" w:rsidRPr="006E0833" w14:paraId="43A552B2" w14:textId="77777777" w:rsidTr="00A3077D">
        <w:tc>
          <w:tcPr>
            <w:tcW w:w="3119" w:type="dxa"/>
          </w:tcPr>
          <w:p w14:paraId="6BE3D441" w14:textId="77777777" w:rsidR="006E0833" w:rsidRPr="006E0833" w:rsidRDefault="006E0833" w:rsidP="006E0833">
            <w:pPr>
              <w:rPr>
                <w:rFonts w:ascii="Times New Roman" w:eastAsia="Calibri" w:hAnsi="Times New Roman"/>
              </w:rPr>
            </w:pPr>
            <w:r w:rsidRPr="006E0833">
              <w:rPr>
                <w:rFonts w:ascii="Times New Roman" w:eastAsia="Calibri" w:hAnsi="Times New Roman"/>
              </w:rPr>
              <w:t>Shannon diversity</w:t>
            </w:r>
          </w:p>
        </w:tc>
        <w:tc>
          <w:tcPr>
            <w:tcW w:w="1276" w:type="dxa"/>
          </w:tcPr>
          <w:p w14:paraId="1E52A2A6"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6336767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1.0</w:t>
            </w:r>
          </w:p>
        </w:tc>
        <w:tc>
          <w:tcPr>
            <w:tcW w:w="1418" w:type="dxa"/>
          </w:tcPr>
          <w:p w14:paraId="3B6BD4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32BD62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1.3</w:t>
            </w:r>
          </w:p>
        </w:tc>
        <w:tc>
          <w:tcPr>
            <w:tcW w:w="1276" w:type="dxa"/>
          </w:tcPr>
          <w:p w14:paraId="266DF807"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63D0FDC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0.2</w:t>
            </w:r>
          </w:p>
        </w:tc>
        <w:tc>
          <w:tcPr>
            <w:tcW w:w="1418" w:type="dxa"/>
          </w:tcPr>
          <w:p w14:paraId="63A4C84E"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bl>
    <w:p w14:paraId="386241E5" w14:textId="77777777"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a log transformation was done on the response variable to improve the model’s satisfaction of assumptions</w:t>
      </w:r>
    </w:p>
    <w:p w14:paraId="2C86AFC1" w14:textId="77777777" w:rsidR="006E0833" w:rsidRPr="006E0833" w:rsidRDefault="006E0833" w:rsidP="006E0833">
      <w:pPr>
        <w:rPr>
          <w:rFonts w:eastAsia="Calibri"/>
          <w:kern w:val="0"/>
          <w:sz w:val="24"/>
          <w:szCs w:val="24"/>
          <w14:ligatures w14:val="none"/>
        </w:rPr>
      </w:pPr>
    </w:p>
    <w:p w14:paraId="4611567B" w14:textId="77777777"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t>Continued</w:t>
      </w:r>
    </w:p>
    <w:p w14:paraId="4F1E9F33" w14:textId="77777777" w:rsidR="00543B05" w:rsidRDefault="00543B05" w:rsidP="006E0833">
      <w:pPr>
        <w:rPr>
          <w:rFonts w:eastAsia="Calibri"/>
          <w:kern w:val="0"/>
          <w:sz w:val="24"/>
          <w:szCs w:val="24"/>
          <w14:ligatures w14:val="none"/>
        </w:rPr>
      </w:pPr>
    </w:p>
    <w:p w14:paraId="3FD9989F" w14:textId="77777777" w:rsidR="008F0C3F" w:rsidRDefault="008F0C3F" w:rsidP="006E0833">
      <w:pPr>
        <w:rPr>
          <w:rFonts w:eastAsia="Calibri"/>
          <w:kern w:val="0"/>
          <w:sz w:val="24"/>
          <w:szCs w:val="24"/>
          <w14:ligatures w14:val="none"/>
        </w:rPr>
      </w:pPr>
    </w:p>
    <w:p w14:paraId="18676465" w14:textId="77777777" w:rsidR="008F0C3F" w:rsidRDefault="008F0C3F" w:rsidP="006E0833">
      <w:pPr>
        <w:rPr>
          <w:rFonts w:eastAsia="Calibri"/>
          <w:kern w:val="0"/>
          <w:sz w:val="24"/>
          <w:szCs w:val="24"/>
          <w14:ligatures w14:val="none"/>
        </w:rPr>
      </w:pPr>
    </w:p>
    <w:p w14:paraId="222F7E95" w14:textId="19C0E6EA"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lastRenderedPageBreak/>
        <w:t>Table 2.3 Continued</w:t>
      </w:r>
    </w:p>
    <w:p w14:paraId="1317E210" w14:textId="77777777" w:rsidR="006E0833" w:rsidRPr="006E0833" w:rsidRDefault="006E0833" w:rsidP="006E0833">
      <w:pPr>
        <w:rPr>
          <w:rFonts w:eastAsia="Calibri"/>
          <w:kern w:val="0"/>
          <w:sz w:val="24"/>
          <w:szCs w:val="24"/>
          <w14:ligatures w14:val="none"/>
        </w:rPr>
      </w:pPr>
    </w:p>
    <w:tbl>
      <w:tblPr>
        <w:tblStyle w:val="Aaronsinsectlabels1"/>
        <w:tblW w:w="129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1276"/>
        <w:gridCol w:w="1417"/>
        <w:gridCol w:w="1418"/>
        <w:gridCol w:w="1559"/>
        <w:gridCol w:w="1276"/>
        <w:gridCol w:w="1417"/>
        <w:gridCol w:w="1418"/>
      </w:tblGrid>
      <w:tr w:rsidR="006E0833" w:rsidRPr="006E0833" w14:paraId="4712C115" w14:textId="77777777" w:rsidTr="00A3077D">
        <w:tc>
          <w:tcPr>
            <w:tcW w:w="3119" w:type="dxa"/>
          </w:tcPr>
          <w:p w14:paraId="164841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Response variable</w:t>
            </w:r>
          </w:p>
        </w:tc>
        <w:tc>
          <w:tcPr>
            <w:tcW w:w="1276" w:type="dxa"/>
          </w:tcPr>
          <w:p w14:paraId="6D0C56B9"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Model </w:t>
            </w:r>
          </w:p>
          <w:p w14:paraId="0D67DEFC" w14:textId="77777777" w:rsidR="006E0833" w:rsidRPr="006E0833" w:rsidRDefault="006E0833" w:rsidP="006E0833">
            <w:pPr>
              <w:rPr>
                <w:rFonts w:ascii="Times New Roman" w:eastAsia="Calibri" w:hAnsi="Times New Roman"/>
              </w:rPr>
            </w:pPr>
            <w:r w:rsidRPr="006E0833">
              <w:rPr>
                <w:rFonts w:ascii="Times New Roman" w:eastAsia="Calibri" w:hAnsi="Times New Roman"/>
              </w:rPr>
              <w:t>type</w:t>
            </w:r>
          </w:p>
        </w:tc>
        <w:tc>
          <w:tcPr>
            <w:tcW w:w="2835" w:type="dxa"/>
            <w:gridSpan w:val="2"/>
          </w:tcPr>
          <w:p w14:paraId="64E2330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Treatment </w:t>
            </w:r>
          </w:p>
          <w:p w14:paraId="54CD5A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 Salvaged, Forest)</w:t>
            </w:r>
          </w:p>
        </w:tc>
        <w:tc>
          <w:tcPr>
            <w:tcW w:w="2835" w:type="dxa"/>
            <w:gridSpan w:val="2"/>
          </w:tcPr>
          <w:p w14:paraId="65226070"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 (2015, 2022)</w:t>
            </w:r>
          </w:p>
        </w:tc>
        <w:tc>
          <w:tcPr>
            <w:tcW w:w="2835" w:type="dxa"/>
            <w:gridSpan w:val="2"/>
          </w:tcPr>
          <w:p w14:paraId="72DA98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Treatment*Year interaction</w:t>
            </w:r>
          </w:p>
        </w:tc>
      </w:tr>
      <w:tr w:rsidR="006E0833" w:rsidRPr="006E0833" w14:paraId="4B42CD3A" w14:textId="77777777" w:rsidTr="00A3077D">
        <w:tc>
          <w:tcPr>
            <w:tcW w:w="3119" w:type="dxa"/>
            <w:tcBorders>
              <w:bottom w:val="nil"/>
            </w:tcBorders>
          </w:tcPr>
          <w:p w14:paraId="35861221" w14:textId="77777777" w:rsidR="006E0833" w:rsidRPr="006E0833" w:rsidRDefault="006E0833" w:rsidP="006E0833">
            <w:pPr>
              <w:rPr>
                <w:rFonts w:ascii="Times New Roman" w:eastAsia="Calibri" w:hAnsi="Times New Roman"/>
              </w:rPr>
            </w:pPr>
          </w:p>
        </w:tc>
        <w:tc>
          <w:tcPr>
            <w:tcW w:w="1276" w:type="dxa"/>
            <w:tcBorders>
              <w:bottom w:val="nil"/>
            </w:tcBorders>
          </w:tcPr>
          <w:p w14:paraId="73724B1C" w14:textId="77777777" w:rsidR="006E0833" w:rsidRPr="006E0833" w:rsidRDefault="006E0833" w:rsidP="006E0833">
            <w:pPr>
              <w:rPr>
                <w:rFonts w:ascii="Times New Roman" w:eastAsia="Calibri" w:hAnsi="Times New Roman"/>
              </w:rPr>
            </w:pPr>
          </w:p>
        </w:tc>
        <w:tc>
          <w:tcPr>
            <w:tcW w:w="1417" w:type="dxa"/>
            <w:tcBorders>
              <w:bottom w:val="nil"/>
            </w:tcBorders>
          </w:tcPr>
          <w:p w14:paraId="02B86A2F" w14:textId="77777777" w:rsidR="006E0833" w:rsidRPr="006E0833" w:rsidRDefault="006E0833" w:rsidP="006E0833">
            <w:pPr>
              <w:rPr>
                <w:rFonts w:ascii="Times New Roman" w:eastAsia="Calibri" w:hAnsi="Times New Roman"/>
              </w:rPr>
            </w:pPr>
          </w:p>
        </w:tc>
        <w:tc>
          <w:tcPr>
            <w:tcW w:w="1418" w:type="dxa"/>
            <w:tcBorders>
              <w:bottom w:val="nil"/>
            </w:tcBorders>
          </w:tcPr>
          <w:p w14:paraId="77CE4E09" w14:textId="77777777" w:rsidR="006E0833" w:rsidRPr="006E0833" w:rsidRDefault="006E0833" w:rsidP="006E0833">
            <w:pPr>
              <w:rPr>
                <w:rFonts w:ascii="Times New Roman" w:eastAsia="Calibri" w:hAnsi="Times New Roman"/>
              </w:rPr>
            </w:pPr>
          </w:p>
        </w:tc>
        <w:tc>
          <w:tcPr>
            <w:tcW w:w="1559" w:type="dxa"/>
            <w:tcBorders>
              <w:bottom w:val="nil"/>
            </w:tcBorders>
          </w:tcPr>
          <w:p w14:paraId="40949B9E" w14:textId="77777777" w:rsidR="006E0833" w:rsidRPr="006E0833" w:rsidRDefault="006E0833" w:rsidP="006E0833">
            <w:pPr>
              <w:rPr>
                <w:rFonts w:ascii="Times New Roman" w:eastAsia="Calibri" w:hAnsi="Times New Roman"/>
              </w:rPr>
            </w:pPr>
          </w:p>
        </w:tc>
        <w:tc>
          <w:tcPr>
            <w:tcW w:w="1276" w:type="dxa"/>
            <w:tcBorders>
              <w:bottom w:val="nil"/>
            </w:tcBorders>
          </w:tcPr>
          <w:p w14:paraId="2022DFFB" w14:textId="77777777" w:rsidR="006E0833" w:rsidRPr="006E0833" w:rsidRDefault="006E0833" w:rsidP="006E0833">
            <w:pPr>
              <w:rPr>
                <w:rFonts w:ascii="Times New Roman" w:eastAsia="Calibri" w:hAnsi="Times New Roman"/>
              </w:rPr>
            </w:pPr>
          </w:p>
        </w:tc>
        <w:tc>
          <w:tcPr>
            <w:tcW w:w="1417" w:type="dxa"/>
            <w:tcBorders>
              <w:bottom w:val="nil"/>
            </w:tcBorders>
          </w:tcPr>
          <w:p w14:paraId="74F76304" w14:textId="77777777" w:rsidR="006E0833" w:rsidRPr="006E0833" w:rsidRDefault="006E0833" w:rsidP="006E0833">
            <w:pPr>
              <w:rPr>
                <w:rFonts w:ascii="Times New Roman" w:eastAsia="Calibri" w:hAnsi="Times New Roman"/>
              </w:rPr>
            </w:pPr>
          </w:p>
        </w:tc>
        <w:tc>
          <w:tcPr>
            <w:tcW w:w="1418" w:type="dxa"/>
            <w:tcBorders>
              <w:bottom w:val="nil"/>
            </w:tcBorders>
          </w:tcPr>
          <w:p w14:paraId="519E918E" w14:textId="77777777" w:rsidR="006E0833" w:rsidRPr="006E0833" w:rsidRDefault="006E0833" w:rsidP="006E0833">
            <w:pPr>
              <w:rPr>
                <w:rFonts w:ascii="Times New Roman" w:eastAsia="Calibri" w:hAnsi="Times New Roman"/>
              </w:rPr>
            </w:pPr>
          </w:p>
        </w:tc>
      </w:tr>
      <w:tr w:rsidR="006E0833" w:rsidRPr="006E0833" w14:paraId="5000104B" w14:textId="77777777" w:rsidTr="00A3077D">
        <w:tc>
          <w:tcPr>
            <w:tcW w:w="3119" w:type="dxa"/>
            <w:tcBorders>
              <w:top w:val="nil"/>
              <w:bottom w:val="single" w:sz="4" w:space="0" w:color="auto"/>
            </w:tcBorders>
          </w:tcPr>
          <w:p w14:paraId="5CC7FF56" w14:textId="77777777" w:rsidR="006E0833" w:rsidRPr="006E0833" w:rsidRDefault="006E0833" w:rsidP="006E0833">
            <w:pPr>
              <w:rPr>
                <w:rFonts w:ascii="Times New Roman" w:eastAsia="Calibri" w:hAnsi="Times New Roman"/>
              </w:rPr>
            </w:pPr>
          </w:p>
        </w:tc>
        <w:tc>
          <w:tcPr>
            <w:tcW w:w="1276" w:type="dxa"/>
            <w:tcBorders>
              <w:top w:val="nil"/>
              <w:bottom w:val="single" w:sz="4" w:space="0" w:color="auto"/>
            </w:tcBorders>
          </w:tcPr>
          <w:p w14:paraId="7F9B7B34" w14:textId="77777777" w:rsidR="006E0833" w:rsidRPr="006E0833" w:rsidRDefault="006E0833" w:rsidP="006E0833">
            <w:pPr>
              <w:rPr>
                <w:rFonts w:ascii="Times New Roman" w:eastAsia="Calibri" w:hAnsi="Times New Roman"/>
              </w:rPr>
            </w:pPr>
          </w:p>
        </w:tc>
        <w:tc>
          <w:tcPr>
            <w:tcW w:w="1417" w:type="dxa"/>
            <w:tcBorders>
              <w:top w:val="nil"/>
              <w:bottom w:val="single" w:sz="4" w:space="0" w:color="auto"/>
            </w:tcBorders>
          </w:tcPr>
          <w:p w14:paraId="0AD2687D"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44FF3AC8"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559" w:type="dxa"/>
            <w:tcBorders>
              <w:top w:val="nil"/>
              <w:bottom w:val="single" w:sz="4" w:space="0" w:color="auto"/>
            </w:tcBorders>
          </w:tcPr>
          <w:p w14:paraId="0E7EED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276" w:type="dxa"/>
            <w:tcBorders>
              <w:top w:val="nil"/>
              <w:bottom w:val="single" w:sz="4" w:space="0" w:color="auto"/>
            </w:tcBorders>
          </w:tcPr>
          <w:p w14:paraId="3666BE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417" w:type="dxa"/>
            <w:tcBorders>
              <w:top w:val="nil"/>
              <w:bottom w:val="single" w:sz="4" w:space="0" w:color="auto"/>
            </w:tcBorders>
          </w:tcPr>
          <w:p w14:paraId="1EA3F094"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12513237"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r>
      <w:tr w:rsidR="006E0833" w:rsidRPr="006E0833" w14:paraId="425511D7" w14:textId="77777777" w:rsidTr="00A3077D">
        <w:tc>
          <w:tcPr>
            <w:tcW w:w="3119" w:type="dxa"/>
            <w:tcBorders>
              <w:top w:val="single" w:sz="4" w:space="0" w:color="auto"/>
            </w:tcBorders>
          </w:tcPr>
          <w:p w14:paraId="2D7DDC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Functional alpha-diversity </w:t>
            </w:r>
          </w:p>
        </w:tc>
        <w:tc>
          <w:tcPr>
            <w:tcW w:w="1276" w:type="dxa"/>
            <w:tcBorders>
              <w:top w:val="single" w:sz="4" w:space="0" w:color="auto"/>
            </w:tcBorders>
          </w:tcPr>
          <w:p w14:paraId="507EDB07"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w:t>
            </w:r>
          </w:p>
        </w:tc>
        <w:tc>
          <w:tcPr>
            <w:tcW w:w="1417" w:type="dxa"/>
            <w:tcBorders>
              <w:top w:val="single" w:sz="4" w:space="0" w:color="auto"/>
            </w:tcBorders>
          </w:tcPr>
          <w:p w14:paraId="2DA57E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F=0.4 </w:t>
            </w:r>
          </w:p>
        </w:tc>
        <w:tc>
          <w:tcPr>
            <w:tcW w:w="1418" w:type="dxa"/>
            <w:tcBorders>
              <w:top w:val="single" w:sz="4" w:space="0" w:color="auto"/>
            </w:tcBorders>
          </w:tcPr>
          <w:p w14:paraId="40F9723D"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Borders>
              <w:top w:val="single" w:sz="4" w:space="0" w:color="auto"/>
            </w:tcBorders>
          </w:tcPr>
          <w:p w14:paraId="3CA05B43"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0.001</w:t>
            </w:r>
          </w:p>
        </w:tc>
        <w:tc>
          <w:tcPr>
            <w:tcW w:w="1276" w:type="dxa"/>
            <w:tcBorders>
              <w:top w:val="single" w:sz="4" w:space="0" w:color="auto"/>
            </w:tcBorders>
          </w:tcPr>
          <w:p w14:paraId="6ED9EF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Borders>
              <w:top w:val="single" w:sz="4" w:space="0" w:color="auto"/>
            </w:tcBorders>
          </w:tcPr>
          <w:p w14:paraId="39CBE3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1.5</w:t>
            </w:r>
          </w:p>
        </w:tc>
        <w:tc>
          <w:tcPr>
            <w:tcW w:w="1418" w:type="dxa"/>
            <w:tcBorders>
              <w:top w:val="single" w:sz="4" w:space="0" w:color="auto"/>
            </w:tcBorders>
          </w:tcPr>
          <w:p w14:paraId="5DE2013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64CB14AB" w14:textId="77777777" w:rsidTr="00A3077D">
        <w:tc>
          <w:tcPr>
            <w:tcW w:w="3119" w:type="dxa"/>
          </w:tcPr>
          <w:p w14:paraId="549A38CD" w14:textId="77777777" w:rsidR="006E0833" w:rsidRPr="006E0833" w:rsidRDefault="006E0833" w:rsidP="006E0833">
            <w:pPr>
              <w:rPr>
                <w:rFonts w:ascii="Times New Roman" w:eastAsia="Calibri" w:hAnsi="Times New Roman"/>
              </w:rPr>
            </w:pPr>
          </w:p>
        </w:tc>
        <w:tc>
          <w:tcPr>
            <w:tcW w:w="1276" w:type="dxa"/>
          </w:tcPr>
          <w:p w14:paraId="3B81E631" w14:textId="77777777" w:rsidR="006E0833" w:rsidRPr="006E0833" w:rsidRDefault="006E0833" w:rsidP="006E0833">
            <w:pPr>
              <w:rPr>
                <w:rFonts w:ascii="Times New Roman" w:eastAsia="Calibri" w:hAnsi="Times New Roman"/>
              </w:rPr>
            </w:pPr>
          </w:p>
        </w:tc>
        <w:tc>
          <w:tcPr>
            <w:tcW w:w="1417" w:type="dxa"/>
          </w:tcPr>
          <w:p w14:paraId="0168B7DA" w14:textId="77777777" w:rsidR="006E0833" w:rsidRPr="006E0833" w:rsidRDefault="006E0833" w:rsidP="006E0833">
            <w:pPr>
              <w:rPr>
                <w:rFonts w:ascii="Times New Roman" w:eastAsia="Calibri" w:hAnsi="Times New Roman"/>
              </w:rPr>
            </w:pPr>
          </w:p>
        </w:tc>
        <w:tc>
          <w:tcPr>
            <w:tcW w:w="1418" w:type="dxa"/>
          </w:tcPr>
          <w:p w14:paraId="2961D5B4" w14:textId="77777777" w:rsidR="006E0833" w:rsidRPr="006E0833" w:rsidRDefault="006E0833" w:rsidP="006E0833">
            <w:pPr>
              <w:rPr>
                <w:rFonts w:ascii="Times New Roman" w:eastAsia="Calibri" w:hAnsi="Times New Roman"/>
              </w:rPr>
            </w:pPr>
          </w:p>
        </w:tc>
        <w:tc>
          <w:tcPr>
            <w:tcW w:w="1559" w:type="dxa"/>
          </w:tcPr>
          <w:p w14:paraId="29501403" w14:textId="77777777" w:rsidR="006E0833" w:rsidRPr="006E0833" w:rsidRDefault="006E0833" w:rsidP="006E0833">
            <w:pPr>
              <w:rPr>
                <w:rFonts w:ascii="Times New Roman" w:eastAsia="Calibri" w:hAnsi="Times New Roman"/>
              </w:rPr>
            </w:pPr>
          </w:p>
        </w:tc>
        <w:tc>
          <w:tcPr>
            <w:tcW w:w="1276" w:type="dxa"/>
          </w:tcPr>
          <w:p w14:paraId="001C9039" w14:textId="77777777" w:rsidR="006E0833" w:rsidRPr="006E0833" w:rsidRDefault="006E0833" w:rsidP="006E0833">
            <w:pPr>
              <w:rPr>
                <w:rFonts w:ascii="Times New Roman" w:eastAsia="Calibri" w:hAnsi="Times New Roman"/>
              </w:rPr>
            </w:pPr>
          </w:p>
        </w:tc>
        <w:tc>
          <w:tcPr>
            <w:tcW w:w="1417" w:type="dxa"/>
          </w:tcPr>
          <w:p w14:paraId="62D57D5C" w14:textId="77777777" w:rsidR="006E0833" w:rsidRPr="006E0833" w:rsidRDefault="006E0833" w:rsidP="006E0833">
            <w:pPr>
              <w:rPr>
                <w:rFonts w:ascii="Times New Roman" w:eastAsia="Calibri" w:hAnsi="Times New Roman"/>
              </w:rPr>
            </w:pPr>
          </w:p>
        </w:tc>
        <w:tc>
          <w:tcPr>
            <w:tcW w:w="1418" w:type="dxa"/>
          </w:tcPr>
          <w:p w14:paraId="33371FC8" w14:textId="77777777" w:rsidR="006E0833" w:rsidRPr="006E0833" w:rsidRDefault="006E0833" w:rsidP="006E0833">
            <w:pPr>
              <w:rPr>
                <w:rFonts w:ascii="Times New Roman" w:eastAsia="Calibri" w:hAnsi="Times New Roman"/>
              </w:rPr>
            </w:pPr>
          </w:p>
        </w:tc>
      </w:tr>
      <w:tr w:rsidR="006E0833" w:rsidRPr="006E0833" w14:paraId="424E7275" w14:textId="77777777" w:rsidTr="00A3077D">
        <w:tc>
          <w:tcPr>
            <w:tcW w:w="3119" w:type="dxa"/>
          </w:tcPr>
          <w:p w14:paraId="5DE4DC3B"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Body length</w:t>
            </w:r>
          </w:p>
        </w:tc>
        <w:tc>
          <w:tcPr>
            <w:tcW w:w="1276" w:type="dxa"/>
          </w:tcPr>
          <w:p w14:paraId="2FE1A3CB"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w:t>
            </w:r>
          </w:p>
        </w:tc>
        <w:tc>
          <w:tcPr>
            <w:tcW w:w="1417" w:type="dxa"/>
          </w:tcPr>
          <w:p w14:paraId="7E556CD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F=5.8</w:t>
            </w:r>
          </w:p>
        </w:tc>
        <w:tc>
          <w:tcPr>
            <w:tcW w:w="1418" w:type="dxa"/>
          </w:tcPr>
          <w:p w14:paraId="2E3DB35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0.006</w:t>
            </w:r>
          </w:p>
        </w:tc>
        <w:tc>
          <w:tcPr>
            <w:tcW w:w="1559" w:type="dxa"/>
          </w:tcPr>
          <w:p w14:paraId="10153F9C"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F=2.6</w:t>
            </w:r>
          </w:p>
        </w:tc>
        <w:tc>
          <w:tcPr>
            <w:tcW w:w="1276" w:type="dxa"/>
          </w:tcPr>
          <w:p w14:paraId="1A360F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270EB3AC"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F=0.3</w:t>
            </w:r>
          </w:p>
        </w:tc>
        <w:tc>
          <w:tcPr>
            <w:tcW w:w="1418" w:type="dxa"/>
          </w:tcPr>
          <w:p w14:paraId="7A0F918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64908F3C" w14:textId="77777777" w:rsidTr="00A3077D">
        <w:tc>
          <w:tcPr>
            <w:tcW w:w="3119" w:type="dxa"/>
          </w:tcPr>
          <w:p w14:paraId="5689D5EF" w14:textId="77777777" w:rsidR="006E0833" w:rsidRPr="006E0833" w:rsidRDefault="006E0833" w:rsidP="006E0833">
            <w:pPr>
              <w:rPr>
                <w:rFonts w:ascii="Times New Roman" w:eastAsia="Calibri" w:hAnsi="Times New Roman"/>
              </w:rPr>
            </w:pPr>
          </w:p>
        </w:tc>
        <w:tc>
          <w:tcPr>
            <w:tcW w:w="1276" w:type="dxa"/>
          </w:tcPr>
          <w:p w14:paraId="00E10D17" w14:textId="77777777" w:rsidR="006E0833" w:rsidRPr="006E0833" w:rsidRDefault="006E0833" w:rsidP="006E0833">
            <w:pPr>
              <w:rPr>
                <w:rFonts w:ascii="Times New Roman" w:eastAsia="Calibri" w:hAnsi="Times New Roman"/>
              </w:rPr>
            </w:pPr>
          </w:p>
        </w:tc>
        <w:tc>
          <w:tcPr>
            <w:tcW w:w="1417" w:type="dxa"/>
          </w:tcPr>
          <w:p w14:paraId="54BFE7F9" w14:textId="77777777" w:rsidR="006E0833" w:rsidRPr="006E0833" w:rsidRDefault="006E0833" w:rsidP="006E0833">
            <w:pPr>
              <w:rPr>
                <w:rFonts w:ascii="Times New Roman" w:eastAsia="Calibri" w:hAnsi="Times New Roman"/>
                <w:b/>
                <w:bCs/>
              </w:rPr>
            </w:pPr>
          </w:p>
        </w:tc>
        <w:tc>
          <w:tcPr>
            <w:tcW w:w="1418" w:type="dxa"/>
          </w:tcPr>
          <w:p w14:paraId="61331346" w14:textId="77777777" w:rsidR="006E0833" w:rsidRPr="006E0833" w:rsidRDefault="006E0833" w:rsidP="006E0833">
            <w:pPr>
              <w:rPr>
                <w:rFonts w:ascii="Times New Roman" w:eastAsia="Calibri" w:hAnsi="Times New Roman"/>
                <w:b/>
                <w:bCs/>
              </w:rPr>
            </w:pPr>
          </w:p>
        </w:tc>
        <w:tc>
          <w:tcPr>
            <w:tcW w:w="1559" w:type="dxa"/>
          </w:tcPr>
          <w:p w14:paraId="7F77453C" w14:textId="77777777" w:rsidR="006E0833" w:rsidRPr="006E0833" w:rsidRDefault="006E0833" w:rsidP="006E0833">
            <w:pPr>
              <w:rPr>
                <w:rFonts w:ascii="Times New Roman" w:eastAsia="Calibri" w:hAnsi="Times New Roman"/>
              </w:rPr>
            </w:pPr>
          </w:p>
        </w:tc>
        <w:tc>
          <w:tcPr>
            <w:tcW w:w="1276" w:type="dxa"/>
          </w:tcPr>
          <w:p w14:paraId="1DA802B7" w14:textId="77777777" w:rsidR="006E0833" w:rsidRPr="006E0833" w:rsidRDefault="006E0833" w:rsidP="006E0833">
            <w:pPr>
              <w:rPr>
                <w:rFonts w:ascii="Times New Roman" w:eastAsia="Calibri" w:hAnsi="Times New Roman"/>
              </w:rPr>
            </w:pPr>
          </w:p>
        </w:tc>
        <w:tc>
          <w:tcPr>
            <w:tcW w:w="1417" w:type="dxa"/>
          </w:tcPr>
          <w:p w14:paraId="517CD9F5" w14:textId="77777777" w:rsidR="006E0833" w:rsidRPr="006E0833" w:rsidRDefault="006E0833" w:rsidP="006E0833">
            <w:pPr>
              <w:rPr>
                <w:rFonts w:ascii="Times New Roman" w:eastAsia="Calibri" w:hAnsi="Times New Roman"/>
              </w:rPr>
            </w:pPr>
          </w:p>
        </w:tc>
        <w:tc>
          <w:tcPr>
            <w:tcW w:w="1418" w:type="dxa"/>
          </w:tcPr>
          <w:p w14:paraId="3DC25DAD" w14:textId="77777777" w:rsidR="006E0833" w:rsidRPr="006E0833" w:rsidRDefault="006E0833" w:rsidP="006E0833">
            <w:pPr>
              <w:rPr>
                <w:rFonts w:ascii="Times New Roman" w:eastAsia="Calibri" w:hAnsi="Times New Roman"/>
              </w:rPr>
            </w:pPr>
          </w:p>
        </w:tc>
      </w:tr>
      <w:tr w:rsidR="006E0833" w:rsidRPr="006E0833" w14:paraId="662DE7A3" w14:textId="77777777" w:rsidTr="00A3077D">
        <w:tc>
          <w:tcPr>
            <w:tcW w:w="3119" w:type="dxa"/>
          </w:tcPr>
          <w:p w14:paraId="18D3E563"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antenna length</w:t>
            </w:r>
          </w:p>
        </w:tc>
        <w:tc>
          <w:tcPr>
            <w:tcW w:w="1276" w:type="dxa"/>
          </w:tcPr>
          <w:p w14:paraId="1413D2B8"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5787A8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F=0.6</w:t>
            </w:r>
          </w:p>
        </w:tc>
        <w:tc>
          <w:tcPr>
            <w:tcW w:w="1418" w:type="dxa"/>
          </w:tcPr>
          <w:p w14:paraId="0A64612D"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47F0A981" w14:textId="77777777" w:rsidR="006E0833" w:rsidRPr="006E0833" w:rsidRDefault="006E0833" w:rsidP="006E0833">
            <w:pPr>
              <w:rPr>
                <w:rFonts w:ascii="Times New Roman" w:eastAsia="Calibri" w:hAnsi="Times New Roman"/>
              </w:rPr>
            </w:pPr>
            <w:r w:rsidRPr="006E0833">
              <w:rPr>
                <w:rFonts w:ascii="Times New Roman" w:eastAsia="Calibri" w:hAnsi="Times New Roman"/>
              </w:rPr>
              <w:t>F=3.9</w:t>
            </w:r>
          </w:p>
        </w:tc>
        <w:tc>
          <w:tcPr>
            <w:tcW w:w="1276" w:type="dxa"/>
          </w:tcPr>
          <w:p w14:paraId="76A38F8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0.056</w:t>
            </w:r>
          </w:p>
        </w:tc>
        <w:tc>
          <w:tcPr>
            <w:tcW w:w="1417" w:type="dxa"/>
          </w:tcPr>
          <w:p w14:paraId="7BC5394D"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F=2.0</w:t>
            </w:r>
          </w:p>
          <w:p w14:paraId="58343F79" w14:textId="77777777" w:rsidR="006E0833" w:rsidRPr="006E0833" w:rsidRDefault="006E0833" w:rsidP="006E0833">
            <w:pPr>
              <w:rPr>
                <w:rFonts w:ascii="Times New Roman" w:eastAsia="Calibri" w:hAnsi="Times New Roman"/>
              </w:rPr>
            </w:pPr>
          </w:p>
        </w:tc>
        <w:tc>
          <w:tcPr>
            <w:tcW w:w="1418" w:type="dxa"/>
          </w:tcPr>
          <w:p w14:paraId="6773F29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1A1F688A" w14:textId="77777777" w:rsidTr="00A3077D">
        <w:tc>
          <w:tcPr>
            <w:tcW w:w="3119" w:type="dxa"/>
          </w:tcPr>
          <w:p w14:paraId="0A1C4A2F" w14:textId="77777777" w:rsidR="006E0833" w:rsidRPr="006E0833" w:rsidRDefault="006E0833" w:rsidP="006E0833">
            <w:pPr>
              <w:rPr>
                <w:rFonts w:ascii="Times New Roman" w:eastAsia="Calibri" w:hAnsi="Times New Roman"/>
              </w:rPr>
            </w:pPr>
          </w:p>
        </w:tc>
        <w:tc>
          <w:tcPr>
            <w:tcW w:w="1276" w:type="dxa"/>
          </w:tcPr>
          <w:p w14:paraId="7A56AB1D" w14:textId="77777777" w:rsidR="006E0833" w:rsidRPr="006E0833" w:rsidRDefault="006E0833" w:rsidP="006E0833">
            <w:pPr>
              <w:rPr>
                <w:rFonts w:ascii="Times New Roman" w:eastAsia="Calibri" w:hAnsi="Times New Roman"/>
              </w:rPr>
            </w:pPr>
          </w:p>
        </w:tc>
        <w:tc>
          <w:tcPr>
            <w:tcW w:w="1417" w:type="dxa"/>
          </w:tcPr>
          <w:p w14:paraId="69EF60A8" w14:textId="77777777" w:rsidR="006E0833" w:rsidRPr="006E0833" w:rsidRDefault="006E0833" w:rsidP="006E0833">
            <w:pPr>
              <w:rPr>
                <w:rFonts w:ascii="Times New Roman" w:eastAsia="Calibri" w:hAnsi="Times New Roman"/>
              </w:rPr>
            </w:pPr>
          </w:p>
        </w:tc>
        <w:tc>
          <w:tcPr>
            <w:tcW w:w="1418" w:type="dxa"/>
          </w:tcPr>
          <w:p w14:paraId="1F5C073E" w14:textId="77777777" w:rsidR="006E0833" w:rsidRPr="006E0833" w:rsidRDefault="006E0833" w:rsidP="006E0833">
            <w:pPr>
              <w:rPr>
                <w:rFonts w:ascii="Times New Roman" w:eastAsia="Calibri" w:hAnsi="Times New Roman"/>
              </w:rPr>
            </w:pPr>
          </w:p>
        </w:tc>
        <w:tc>
          <w:tcPr>
            <w:tcW w:w="1559" w:type="dxa"/>
          </w:tcPr>
          <w:p w14:paraId="288E92D1" w14:textId="77777777" w:rsidR="006E0833" w:rsidRPr="006E0833" w:rsidRDefault="006E0833" w:rsidP="006E0833">
            <w:pPr>
              <w:rPr>
                <w:rFonts w:ascii="Times New Roman" w:eastAsia="Calibri" w:hAnsi="Times New Roman"/>
              </w:rPr>
            </w:pPr>
          </w:p>
        </w:tc>
        <w:tc>
          <w:tcPr>
            <w:tcW w:w="1276" w:type="dxa"/>
          </w:tcPr>
          <w:p w14:paraId="00A325BC" w14:textId="77777777" w:rsidR="006E0833" w:rsidRPr="006E0833" w:rsidRDefault="006E0833" w:rsidP="006E0833">
            <w:pPr>
              <w:rPr>
                <w:rFonts w:ascii="Times New Roman" w:eastAsia="Calibri" w:hAnsi="Times New Roman"/>
              </w:rPr>
            </w:pPr>
          </w:p>
        </w:tc>
        <w:tc>
          <w:tcPr>
            <w:tcW w:w="1417" w:type="dxa"/>
          </w:tcPr>
          <w:p w14:paraId="0DEB4D8E" w14:textId="77777777" w:rsidR="006E0833" w:rsidRPr="006E0833" w:rsidRDefault="006E0833" w:rsidP="006E0833">
            <w:pPr>
              <w:rPr>
                <w:rFonts w:ascii="Times New Roman" w:eastAsia="Calibri" w:hAnsi="Times New Roman"/>
              </w:rPr>
            </w:pPr>
          </w:p>
        </w:tc>
        <w:tc>
          <w:tcPr>
            <w:tcW w:w="1418" w:type="dxa"/>
          </w:tcPr>
          <w:p w14:paraId="170AF32B" w14:textId="77777777" w:rsidR="006E0833" w:rsidRPr="006E0833" w:rsidRDefault="006E0833" w:rsidP="006E0833">
            <w:pPr>
              <w:rPr>
                <w:rFonts w:ascii="Times New Roman" w:eastAsia="Calibri" w:hAnsi="Times New Roman"/>
              </w:rPr>
            </w:pPr>
          </w:p>
        </w:tc>
      </w:tr>
      <w:tr w:rsidR="006E0833" w:rsidRPr="006E0833" w14:paraId="3BA52439" w14:textId="77777777" w:rsidTr="00A3077D">
        <w:tc>
          <w:tcPr>
            <w:tcW w:w="3119" w:type="dxa"/>
          </w:tcPr>
          <w:p w14:paraId="41FA42E6"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rear leg length</w:t>
            </w:r>
          </w:p>
        </w:tc>
        <w:tc>
          <w:tcPr>
            <w:tcW w:w="1276" w:type="dxa"/>
          </w:tcPr>
          <w:p w14:paraId="38E53BB2"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4D2FFE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F=0.4</w:t>
            </w:r>
          </w:p>
        </w:tc>
        <w:tc>
          <w:tcPr>
            <w:tcW w:w="1418" w:type="dxa"/>
          </w:tcPr>
          <w:p w14:paraId="45403825"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4BB6C52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F=1.6</w:t>
            </w:r>
          </w:p>
        </w:tc>
        <w:tc>
          <w:tcPr>
            <w:tcW w:w="1276" w:type="dxa"/>
          </w:tcPr>
          <w:p w14:paraId="3DB617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0DA6C0E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F=1.9</w:t>
            </w:r>
          </w:p>
        </w:tc>
        <w:tc>
          <w:tcPr>
            <w:tcW w:w="1418" w:type="dxa"/>
          </w:tcPr>
          <w:p w14:paraId="5144134C"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4E8FD755" w14:textId="77777777" w:rsidTr="00A3077D">
        <w:tc>
          <w:tcPr>
            <w:tcW w:w="3119" w:type="dxa"/>
          </w:tcPr>
          <w:p w14:paraId="496B81D6" w14:textId="77777777" w:rsidR="006E0833" w:rsidRPr="006E0833" w:rsidRDefault="006E0833" w:rsidP="006E0833">
            <w:pPr>
              <w:rPr>
                <w:rFonts w:ascii="Times New Roman" w:eastAsia="Calibri" w:hAnsi="Times New Roman"/>
              </w:rPr>
            </w:pPr>
          </w:p>
        </w:tc>
        <w:tc>
          <w:tcPr>
            <w:tcW w:w="1276" w:type="dxa"/>
          </w:tcPr>
          <w:p w14:paraId="3C60D47F" w14:textId="77777777" w:rsidR="006E0833" w:rsidRPr="006E0833" w:rsidRDefault="006E0833" w:rsidP="006E0833">
            <w:pPr>
              <w:rPr>
                <w:rFonts w:ascii="Times New Roman" w:eastAsia="Calibri" w:hAnsi="Times New Roman"/>
              </w:rPr>
            </w:pPr>
          </w:p>
        </w:tc>
        <w:tc>
          <w:tcPr>
            <w:tcW w:w="1417" w:type="dxa"/>
          </w:tcPr>
          <w:p w14:paraId="69C4D93C" w14:textId="77777777" w:rsidR="006E0833" w:rsidRPr="006E0833" w:rsidRDefault="006E0833" w:rsidP="006E0833">
            <w:pPr>
              <w:rPr>
                <w:rFonts w:ascii="Times New Roman" w:eastAsia="Calibri" w:hAnsi="Times New Roman"/>
              </w:rPr>
            </w:pPr>
          </w:p>
        </w:tc>
        <w:tc>
          <w:tcPr>
            <w:tcW w:w="1418" w:type="dxa"/>
          </w:tcPr>
          <w:p w14:paraId="3FCECF7A" w14:textId="77777777" w:rsidR="006E0833" w:rsidRPr="006E0833" w:rsidRDefault="006E0833" w:rsidP="006E0833">
            <w:pPr>
              <w:rPr>
                <w:rFonts w:ascii="Times New Roman" w:eastAsia="Calibri" w:hAnsi="Times New Roman"/>
              </w:rPr>
            </w:pPr>
          </w:p>
        </w:tc>
        <w:tc>
          <w:tcPr>
            <w:tcW w:w="1559" w:type="dxa"/>
          </w:tcPr>
          <w:p w14:paraId="7BFA5EBF" w14:textId="77777777" w:rsidR="006E0833" w:rsidRPr="006E0833" w:rsidRDefault="006E0833" w:rsidP="006E0833">
            <w:pPr>
              <w:rPr>
                <w:rFonts w:ascii="Times New Roman" w:eastAsia="Calibri" w:hAnsi="Times New Roman"/>
              </w:rPr>
            </w:pPr>
          </w:p>
        </w:tc>
        <w:tc>
          <w:tcPr>
            <w:tcW w:w="1276" w:type="dxa"/>
          </w:tcPr>
          <w:p w14:paraId="4F11C703" w14:textId="77777777" w:rsidR="006E0833" w:rsidRPr="006E0833" w:rsidRDefault="006E0833" w:rsidP="006E0833">
            <w:pPr>
              <w:rPr>
                <w:rFonts w:ascii="Times New Roman" w:eastAsia="Calibri" w:hAnsi="Times New Roman"/>
              </w:rPr>
            </w:pPr>
          </w:p>
        </w:tc>
        <w:tc>
          <w:tcPr>
            <w:tcW w:w="1417" w:type="dxa"/>
          </w:tcPr>
          <w:p w14:paraId="780CA138" w14:textId="77777777" w:rsidR="006E0833" w:rsidRPr="006E0833" w:rsidRDefault="006E0833" w:rsidP="006E0833">
            <w:pPr>
              <w:rPr>
                <w:rFonts w:ascii="Times New Roman" w:eastAsia="Calibri" w:hAnsi="Times New Roman"/>
              </w:rPr>
            </w:pPr>
          </w:p>
        </w:tc>
        <w:tc>
          <w:tcPr>
            <w:tcW w:w="1418" w:type="dxa"/>
          </w:tcPr>
          <w:p w14:paraId="1791C719" w14:textId="77777777" w:rsidR="006E0833" w:rsidRPr="006E0833" w:rsidRDefault="006E0833" w:rsidP="006E0833">
            <w:pPr>
              <w:rPr>
                <w:rFonts w:ascii="Times New Roman" w:eastAsia="Calibri" w:hAnsi="Times New Roman"/>
              </w:rPr>
            </w:pPr>
          </w:p>
        </w:tc>
      </w:tr>
      <w:tr w:rsidR="006E0833" w:rsidRPr="006E0833" w14:paraId="34B22F11" w14:textId="77777777" w:rsidTr="00A3077D">
        <w:tc>
          <w:tcPr>
            <w:tcW w:w="3119" w:type="dxa"/>
          </w:tcPr>
          <w:p w14:paraId="7F44BC21"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eye length</w:t>
            </w:r>
          </w:p>
        </w:tc>
        <w:tc>
          <w:tcPr>
            <w:tcW w:w="1276" w:type="dxa"/>
          </w:tcPr>
          <w:p w14:paraId="0AF23F8B"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0A7C6D3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F=8.1</w:t>
            </w:r>
          </w:p>
        </w:tc>
        <w:tc>
          <w:tcPr>
            <w:tcW w:w="1418" w:type="dxa"/>
          </w:tcPr>
          <w:p w14:paraId="6276E03F"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0.001</w:t>
            </w:r>
          </w:p>
        </w:tc>
        <w:tc>
          <w:tcPr>
            <w:tcW w:w="1559" w:type="dxa"/>
          </w:tcPr>
          <w:p w14:paraId="0585C8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F=0.03</w:t>
            </w:r>
          </w:p>
        </w:tc>
        <w:tc>
          <w:tcPr>
            <w:tcW w:w="1276" w:type="dxa"/>
          </w:tcPr>
          <w:p w14:paraId="785A408B"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396B100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F=1.3</w:t>
            </w:r>
          </w:p>
        </w:tc>
        <w:tc>
          <w:tcPr>
            <w:tcW w:w="1418" w:type="dxa"/>
          </w:tcPr>
          <w:p w14:paraId="5B53B0C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49BFE57D" w14:textId="77777777" w:rsidTr="00A3077D">
        <w:tc>
          <w:tcPr>
            <w:tcW w:w="3119" w:type="dxa"/>
          </w:tcPr>
          <w:p w14:paraId="32C4786B" w14:textId="77777777" w:rsidR="006E0833" w:rsidRPr="006E0833" w:rsidRDefault="006E0833" w:rsidP="006E0833">
            <w:pPr>
              <w:rPr>
                <w:rFonts w:ascii="Times New Roman" w:eastAsia="Calibri" w:hAnsi="Times New Roman"/>
              </w:rPr>
            </w:pPr>
          </w:p>
        </w:tc>
        <w:tc>
          <w:tcPr>
            <w:tcW w:w="1276" w:type="dxa"/>
          </w:tcPr>
          <w:p w14:paraId="364C6129" w14:textId="77777777" w:rsidR="006E0833" w:rsidRPr="006E0833" w:rsidRDefault="006E0833" w:rsidP="006E0833">
            <w:pPr>
              <w:rPr>
                <w:rFonts w:ascii="Times New Roman" w:eastAsia="Calibri" w:hAnsi="Times New Roman"/>
              </w:rPr>
            </w:pPr>
          </w:p>
        </w:tc>
        <w:tc>
          <w:tcPr>
            <w:tcW w:w="1417" w:type="dxa"/>
          </w:tcPr>
          <w:p w14:paraId="2B3835E4" w14:textId="77777777" w:rsidR="006E0833" w:rsidRPr="006E0833" w:rsidRDefault="006E0833" w:rsidP="006E0833">
            <w:pPr>
              <w:rPr>
                <w:rFonts w:ascii="Times New Roman" w:eastAsia="Calibri" w:hAnsi="Times New Roman"/>
                <w:b/>
                <w:bCs/>
              </w:rPr>
            </w:pPr>
          </w:p>
        </w:tc>
        <w:tc>
          <w:tcPr>
            <w:tcW w:w="1418" w:type="dxa"/>
          </w:tcPr>
          <w:p w14:paraId="2678370F" w14:textId="77777777" w:rsidR="006E0833" w:rsidRPr="006E0833" w:rsidRDefault="006E0833" w:rsidP="006E0833">
            <w:pPr>
              <w:rPr>
                <w:rFonts w:ascii="Times New Roman" w:eastAsia="Calibri" w:hAnsi="Times New Roman"/>
                <w:b/>
                <w:bCs/>
              </w:rPr>
            </w:pPr>
          </w:p>
        </w:tc>
        <w:tc>
          <w:tcPr>
            <w:tcW w:w="1559" w:type="dxa"/>
          </w:tcPr>
          <w:p w14:paraId="6CE4FC02" w14:textId="77777777" w:rsidR="006E0833" w:rsidRPr="006E0833" w:rsidRDefault="006E0833" w:rsidP="006E0833">
            <w:pPr>
              <w:rPr>
                <w:rFonts w:ascii="Times New Roman" w:eastAsia="Calibri" w:hAnsi="Times New Roman"/>
              </w:rPr>
            </w:pPr>
          </w:p>
        </w:tc>
        <w:tc>
          <w:tcPr>
            <w:tcW w:w="1276" w:type="dxa"/>
          </w:tcPr>
          <w:p w14:paraId="27A4D675" w14:textId="77777777" w:rsidR="006E0833" w:rsidRPr="006E0833" w:rsidRDefault="006E0833" w:rsidP="006E0833">
            <w:pPr>
              <w:rPr>
                <w:rFonts w:ascii="Times New Roman" w:eastAsia="Calibri" w:hAnsi="Times New Roman"/>
              </w:rPr>
            </w:pPr>
          </w:p>
        </w:tc>
        <w:tc>
          <w:tcPr>
            <w:tcW w:w="1417" w:type="dxa"/>
          </w:tcPr>
          <w:p w14:paraId="79C4188C" w14:textId="77777777" w:rsidR="006E0833" w:rsidRPr="006E0833" w:rsidRDefault="006E0833" w:rsidP="006E0833">
            <w:pPr>
              <w:rPr>
                <w:rFonts w:ascii="Times New Roman" w:eastAsia="Calibri" w:hAnsi="Times New Roman"/>
              </w:rPr>
            </w:pPr>
          </w:p>
        </w:tc>
        <w:tc>
          <w:tcPr>
            <w:tcW w:w="1418" w:type="dxa"/>
          </w:tcPr>
          <w:p w14:paraId="72EEAF16" w14:textId="77777777" w:rsidR="006E0833" w:rsidRPr="006E0833" w:rsidRDefault="006E0833" w:rsidP="006E0833">
            <w:pPr>
              <w:rPr>
                <w:rFonts w:ascii="Times New Roman" w:eastAsia="Calibri" w:hAnsi="Times New Roman"/>
              </w:rPr>
            </w:pPr>
          </w:p>
        </w:tc>
      </w:tr>
      <w:tr w:rsidR="006E0833" w:rsidRPr="006E0833" w14:paraId="1875FDD3" w14:textId="77777777" w:rsidTr="00A3077D">
        <w:tc>
          <w:tcPr>
            <w:tcW w:w="3119" w:type="dxa"/>
          </w:tcPr>
          <w:p w14:paraId="61D3C8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eye protrusion</w:t>
            </w:r>
          </w:p>
        </w:tc>
        <w:tc>
          <w:tcPr>
            <w:tcW w:w="1276" w:type="dxa"/>
          </w:tcPr>
          <w:p w14:paraId="14AE53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7ED2627F"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1.9</w:t>
            </w:r>
          </w:p>
        </w:tc>
        <w:tc>
          <w:tcPr>
            <w:tcW w:w="1418" w:type="dxa"/>
          </w:tcPr>
          <w:p w14:paraId="68199FB7"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3A1119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0.3</w:t>
            </w:r>
          </w:p>
        </w:tc>
        <w:tc>
          <w:tcPr>
            <w:tcW w:w="1276" w:type="dxa"/>
          </w:tcPr>
          <w:p w14:paraId="3D17C402"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53C76834"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0.9</w:t>
            </w:r>
          </w:p>
        </w:tc>
        <w:tc>
          <w:tcPr>
            <w:tcW w:w="1418" w:type="dxa"/>
          </w:tcPr>
          <w:p w14:paraId="23F566D0"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60A9334A" w14:textId="77777777" w:rsidTr="00A3077D">
        <w:tc>
          <w:tcPr>
            <w:tcW w:w="3119" w:type="dxa"/>
          </w:tcPr>
          <w:p w14:paraId="01974D57" w14:textId="77777777" w:rsidR="006E0833" w:rsidRPr="006E0833" w:rsidRDefault="006E0833" w:rsidP="006E0833">
            <w:pPr>
              <w:rPr>
                <w:rFonts w:ascii="Times New Roman" w:eastAsia="Calibri" w:hAnsi="Times New Roman"/>
              </w:rPr>
            </w:pPr>
          </w:p>
        </w:tc>
        <w:tc>
          <w:tcPr>
            <w:tcW w:w="1276" w:type="dxa"/>
          </w:tcPr>
          <w:p w14:paraId="247EB33C" w14:textId="77777777" w:rsidR="006E0833" w:rsidRPr="006E0833" w:rsidRDefault="006E0833" w:rsidP="006E0833">
            <w:pPr>
              <w:rPr>
                <w:rFonts w:ascii="Times New Roman" w:eastAsia="Calibri" w:hAnsi="Times New Roman"/>
              </w:rPr>
            </w:pPr>
          </w:p>
        </w:tc>
        <w:tc>
          <w:tcPr>
            <w:tcW w:w="1417" w:type="dxa"/>
          </w:tcPr>
          <w:p w14:paraId="2BAEDA38" w14:textId="77777777" w:rsidR="006E0833" w:rsidRPr="006E0833" w:rsidRDefault="006E0833" w:rsidP="006E0833">
            <w:pPr>
              <w:rPr>
                <w:rFonts w:ascii="Times New Roman" w:eastAsia="Calibri" w:hAnsi="Times New Roman"/>
              </w:rPr>
            </w:pPr>
          </w:p>
        </w:tc>
        <w:tc>
          <w:tcPr>
            <w:tcW w:w="1418" w:type="dxa"/>
          </w:tcPr>
          <w:p w14:paraId="6DF65804" w14:textId="77777777" w:rsidR="006E0833" w:rsidRPr="006E0833" w:rsidRDefault="006E0833" w:rsidP="006E0833">
            <w:pPr>
              <w:rPr>
                <w:rFonts w:ascii="Times New Roman" w:eastAsia="Calibri" w:hAnsi="Times New Roman"/>
              </w:rPr>
            </w:pPr>
          </w:p>
        </w:tc>
        <w:tc>
          <w:tcPr>
            <w:tcW w:w="1559" w:type="dxa"/>
          </w:tcPr>
          <w:p w14:paraId="1E9B8675" w14:textId="77777777" w:rsidR="006E0833" w:rsidRPr="006E0833" w:rsidRDefault="006E0833" w:rsidP="006E0833">
            <w:pPr>
              <w:rPr>
                <w:rFonts w:ascii="Times New Roman" w:eastAsia="Calibri" w:hAnsi="Times New Roman"/>
              </w:rPr>
            </w:pPr>
          </w:p>
        </w:tc>
        <w:tc>
          <w:tcPr>
            <w:tcW w:w="1276" w:type="dxa"/>
          </w:tcPr>
          <w:p w14:paraId="4F81EF13" w14:textId="77777777" w:rsidR="006E0833" w:rsidRPr="006E0833" w:rsidRDefault="006E0833" w:rsidP="006E0833">
            <w:pPr>
              <w:rPr>
                <w:rFonts w:ascii="Times New Roman" w:eastAsia="Calibri" w:hAnsi="Times New Roman"/>
              </w:rPr>
            </w:pPr>
          </w:p>
        </w:tc>
        <w:tc>
          <w:tcPr>
            <w:tcW w:w="1417" w:type="dxa"/>
          </w:tcPr>
          <w:p w14:paraId="46BD8B10" w14:textId="77777777" w:rsidR="006E0833" w:rsidRPr="006E0833" w:rsidRDefault="006E0833" w:rsidP="006E0833">
            <w:pPr>
              <w:rPr>
                <w:rFonts w:ascii="Times New Roman" w:eastAsia="Calibri" w:hAnsi="Times New Roman"/>
              </w:rPr>
            </w:pPr>
          </w:p>
        </w:tc>
        <w:tc>
          <w:tcPr>
            <w:tcW w:w="1418" w:type="dxa"/>
          </w:tcPr>
          <w:p w14:paraId="708CB283" w14:textId="77777777" w:rsidR="006E0833" w:rsidRPr="006E0833" w:rsidRDefault="006E0833" w:rsidP="006E0833">
            <w:pPr>
              <w:rPr>
                <w:rFonts w:ascii="Times New Roman" w:eastAsia="Calibri" w:hAnsi="Times New Roman"/>
              </w:rPr>
            </w:pPr>
          </w:p>
        </w:tc>
      </w:tr>
      <w:tr w:rsidR="006E0833" w:rsidRPr="006E0833" w14:paraId="64FFAF56" w14:textId="77777777" w:rsidTr="00A3077D">
        <w:tc>
          <w:tcPr>
            <w:tcW w:w="3119" w:type="dxa"/>
          </w:tcPr>
          <w:p w14:paraId="562186B5"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pronotum width</w:t>
            </w:r>
          </w:p>
        </w:tc>
        <w:tc>
          <w:tcPr>
            <w:tcW w:w="1276" w:type="dxa"/>
          </w:tcPr>
          <w:p w14:paraId="5F39AC03"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4288DC4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F= 1.2</w:t>
            </w:r>
          </w:p>
        </w:tc>
        <w:tc>
          <w:tcPr>
            <w:tcW w:w="1418" w:type="dxa"/>
          </w:tcPr>
          <w:p w14:paraId="1776C2C5"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t>
            </w:r>
          </w:p>
        </w:tc>
        <w:tc>
          <w:tcPr>
            <w:tcW w:w="1559" w:type="dxa"/>
          </w:tcPr>
          <w:p w14:paraId="421ABD8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1.2</w:t>
            </w:r>
          </w:p>
        </w:tc>
        <w:tc>
          <w:tcPr>
            <w:tcW w:w="1276" w:type="dxa"/>
          </w:tcPr>
          <w:p w14:paraId="16E5EC91"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0DB12835"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0.05</w:t>
            </w:r>
          </w:p>
        </w:tc>
        <w:tc>
          <w:tcPr>
            <w:tcW w:w="1418" w:type="dxa"/>
          </w:tcPr>
          <w:p w14:paraId="60602F3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bl>
    <w:p w14:paraId="3FF66117" w14:textId="77777777" w:rsidR="006E0833" w:rsidRPr="006E0833" w:rsidRDefault="006E0833" w:rsidP="006E0833">
      <w:pPr>
        <w:rPr>
          <w:rFonts w:eastAsia="Calibri"/>
          <w:b/>
          <w:bCs/>
          <w:kern w:val="0"/>
          <w:sz w:val="24"/>
          <w:szCs w:val="24"/>
          <w14:ligatures w14:val="none"/>
        </w:rPr>
      </w:pPr>
    </w:p>
    <w:p w14:paraId="69F789F1" w14:textId="77777777" w:rsidR="006E0833" w:rsidRPr="006E0833" w:rsidRDefault="006E0833" w:rsidP="006E0833">
      <w:pPr>
        <w:rPr>
          <w:rFonts w:eastAsia="Calibri"/>
          <w:kern w:val="0"/>
          <w:sz w:val="24"/>
          <w:szCs w:val="24"/>
          <w14:ligatures w14:val="none"/>
        </w:rPr>
      </w:pP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kern w:val="0"/>
          <w:sz w:val="24"/>
          <w:szCs w:val="24"/>
          <w14:ligatures w14:val="none"/>
        </w:rPr>
        <w:t>Continued</w:t>
      </w:r>
    </w:p>
    <w:p w14:paraId="5873D38B" w14:textId="77777777" w:rsidR="006E0833" w:rsidRPr="006E0833" w:rsidRDefault="006E0833" w:rsidP="006E0833">
      <w:pPr>
        <w:rPr>
          <w:rFonts w:eastAsia="Calibri"/>
          <w:kern w:val="0"/>
          <w:sz w:val="24"/>
          <w:szCs w:val="24"/>
          <w14:ligatures w14:val="none"/>
        </w:rPr>
      </w:pPr>
    </w:p>
    <w:p w14:paraId="3291626C" w14:textId="77777777" w:rsidR="00E92AAE" w:rsidRPr="00543B05" w:rsidRDefault="00E92AAE" w:rsidP="006E0833">
      <w:pPr>
        <w:rPr>
          <w:rFonts w:eastAsia="Calibri"/>
          <w:kern w:val="0"/>
          <w:sz w:val="24"/>
          <w:szCs w:val="24"/>
          <w14:ligatures w14:val="none"/>
        </w:rPr>
      </w:pPr>
    </w:p>
    <w:p w14:paraId="5ADEE017" w14:textId="77777777" w:rsidR="00543B05" w:rsidRDefault="00543B05" w:rsidP="006E0833">
      <w:pPr>
        <w:rPr>
          <w:rFonts w:eastAsia="Calibri"/>
          <w:kern w:val="0"/>
          <w:sz w:val="24"/>
          <w:szCs w:val="24"/>
          <w14:ligatures w14:val="none"/>
        </w:rPr>
      </w:pPr>
    </w:p>
    <w:p w14:paraId="6268EC05" w14:textId="77777777" w:rsidR="00543B05" w:rsidRDefault="00543B05" w:rsidP="006E0833">
      <w:pPr>
        <w:rPr>
          <w:rFonts w:eastAsia="Calibri"/>
          <w:kern w:val="0"/>
          <w:sz w:val="24"/>
          <w:szCs w:val="24"/>
          <w14:ligatures w14:val="none"/>
        </w:rPr>
      </w:pPr>
    </w:p>
    <w:p w14:paraId="6E875209" w14:textId="3347BEA1"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lastRenderedPageBreak/>
        <w:t xml:space="preserve">Table 2.3 Continued </w:t>
      </w:r>
    </w:p>
    <w:p w14:paraId="58631B9A" w14:textId="77777777" w:rsidR="006E0833" w:rsidRPr="006E0833" w:rsidRDefault="006E0833" w:rsidP="006E0833">
      <w:pPr>
        <w:rPr>
          <w:rFonts w:eastAsia="Calibri"/>
          <w:kern w:val="0"/>
          <w:sz w:val="24"/>
          <w:szCs w:val="24"/>
          <w14:ligatures w14:val="none"/>
        </w:rPr>
      </w:pPr>
    </w:p>
    <w:tbl>
      <w:tblPr>
        <w:tblStyle w:val="Aaronsinsectlabels1"/>
        <w:tblW w:w="129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1276"/>
        <w:gridCol w:w="1417"/>
        <w:gridCol w:w="1418"/>
        <w:gridCol w:w="1559"/>
        <w:gridCol w:w="1276"/>
        <w:gridCol w:w="1417"/>
        <w:gridCol w:w="1418"/>
      </w:tblGrid>
      <w:tr w:rsidR="006E0833" w:rsidRPr="006E0833" w14:paraId="4413D4B5" w14:textId="77777777" w:rsidTr="00A3077D">
        <w:tc>
          <w:tcPr>
            <w:tcW w:w="3119" w:type="dxa"/>
          </w:tcPr>
          <w:p w14:paraId="6D26D85B" w14:textId="77777777" w:rsidR="006E0833" w:rsidRPr="006E0833" w:rsidRDefault="006E0833" w:rsidP="006E0833">
            <w:pPr>
              <w:rPr>
                <w:rFonts w:ascii="Times New Roman" w:eastAsia="Calibri" w:hAnsi="Times New Roman"/>
              </w:rPr>
            </w:pPr>
            <w:r w:rsidRPr="006E0833">
              <w:rPr>
                <w:rFonts w:ascii="Times New Roman" w:eastAsia="Calibri" w:hAnsi="Times New Roman"/>
              </w:rPr>
              <w:t>Response variable</w:t>
            </w:r>
          </w:p>
        </w:tc>
        <w:tc>
          <w:tcPr>
            <w:tcW w:w="1276" w:type="dxa"/>
          </w:tcPr>
          <w:p w14:paraId="06470D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Model </w:t>
            </w:r>
          </w:p>
          <w:p w14:paraId="6ECE639A" w14:textId="77777777" w:rsidR="006E0833" w:rsidRPr="006E0833" w:rsidRDefault="006E0833" w:rsidP="006E0833">
            <w:pPr>
              <w:rPr>
                <w:rFonts w:ascii="Times New Roman" w:eastAsia="Calibri" w:hAnsi="Times New Roman"/>
              </w:rPr>
            </w:pPr>
            <w:r w:rsidRPr="006E0833">
              <w:rPr>
                <w:rFonts w:ascii="Times New Roman" w:eastAsia="Calibri" w:hAnsi="Times New Roman"/>
              </w:rPr>
              <w:t>type</w:t>
            </w:r>
          </w:p>
        </w:tc>
        <w:tc>
          <w:tcPr>
            <w:tcW w:w="2835" w:type="dxa"/>
            <w:gridSpan w:val="2"/>
          </w:tcPr>
          <w:p w14:paraId="7ECFFD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Treatment </w:t>
            </w:r>
          </w:p>
          <w:p w14:paraId="0C4BB985"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(Windthrow, Salvaged, Forest)</w:t>
            </w:r>
          </w:p>
        </w:tc>
        <w:tc>
          <w:tcPr>
            <w:tcW w:w="2835" w:type="dxa"/>
            <w:gridSpan w:val="2"/>
          </w:tcPr>
          <w:p w14:paraId="5018E4E1"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 (2015, 2022)</w:t>
            </w:r>
          </w:p>
        </w:tc>
        <w:tc>
          <w:tcPr>
            <w:tcW w:w="2835" w:type="dxa"/>
            <w:gridSpan w:val="2"/>
          </w:tcPr>
          <w:p w14:paraId="661163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Treatment*Year interaction</w:t>
            </w:r>
          </w:p>
        </w:tc>
      </w:tr>
      <w:tr w:rsidR="006E0833" w:rsidRPr="006E0833" w14:paraId="55601EE8" w14:textId="77777777" w:rsidTr="00A3077D">
        <w:tc>
          <w:tcPr>
            <w:tcW w:w="3119" w:type="dxa"/>
            <w:tcBorders>
              <w:bottom w:val="nil"/>
            </w:tcBorders>
          </w:tcPr>
          <w:p w14:paraId="47D3EBAF" w14:textId="77777777" w:rsidR="006E0833" w:rsidRPr="006E0833" w:rsidRDefault="006E0833" w:rsidP="006E0833">
            <w:pPr>
              <w:rPr>
                <w:rFonts w:ascii="Times New Roman" w:eastAsia="Calibri" w:hAnsi="Times New Roman"/>
              </w:rPr>
            </w:pPr>
          </w:p>
        </w:tc>
        <w:tc>
          <w:tcPr>
            <w:tcW w:w="1276" w:type="dxa"/>
            <w:tcBorders>
              <w:bottom w:val="nil"/>
            </w:tcBorders>
          </w:tcPr>
          <w:p w14:paraId="280580CD" w14:textId="77777777" w:rsidR="006E0833" w:rsidRPr="006E0833" w:rsidRDefault="006E0833" w:rsidP="006E0833">
            <w:pPr>
              <w:rPr>
                <w:rFonts w:ascii="Times New Roman" w:eastAsia="Calibri" w:hAnsi="Times New Roman"/>
              </w:rPr>
            </w:pPr>
          </w:p>
        </w:tc>
        <w:tc>
          <w:tcPr>
            <w:tcW w:w="1417" w:type="dxa"/>
            <w:tcBorders>
              <w:bottom w:val="nil"/>
            </w:tcBorders>
          </w:tcPr>
          <w:p w14:paraId="762B0559" w14:textId="77777777" w:rsidR="006E0833" w:rsidRPr="006E0833" w:rsidRDefault="006E0833" w:rsidP="006E0833">
            <w:pPr>
              <w:rPr>
                <w:rFonts w:ascii="Times New Roman" w:eastAsia="Calibri" w:hAnsi="Times New Roman"/>
                <w:b/>
                <w:bCs/>
              </w:rPr>
            </w:pPr>
          </w:p>
        </w:tc>
        <w:tc>
          <w:tcPr>
            <w:tcW w:w="1418" w:type="dxa"/>
            <w:tcBorders>
              <w:bottom w:val="nil"/>
            </w:tcBorders>
          </w:tcPr>
          <w:p w14:paraId="6B790F1B" w14:textId="77777777" w:rsidR="006E0833" w:rsidRPr="006E0833" w:rsidRDefault="006E0833" w:rsidP="006E0833">
            <w:pPr>
              <w:rPr>
                <w:rFonts w:ascii="Times New Roman" w:eastAsia="Calibri" w:hAnsi="Times New Roman"/>
                <w:b/>
                <w:bCs/>
              </w:rPr>
            </w:pPr>
          </w:p>
        </w:tc>
        <w:tc>
          <w:tcPr>
            <w:tcW w:w="1559" w:type="dxa"/>
            <w:tcBorders>
              <w:bottom w:val="nil"/>
            </w:tcBorders>
          </w:tcPr>
          <w:p w14:paraId="1E456EAE" w14:textId="77777777" w:rsidR="006E0833" w:rsidRPr="006E0833" w:rsidRDefault="006E0833" w:rsidP="006E0833">
            <w:pPr>
              <w:rPr>
                <w:rFonts w:ascii="Times New Roman" w:eastAsia="Calibri" w:hAnsi="Times New Roman"/>
              </w:rPr>
            </w:pPr>
          </w:p>
        </w:tc>
        <w:tc>
          <w:tcPr>
            <w:tcW w:w="1276" w:type="dxa"/>
            <w:tcBorders>
              <w:bottom w:val="nil"/>
            </w:tcBorders>
          </w:tcPr>
          <w:p w14:paraId="68B3C407" w14:textId="77777777" w:rsidR="006E0833" w:rsidRPr="006E0833" w:rsidRDefault="006E0833" w:rsidP="006E0833">
            <w:pPr>
              <w:rPr>
                <w:rFonts w:ascii="Times New Roman" w:eastAsia="Calibri" w:hAnsi="Times New Roman"/>
              </w:rPr>
            </w:pPr>
          </w:p>
        </w:tc>
        <w:tc>
          <w:tcPr>
            <w:tcW w:w="1417" w:type="dxa"/>
            <w:tcBorders>
              <w:bottom w:val="nil"/>
            </w:tcBorders>
          </w:tcPr>
          <w:p w14:paraId="537430EF" w14:textId="77777777" w:rsidR="006E0833" w:rsidRPr="006E0833" w:rsidRDefault="006E0833" w:rsidP="006E0833">
            <w:pPr>
              <w:rPr>
                <w:rFonts w:ascii="Times New Roman" w:eastAsia="Calibri" w:hAnsi="Times New Roman"/>
              </w:rPr>
            </w:pPr>
          </w:p>
        </w:tc>
        <w:tc>
          <w:tcPr>
            <w:tcW w:w="1418" w:type="dxa"/>
            <w:tcBorders>
              <w:bottom w:val="nil"/>
            </w:tcBorders>
          </w:tcPr>
          <w:p w14:paraId="2B862C59" w14:textId="77777777" w:rsidR="006E0833" w:rsidRPr="006E0833" w:rsidRDefault="006E0833" w:rsidP="006E0833">
            <w:pPr>
              <w:rPr>
                <w:rFonts w:ascii="Times New Roman" w:eastAsia="Calibri" w:hAnsi="Times New Roman"/>
              </w:rPr>
            </w:pPr>
          </w:p>
        </w:tc>
      </w:tr>
      <w:tr w:rsidR="006E0833" w:rsidRPr="006E0833" w14:paraId="489FE8EB" w14:textId="77777777" w:rsidTr="00A3077D">
        <w:tc>
          <w:tcPr>
            <w:tcW w:w="3119" w:type="dxa"/>
            <w:tcBorders>
              <w:top w:val="nil"/>
              <w:bottom w:val="single" w:sz="4" w:space="0" w:color="auto"/>
            </w:tcBorders>
          </w:tcPr>
          <w:p w14:paraId="638E9C8C" w14:textId="77777777" w:rsidR="006E0833" w:rsidRPr="006E0833" w:rsidRDefault="006E0833" w:rsidP="006E0833">
            <w:pPr>
              <w:rPr>
                <w:rFonts w:ascii="Times New Roman" w:eastAsia="Calibri" w:hAnsi="Times New Roman"/>
              </w:rPr>
            </w:pPr>
          </w:p>
        </w:tc>
        <w:tc>
          <w:tcPr>
            <w:tcW w:w="1276" w:type="dxa"/>
            <w:tcBorders>
              <w:top w:val="nil"/>
              <w:bottom w:val="single" w:sz="4" w:space="0" w:color="auto"/>
            </w:tcBorders>
          </w:tcPr>
          <w:p w14:paraId="711880C5" w14:textId="77777777" w:rsidR="006E0833" w:rsidRPr="006E0833" w:rsidRDefault="006E0833" w:rsidP="006E0833">
            <w:pPr>
              <w:rPr>
                <w:rFonts w:ascii="Times New Roman" w:eastAsia="Calibri" w:hAnsi="Times New Roman"/>
              </w:rPr>
            </w:pPr>
          </w:p>
        </w:tc>
        <w:tc>
          <w:tcPr>
            <w:tcW w:w="1417" w:type="dxa"/>
            <w:tcBorders>
              <w:top w:val="nil"/>
              <w:bottom w:val="single" w:sz="4" w:space="0" w:color="auto"/>
            </w:tcBorders>
          </w:tcPr>
          <w:p w14:paraId="54110492"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Statistic</w:t>
            </w:r>
          </w:p>
        </w:tc>
        <w:tc>
          <w:tcPr>
            <w:tcW w:w="1418" w:type="dxa"/>
            <w:tcBorders>
              <w:top w:val="nil"/>
              <w:bottom w:val="single" w:sz="4" w:space="0" w:color="auto"/>
            </w:tcBorders>
          </w:tcPr>
          <w:p w14:paraId="2BE92A62"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p</w:t>
            </w:r>
          </w:p>
        </w:tc>
        <w:tc>
          <w:tcPr>
            <w:tcW w:w="1559" w:type="dxa"/>
            <w:tcBorders>
              <w:top w:val="nil"/>
              <w:bottom w:val="single" w:sz="4" w:space="0" w:color="auto"/>
            </w:tcBorders>
          </w:tcPr>
          <w:p w14:paraId="2B0BC72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276" w:type="dxa"/>
            <w:tcBorders>
              <w:top w:val="nil"/>
              <w:bottom w:val="single" w:sz="4" w:space="0" w:color="auto"/>
            </w:tcBorders>
          </w:tcPr>
          <w:p w14:paraId="7DE4A7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417" w:type="dxa"/>
            <w:tcBorders>
              <w:top w:val="nil"/>
              <w:bottom w:val="single" w:sz="4" w:space="0" w:color="auto"/>
            </w:tcBorders>
          </w:tcPr>
          <w:p w14:paraId="47EB21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227DA1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r>
      <w:tr w:rsidR="006E0833" w:rsidRPr="006E0833" w14:paraId="5DDE714E" w14:textId="77777777" w:rsidTr="00A3077D">
        <w:tc>
          <w:tcPr>
            <w:tcW w:w="3119" w:type="dxa"/>
            <w:tcBorders>
              <w:top w:val="single" w:sz="4" w:space="0" w:color="auto"/>
              <w:bottom w:val="nil"/>
            </w:tcBorders>
          </w:tcPr>
          <w:p w14:paraId="39B762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abdomen width</w:t>
            </w:r>
          </w:p>
        </w:tc>
        <w:tc>
          <w:tcPr>
            <w:tcW w:w="1276" w:type="dxa"/>
            <w:tcBorders>
              <w:top w:val="single" w:sz="4" w:space="0" w:color="auto"/>
              <w:bottom w:val="nil"/>
            </w:tcBorders>
          </w:tcPr>
          <w:p w14:paraId="4B5BED7A"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Borders>
              <w:top w:val="single" w:sz="4" w:space="0" w:color="auto"/>
              <w:bottom w:val="nil"/>
            </w:tcBorders>
          </w:tcPr>
          <w:p w14:paraId="20B23C10"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F= 0.4</w:t>
            </w:r>
          </w:p>
        </w:tc>
        <w:tc>
          <w:tcPr>
            <w:tcW w:w="1418" w:type="dxa"/>
            <w:tcBorders>
              <w:top w:val="single" w:sz="4" w:space="0" w:color="auto"/>
              <w:bottom w:val="nil"/>
            </w:tcBorders>
          </w:tcPr>
          <w:p w14:paraId="70B6E40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t>
            </w:r>
          </w:p>
        </w:tc>
        <w:tc>
          <w:tcPr>
            <w:tcW w:w="1559" w:type="dxa"/>
            <w:tcBorders>
              <w:top w:val="single" w:sz="4" w:space="0" w:color="auto"/>
              <w:bottom w:val="nil"/>
            </w:tcBorders>
          </w:tcPr>
          <w:p w14:paraId="33563BC1"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0.6</w:t>
            </w:r>
          </w:p>
        </w:tc>
        <w:tc>
          <w:tcPr>
            <w:tcW w:w="1276" w:type="dxa"/>
            <w:tcBorders>
              <w:top w:val="single" w:sz="4" w:space="0" w:color="auto"/>
              <w:bottom w:val="nil"/>
            </w:tcBorders>
          </w:tcPr>
          <w:p w14:paraId="0E3F2DE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Borders>
              <w:top w:val="single" w:sz="4" w:space="0" w:color="auto"/>
              <w:bottom w:val="nil"/>
            </w:tcBorders>
          </w:tcPr>
          <w:p w14:paraId="28D1127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0.6</w:t>
            </w:r>
          </w:p>
        </w:tc>
        <w:tc>
          <w:tcPr>
            <w:tcW w:w="1418" w:type="dxa"/>
            <w:tcBorders>
              <w:top w:val="single" w:sz="4" w:space="0" w:color="auto"/>
              <w:bottom w:val="nil"/>
            </w:tcBorders>
          </w:tcPr>
          <w:p w14:paraId="77BE62B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1EC3E43B" w14:textId="77777777" w:rsidTr="00A3077D">
        <w:tc>
          <w:tcPr>
            <w:tcW w:w="3119" w:type="dxa"/>
            <w:tcBorders>
              <w:top w:val="nil"/>
              <w:bottom w:val="nil"/>
            </w:tcBorders>
          </w:tcPr>
          <w:p w14:paraId="39ADA15E" w14:textId="77777777" w:rsidR="006E0833" w:rsidRPr="006E0833" w:rsidRDefault="006E0833" w:rsidP="006E0833">
            <w:pPr>
              <w:rPr>
                <w:rFonts w:ascii="Times New Roman" w:eastAsia="Calibri" w:hAnsi="Times New Roman"/>
              </w:rPr>
            </w:pPr>
          </w:p>
        </w:tc>
        <w:tc>
          <w:tcPr>
            <w:tcW w:w="1276" w:type="dxa"/>
            <w:tcBorders>
              <w:top w:val="nil"/>
              <w:bottom w:val="nil"/>
            </w:tcBorders>
          </w:tcPr>
          <w:p w14:paraId="5514596E" w14:textId="77777777" w:rsidR="006E0833" w:rsidRPr="006E0833" w:rsidRDefault="006E0833" w:rsidP="006E0833">
            <w:pPr>
              <w:rPr>
                <w:rFonts w:ascii="Times New Roman" w:eastAsia="Calibri" w:hAnsi="Times New Roman"/>
              </w:rPr>
            </w:pPr>
          </w:p>
        </w:tc>
        <w:tc>
          <w:tcPr>
            <w:tcW w:w="1417" w:type="dxa"/>
            <w:tcBorders>
              <w:top w:val="nil"/>
              <w:bottom w:val="nil"/>
            </w:tcBorders>
          </w:tcPr>
          <w:p w14:paraId="08B7B957" w14:textId="77777777" w:rsidR="006E0833" w:rsidRPr="006E0833" w:rsidRDefault="006E0833" w:rsidP="006E0833">
            <w:pPr>
              <w:rPr>
                <w:rFonts w:ascii="Times New Roman" w:eastAsia="Calibri" w:hAnsi="Times New Roman"/>
                <w:b/>
                <w:bCs/>
              </w:rPr>
            </w:pPr>
          </w:p>
        </w:tc>
        <w:tc>
          <w:tcPr>
            <w:tcW w:w="1418" w:type="dxa"/>
            <w:tcBorders>
              <w:top w:val="nil"/>
              <w:bottom w:val="nil"/>
            </w:tcBorders>
          </w:tcPr>
          <w:p w14:paraId="0B4DF30F" w14:textId="77777777" w:rsidR="006E0833" w:rsidRPr="006E0833" w:rsidRDefault="006E0833" w:rsidP="006E0833">
            <w:pPr>
              <w:rPr>
                <w:rFonts w:ascii="Times New Roman" w:eastAsia="Calibri" w:hAnsi="Times New Roman"/>
                <w:b/>
                <w:bCs/>
              </w:rPr>
            </w:pPr>
          </w:p>
        </w:tc>
        <w:tc>
          <w:tcPr>
            <w:tcW w:w="1559" w:type="dxa"/>
            <w:tcBorders>
              <w:top w:val="nil"/>
              <w:bottom w:val="nil"/>
            </w:tcBorders>
          </w:tcPr>
          <w:p w14:paraId="48723F9F" w14:textId="77777777" w:rsidR="006E0833" w:rsidRPr="006E0833" w:rsidRDefault="006E0833" w:rsidP="006E0833">
            <w:pPr>
              <w:rPr>
                <w:rFonts w:ascii="Times New Roman" w:eastAsia="Calibri" w:hAnsi="Times New Roman"/>
              </w:rPr>
            </w:pPr>
          </w:p>
        </w:tc>
        <w:tc>
          <w:tcPr>
            <w:tcW w:w="1276" w:type="dxa"/>
            <w:tcBorders>
              <w:top w:val="nil"/>
              <w:bottom w:val="nil"/>
            </w:tcBorders>
          </w:tcPr>
          <w:p w14:paraId="61FF80F0" w14:textId="77777777" w:rsidR="006E0833" w:rsidRPr="006E0833" w:rsidRDefault="006E0833" w:rsidP="006E0833">
            <w:pPr>
              <w:rPr>
                <w:rFonts w:ascii="Times New Roman" w:eastAsia="Calibri" w:hAnsi="Times New Roman"/>
              </w:rPr>
            </w:pPr>
          </w:p>
        </w:tc>
        <w:tc>
          <w:tcPr>
            <w:tcW w:w="1417" w:type="dxa"/>
            <w:tcBorders>
              <w:top w:val="nil"/>
              <w:bottom w:val="nil"/>
            </w:tcBorders>
          </w:tcPr>
          <w:p w14:paraId="220270A6" w14:textId="77777777" w:rsidR="006E0833" w:rsidRPr="006E0833" w:rsidRDefault="006E0833" w:rsidP="006E0833">
            <w:pPr>
              <w:rPr>
                <w:rFonts w:ascii="Times New Roman" w:eastAsia="Calibri" w:hAnsi="Times New Roman"/>
              </w:rPr>
            </w:pPr>
          </w:p>
        </w:tc>
        <w:tc>
          <w:tcPr>
            <w:tcW w:w="1418" w:type="dxa"/>
            <w:tcBorders>
              <w:top w:val="nil"/>
              <w:bottom w:val="nil"/>
            </w:tcBorders>
          </w:tcPr>
          <w:p w14:paraId="52A854A3" w14:textId="77777777" w:rsidR="006E0833" w:rsidRPr="006E0833" w:rsidRDefault="006E0833" w:rsidP="006E0833">
            <w:pPr>
              <w:rPr>
                <w:rFonts w:ascii="Times New Roman" w:eastAsia="Calibri" w:hAnsi="Times New Roman"/>
              </w:rPr>
            </w:pPr>
          </w:p>
        </w:tc>
      </w:tr>
      <w:tr w:rsidR="006E0833" w:rsidRPr="006E0833" w14:paraId="2D7D8A66" w14:textId="77777777" w:rsidTr="00A3077D">
        <w:tc>
          <w:tcPr>
            <w:tcW w:w="3119" w:type="dxa"/>
            <w:tcBorders>
              <w:top w:val="nil"/>
              <w:bottom w:val="nil"/>
            </w:tcBorders>
          </w:tcPr>
          <w:p w14:paraId="5C177E4E"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rear trochanter length</w:t>
            </w:r>
          </w:p>
        </w:tc>
        <w:tc>
          <w:tcPr>
            <w:tcW w:w="1276" w:type="dxa"/>
            <w:tcBorders>
              <w:top w:val="nil"/>
              <w:bottom w:val="nil"/>
            </w:tcBorders>
          </w:tcPr>
          <w:p w14:paraId="0C554C22"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Borders>
              <w:top w:val="nil"/>
              <w:bottom w:val="nil"/>
            </w:tcBorders>
          </w:tcPr>
          <w:p w14:paraId="3F566701"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 xml:space="preserve">F= 11.4 </w:t>
            </w:r>
          </w:p>
        </w:tc>
        <w:tc>
          <w:tcPr>
            <w:tcW w:w="1418" w:type="dxa"/>
            <w:tcBorders>
              <w:top w:val="nil"/>
              <w:bottom w:val="nil"/>
            </w:tcBorders>
          </w:tcPr>
          <w:p w14:paraId="70BA631B"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&lt;0.001</w:t>
            </w:r>
          </w:p>
        </w:tc>
        <w:tc>
          <w:tcPr>
            <w:tcW w:w="1559" w:type="dxa"/>
            <w:tcBorders>
              <w:top w:val="nil"/>
              <w:bottom w:val="nil"/>
            </w:tcBorders>
          </w:tcPr>
          <w:p w14:paraId="3979098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0.05</w:t>
            </w:r>
          </w:p>
        </w:tc>
        <w:tc>
          <w:tcPr>
            <w:tcW w:w="1276" w:type="dxa"/>
            <w:tcBorders>
              <w:top w:val="nil"/>
              <w:bottom w:val="nil"/>
            </w:tcBorders>
          </w:tcPr>
          <w:p w14:paraId="736F70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Borders>
              <w:top w:val="nil"/>
              <w:bottom w:val="nil"/>
            </w:tcBorders>
          </w:tcPr>
          <w:p w14:paraId="1541DD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1.4</w:t>
            </w:r>
          </w:p>
        </w:tc>
        <w:tc>
          <w:tcPr>
            <w:tcW w:w="1418" w:type="dxa"/>
            <w:tcBorders>
              <w:top w:val="nil"/>
              <w:bottom w:val="nil"/>
            </w:tcBorders>
          </w:tcPr>
          <w:p w14:paraId="1AD9B83C"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23E2D50C" w14:textId="77777777" w:rsidTr="00A3077D">
        <w:tc>
          <w:tcPr>
            <w:tcW w:w="3119" w:type="dxa"/>
            <w:tcBorders>
              <w:top w:val="nil"/>
            </w:tcBorders>
          </w:tcPr>
          <w:p w14:paraId="44333229" w14:textId="77777777" w:rsidR="006E0833" w:rsidRPr="006E0833" w:rsidRDefault="006E0833" w:rsidP="006E0833">
            <w:pPr>
              <w:rPr>
                <w:rFonts w:ascii="Times New Roman" w:eastAsia="Calibri" w:hAnsi="Times New Roman"/>
              </w:rPr>
            </w:pPr>
          </w:p>
        </w:tc>
        <w:tc>
          <w:tcPr>
            <w:tcW w:w="1276" w:type="dxa"/>
            <w:tcBorders>
              <w:top w:val="nil"/>
            </w:tcBorders>
          </w:tcPr>
          <w:p w14:paraId="7B183731" w14:textId="77777777" w:rsidR="006E0833" w:rsidRPr="006E0833" w:rsidRDefault="006E0833" w:rsidP="006E0833">
            <w:pPr>
              <w:rPr>
                <w:rFonts w:ascii="Times New Roman" w:eastAsia="Calibri" w:hAnsi="Times New Roman"/>
              </w:rPr>
            </w:pPr>
          </w:p>
        </w:tc>
        <w:tc>
          <w:tcPr>
            <w:tcW w:w="1417" w:type="dxa"/>
            <w:tcBorders>
              <w:top w:val="nil"/>
            </w:tcBorders>
          </w:tcPr>
          <w:p w14:paraId="6B0A4D02" w14:textId="77777777" w:rsidR="006E0833" w:rsidRPr="006E0833" w:rsidRDefault="006E0833" w:rsidP="006E0833">
            <w:pPr>
              <w:rPr>
                <w:rFonts w:ascii="Times New Roman" w:eastAsia="Calibri" w:hAnsi="Times New Roman"/>
                <w:b/>
                <w:bCs/>
              </w:rPr>
            </w:pPr>
          </w:p>
        </w:tc>
        <w:tc>
          <w:tcPr>
            <w:tcW w:w="1418" w:type="dxa"/>
            <w:tcBorders>
              <w:top w:val="nil"/>
            </w:tcBorders>
          </w:tcPr>
          <w:p w14:paraId="05392976" w14:textId="77777777" w:rsidR="006E0833" w:rsidRPr="006E0833" w:rsidRDefault="006E0833" w:rsidP="006E0833">
            <w:pPr>
              <w:rPr>
                <w:rFonts w:ascii="Times New Roman" w:eastAsia="Calibri" w:hAnsi="Times New Roman"/>
                <w:b/>
                <w:bCs/>
              </w:rPr>
            </w:pPr>
          </w:p>
        </w:tc>
        <w:tc>
          <w:tcPr>
            <w:tcW w:w="1559" w:type="dxa"/>
            <w:tcBorders>
              <w:top w:val="nil"/>
            </w:tcBorders>
          </w:tcPr>
          <w:p w14:paraId="7CF83E59" w14:textId="77777777" w:rsidR="006E0833" w:rsidRPr="006E0833" w:rsidRDefault="006E0833" w:rsidP="006E0833">
            <w:pPr>
              <w:rPr>
                <w:rFonts w:ascii="Times New Roman" w:eastAsia="Calibri" w:hAnsi="Times New Roman"/>
              </w:rPr>
            </w:pPr>
          </w:p>
        </w:tc>
        <w:tc>
          <w:tcPr>
            <w:tcW w:w="1276" w:type="dxa"/>
            <w:tcBorders>
              <w:top w:val="nil"/>
            </w:tcBorders>
          </w:tcPr>
          <w:p w14:paraId="5A7CDC29" w14:textId="77777777" w:rsidR="006E0833" w:rsidRPr="006E0833" w:rsidRDefault="006E0833" w:rsidP="006E0833">
            <w:pPr>
              <w:rPr>
                <w:rFonts w:ascii="Times New Roman" w:eastAsia="Calibri" w:hAnsi="Times New Roman"/>
              </w:rPr>
            </w:pPr>
          </w:p>
        </w:tc>
        <w:tc>
          <w:tcPr>
            <w:tcW w:w="1417" w:type="dxa"/>
            <w:tcBorders>
              <w:top w:val="nil"/>
            </w:tcBorders>
          </w:tcPr>
          <w:p w14:paraId="0316E63E" w14:textId="77777777" w:rsidR="006E0833" w:rsidRPr="006E0833" w:rsidRDefault="006E0833" w:rsidP="006E0833">
            <w:pPr>
              <w:rPr>
                <w:rFonts w:ascii="Times New Roman" w:eastAsia="Calibri" w:hAnsi="Times New Roman"/>
              </w:rPr>
            </w:pPr>
          </w:p>
        </w:tc>
        <w:tc>
          <w:tcPr>
            <w:tcW w:w="1418" w:type="dxa"/>
            <w:tcBorders>
              <w:top w:val="nil"/>
            </w:tcBorders>
          </w:tcPr>
          <w:p w14:paraId="208B87BB" w14:textId="77777777" w:rsidR="006E0833" w:rsidRPr="006E0833" w:rsidRDefault="006E0833" w:rsidP="006E0833">
            <w:pPr>
              <w:rPr>
                <w:rFonts w:ascii="Times New Roman" w:eastAsia="Calibri" w:hAnsi="Times New Roman"/>
              </w:rPr>
            </w:pPr>
          </w:p>
        </w:tc>
      </w:tr>
      <w:tr w:rsidR="006E0833" w:rsidRPr="006E0833" w14:paraId="4F7B41EB" w14:textId="77777777" w:rsidTr="00A3077D">
        <w:tc>
          <w:tcPr>
            <w:tcW w:w="3119" w:type="dxa"/>
          </w:tcPr>
          <w:p w14:paraId="5013FC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Water affinity</w:t>
            </w:r>
          </w:p>
        </w:tc>
        <w:tc>
          <w:tcPr>
            <w:tcW w:w="1276" w:type="dxa"/>
          </w:tcPr>
          <w:p w14:paraId="29BB9457"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w:t>
            </w:r>
          </w:p>
        </w:tc>
        <w:tc>
          <w:tcPr>
            <w:tcW w:w="1417" w:type="dxa"/>
          </w:tcPr>
          <w:p w14:paraId="1C36A3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F=0.1 </w:t>
            </w:r>
          </w:p>
        </w:tc>
        <w:tc>
          <w:tcPr>
            <w:tcW w:w="1418" w:type="dxa"/>
          </w:tcPr>
          <w:p w14:paraId="771BD995"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t>
            </w:r>
          </w:p>
        </w:tc>
        <w:tc>
          <w:tcPr>
            <w:tcW w:w="1559" w:type="dxa"/>
          </w:tcPr>
          <w:p w14:paraId="027731BA"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0.1</w:t>
            </w:r>
          </w:p>
        </w:tc>
        <w:tc>
          <w:tcPr>
            <w:tcW w:w="1276" w:type="dxa"/>
          </w:tcPr>
          <w:p w14:paraId="31BB652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7D23F53C"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2.7</w:t>
            </w:r>
          </w:p>
        </w:tc>
        <w:tc>
          <w:tcPr>
            <w:tcW w:w="1418" w:type="dxa"/>
          </w:tcPr>
          <w:p w14:paraId="678409D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0.082</w:t>
            </w:r>
          </w:p>
        </w:tc>
      </w:tr>
      <w:tr w:rsidR="006E0833" w:rsidRPr="006E0833" w14:paraId="3F81EC22" w14:textId="77777777" w:rsidTr="00A3077D">
        <w:tc>
          <w:tcPr>
            <w:tcW w:w="3119" w:type="dxa"/>
          </w:tcPr>
          <w:p w14:paraId="469CBE05" w14:textId="77777777" w:rsidR="006E0833" w:rsidRPr="006E0833" w:rsidRDefault="006E0833" w:rsidP="006E0833">
            <w:pPr>
              <w:rPr>
                <w:rFonts w:ascii="Times New Roman" w:eastAsia="Calibri" w:hAnsi="Times New Roman"/>
              </w:rPr>
            </w:pPr>
          </w:p>
        </w:tc>
        <w:tc>
          <w:tcPr>
            <w:tcW w:w="1276" w:type="dxa"/>
          </w:tcPr>
          <w:p w14:paraId="0632A401" w14:textId="77777777" w:rsidR="006E0833" w:rsidRPr="006E0833" w:rsidRDefault="006E0833" w:rsidP="006E0833">
            <w:pPr>
              <w:rPr>
                <w:rFonts w:ascii="Times New Roman" w:eastAsia="Calibri" w:hAnsi="Times New Roman"/>
              </w:rPr>
            </w:pPr>
          </w:p>
        </w:tc>
        <w:tc>
          <w:tcPr>
            <w:tcW w:w="1417" w:type="dxa"/>
          </w:tcPr>
          <w:p w14:paraId="5FCA7A33" w14:textId="77777777" w:rsidR="006E0833" w:rsidRPr="006E0833" w:rsidRDefault="006E0833" w:rsidP="006E0833">
            <w:pPr>
              <w:rPr>
                <w:rFonts w:ascii="Times New Roman" w:eastAsia="Calibri" w:hAnsi="Times New Roman"/>
                <w:b/>
                <w:bCs/>
              </w:rPr>
            </w:pPr>
          </w:p>
        </w:tc>
        <w:tc>
          <w:tcPr>
            <w:tcW w:w="1418" w:type="dxa"/>
          </w:tcPr>
          <w:p w14:paraId="75BEED70" w14:textId="77777777" w:rsidR="006E0833" w:rsidRPr="006E0833" w:rsidRDefault="006E0833" w:rsidP="006E0833">
            <w:pPr>
              <w:rPr>
                <w:rFonts w:ascii="Times New Roman" w:eastAsia="Calibri" w:hAnsi="Times New Roman"/>
                <w:b/>
                <w:bCs/>
              </w:rPr>
            </w:pPr>
          </w:p>
        </w:tc>
        <w:tc>
          <w:tcPr>
            <w:tcW w:w="1559" w:type="dxa"/>
          </w:tcPr>
          <w:p w14:paraId="38A7C5A5" w14:textId="77777777" w:rsidR="006E0833" w:rsidRPr="006E0833" w:rsidRDefault="006E0833" w:rsidP="006E0833">
            <w:pPr>
              <w:rPr>
                <w:rFonts w:ascii="Times New Roman" w:eastAsia="Calibri" w:hAnsi="Times New Roman"/>
              </w:rPr>
            </w:pPr>
          </w:p>
        </w:tc>
        <w:tc>
          <w:tcPr>
            <w:tcW w:w="1276" w:type="dxa"/>
          </w:tcPr>
          <w:p w14:paraId="17560A69" w14:textId="77777777" w:rsidR="006E0833" w:rsidRPr="006E0833" w:rsidRDefault="006E0833" w:rsidP="006E0833">
            <w:pPr>
              <w:rPr>
                <w:rFonts w:ascii="Times New Roman" w:eastAsia="Calibri" w:hAnsi="Times New Roman"/>
              </w:rPr>
            </w:pPr>
          </w:p>
        </w:tc>
        <w:tc>
          <w:tcPr>
            <w:tcW w:w="1417" w:type="dxa"/>
          </w:tcPr>
          <w:p w14:paraId="5ADA0BD9" w14:textId="77777777" w:rsidR="006E0833" w:rsidRPr="006E0833" w:rsidRDefault="006E0833" w:rsidP="006E0833">
            <w:pPr>
              <w:rPr>
                <w:rFonts w:ascii="Times New Roman" w:eastAsia="Calibri" w:hAnsi="Times New Roman"/>
                <w:b/>
                <w:bCs/>
              </w:rPr>
            </w:pPr>
          </w:p>
        </w:tc>
        <w:tc>
          <w:tcPr>
            <w:tcW w:w="1418" w:type="dxa"/>
          </w:tcPr>
          <w:p w14:paraId="7A057C63" w14:textId="77777777" w:rsidR="006E0833" w:rsidRPr="006E0833" w:rsidRDefault="006E0833" w:rsidP="006E0833">
            <w:pPr>
              <w:rPr>
                <w:rFonts w:ascii="Times New Roman" w:eastAsia="Calibri" w:hAnsi="Times New Roman"/>
                <w:b/>
                <w:bCs/>
              </w:rPr>
            </w:pPr>
          </w:p>
        </w:tc>
      </w:tr>
      <w:tr w:rsidR="006E0833" w:rsidRPr="006E0833" w14:paraId="19AD4A1F" w14:textId="77777777" w:rsidTr="00A3077D">
        <w:tc>
          <w:tcPr>
            <w:tcW w:w="3119" w:type="dxa"/>
          </w:tcPr>
          <w:p w14:paraId="764CAC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Flight capability</w:t>
            </w:r>
          </w:p>
        </w:tc>
        <w:tc>
          <w:tcPr>
            <w:tcW w:w="1276" w:type="dxa"/>
          </w:tcPr>
          <w:p w14:paraId="7672E3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307EE98F"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 xml:space="preserve">F= 5.7 </w:t>
            </w:r>
          </w:p>
        </w:tc>
        <w:tc>
          <w:tcPr>
            <w:tcW w:w="1418" w:type="dxa"/>
          </w:tcPr>
          <w:p w14:paraId="0FD2E4B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0.007</w:t>
            </w:r>
          </w:p>
        </w:tc>
        <w:tc>
          <w:tcPr>
            <w:tcW w:w="1559" w:type="dxa"/>
          </w:tcPr>
          <w:p w14:paraId="289C610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3.5</w:t>
            </w:r>
          </w:p>
        </w:tc>
        <w:tc>
          <w:tcPr>
            <w:tcW w:w="1276" w:type="dxa"/>
          </w:tcPr>
          <w:p w14:paraId="1242ED4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0.068</w:t>
            </w:r>
          </w:p>
        </w:tc>
        <w:tc>
          <w:tcPr>
            <w:tcW w:w="1417" w:type="dxa"/>
          </w:tcPr>
          <w:p w14:paraId="2C95D5A6"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 3.9</w:t>
            </w:r>
          </w:p>
        </w:tc>
        <w:tc>
          <w:tcPr>
            <w:tcW w:w="1418" w:type="dxa"/>
          </w:tcPr>
          <w:p w14:paraId="0B3209C4"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0.028</w:t>
            </w:r>
          </w:p>
        </w:tc>
      </w:tr>
    </w:tbl>
    <w:p w14:paraId="2801374B" w14:textId="77777777"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a log transformation was done on the response variable to improve the model’s satisfaction of assumptions</w:t>
      </w:r>
    </w:p>
    <w:p w14:paraId="51B2FC48" w14:textId="77777777" w:rsidR="006E0833" w:rsidRPr="006E0833" w:rsidRDefault="006E0833" w:rsidP="006E0833">
      <w:pPr>
        <w:rPr>
          <w:rFonts w:eastAsia="Calibri"/>
          <w:b/>
          <w:bCs/>
          <w:kern w:val="0"/>
          <w:sz w:val="24"/>
          <w:szCs w:val="24"/>
          <w14:ligatures w14:val="none"/>
        </w:rPr>
      </w:pPr>
    </w:p>
    <w:p w14:paraId="5A852D4C" w14:textId="77777777" w:rsidR="006E0833" w:rsidRPr="006E0833" w:rsidRDefault="006E0833" w:rsidP="006E0833">
      <w:pPr>
        <w:rPr>
          <w:rFonts w:eastAsia="Calibri"/>
          <w:b/>
          <w:bCs/>
          <w:kern w:val="0"/>
          <w:sz w:val="24"/>
          <w:szCs w:val="24"/>
          <w14:ligatures w14:val="none"/>
        </w:rPr>
      </w:pPr>
    </w:p>
    <w:p w14:paraId="42279FF7" w14:textId="77777777" w:rsidR="006E0833" w:rsidRPr="006E0833" w:rsidRDefault="006E0833" w:rsidP="006E0833">
      <w:pPr>
        <w:rPr>
          <w:rFonts w:eastAsia="Calibri"/>
          <w:b/>
          <w:bCs/>
          <w:kern w:val="0"/>
          <w:sz w:val="24"/>
          <w:szCs w:val="24"/>
          <w14:ligatures w14:val="none"/>
        </w:rPr>
      </w:pPr>
    </w:p>
    <w:p w14:paraId="05309B07" w14:textId="77777777" w:rsidR="006E0833" w:rsidRPr="006E0833" w:rsidRDefault="006E0833" w:rsidP="006E0833">
      <w:pPr>
        <w:rPr>
          <w:rFonts w:eastAsia="Calibri"/>
          <w:b/>
          <w:bCs/>
          <w:kern w:val="0"/>
          <w:sz w:val="24"/>
          <w:szCs w:val="24"/>
          <w14:ligatures w14:val="none"/>
        </w:rPr>
      </w:pPr>
    </w:p>
    <w:p w14:paraId="34B81C48" w14:textId="77777777" w:rsidR="006E0833" w:rsidRPr="006E0833" w:rsidRDefault="006E0833" w:rsidP="006E0833">
      <w:pPr>
        <w:rPr>
          <w:rFonts w:eastAsia="Calibri"/>
          <w:b/>
          <w:bCs/>
          <w:kern w:val="0"/>
          <w:sz w:val="24"/>
          <w:szCs w:val="24"/>
          <w14:ligatures w14:val="none"/>
        </w:rPr>
      </w:pPr>
    </w:p>
    <w:p w14:paraId="1621CD9A" w14:textId="77777777" w:rsidR="006E0833" w:rsidRPr="006E0833" w:rsidRDefault="006E0833" w:rsidP="006E0833">
      <w:pPr>
        <w:rPr>
          <w:rFonts w:eastAsia="Calibri"/>
          <w:b/>
          <w:bCs/>
          <w:kern w:val="0"/>
          <w:sz w:val="24"/>
          <w:szCs w:val="24"/>
          <w14:ligatures w14:val="none"/>
        </w:rPr>
      </w:pPr>
    </w:p>
    <w:p w14:paraId="29D93F73" w14:textId="77777777" w:rsidR="006E0833" w:rsidRPr="00543B05" w:rsidRDefault="006E0833" w:rsidP="006E0833">
      <w:pPr>
        <w:rPr>
          <w:rFonts w:eastAsia="Calibri"/>
          <w:b/>
          <w:bCs/>
          <w:kern w:val="0"/>
          <w:sz w:val="24"/>
          <w:szCs w:val="24"/>
          <w14:ligatures w14:val="none"/>
        </w:rPr>
      </w:pPr>
    </w:p>
    <w:p w14:paraId="67C5EBDD" w14:textId="77777777" w:rsidR="00E92AAE" w:rsidRPr="00543B05" w:rsidRDefault="00E92AAE" w:rsidP="006E0833">
      <w:pPr>
        <w:rPr>
          <w:rFonts w:eastAsia="Calibri"/>
          <w:b/>
          <w:bCs/>
          <w:kern w:val="0"/>
          <w:sz w:val="24"/>
          <w:szCs w:val="24"/>
          <w14:ligatures w14:val="none"/>
        </w:rPr>
      </w:pPr>
    </w:p>
    <w:p w14:paraId="35A50D7F" w14:textId="77777777" w:rsidR="00E92AAE" w:rsidRPr="006E0833" w:rsidRDefault="00E92AAE" w:rsidP="006E0833">
      <w:pPr>
        <w:rPr>
          <w:rFonts w:eastAsia="Calibri"/>
          <w:b/>
          <w:bCs/>
          <w:kern w:val="0"/>
          <w:sz w:val="24"/>
          <w:szCs w:val="24"/>
          <w14:ligatures w14:val="none"/>
        </w:rPr>
      </w:pPr>
    </w:p>
    <w:p w14:paraId="0E63E297" w14:textId="77777777" w:rsidR="006E0833" w:rsidRPr="006E0833" w:rsidRDefault="006E0833" w:rsidP="006E0833">
      <w:pPr>
        <w:rPr>
          <w:rFonts w:eastAsia="Calibri"/>
          <w:b/>
          <w:bCs/>
          <w:kern w:val="0"/>
          <w:sz w:val="24"/>
          <w:szCs w:val="24"/>
          <w14:ligatures w14:val="none"/>
        </w:rPr>
      </w:pPr>
    </w:p>
    <w:p w14:paraId="28F87D18" w14:textId="77777777" w:rsidR="006E0833" w:rsidRPr="006E0833" w:rsidRDefault="006E0833" w:rsidP="006E0833">
      <w:pPr>
        <w:rPr>
          <w:rFonts w:eastAsia="Calibri"/>
          <w:b/>
          <w:bCs/>
          <w:kern w:val="0"/>
          <w:sz w:val="24"/>
          <w:szCs w:val="24"/>
          <w14:ligatures w14:val="none"/>
        </w:rPr>
      </w:pPr>
    </w:p>
    <w:p w14:paraId="5FE3CB12" w14:textId="77777777" w:rsidR="006E0833" w:rsidRPr="006E0833" w:rsidRDefault="006E0833" w:rsidP="006E0833">
      <w:pPr>
        <w:rPr>
          <w:rFonts w:eastAsia="Calibri"/>
          <w:b/>
          <w:bCs/>
          <w:kern w:val="0"/>
          <w:sz w:val="24"/>
          <w:szCs w:val="24"/>
          <w14:ligatures w14:val="none"/>
        </w:rPr>
      </w:pPr>
    </w:p>
    <w:p w14:paraId="40F26B13" w14:textId="77777777" w:rsidR="006E0833" w:rsidRPr="006E0833" w:rsidRDefault="006E0833" w:rsidP="006E0833">
      <w:pPr>
        <w:rPr>
          <w:rFonts w:eastAsia="Calibri"/>
          <w:b/>
          <w:bCs/>
          <w:kern w:val="0"/>
          <w:sz w:val="24"/>
          <w:szCs w:val="24"/>
          <w14:ligatures w14:val="none"/>
        </w:rPr>
      </w:pPr>
    </w:p>
    <w:p w14:paraId="659B86D4" w14:textId="77777777" w:rsidR="00E92AAE" w:rsidRPr="00543B05" w:rsidRDefault="00E92AAE" w:rsidP="006E0833">
      <w:pPr>
        <w:spacing w:after="200"/>
        <w:rPr>
          <w:rFonts w:eastAsia="Calibri"/>
          <w:b/>
          <w:bCs/>
          <w:iCs/>
          <w:kern w:val="0"/>
          <w:sz w:val="24"/>
          <w:szCs w:val="18"/>
          <w14:ligatures w14:val="none"/>
        </w:rPr>
      </w:pPr>
      <w:bookmarkStart w:id="8" w:name="_Toc213432439"/>
    </w:p>
    <w:p w14:paraId="2E70CD41" w14:textId="77777777" w:rsidR="00E92AAE" w:rsidRPr="00543B05" w:rsidRDefault="00E92AAE" w:rsidP="006E0833">
      <w:pPr>
        <w:spacing w:after="200"/>
        <w:rPr>
          <w:rFonts w:eastAsia="Calibri"/>
          <w:b/>
          <w:bCs/>
          <w:iCs/>
          <w:kern w:val="0"/>
          <w:sz w:val="24"/>
          <w:szCs w:val="18"/>
          <w14:ligatures w14:val="none"/>
        </w:rPr>
      </w:pPr>
    </w:p>
    <w:p w14:paraId="2F028335" w14:textId="65A006C6" w:rsidR="006E0833" w:rsidRPr="006E0833" w:rsidRDefault="006E0833" w:rsidP="006E0833">
      <w:pPr>
        <w:spacing w:after="200"/>
        <w:rPr>
          <w:rFonts w:eastAsia="Calibri"/>
          <w:iCs/>
          <w:kern w:val="0"/>
          <w:sz w:val="24"/>
          <w:szCs w:val="18"/>
          <w14:ligatures w14:val="none"/>
        </w:rPr>
      </w:pPr>
      <w:r w:rsidRPr="006E0833">
        <w:rPr>
          <w:rFonts w:eastAsia="Calibri"/>
          <w:b/>
          <w:bCs/>
          <w:iCs/>
          <w:kern w:val="0"/>
          <w:sz w:val="24"/>
          <w:szCs w:val="18"/>
          <w14:ligatures w14:val="none"/>
        </w:rPr>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4</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Means (± standard errors) of the response variables for ground beetle biodiversity.</w:t>
      </w:r>
      <w:bookmarkEnd w:id="8"/>
      <w:r w:rsidR="002E5959">
        <w:rPr>
          <w:rFonts w:eastAsia="Calibri"/>
          <w:iCs/>
          <w:kern w:val="0"/>
          <w:sz w:val="24"/>
          <w:szCs w:val="18"/>
          <w14:ligatures w14:val="none"/>
        </w:rPr>
        <w:t xml:space="preserve"> </w:t>
      </w:r>
      <w:r w:rsidR="00CD25C5">
        <w:rPr>
          <w:rFonts w:eastAsia="Calibri"/>
          <w:iCs/>
          <w:kern w:val="0"/>
          <w:sz w:val="24"/>
          <w:szCs w:val="18"/>
          <w14:ligatures w14:val="none"/>
        </w:rPr>
        <w:t>The column</w:t>
      </w:r>
      <w:r w:rsidR="0064092F">
        <w:rPr>
          <w:rFonts w:eastAsia="Calibri"/>
          <w:iCs/>
          <w:kern w:val="0"/>
          <w:sz w:val="24"/>
          <w:szCs w:val="18"/>
          <w14:ligatures w14:val="none"/>
        </w:rPr>
        <w:t>s</w:t>
      </w:r>
      <w:r w:rsidR="00CD25C5">
        <w:rPr>
          <w:rFonts w:eastAsia="Calibri"/>
          <w:iCs/>
          <w:kern w:val="0"/>
          <w:sz w:val="24"/>
          <w:szCs w:val="18"/>
          <w14:ligatures w14:val="none"/>
        </w:rPr>
        <w:t xml:space="preserve"> list the response variable, the unit, </w:t>
      </w:r>
      <w:r w:rsidR="000666FB">
        <w:rPr>
          <w:rFonts w:eastAsia="Calibri"/>
          <w:iCs/>
          <w:kern w:val="0"/>
          <w:sz w:val="24"/>
          <w:szCs w:val="18"/>
          <w14:ligatures w14:val="none"/>
        </w:rPr>
        <w:t>the year</w:t>
      </w:r>
      <w:r w:rsidR="00CD25C5">
        <w:rPr>
          <w:rFonts w:eastAsia="Calibri"/>
          <w:iCs/>
          <w:kern w:val="0"/>
          <w:sz w:val="24"/>
          <w:szCs w:val="18"/>
          <w14:ligatures w14:val="none"/>
        </w:rPr>
        <w:t xml:space="preserve">, and </w:t>
      </w:r>
      <w:r w:rsidR="008612FF">
        <w:rPr>
          <w:rFonts w:eastAsia="Calibri"/>
          <w:iCs/>
          <w:kern w:val="0"/>
          <w:sz w:val="24"/>
          <w:szCs w:val="18"/>
          <w14:ligatures w14:val="none"/>
        </w:rPr>
        <w:t>then columns for the group means for windthrow</w:t>
      </w:r>
      <w:r w:rsidR="000666FB">
        <w:rPr>
          <w:rFonts w:eastAsia="Calibri"/>
          <w:iCs/>
          <w:kern w:val="0"/>
          <w:sz w:val="24"/>
          <w:szCs w:val="18"/>
          <w14:ligatures w14:val="none"/>
        </w:rPr>
        <w:t>, salvaged, and forest.</w:t>
      </w:r>
    </w:p>
    <w:tbl>
      <w:tblPr>
        <w:tblStyle w:val="Aaronsinsectlabels1"/>
        <w:tblW w:w="1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651"/>
        <w:gridCol w:w="3018"/>
        <w:gridCol w:w="426"/>
        <w:gridCol w:w="1417"/>
        <w:gridCol w:w="1701"/>
        <w:gridCol w:w="1843"/>
        <w:gridCol w:w="1559"/>
      </w:tblGrid>
      <w:tr w:rsidR="006E0833" w:rsidRPr="006E0833" w14:paraId="5C015A4B" w14:textId="77777777" w:rsidTr="00A3077D">
        <w:trPr>
          <w:trHeight w:val="290"/>
        </w:trPr>
        <w:tc>
          <w:tcPr>
            <w:tcW w:w="2568" w:type="dxa"/>
            <w:tcBorders>
              <w:top w:val="single" w:sz="4" w:space="0" w:color="auto"/>
              <w:bottom w:val="single" w:sz="4" w:space="0" w:color="auto"/>
            </w:tcBorders>
            <w:noWrap/>
            <w:hideMark/>
          </w:tcPr>
          <w:p w14:paraId="0E7050CA" w14:textId="77777777" w:rsidR="006E0833" w:rsidRPr="006E0833" w:rsidRDefault="006E0833" w:rsidP="006E0833">
            <w:pPr>
              <w:rPr>
                <w:rFonts w:ascii="Times New Roman" w:eastAsia="Calibri" w:hAnsi="Times New Roman"/>
              </w:rPr>
            </w:pPr>
          </w:p>
        </w:tc>
        <w:tc>
          <w:tcPr>
            <w:tcW w:w="651" w:type="dxa"/>
            <w:tcBorders>
              <w:top w:val="single" w:sz="4" w:space="0" w:color="auto"/>
              <w:bottom w:val="single" w:sz="4" w:space="0" w:color="auto"/>
            </w:tcBorders>
          </w:tcPr>
          <w:p w14:paraId="05D80245" w14:textId="77777777" w:rsidR="006E0833" w:rsidRPr="006E0833" w:rsidRDefault="006E0833" w:rsidP="006E0833">
            <w:pPr>
              <w:rPr>
                <w:rFonts w:ascii="Times New Roman" w:eastAsia="Calibri" w:hAnsi="Times New Roman"/>
              </w:rPr>
            </w:pPr>
          </w:p>
        </w:tc>
        <w:tc>
          <w:tcPr>
            <w:tcW w:w="3018" w:type="dxa"/>
            <w:tcBorders>
              <w:top w:val="single" w:sz="4" w:space="0" w:color="auto"/>
              <w:bottom w:val="single" w:sz="4" w:space="0" w:color="auto"/>
            </w:tcBorders>
          </w:tcPr>
          <w:p w14:paraId="4ADBBCF9"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426" w:type="dxa"/>
            <w:tcBorders>
              <w:top w:val="single" w:sz="4" w:space="0" w:color="auto"/>
              <w:bottom w:val="single" w:sz="4" w:space="0" w:color="auto"/>
            </w:tcBorders>
          </w:tcPr>
          <w:p w14:paraId="6AED873A" w14:textId="77777777" w:rsidR="006E0833" w:rsidRPr="006E0833" w:rsidRDefault="006E0833" w:rsidP="006E0833">
            <w:pPr>
              <w:rPr>
                <w:rFonts w:ascii="Times New Roman" w:eastAsia="Calibri" w:hAnsi="Times New Roman"/>
              </w:rPr>
            </w:pPr>
          </w:p>
        </w:tc>
        <w:tc>
          <w:tcPr>
            <w:tcW w:w="1417" w:type="dxa"/>
            <w:tcBorders>
              <w:top w:val="single" w:sz="4" w:space="0" w:color="auto"/>
              <w:bottom w:val="single" w:sz="4" w:space="0" w:color="auto"/>
            </w:tcBorders>
          </w:tcPr>
          <w:p w14:paraId="3569B60E"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701" w:type="dxa"/>
            <w:tcBorders>
              <w:top w:val="single" w:sz="4" w:space="0" w:color="auto"/>
              <w:bottom w:val="single" w:sz="4" w:space="0" w:color="auto"/>
            </w:tcBorders>
          </w:tcPr>
          <w:p w14:paraId="337A05D6"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c>
          <w:tcPr>
            <w:tcW w:w="1843" w:type="dxa"/>
            <w:tcBorders>
              <w:top w:val="single" w:sz="4" w:space="0" w:color="auto"/>
              <w:bottom w:val="single" w:sz="4" w:space="0" w:color="auto"/>
            </w:tcBorders>
          </w:tcPr>
          <w:p w14:paraId="6B3EB8E8"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559" w:type="dxa"/>
            <w:tcBorders>
              <w:top w:val="single" w:sz="4" w:space="0" w:color="auto"/>
              <w:bottom w:val="single" w:sz="4" w:space="0" w:color="auto"/>
            </w:tcBorders>
            <w:noWrap/>
            <w:hideMark/>
          </w:tcPr>
          <w:p w14:paraId="60489823"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r>
      <w:tr w:rsidR="006E0833" w:rsidRPr="006E0833" w14:paraId="279B55B4" w14:textId="77777777" w:rsidTr="00A3077D">
        <w:trPr>
          <w:trHeight w:val="290"/>
        </w:trPr>
        <w:tc>
          <w:tcPr>
            <w:tcW w:w="2568" w:type="dxa"/>
            <w:tcBorders>
              <w:top w:val="single" w:sz="4" w:space="0" w:color="auto"/>
            </w:tcBorders>
            <w:noWrap/>
          </w:tcPr>
          <w:p w14:paraId="3AF1D8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Sample size</w:t>
            </w:r>
          </w:p>
        </w:tc>
        <w:tc>
          <w:tcPr>
            <w:tcW w:w="651" w:type="dxa"/>
            <w:tcBorders>
              <w:top w:val="single" w:sz="4" w:space="0" w:color="auto"/>
            </w:tcBorders>
          </w:tcPr>
          <w:p w14:paraId="6B096826" w14:textId="77777777" w:rsidR="006E0833" w:rsidRPr="006E0833" w:rsidRDefault="006E0833" w:rsidP="006E0833">
            <w:pPr>
              <w:rPr>
                <w:rFonts w:ascii="Times New Roman" w:eastAsia="Calibri" w:hAnsi="Times New Roman"/>
              </w:rPr>
            </w:pPr>
          </w:p>
        </w:tc>
        <w:tc>
          <w:tcPr>
            <w:tcW w:w="3018" w:type="dxa"/>
            <w:tcBorders>
              <w:top w:val="single" w:sz="4" w:space="0" w:color="auto"/>
            </w:tcBorders>
          </w:tcPr>
          <w:p w14:paraId="62ED78BB" w14:textId="77777777" w:rsidR="006E0833" w:rsidRPr="006E0833" w:rsidRDefault="006E0833" w:rsidP="006E0833">
            <w:pPr>
              <w:rPr>
                <w:rFonts w:ascii="Times New Roman" w:eastAsia="Calibri" w:hAnsi="Times New Roman"/>
              </w:rPr>
            </w:pPr>
            <w:r w:rsidRPr="006E0833">
              <w:rPr>
                <w:rFonts w:ascii="Times New Roman" w:eastAsia="Calibri" w:hAnsi="Times New Roman"/>
              </w:rPr>
              <w:t>Plots</w:t>
            </w:r>
          </w:p>
        </w:tc>
        <w:tc>
          <w:tcPr>
            <w:tcW w:w="426" w:type="dxa"/>
            <w:tcBorders>
              <w:top w:val="single" w:sz="4" w:space="0" w:color="auto"/>
            </w:tcBorders>
          </w:tcPr>
          <w:p w14:paraId="4B3D92BF"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14338A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Borders>
              <w:top w:val="single" w:sz="4" w:space="0" w:color="auto"/>
            </w:tcBorders>
          </w:tcPr>
          <w:p w14:paraId="1843AD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843" w:type="dxa"/>
            <w:tcBorders>
              <w:top w:val="single" w:sz="4" w:space="0" w:color="auto"/>
            </w:tcBorders>
          </w:tcPr>
          <w:p w14:paraId="77760B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559" w:type="dxa"/>
            <w:tcBorders>
              <w:top w:val="single" w:sz="4" w:space="0" w:color="auto"/>
            </w:tcBorders>
            <w:noWrap/>
          </w:tcPr>
          <w:p w14:paraId="06A29E30" w14:textId="77777777" w:rsidR="006E0833" w:rsidRPr="006E0833" w:rsidRDefault="006E0833" w:rsidP="006E0833">
            <w:pPr>
              <w:rPr>
                <w:rFonts w:ascii="Times New Roman" w:eastAsia="Calibri" w:hAnsi="Times New Roman"/>
              </w:rPr>
            </w:pPr>
            <w:r w:rsidRPr="006E0833">
              <w:rPr>
                <w:rFonts w:ascii="Times New Roman" w:eastAsia="Calibri" w:hAnsi="Times New Roman"/>
              </w:rPr>
              <w:t>n=12</w:t>
            </w:r>
          </w:p>
        </w:tc>
      </w:tr>
      <w:tr w:rsidR="006E0833" w:rsidRPr="006E0833" w14:paraId="62861C9E" w14:textId="77777777" w:rsidTr="00A3077D">
        <w:trPr>
          <w:trHeight w:val="290"/>
        </w:trPr>
        <w:tc>
          <w:tcPr>
            <w:tcW w:w="2568" w:type="dxa"/>
            <w:noWrap/>
          </w:tcPr>
          <w:p w14:paraId="0D33B20F" w14:textId="77777777" w:rsidR="006E0833" w:rsidRPr="006E0833" w:rsidRDefault="006E0833" w:rsidP="006E0833">
            <w:pPr>
              <w:rPr>
                <w:rFonts w:ascii="Times New Roman" w:eastAsia="Calibri" w:hAnsi="Times New Roman"/>
              </w:rPr>
            </w:pPr>
          </w:p>
        </w:tc>
        <w:tc>
          <w:tcPr>
            <w:tcW w:w="651" w:type="dxa"/>
          </w:tcPr>
          <w:p w14:paraId="1342B0DC" w14:textId="77777777" w:rsidR="006E0833" w:rsidRPr="006E0833" w:rsidRDefault="006E0833" w:rsidP="006E0833">
            <w:pPr>
              <w:rPr>
                <w:rFonts w:ascii="Times New Roman" w:eastAsia="Calibri" w:hAnsi="Times New Roman"/>
              </w:rPr>
            </w:pPr>
          </w:p>
        </w:tc>
        <w:tc>
          <w:tcPr>
            <w:tcW w:w="3018" w:type="dxa"/>
          </w:tcPr>
          <w:p w14:paraId="00879F5F" w14:textId="77777777" w:rsidR="006E0833" w:rsidRPr="006E0833" w:rsidRDefault="006E0833" w:rsidP="006E0833">
            <w:pPr>
              <w:rPr>
                <w:rFonts w:ascii="Times New Roman" w:eastAsia="Calibri" w:hAnsi="Times New Roman"/>
              </w:rPr>
            </w:pPr>
          </w:p>
        </w:tc>
        <w:tc>
          <w:tcPr>
            <w:tcW w:w="426" w:type="dxa"/>
          </w:tcPr>
          <w:p w14:paraId="6DF9C2DF" w14:textId="77777777" w:rsidR="006E0833" w:rsidRPr="006E0833" w:rsidRDefault="006E0833" w:rsidP="006E0833">
            <w:pPr>
              <w:rPr>
                <w:rFonts w:ascii="Times New Roman" w:eastAsia="Calibri" w:hAnsi="Times New Roman"/>
              </w:rPr>
            </w:pPr>
          </w:p>
        </w:tc>
        <w:tc>
          <w:tcPr>
            <w:tcW w:w="1417" w:type="dxa"/>
          </w:tcPr>
          <w:p w14:paraId="21B5CA2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56199AE0"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843" w:type="dxa"/>
          </w:tcPr>
          <w:p w14:paraId="2F57799D"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559" w:type="dxa"/>
            <w:noWrap/>
          </w:tcPr>
          <w:p w14:paraId="49E147A3" w14:textId="77777777" w:rsidR="006E0833" w:rsidRPr="006E0833" w:rsidRDefault="006E0833" w:rsidP="006E0833">
            <w:pPr>
              <w:rPr>
                <w:rFonts w:ascii="Times New Roman" w:eastAsia="Calibri" w:hAnsi="Times New Roman"/>
              </w:rPr>
            </w:pPr>
            <w:r w:rsidRPr="006E0833">
              <w:rPr>
                <w:rFonts w:ascii="Times New Roman" w:eastAsia="Calibri" w:hAnsi="Times New Roman"/>
              </w:rPr>
              <w:t>n=12</w:t>
            </w:r>
          </w:p>
        </w:tc>
      </w:tr>
      <w:tr w:rsidR="006E0833" w:rsidRPr="006E0833" w14:paraId="1377148C" w14:textId="77777777" w:rsidTr="00A3077D">
        <w:trPr>
          <w:trHeight w:val="290"/>
        </w:trPr>
        <w:tc>
          <w:tcPr>
            <w:tcW w:w="2568" w:type="dxa"/>
            <w:noWrap/>
          </w:tcPr>
          <w:p w14:paraId="4E04C286" w14:textId="77777777" w:rsidR="006E0833" w:rsidRPr="006E0833" w:rsidRDefault="006E0833" w:rsidP="006E0833">
            <w:pPr>
              <w:rPr>
                <w:rFonts w:ascii="Times New Roman" w:eastAsia="Calibri" w:hAnsi="Times New Roman"/>
              </w:rPr>
            </w:pPr>
          </w:p>
        </w:tc>
        <w:tc>
          <w:tcPr>
            <w:tcW w:w="651" w:type="dxa"/>
          </w:tcPr>
          <w:p w14:paraId="27A76274" w14:textId="77777777" w:rsidR="006E0833" w:rsidRPr="006E0833" w:rsidRDefault="006E0833" w:rsidP="006E0833">
            <w:pPr>
              <w:rPr>
                <w:rFonts w:ascii="Times New Roman" w:eastAsia="Calibri" w:hAnsi="Times New Roman"/>
              </w:rPr>
            </w:pPr>
          </w:p>
        </w:tc>
        <w:tc>
          <w:tcPr>
            <w:tcW w:w="3018" w:type="dxa"/>
          </w:tcPr>
          <w:p w14:paraId="5B78B276" w14:textId="77777777" w:rsidR="006E0833" w:rsidRPr="006E0833" w:rsidRDefault="006E0833" w:rsidP="006E0833">
            <w:pPr>
              <w:rPr>
                <w:rFonts w:ascii="Times New Roman" w:eastAsia="Calibri" w:hAnsi="Times New Roman"/>
              </w:rPr>
            </w:pPr>
          </w:p>
        </w:tc>
        <w:tc>
          <w:tcPr>
            <w:tcW w:w="426" w:type="dxa"/>
          </w:tcPr>
          <w:p w14:paraId="40634D28" w14:textId="77777777" w:rsidR="006E0833" w:rsidRPr="006E0833" w:rsidRDefault="006E0833" w:rsidP="006E0833">
            <w:pPr>
              <w:rPr>
                <w:rFonts w:ascii="Times New Roman" w:eastAsia="Calibri" w:hAnsi="Times New Roman"/>
              </w:rPr>
            </w:pPr>
          </w:p>
        </w:tc>
        <w:tc>
          <w:tcPr>
            <w:tcW w:w="1417" w:type="dxa"/>
          </w:tcPr>
          <w:p w14:paraId="3C93CDC6" w14:textId="77777777" w:rsidR="006E0833" w:rsidRPr="006E0833" w:rsidRDefault="006E0833" w:rsidP="006E0833">
            <w:pPr>
              <w:rPr>
                <w:rFonts w:ascii="Times New Roman" w:eastAsia="Calibri" w:hAnsi="Times New Roman"/>
              </w:rPr>
            </w:pPr>
          </w:p>
        </w:tc>
        <w:tc>
          <w:tcPr>
            <w:tcW w:w="1701" w:type="dxa"/>
          </w:tcPr>
          <w:p w14:paraId="0D4A0165" w14:textId="77777777" w:rsidR="006E0833" w:rsidRPr="006E0833" w:rsidRDefault="006E0833" w:rsidP="006E0833">
            <w:pPr>
              <w:rPr>
                <w:rFonts w:ascii="Times New Roman" w:eastAsia="Calibri" w:hAnsi="Times New Roman"/>
              </w:rPr>
            </w:pPr>
          </w:p>
        </w:tc>
        <w:tc>
          <w:tcPr>
            <w:tcW w:w="1843" w:type="dxa"/>
          </w:tcPr>
          <w:p w14:paraId="6B2438B6" w14:textId="77777777" w:rsidR="006E0833" w:rsidRPr="006E0833" w:rsidRDefault="006E0833" w:rsidP="006E0833">
            <w:pPr>
              <w:rPr>
                <w:rFonts w:ascii="Times New Roman" w:eastAsia="Calibri" w:hAnsi="Times New Roman"/>
              </w:rPr>
            </w:pPr>
          </w:p>
        </w:tc>
        <w:tc>
          <w:tcPr>
            <w:tcW w:w="1559" w:type="dxa"/>
            <w:noWrap/>
          </w:tcPr>
          <w:p w14:paraId="67A080B9" w14:textId="77777777" w:rsidR="006E0833" w:rsidRPr="006E0833" w:rsidRDefault="006E0833" w:rsidP="006E0833">
            <w:pPr>
              <w:rPr>
                <w:rFonts w:ascii="Times New Roman" w:eastAsia="Calibri" w:hAnsi="Times New Roman"/>
              </w:rPr>
            </w:pPr>
          </w:p>
        </w:tc>
      </w:tr>
      <w:tr w:rsidR="006E0833" w:rsidRPr="006E0833" w14:paraId="6B20C557" w14:textId="77777777" w:rsidTr="00A3077D">
        <w:trPr>
          <w:trHeight w:val="290"/>
        </w:trPr>
        <w:tc>
          <w:tcPr>
            <w:tcW w:w="2568" w:type="dxa"/>
            <w:noWrap/>
            <w:hideMark/>
          </w:tcPr>
          <w:p w14:paraId="5A5C02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Total activity-</w:t>
            </w:r>
          </w:p>
        </w:tc>
        <w:tc>
          <w:tcPr>
            <w:tcW w:w="651" w:type="dxa"/>
          </w:tcPr>
          <w:p w14:paraId="16D6A31D" w14:textId="77777777" w:rsidR="006E0833" w:rsidRPr="006E0833" w:rsidRDefault="006E0833" w:rsidP="006E0833">
            <w:pPr>
              <w:rPr>
                <w:rFonts w:ascii="Times New Roman" w:eastAsia="Calibri" w:hAnsi="Times New Roman"/>
              </w:rPr>
            </w:pPr>
          </w:p>
        </w:tc>
        <w:tc>
          <w:tcPr>
            <w:tcW w:w="3018" w:type="dxa"/>
          </w:tcPr>
          <w:p w14:paraId="433C3EE4"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794582DF" w14:textId="77777777" w:rsidR="006E0833" w:rsidRPr="006E0833" w:rsidRDefault="006E0833" w:rsidP="006E0833">
            <w:pPr>
              <w:rPr>
                <w:rFonts w:ascii="Times New Roman" w:eastAsia="Calibri" w:hAnsi="Times New Roman"/>
              </w:rPr>
            </w:pPr>
          </w:p>
        </w:tc>
        <w:tc>
          <w:tcPr>
            <w:tcW w:w="1417" w:type="dxa"/>
          </w:tcPr>
          <w:p w14:paraId="7ABAA13D"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64C8A7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26.8 ± 7.5</w:t>
            </w:r>
          </w:p>
        </w:tc>
        <w:tc>
          <w:tcPr>
            <w:tcW w:w="1843" w:type="dxa"/>
          </w:tcPr>
          <w:p w14:paraId="00D4B3AC" w14:textId="77777777" w:rsidR="006E0833" w:rsidRPr="006E0833" w:rsidRDefault="006E0833" w:rsidP="006E0833">
            <w:pPr>
              <w:rPr>
                <w:rFonts w:ascii="Times New Roman" w:eastAsia="Calibri" w:hAnsi="Times New Roman"/>
              </w:rPr>
            </w:pPr>
            <w:r w:rsidRPr="006E0833">
              <w:rPr>
                <w:rFonts w:ascii="Times New Roman" w:eastAsia="Calibri" w:hAnsi="Times New Roman"/>
              </w:rPr>
              <w:t>82.2 ± 24.3</w:t>
            </w:r>
          </w:p>
        </w:tc>
        <w:tc>
          <w:tcPr>
            <w:tcW w:w="1559" w:type="dxa"/>
            <w:noWrap/>
            <w:hideMark/>
          </w:tcPr>
          <w:p w14:paraId="7AFD869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26.6 ± 5.4</w:t>
            </w:r>
          </w:p>
        </w:tc>
      </w:tr>
      <w:tr w:rsidR="006E0833" w:rsidRPr="006E0833" w14:paraId="637094C8" w14:textId="77777777" w:rsidTr="00A3077D">
        <w:trPr>
          <w:trHeight w:val="290"/>
        </w:trPr>
        <w:tc>
          <w:tcPr>
            <w:tcW w:w="2568" w:type="dxa"/>
            <w:noWrap/>
          </w:tcPr>
          <w:p w14:paraId="633F7D6F" w14:textId="77777777" w:rsidR="006E0833" w:rsidRPr="006E0833" w:rsidRDefault="006E0833" w:rsidP="006E0833">
            <w:pPr>
              <w:rPr>
                <w:rFonts w:ascii="Times New Roman" w:eastAsia="Calibri" w:hAnsi="Times New Roman"/>
              </w:rPr>
            </w:pPr>
            <w:r w:rsidRPr="006E0833">
              <w:rPr>
                <w:rFonts w:ascii="Times New Roman" w:eastAsia="Calibri" w:hAnsi="Times New Roman"/>
              </w:rPr>
              <w:t>abundance</w:t>
            </w:r>
          </w:p>
        </w:tc>
        <w:tc>
          <w:tcPr>
            <w:tcW w:w="651" w:type="dxa"/>
          </w:tcPr>
          <w:p w14:paraId="15BBFBA5" w14:textId="77777777" w:rsidR="006E0833" w:rsidRPr="006E0833" w:rsidRDefault="006E0833" w:rsidP="006E0833">
            <w:pPr>
              <w:rPr>
                <w:rFonts w:ascii="Times New Roman" w:eastAsia="Calibri" w:hAnsi="Times New Roman"/>
              </w:rPr>
            </w:pPr>
          </w:p>
        </w:tc>
        <w:tc>
          <w:tcPr>
            <w:tcW w:w="3018" w:type="dxa"/>
          </w:tcPr>
          <w:p w14:paraId="67B1A721" w14:textId="77777777" w:rsidR="006E0833" w:rsidRPr="006E0833" w:rsidRDefault="006E0833" w:rsidP="006E0833">
            <w:pPr>
              <w:rPr>
                <w:rFonts w:ascii="Times New Roman" w:eastAsia="Calibri" w:hAnsi="Times New Roman"/>
              </w:rPr>
            </w:pPr>
          </w:p>
        </w:tc>
        <w:tc>
          <w:tcPr>
            <w:tcW w:w="426" w:type="dxa"/>
          </w:tcPr>
          <w:p w14:paraId="2565940D" w14:textId="77777777" w:rsidR="006E0833" w:rsidRPr="006E0833" w:rsidRDefault="006E0833" w:rsidP="006E0833">
            <w:pPr>
              <w:rPr>
                <w:rFonts w:ascii="Times New Roman" w:eastAsia="Calibri" w:hAnsi="Times New Roman"/>
              </w:rPr>
            </w:pPr>
          </w:p>
        </w:tc>
        <w:tc>
          <w:tcPr>
            <w:tcW w:w="1417" w:type="dxa"/>
          </w:tcPr>
          <w:p w14:paraId="44ED82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66AAAE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29.2 ± 4.6</w:t>
            </w:r>
          </w:p>
        </w:tc>
        <w:tc>
          <w:tcPr>
            <w:tcW w:w="1843" w:type="dxa"/>
          </w:tcPr>
          <w:p w14:paraId="3CFC5C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30.3 ± 8.4</w:t>
            </w:r>
          </w:p>
        </w:tc>
        <w:tc>
          <w:tcPr>
            <w:tcW w:w="1559" w:type="dxa"/>
            <w:noWrap/>
          </w:tcPr>
          <w:p w14:paraId="3881B7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22.9 ± 3.3</w:t>
            </w:r>
          </w:p>
        </w:tc>
      </w:tr>
      <w:tr w:rsidR="006E0833" w:rsidRPr="006E0833" w14:paraId="3F3B760F" w14:textId="77777777" w:rsidTr="00A3077D">
        <w:trPr>
          <w:trHeight w:val="290"/>
        </w:trPr>
        <w:tc>
          <w:tcPr>
            <w:tcW w:w="2568" w:type="dxa"/>
            <w:noWrap/>
          </w:tcPr>
          <w:p w14:paraId="71089F2F" w14:textId="77777777" w:rsidR="006E0833" w:rsidRPr="006E0833" w:rsidRDefault="006E0833" w:rsidP="006E0833">
            <w:pPr>
              <w:rPr>
                <w:rFonts w:ascii="Times New Roman" w:eastAsia="Calibri" w:hAnsi="Times New Roman"/>
              </w:rPr>
            </w:pPr>
          </w:p>
        </w:tc>
        <w:tc>
          <w:tcPr>
            <w:tcW w:w="651" w:type="dxa"/>
          </w:tcPr>
          <w:p w14:paraId="72CFC8CE" w14:textId="77777777" w:rsidR="006E0833" w:rsidRPr="006E0833" w:rsidRDefault="006E0833" w:rsidP="006E0833">
            <w:pPr>
              <w:rPr>
                <w:rFonts w:ascii="Times New Roman" w:eastAsia="Calibri" w:hAnsi="Times New Roman"/>
              </w:rPr>
            </w:pPr>
          </w:p>
        </w:tc>
        <w:tc>
          <w:tcPr>
            <w:tcW w:w="3018" w:type="dxa"/>
          </w:tcPr>
          <w:p w14:paraId="2857750F" w14:textId="77777777" w:rsidR="006E0833" w:rsidRPr="006E0833" w:rsidRDefault="006E0833" w:rsidP="006E0833">
            <w:pPr>
              <w:rPr>
                <w:rFonts w:ascii="Times New Roman" w:eastAsia="Calibri" w:hAnsi="Times New Roman"/>
              </w:rPr>
            </w:pPr>
          </w:p>
        </w:tc>
        <w:tc>
          <w:tcPr>
            <w:tcW w:w="426" w:type="dxa"/>
          </w:tcPr>
          <w:p w14:paraId="3E327B6B" w14:textId="77777777" w:rsidR="006E0833" w:rsidRPr="006E0833" w:rsidRDefault="006E0833" w:rsidP="006E0833">
            <w:pPr>
              <w:rPr>
                <w:rFonts w:ascii="Times New Roman" w:eastAsia="Calibri" w:hAnsi="Times New Roman"/>
              </w:rPr>
            </w:pPr>
          </w:p>
        </w:tc>
        <w:tc>
          <w:tcPr>
            <w:tcW w:w="1417" w:type="dxa"/>
          </w:tcPr>
          <w:p w14:paraId="31B58FD7" w14:textId="77777777" w:rsidR="006E0833" w:rsidRPr="006E0833" w:rsidRDefault="006E0833" w:rsidP="006E0833">
            <w:pPr>
              <w:rPr>
                <w:rFonts w:ascii="Times New Roman" w:eastAsia="Calibri" w:hAnsi="Times New Roman"/>
              </w:rPr>
            </w:pPr>
          </w:p>
        </w:tc>
        <w:tc>
          <w:tcPr>
            <w:tcW w:w="1701" w:type="dxa"/>
          </w:tcPr>
          <w:p w14:paraId="1D5BE806" w14:textId="77777777" w:rsidR="006E0833" w:rsidRPr="006E0833" w:rsidRDefault="006E0833" w:rsidP="006E0833">
            <w:pPr>
              <w:rPr>
                <w:rFonts w:ascii="Times New Roman" w:eastAsia="Calibri" w:hAnsi="Times New Roman"/>
              </w:rPr>
            </w:pPr>
          </w:p>
        </w:tc>
        <w:tc>
          <w:tcPr>
            <w:tcW w:w="1843" w:type="dxa"/>
          </w:tcPr>
          <w:p w14:paraId="69E0FB81" w14:textId="77777777" w:rsidR="006E0833" w:rsidRPr="006E0833" w:rsidRDefault="006E0833" w:rsidP="006E0833">
            <w:pPr>
              <w:rPr>
                <w:rFonts w:ascii="Times New Roman" w:eastAsia="Calibri" w:hAnsi="Times New Roman"/>
              </w:rPr>
            </w:pPr>
          </w:p>
        </w:tc>
        <w:tc>
          <w:tcPr>
            <w:tcW w:w="1559" w:type="dxa"/>
            <w:noWrap/>
          </w:tcPr>
          <w:p w14:paraId="771D6F15" w14:textId="77777777" w:rsidR="006E0833" w:rsidRPr="006E0833" w:rsidRDefault="006E0833" w:rsidP="006E0833">
            <w:pPr>
              <w:rPr>
                <w:rFonts w:ascii="Times New Roman" w:eastAsia="Calibri" w:hAnsi="Times New Roman"/>
              </w:rPr>
            </w:pPr>
          </w:p>
        </w:tc>
      </w:tr>
      <w:tr w:rsidR="006E0833" w:rsidRPr="006E0833" w14:paraId="1DC5EA8F" w14:textId="77777777" w:rsidTr="00A3077D">
        <w:trPr>
          <w:trHeight w:val="290"/>
        </w:trPr>
        <w:tc>
          <w:tcPr>
            <w:tcW w:w="2568" w:type="dxa"/>
            <w:noWrap/>
            <w:hideMark/>
          </w:tcPr>
          <w:p w14:paraId="672CF9FC"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Activity abundance of </w:t>
            </w:r>
          </w:p>
        </w:tc>
        <w:tc>
          <w:tcPr>
            <w:tcW w:w="651" w:type="dxa"/>
          </w:tcPr>
          <w:p w14:paraId="437F1EE6" w14:textId="77777777" w:rsidR="006E0833" w:rsidRPr="006E0833" w:rsidRDefault="006E0833" w:rsidP="006E0833">
            <w:pPr>
              <w:rPr>
                <w:rFonts w:ascii="Times New Roman" w:eastAsia="Calibri" w:hAnsi="Times New Roman"/>
              </w:rPr>
            </w:pPr>
          </w:p>
        </w:tc>
        <w:tc>
          <w:tcPr>
            <w:tcW w:w="3018" w:type="dxa"/>
          </w:tcPr>
          <w:p w14:paraId="7ED13C09"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3BF92758" w14:textId="77777777" w:rsidR="006E0833" w:rsidRPr="006E0833" w:rsidRDefault="006E0833" w:rsidP="006E0833">
            <w:pPr>
              <w:rPr>
                <w:rFonts w:ascii="Times New Roman" w:eastAsia="Calibri" w:hAnsi="Times New Roman"/>
              </w:rPr>
            </w:pPr>
          </w:p>
        </w:tc>
        <w:tc>
          <w:tcPr>
            <w:tcW w:w="1417" w:type="dxa"/>
          </w:tcPr>
          <w:p w14:paraId="6067416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7444A52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 0</w:t>
            </w:r>
          </w:p>
        </w:tc>
        <w:tc>
          <w:tcPr>
            <w:tcW w:w="1843" w:type="dxa"/>
          </w:tcPr>
          <w:p w14:paraId="0880540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0.90 ± 0.32</w:t>
            </w:r>
          </w:p>
        </w:tc>
        <w:tc>
          <w:tcPr>
            <w:tcW w:w="1559" w:type="dxa"/>
            <w:noWrap/>
            <w:hideMark/>
          </w:tcPr>
          <w:p w14:paraId="3E249DC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 0</w:t>
            </w:r>
          </w:p>
        </w:tc>
      </w:tr>
      <w:tr w:rsidR="006E0833" w:rsidRPr="006E0833" w14:paraId="31C8ED8B" w14:textId="77777777" w:rsidTr="00A3077D">
        <w:trPr>
          <w:trHeight w:val="290"/>
        </w:trPr>
        <w:tc>
          <w:tcPr>
            <w:tcW w:w="2568" w:type="dxa"/>
            <w:noWrap/>
          </w:tcPr>
          <w:p w14:paraId="4CC42ED0" w14:textId="77777777" w:rsidR="006E0833" w:rsidRPr="006E0833" w:rsidRDefault="006E0833" w:rsidP="006E0833">
            <w:pPr>
              <w:rPr>
                <w:rFonts w:ascii="Times New Roman" w:eastAsia="Calibri" w:hAnsi="Times New Roman"/>
              </w:rPr>
            </w:pPr>
            <w:r w:rsidRPr="006E0833">
              <w:rPr>
                <w:rFonts w:ascii="Times New Roman" w:eastAsia="Calibri" w:hAnsi="Times New Roman"/>
              </w:rPr>
              <w:t>open-habitat species</w:t>
            </w:r>
          </w:p>
        </w:tc>
        <w:tc>
          <w:tcPr>
            <w:tcW w:w="651" w:type="dxa"/>
          </w:tcPr>
          <w:p w14:paraId="1D44CA9D" w14:textId="77777777" w:rsidR="006E0833" w:rsidRPr="006E0833" w:rsidRDefault="006E0833" w:rsidP="006E0833">
            <w:pPr>
              <w:rPr>
                <w:rFonts w:ascii="Times New Roman" w:eastAsia="Calibri" w:hAnsi="Times New Roman"/>
              </w:rPr>
            </w:pPr>
          </w:p>
        </w:tc>
        <w:tc>
          <w:tcPr>
            <w:tcW w:w="3018" w:type="dxa"/>
          </w:tcPr>
          <w:p w14:paraId="731DB5D5" w14:textId="77777777" w:rsidR="006E0833" w:rsidRPr="006E0833" w:rsidRDefault="006E0833" w:rsidP="006E0833">
            <w:pPr>
              <w:rPr>
                <w:rFonts w:ascii="Times New Roman" w:eastAsia="Calibri" w:hAnsi="Times New Roman"/>
              </w:rPr>
            </w:pPr>
          </w:p>
        </w:tc>
        <w:tc>
          <w:tcPr>
            <w:tcW w:w="426" w:type="dxa"/>
          </w:tcPr>
          <w:p w14:paraId="55D5B38C" w14:textId="77777777" w:rsidR="006E0833" w:rsidRPr="006E0833" w:rsidRDefault="006E0833" w:rsidP="006E0833">
            <w:pPr>
              <w:rPr>
                <w:rFonts w:ascii="Times New Roman" w:eastAsia="Calibri" w:hAnsi="Times New Roman"/>
              </w:rPr>
            </w:pPr>
          </w:p>
        </w:tc>
        <w:tc>
          <w:tcPr>
            <w:tcW w:w="1417" w:type="dxa"/>
          </w:tcPr>
          <w:p w14:paraId="0255F5C7"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36C286B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 0</w:t>
            </w:r>
          </w:p>
        </w:tc>
        <w:tc>
          <w:tcPr>
            <w:tcW w:w="1843" w:type="dxa"/>
          </w:tcPr>
          <w:p w14:paraId="5FB6255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0.67 ± 0.67</w:t>
            </w:r>
          </w:p>
        </w:tc>
        <w:tc>
          <w:tcPr>
            <w:tcW w:w="1559" w:type="dxa"/>
            <w:noWrap/>
          </w:tcPr>
          <w:p w14:paraId="69C47BA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0.23 ± 0.15</w:t>
            </w:r>
          </w:p>
        </w:tc>
      </w:tr>
      <w:tr w:rsidR="006E0833" w:rsidRPr="006E0833" w14:paraId="1ADEFFCC" w14:textId="77777777" w:rsidTr="00A3077D">
        <w:trPr>
          <w:trHeight w:val="290"/>
        </w:trPr>
        <w:tc>
          <w:tcPr>
            <w:tcW w:w="2568" w:type="dxa"/>
            <w:noWrap/>
          </w:tcPr>
          <w:p w14:paraId="044DBD99" w14:textId="77777777" w:rsidR="006E0833" w:rsidRPr="006E0833" w:rsidRDefault="006E0833" w:rsidP="006E0833">
            <w:pPr>
              <w:rPr>
                <w:rFonts w:ascii="Times New Roman" w:eastAsia="Calibri" w:hAnsi="Times New Roman"/>
              </w:rPr>
            </w:pPr>
          </w:p>
        </w:tc>
        <w:tc>
          <w:tcPr>
            <w:tcW w:w="651" w:type="dxa"/>
          </w:tcPr>
          <w:p w14:paraId="356F50BA" w14:textId="77777777" w:rsidR="006E0833" w:rsidRPr="006E0833" w:rsidRDefault="006E0833" w:rsidP="006E0833">
            <w:pPr>
              <w:rPr>
                <w:rFonts w:ascii="Times New Roman" w:eastAsia="Calibri" w:hAnsi="Times New Roman"/>
              </w:rPr>
            </w:pPr>
          </w:p>
        </w:tc>
        <w:tc>
          <w:tcPr>
            <w:tcW w:w="3018" w:type="dxa"/>
          </w:tcPr>
          <w:p w14:paraId="0A78C79D" w14:textId="77777777" w:rsidR="006E0833" w:rsidRPr="006E0833" w:rsidRDefault="006E0833" w:rsidP="006E0833">
            <w:pPr>
              <w:rPr>
                <w:rFonts w:ascii="Times New Roman" w:eastAsia="Calibri" w:hAnsi="Times New Roman"/>
              </w:rPr>
            </w:pPr>
          </w:p>
        </w:tc>
        <w:tc>
          <w:tcPr>
            <w:tcW w:w="426" w:type="dxa"/>
          </w:tcPr>
          <w:p w14:paraId="568E95EB" w14:textId="77777777" w:rsidR="006E0833" w:rsidRPr="006E0833" w:rsidRDefault="006E0833" w:rsidP="006E0833">
            <w:pPr>
              <w:rPr>
                <w:rFonts w:ascii="Times New Roman" w:eastAsia="Calibri" w:hAnsi="Times New Roman"/>
              </w:rPr>
            </w:pPr>
          </w:p>
        </w:tc>
        <w:tc>
          <w:tcPr>
            <w:tcW w:w="1417" w:type="dxa"/>
          </w:tcPr>
          <w:p w14:paraId="371A47F1" w14:textId="77777777" w:rsidR="006E0833" w:rsidRPr="006E0833" w:rsidRDefault="006E0833" w:rsidP="006E0833">
            <w:pPr>
              <w:rPr>
                <w:rFonts w:ascii="Times New Roman" w:eastAsia="Calibri" w:hAnsi="Times New Roman"/>
              </w:rPr>
            </w:pPr>
          </w:p>
        </w:tc>
        <w:tc>
          <w:tcPr>
            <w:tcW w:w="1701" w:type="dxa"/>
          </w:tcPr>
          <w:p w14:paraId="0646ADCA" w14:textId="77777777" w:rsidR="006E0833" w:rsidRPr="006E0833" w:rsidRDefault="006E0833" w:rsidP="006E0833">
            <w:pPr>
              <w:rPr>
                <w:rFonts w:ascii="Times New Roman" w:eastAsia="Calibri" w:hAnsi="Times New Roman"/>
              </w:rPr>
            </w:pPr>
          </w:p>
        </w:tc>
        <w:tc>
          <w:tcPr>
            <w:tcW w:w="1843" w:type="dxa"/>
          </w:tcPr>
          <w:p w14:paraId="6085CB90" w14:textId="77777777" w:rsidR="006E0833" w:rsidRPr="006E0833" w:rsidRDefault="006E0833" w:rsidP="006E0833">
            <w:pPr>
              <w:rPr>
                <w:rFonts w:ascii="Times New Roman" w:eastAsia="Calibri" w:hAnsi="Times New Roman"/>
              </w:rPr>
            </w:pPr>
          </w:p>
        </w:tc>
        <w:tc>
          <w:tcPr>
            <w:tcW w:w="1559" w:type="dxa"/>
            <w:noWrap/>
          </w:tcPr>
          <w:p w14:paraId="07DF4176" w14:textId="77777777" w:rsidR="006E0833" w:rsidRPr="006E0833" w:rsidRDefault="006E0833" w:rsidP="006E0833">
            <w:pPr>
              <w:rPr>
                <w:rFonts w:ascii="Times New Roman" w:eastAsia="Calibri" w:hAnsi="Times New Roman"/>
              </w:rPr>
            </w:pPr>
          </w:p>
        </w:tc>
      </w:tr>
      <w:tr w:rsidR="006E0833" w:rsidRPr="006E0833" w14:paraId="19A0CDCE" w14:textId="77777777" w:rsidTr="00A3077D">
        <w:trPr>
          <w:trHeight w:val="290"/>
        </w:trPr>
        <w:tc>
          <w:tcPr>
            <w:tcW w:w="2568" w:type="dxa"/>
            <w:noWrap/>
            <w:hideMark/>
          </w:tcPr>
          <w:p w14:paraId="7807E3D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Activity abundance of </w:t>
            </w:r>
          </w:p>
        </w:tc>
        <w:tc>
          <w:tcPr>
            <w:tcW w:w="651" w:type="dxa"/>
          </w:tcPr>
          <w:p w14:paraId="61BD7C4F" w14:textId="77777777" w:rsidR="006E0833" w:rsidRPr="006E0833" w:rsidRDefault="006E0833" w:rsidP="006E0833">
            <w:pPr>
              <w:rPr>
                <w:rFonts w:ascii="Times New Roman" w:eastAsia="Calibri" w:hAnsi="Times New Roman"/>
              </w:rPr>
            </w:pPr>
          </w:p>
        </w:tc>
        <w:tc>
          <w:tcPr>
            <w:tcW w:w="3018" w:type="dxa"/>
          </w:tcPr>
          <w:p w14:paraId="3D56D99C"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47E719A0" w14:textId="77777777" w:rsidR="006E0833" w:rsidRPr="006E0833" w:rsidRDefault="006E0833" w:rsidP="006E0833">
            <w:pPr>
              <w:rPr>
                <w:rFonts w:ascii="Times New Roman" w:eastAsia="Calibri" w:hAnsi="Times New Roman"/>
              </w:rPr>
            </w:pPr>
          </w:p>
        </w:tc>
        <w:tc>
          <w:tcPr>
            <w:tcW w:w="1417" w:type="dxa"/>
          </w:tcPr>
          <w:p w14:paraId="07CEF4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299248F8" w14:textId="77777777" w:rsidR="006E0833" w:rsidRPr="006E0833" w:rsidRDefault="006E0833" w:rsidP="006E0833">
            <w:pPr>
              <w:rPr>
                <w:rFonts w:ascii="Times New Roman" w:eastAsia="Calibri" w:hAnsi="Times New Roman"/>
              </w:rPr>
            </w:pPr>
            <w:r w:rsidRPr="006E0833">
              <w:rPr>
                <w:rFonts w:ascii="Times New Roman" w:eastAsia="Calibri" w:hAnsi="Times New Roman"/>
              </w:rPr>
              <w:t>12.4 ± 3.6</w:t>
            </w:r>
          </w:p>
        </w:tc>
        <w:tc>
          <w:tcPr>
            <w:tcW w:w="1843" w:type="dxa"/>
          </w:tcPr>
          <w:p w14:paraId="6C062C88" w14:textId="77777777" w:rsidR="006E0833" w:rsidRPr="006E0833" w:rsidRDefault="006E0833" w:rsidP="006E0833">
            <w:pPr>
              <w:rPr>
                <w:rFonts w:ascii="Times New Roman" w:eastAsia="Calibri" w:hAnsi="Times New Roman"/>
              </w:rPr>
            </w:pPr>
            <w:r w:rsidRPr="006E0833">
              <w:rPr>
                <w:rFonts w:ascii="Times New Roman" w:eastAsia="Calibri" w:hAnsi="Times New Roman"/>
              </w:rPr>
              <w:t>44.2 ± 15.4</w:t>
            </w:r>
          </w:p>
        </w:tc>
        <w:tc>
          <w:tcPr>
            <w:tcW w:w="1559" w:type="dxa"/>
            <w:noWrap/>
            <w:hideMark/>
          </w:tcPr>
          <w:p w14:paraId="43E740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12.7 ± 3.1</w:t>
            </w:r>
          </w:p>
        </w:tc>
      </w:tr>
      <w:tr w:rsidR="006E0833" w:rsidRPr="006E0833" w14:paraId="23B53463" w14:textId="77777777" w:rsidTr="00A3077D">
        <w:trPr>
          <w:trHeight w:val="290"/>
        </w:trPr>
        <w:tc>
          <w:tcPr>
            <w:tcW w:w="2568" w:type="dxa"/>
            <w:noWrap/>
          </w:tcPr>
          <w:p w14:paraId="490410A2" w14:textId="77777777" w:rsidR="006E0833" w:rsidRPr="006E0833" w:rsidRDefault="006E0833" w:rsidP="006E0833">
            <w:pPr>
              <w:rPr>
                <w:rFonts w:ascii="Times New Roman" w:eastAsia="Calibri" w:hAnsi="Times New Roman"/>
              </w:rPr>
            </w:pPr>
            <w:r w:rsidRPr="006E0833">
              <w:rPr>
                <w:rFonts w:ascii="Times New Roman" w:eastAsia="Calibri" w:hAnsi="Times New Roman"/>
              </w:rPr>
              <w:t>eurytopic species</w:t>
            </w:r>
          </w:p>
        </w:tc>
        <w:tc>
          <w:tcPr>
            <w:tcW w:w="651" w:type="dxa"/>
          </w:tcPr>
          <w:p w14:paraId="3BFEE48E" w14:textId="77777777" w:rsidR="006E0833" w:rsidRPr="006E0833" w:rsidRDefault="006E0833" w:rsidP="006E0833">
            <w:pPr>
              <w:rPr>
                <w:rFonts w:ascii="Times New Roman" w:eastAsia="Calibri" w:hAnsi="Times New Roman"/>
              </w:rPr>
            </w:pPr>
          </w:p>
        </w:tc>
        <w:tc>
          <w:tcPr>
            <w:tcW w:w="3018" w:type="dxa"/>
          </w:tcPr>
          <w:p w14:paraId="3C92DCED" w14:textId="77777777" w:rsidR="006E0833" w:rsidRPr="006E0833" w:rsidRDefault="006E0833" w:rsidP="006E0833">
            <w:pPr>
              <w:rPr>
                <w:rFonts w:ascii="Times New Roman" w:eastAsia="Calibri" w:hAnsi="Times New Roman"/>
              </w:rPr>
            </w:pPr>
          </w:p>
        </w:tc>
        <w:tc>
          <w:tcPr>
            <w:tcW w:w="426" w:type="dxa"/>
          </w:tcPr>
          <w:p w14:paraId="6932328F" w14:textId="77777777" w:rsidR="006E0833" w:rsidRPr="006E0833" w:rsidRDefault="006E0833" w:rsidP="006E0833">
            <w:pPr>
              <w:rPr>
                <w:rFonts w:ascii="Times New Roman" w:eastAsia="Calibri" w:hAnsi="Times New Roman"/>
              </w:rPr>
            </w:pPr>
          </w:p>
        </w:tc>
        <w:tc>
          <w:tcPr>
            <w:tcW w:w="1417" w:type="dxa"/>
          </w:tcPr>
          <w:p w14:paraId="45CA763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0325BC6E"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15.5 ± 3.6</w:t>
            </w:r>
          </w:p>
        </w:tc>
        <w:tc>
          <w:tcPr>
            <w:tcW w:w="1843" w:type="dxa"/>
          </w:tcPr>
          <w:p w14:paraId="59BA6E0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 ± 8.7</w:t>
            </w:r>
          </w:p>
        </w:tc>
        <w:tc>
          <w:tcPr>
            <w:tcW w:w="1559" w:type="dxa"/>
            <w:noWrap/>
          </w:tcPr>
          <w:p w14:paraId="601BC082" w14:textId="77777777" w:rsidR="006E0833" w:rsidRPr="006E0833" w:rsidRDefault="006E0833" w:rsidP="006E0833">
            <w:pPr>
              <w:rPr>
                <w:rFonts w:ascii="Times New Roman" w:eastAsia="Calibri" w:hAnsi="Times New Roman"/>
              </w:rPr>
            </w:pPr>
            <w:r w:rsidRPr="006E0833">
              <w:rPr>
                <w:rFonts w:ascii="Times New Roman" w:eastAsia="Calibri" w:hAnsi="Times New Roman"/>
              </w:rPr>
              <w:t>11.1 ± 1.4</w:t>
            </w:r>
          </w:p>
        </w:tc>
      </w:tr>
      <w:tr w:rsidR="006E0833" w:rsidRPr="006E0833" w14:paraId="277F54DB" w14:textId="77777777" w:rsidTr="00A3077D">
        <w:trPr>
          <w:trHeight w:val="290"/>
        </w:trPr>
        <w:tc>
          <w:tcPr>
            <w:tcW w:w="2568" w:type="dxa"/>
            <w:noWrap/>
          </w:tcPr>
          <w:p w14:paraId="79A788C9" w14:textId="77777777" w:rsidR="006E0833" w:rsidRPr="006E0833" w:rsidRDefault="006E0833" w:rsidP="006E0833">
            <w:pPr>
              <w:rPr>
                <w:rFonts w:ascii="Times New Roman" w:eastAsia="Calibri" w:hAnsi="Times New Roman"/>
              </w:rPr>
            </w:pPr>
          </w:p>
        </w:tc>
        <w:tc>
          <w:tcPr>
            <w:tcW w:w="651" w:type="dxa"/>
          </w:tcPr>
          <w:p w14:paraId="2B378A85" w14:textId="77777777" w:rsidR="006E0833" w:rsidRPr="006E0833" w:rsidRDefault="006E0833" w:rsidP="006E0833">
            <w:pPr>
              <w:rPr>
                <w:rFonts w:ascii="Times New Roman" w:eastAsia="Calibri" w:hAnsi="Times New Roman"/>
              </w:rPr>
            </w:pPr>
          </w:p>
        </w:tc>
        <w:tc>
          <w:tcPr>
            <w:tcW w:w="3018" w:type="dxa"/>
          </w:tcPr>
          <w:p w14:paraId="0CC9E1C4" w14:textId="77777777" w:rsidR="006E0833" w:rsidRPr="006E0833" w:rsidRDefault="006E0833" w:rsidP="006E0833">
            <w:pPr>
              <w:rPr>
                <w:rFonts w:ascii="Times New Roman" w:eastAsia="Calibri" w:hAnsi="Times New Roman"/>
              </w:rPr>
            </w:pPr>
          </w:p>
        </w:tc>
        <w:tc>
          <w:tcPr>
            <w:tcW w:w="426" w:type="dxa"/>
          </w:tcPr>
          <w:p w14:paraId="37E6E0B0" w14:textId="77777777" w:rsidR="006E0833" w:rsidRPr="006E0833" w:rsidRDefault="006E0833" w:rsidP="006E0833">
            <w:pPr>
              <w:rPr>
                <w:rFonts w:ascii="Times New Roman" w:eastAsia="Calibri" w:hAnsi="Times New Roman"/>
              </w:rPr>
            </w:pPr>
          </w:p>
        </w:tc>
        <w:tc>
          <w:tcPr>
            <w:tcW w:w="1417" w:type="dxa"/>
          </w:tcPr>
          <w:p w14:paraId="2F469A87" w14:textId="77777777" w:rsidR="006E0833" w:rsidRPr="006E0833" w:rsidRDefault="006E0833" w:rsidP="006E0833">
            <w:pPr>
              <w:rPr>
                <w:rFonts w:ascii="Times New Roman" w:eastAsia="Calibri" w:hAnsi="Times New Roman"/>
              </w:rPr>
            </w:pPr>
          </w:p>
        </w:tc>
        <w:tc>
          <w:tcPr>
            <w:tcW w:w="1701" w:type="dxa"/>
          </w:tcPr>
          <w:p w14:paraId="42A2F7AC" w14:textId="77777777" w:rsidR="006E0833" w:rsidRPr="006E0833" w:rsidRDefault="006E0833" w:rsidP="006E0833">
            <w:pPr>
              <w:rPr>
                <w:rFonts w:ascii="Times New Roman" w:eastAsia="Calibri" w:hAnsi="Times New Roman"/>
              </w:rPr>
            </w:pPr>
          </w:p>
        </w:tc>
        <w:tc>
          <w:tcPr>
            <w:tcW w:w="1843" w:type="dxa"/>
          </w:tcPr>
          <w:p w14:paraId="01045808" w14:textId="77777777" w:rsidR="006E0833" w:rsidRPr="006E0833" w:rsidRDefault="006E0833" w:rsidP="006E0833">
            <w:pPr>
              <w:rPr>
                <w:rFonts w:ascii="Times New Roman" w:eastAsia="Calibri" w:hAnsi="Times New Roman"/>
              </w:rPr>
            </w:pPr>
          </w:p>
        </w:tc>
        <w:tc>
          <w:tcPr>
            <w:tcW w:w="1559" w:type="dxa"/>
            <w:noWrap/>
          </w:tcPr>
          <w:p w14:paraId="1EB1D684" w14:textId="77777777" w:rsidR="006E0833" w:rsidRPr="006E0833" w:rsidRDefault="006E0833" w:rsidP="006E0833">
            <w:pPr>
              <w:rPr>
                <w:rFonts w:ascii="Times New Roman" w:eastAsia="Calibri" w:hAnsi="Times New Roman"/>
              </w:rPr>
            </w:pPr>
          </w:p>
        </w:tc>
      </w:tr>
      <w:tr w:rsidR="006E0833" w:rsidRPr="006E0833" w14:paraId="2DA5CFD6" w14:textId="77777777" w:rsidTr="00A3077D">
        <w:trPr>
          <w:trHeight w:val="290"/>
        </w:trPr>
        <w:tc>
          <w:tcPr>
            <w:tcW w:w="2568" w:type="dxa"/>
            <w:noWrap/>
            <w:hideMark/>
          </w:tcPr>
          <w:p w14:paraId="5AE71E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Activity abundance of </w:t>
            </w:r>
          </w:p>
        </w:tc>
        <w:tc>
          <w:tcPr>
            <w:tcW w:w="651" w:type="dxa"/>
          </w:tcPr>
          <w:p w14:paraId="6F957A5F" w14:textId="77777777" w:rsidR="006E0833" w:rsidRPr="006E0833" w:rsidRDefault="006E0833" w:rsidP="006E0833">
            <w:pPr>
              <w:rPr>
                <w:rFonts w:ascii="Times New Roman" w:eastAsia="Calibri" w:hAnsi="Times New Roman"/>
              </w:rPr>
            </w:pPr>
          </w:p>
        </w:tc>
        <w:tc>
          <w:tcPr>
            <w:tcW w:w="3018" w:type="dxa"/>
          </w:tcPr>
          <w:p w14:paraId="54847337"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7844E39D" w14:textId="77777777" w:rsidR="006E0833" w:rsidRPr="006E0833" w:rsidRDefault="006E0833" w:rsidP="006E0833">
            <w:pPr>
              <w:rPr>
                <w:rFonts w:ascii="Times New Roman" w:eastAsia="Calibri" w:hAnsi="Times New Roman"/>
              </w:rPr>
            </w:pPr>
          </w:p>
        </w:tc>
        <w:tc>
          <w:tcPr>
            <w:tcW w:w="1417" w:type="dxa"/>
          </w:tcPr>
          <w:p w14:paraId="05DCE7B0"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06B102EA" w14:textId="77777777" w:rsidR="006E0833" w:rsidRPr="006E0833" w:rsidRDefault="006E0833" w:rsidP="006E0833">
            <w:pPr>
              <w:rPr>
                <w:rFonts w:ascii="Times New Roman" w:eastAsia="Calibri" w:hAnsi="Times New Roman"/>
              </w:rPr>
            </w:pPr>
            <w:r w:rsidRPr="006E0833">
              <w:rPr>
                <w:rFonts w:ascii="Times New Roman" w:eastAsia="Calibri" w:hAnsi="Times New Roman"/>
              </w:rPr>
              <w:t>14.3 ± 4.2</w:t>
            </w:r>
          </w:p>
        </w:tc>
        <w:tc>
          <w:tcPr>
            <w:tcW w:w="1843" w:type="dxa"/>
          </w:tcPr>
          <w:p w14:paraId="4FC972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37.1 ± 14.3</w:t>
            </w:r>
          </w:p>
        </w:tc>
        <w:tc>
          <w:tcPr>
            <w:tcW w:w="1559" w:type="dxa"/>
            <w:noWrap/>
            <w:hideMark/>
          </w:tcPr>
          <w:p w14:paraId="7E376189" w14:textId="77777777" w:rsidR="006E0833" w:rsidRPr="006E0833" w:rsidRDefault="006E0833" w:rsidP="006E0833">
            <w:pPr>
              <w:rPr>
                <w:rFonts w:ascii="Times New Roman" w:eastAsia="Calibri" w:hAnsi="Times New Roman"/>
              </w:rPr>
            </w:pPr>
            <w:r w:rsidRPr="006E0833">
              <w:rPr>
                <w:rFonts w:ascii="Times New Roman" w:eastAsia="Calibri" w:hAnsi="Times New Roman"/>
              </w:rPr>
              <w:t>13.9 ± 2.8</w:t>
            </w:r>
          </w:p>
        </w:tc>
      </w:tr>
      <w:tr w:rsidR="006E0833" w:rsidRPr="006E0833" w14:paraId="3381FEFA" w14:textId="77777777" w:rsidTr="00A3077D">
        <w:trPr>
          <w:trHeight w:val="290"/>
        </w:trPr>
        <w:tc>
          <w:tcPr>
            <w:tcW w:w="2568" w:type="dxa"/>
            <w:noWrap/>
          </w:tcPr>
          <w:p w14:paraId="4D232360"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forest-specialist species</w:t>
            </w:r>
          </w:p>
        </w:tc>
        <w:tc>
          <w:tcPr>
            <w:tcW w:w="651" w:type="dxa"/>
          </w:tcPr>
          <w:p w14:paraId="58110386" w14:textId="77777777" w:rsidR="006E0833" w:rsidRPr="006E0833" w:rsidRDefault="006E0833" w:rsidP="006E0833">
            <w:pPr>
              <w:rPr>
                <w:rFonts w:ascii="Times New Roman" w:eastAsia="Calibri" w:hAnsi="Times New Roman"/>
              </w:rPr>
            </w:pPr>
          </w:p>
        </w:tc>
        <w:tc>
          <w:tcPr>
            <w:tcW w:w="3018" w:type="dxa"/>
          </w:tcPr>
          <w:p w14:paraId="1FC109DE" w14:textId="77777777" w:rsidR="006E0833" w:rsidRPr="006E0833" w:rsidRDefault="006E0833" w:rsidP="006E0833">
            <w:pPr>
              <w:rPr>
                <w:rFonts w:ascii="Times New Roman" w:eastAsia="Calibri" w:hAnsi="Times New Roman"/>
              </w:rPr>
            </w:pPr>
          </w:p>
        </w:tc>
        <w:tc>
          <w:tcPr>
            <w:tcW w:w="426" w:type="dxa"/>
          </w:tcPr>
          <w:p w14:paraId="4BA4497D" w14:textId="77777777" w:rsidR="006E0833" w:rsidRPr="006E0833" w:rsidRDefault="006E0833" w:rsidP="006E0833">
            <w:pPr>
              <w:rPr>
                <w:rFonts w:ascii="Times New Roman" w:eastAsia="Calibri" w:hAnsi="Times New Roman"/>
              </w:rPr>
            </w:pPr>
          </w:p>
        </w:tc>
        <w:tc>
          <w:tcPr>
            <w:tcW w:w="1417" w:type="dxa"/>
          </w:tcPr>
          <w:p w14:paraId="78A410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492B6AF5" w14:textId="77777777" w:rsidR="006E0833" w:rsidRPr="006E0833" w:rsidRDefault="006E0833" w:rsidP="006E0833">
            <w:pPr>
              <w:rPr>
                <w:rFonts w:ascii="Times New Roman" w:eastAsia="Calibri" w:hAnsi="Times New Roman"/>
              </w:rPr>
            </w:pPr>
            <w:r w:rsidRPr="006E0833">
              <w:rPr>
                <w:rFonts w:ascii="Times New Roman" w:eastAsia="Calibri" w:hAnsi="Times New Roman"/>
              </w:rPr>
              <w:t>13.7 ± 3.2</w:t>
            </w:r>
          </w:p>
        </w:tc>
        <w:tc>
          <w:tcPr>
            <w:tcW w:w="1843" w:type="dxa"/>
          </w:tcPr>
          <w:p w14:paraId="21B31ED5" w14:textId="77777777" w:rsidR="006E0833" w:rsidRPr="006E0833" w:rsidRDefault="006E0833" w:rsidP="006E0833">
            <w:pPr>
              <w:rPr>
                <w:rFonts w:ascii="Times New Roman" w:eastAsia="Calibri" w:hAnsi="Times New Roman"/>
              </w:rPr>
            </w:pPr>
            <w:r w:rsidRPr="006E0833">
              <w:rPr>
                <w:rFonts w:ascii="Times New Roman" w:eastAsia="Calibri" w:hAnsi="Times New Roman"/>
              </w:rPr>
              <w:t>9.3 ± 1.9</w:t>
            </w:r>
          </w:p>
        </w:tc>
        <w:tc>
          <w:tcPr>
            <w:tcW w:w="1559" w:type="dxa"/>
            <w:noWrap/>
          </w:tcPr>
          <w:p w14:paraId="6FB2A5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11.6 ± 2.1</w:t>
            </w:r>
          </w:p>
        </w:tc>
      </w:tr>
      <w:tr w:rsidR="006E0833" w:rsidRPr="006E0833" w14:paraId="449FAD00" w14:textId="77777777" w:rsidTr="00A3077D">
        <w:trPr>
          <w:trHeight w:val="290"/>
        </w:trPr>
        <w:tc>
          <w:tcPr>
            <w:tcW w:w="2568" w:type="dxa"/>
            <w:noWrap/>
          </w:tcPr>
          <w:p w14:paraId="1D1F7A57" w14:textId="77777777" w:rsidR="006E0833" w:rsidRPr="006E0833" w:rsidRDefault="006E0833" w:rsidP="006E0833">
            <w:pPr>
              <w:rPr>
                <w:rFonts w:ascii="Times New Roman" w:eastAsia="Calibri" w:hAnsi="Times New Roman"/>
              </w:rPr>
            </w:pPr>
          </w:p>
        </w:tc>
        <w:tc>
          <w:tcPr>
            <w:tcW w:w="651" w:type="dxa"/>
          </w:tcPr>
          <w:p w14:paraId="5BA513F3" w14:textId="77777777" w:rsidR="006E0833" w:rsidRPr="006E0833" w:rsidRDefault="006E0833" w:rsidP="006E0833">
            <w:pPr>
              <w:rPr>
                <w:rFonts w:ascii="Times New Roman" w:eastAsia="Calibri" w:hAnsi="Times New Roman"/>
              </w:rPr>
            </w:pPr>
          </w:p>
        </w:tc>
        <w:tc>
          <w:tcPr>
            <w:tcW w:w="3018" w:type="dxa"/>
          </w:tcPr>
          <w:p w14:paraId="66FB41E4" w14:textId="77777777" w:rsidR="006E0833" w:rsidRPr="006E0833" w:rsidRDefault="006E0833" w:rsidP="006E0833">
            <w:pPr>
              <w:rPr>
                <w:rFonts w:ascii="Times New Roman" w:eastAsia="Calibri" w:hAnsi="Times New Roman"/>
              </w:rPr>
            </w:pPr>
          </w:p>
        </w:tc>
        <w:tc>
          <w:tcPr>
            <w:tcW w:w="426" w:type="dxa"/>
          </w:tcPr>
          <w:p w14:paraId="501BC841" w14:textId="77777777" w:rsidR="006E0833" w:rsidRPr="006E0833" w:rsidRDefault="006E0833" w:rsidP="006E0833">
            <w:pPr>
              <w:rPr>
                <w:rFonts w:ascii="Times New Roman" w:eastAsia="Calibri" w:hAnsi="Times New Roman"/>
              </w:rPr>
            </w:pPr>
          </w:p>
        </w:tc>
        <w:tc>
          <w:tcPr>
            <w:tcW w:w="1417" w:type="dxa"/>
          </w:tcPr>
          <w:p w14:paraId="54DE4C30" w14:textId="77777777" w:rsidR="006E0833" w:rsidRPr="006E0833" w:rsidRDefault="006E0833" w:rsidP="006E0833">
            <w:pPr>
              <w:rPr>
                <w:rFonts w:ascii="Times New Roman" w:eastAsia="Calibri" w:hAnsi="Times New Roman"/>
              </w:rPr>
            </w:pPr>
          </w:p>
        </w:tc>
        <w:tc>
          <w:tcPr>
            <w:tcW w:w="1701" w:type="dxa"/>
          </w:tcPr>
          <w:p w14:paraId="6F1DC0D3" w14:textId="77777777" w:rsidR="006E0833" w:rsidRPr="006E0833" w:rsidRDefault="006E0833" w:rsidP="006E0833">
            <w:pPr>
              <w:rPr>
                <w:rFonts w:ascii="Times New Roman" w:eastAsia="Calibri" w:hAnsi="Times New Roman"/>
              </w:rPr>
            </w:pPr>
          </w:p>
        </w:tc>
        <w:tc>
          <w:tcPr>
            <w:tcW w:w="1843" w:type="dxa"/>
          </w:tcPr>
          <w:p w14:paraId="637B545D" w14:textId="77777777" w:rsidR="006E0833" w:rsidRPr="006E0833" w:rsidRDefault="006E0833" w:rsidP="006E0833">
            <w:pPr>
              <w:rPr>
                <w:rFonts w:ascii="Times New Roman" w:eastAsia="Calibri" w:hAnsi="Times New Roman"/>
              </w:rPr>
            </w:pPr>
          </w:p>
        </w:tc>
        <w:tc>
          <w:tcPr>
            <w:tcW w:w="1559" w:type="dxa"/>
            <w:noWrap/>
          </w:tcPr>
          <w:p w14:paraId="0D605B6A" w14:textId="77777777" w:rsidR="006E0833" w:rsidRPr="006E0833" w:rsidRDefault="006E0833" w:rsidP="006E0833">
            <w:pPr>
              <w:rPr>
                <w:rFonts w:ascii="Times New Roman" w:eastAsia="Calibri" w:hAnsi="Times New Roman"/>
              </w:rPr>
            </w:pPr>
          </w:p>
        </w:tc>
      </w:tr>
      <w:tr w:rsidR="006E0833" w:rsidRPr="006E0833" w14:paraId="66B9FABD" w14:textId="77777777" w:rsidTr="00A3077D">
        <w:trPr>
          <w:trHeight w:val="290"/>
        </w:trPr>
        <w:tc>
          <w:tcPr>
            <w:tcW w:w="2568" w:type="dxa"/>
            <w:noWrap/>
            <w:hideMark/>
          </w:tcPr>
          <w:p w14:paraId="3CBCBB6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Species richness</w:t>
            </w:r>
          </w:p>
        </w:tc>
        <w:tc>
          <w:tcPr>
            <w:tcW w:w="651" w:type="dxa"/>
          </w:tcPr>
          <w:p w14:paraId="2F6D6509" w14:textId="77777777" w:rsidR="006E0833" w:rsidRPr="006E0833" w:rsidRDefault="006E0833" w:rsidP="006E0833">
            <w:pPr>
              <w:rPr>
                <w:rFonts w:ascii="Times New Roman" w:eastAsia="Calibri" w:hAnsi="Times New Roman"/>
              </w:rPr>
            </w:pPr>
          </w:p>
        </w:tc>
        <w:tc>
          <w:tcPr>
            <w:tcW w:w="3018" w:type="dxa"/>
          </w:tcPr>
          <w:p w14:paraId="12C9DA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Number of species</w:t>
            </w:r>
          </w:p>
        </w:tc>
        <w:tc>
          <w:tcPr>
            <w:tcW w:w="426" w:type="dxa"/>
          </w:tcPr>
          <w:p w14:paraId="64C568EA" w14:textId="77777777" w:rsidR="006E0833" w:rsidRPr="006E0833" w:rsidRDefault="006E0833" w:rsidP="006E0833">
            <w:pPr>
              <w:rPr>
                <w:rFonts w:ascii="Times New Roman" w:eastAsia="Calibri" w:hAnsi="Times New Roman"/>
              </w:rPr>
            </w:pPr>
          </w:p>
        </w:tc>
        <w:tc>
          <w:tcPr>
            <w:tcW w:w="1417" w:type="dxa"/>
          </w:tcPr>
          <w:p w14:paraId="0456B94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0E0F3563" w14:textId="77777777" w:rsidR="006E0833" w:rsidRPr="006E0833" w:rsidRDefault="006E0833" w:rsidP="006E0833">
            <w:pPr>
              <w:rPr>
                <w:rFonts w:ascii="Times New Roman" w:eastAsia="Calibri" w:hAnsi="Times New Roman"/>
              </w:rPr>
            </w:pPr>
            <w:r w:rsidRPr="006E0833">
              <w:rPr>
                <w:rFonts w:ascii="Times New Roman" w:eastAsia="Calibri" w:hAnsi="Times New Roman"/>
              </w:rPr>
              <w:t>8.0 ± 1.6</w:t>
            </w:r>
          </w:p>
        </w:tc>
        <w:tc>
          <w:tcPr>
            <w:tcW w:w="1843" w:type="dxa"/>
          </w:tcPr>
          <w:p w14:paraId="787FC0D9" w14:textId="77777777" w:rsidR="006E0833" w:rsidRPr="006E0833" w:rsidRDefault="006E0833" w:rsidP="006E0833">
            <w:pPr>
              <w:rPr>
                <w:rFonts w:ascii="Times New Roman" w:eastAsia="Calibri" w:hAnsi="Times New Roman"/>
              </w:rPr>
            </w:pPr>
            <w:r w:rsidRPr="006E0833">
              <w:rPr>
                <w:rFonts w:ascii="Times New Roman" w:eastAsia="Calibri" w:hAnsi="Times New Roman"/>
              </w:rPr>
              <w:t>11.7 ± 0.8</w:t>
            </w:r>
          </w:p>
        </w:tc>
        <w:tc>
          <w:tcPr>
            <w:tcW w:w="1559" w:type="dxa"/>
            <w:noWrap/>
            <w:hideMark/>
          </w:tcPr>
          <w:p w14:paraId="58163346" w14:textId="77777777" w:rsidR="006E0833" w:rsidRPr="006E0833" w:rsidRDefault="006E0833" w:rsidP="006E0833">
            <w:pPr>
              <w:rPr>
                <w:rFonts w:ascii="Times New Roman" w:eastAsia="Calibri" w:hAnsi="Times New Roman"/>
              </w:rPr>
            </w:pPr>
            <w:r w:rsidRPr="006E0833">
              <w:rPr>
                <w:rFonts w:ascii="Times New Roman" w:eastAsia="Calibri" w:hAnsi="Times New Roman"/>
              </w:rPr>
              <w:t>6.7 ± 0.7</w:t>
            </w:r>
          </w:p>
        </w:tc>
      </w:tr>
      <w:tr w:rsidR="006E0833" w:rsidRPr="006E0833" w14:paraId="2AF6D21F" w14:textId="77777777" w:rsidTr="00A3077D">
        <w:trPr>
          <w:trHeight w:val="290"/>
        </w:trPr>
        <w:tc>
          <w:tcPr>
            <w:tcW w:w="2568" w:type="dxa"/>
            <w:noWrap/>
          </w:tcPr>
          <w:p w14:paraId="07D51D99" w14:textId="77777777" w:rsidR="006E0833" w:rsidRPr="006E0833" w:rsidRDefault="006E0833" w:rsidP="006E0833">
            <w:pPr>
              <w:rPr>
                <w:rFonts w:ascii="Times New Roman" w:eastAsia="Calibri" w:hAnsi="Times New Roman"/>
              </w:rPr>
            </w:pPr>
          </w:p>
        </w:tc>
        <w:tc>
          <w:tcPr>
            <w:tcW w:w="651" w:type="dxa"/>
          </w:tcPr>
          <w:p w14:paraId="15DD3081" w14:textId="77777777" w:rsidR="006E0833" w:rsidRPr="006E0833" w:rsidRDefault="006E0833" w:rsidP="006E0833">
            <w:pPr>
              <w:rPr>
                <w:rFonts w:ascii="Times New Roman" w:eastAsia="Calibri" w:hAnsi="Times New Roman"/>
              </w:rPr>
            </w:pPr>
          </w:p>
        </w:tc>
        <w:tc>
          <w:tcPr>
            <w:tcW w:w="3018" w:type="dxa"/>
          </w:tcPr>
          <w:p w14:paraId="619A87FF" w14:textId="77777777" w:rsidR="006E0833" w:rsidRPr="006E0833" w:rsidRDefault="006E0833" w:rsidP="006E0833">
            <w:pPr>
              <w:rPr>
                <w:rFonts w:ascii="Times New Roman" w:eastAsia="Calibri" w:hAnsi="Times New Roman"/>
              </w:rPr>
            </w:pPr>
          </w:p>
        </w:tc>
        <w:tc>
          <w:tcPr>
            <w:tcW w:w="426" w:type="dxa"/>
          </w:tcPr>
          <w:p w14:paraId="00603841" w14:textId="77777777" w:rsidR="006E0833" w:rsidRPr="006E0833" w:rsidRDefault="006E0833" w:rsidP="006E0833">
            <w:pPr>
              <w:rPr>
                <w:rFonts w:ascii="Times New Roman" w:eastAsia="Calibri" w:hAnsi="Times New Roman"/>
              </w:rPr>
            </w:pPr>
          </w:p>
        </w:tc>
        <w:tc>
          <w:tcPr>
            <w:tcW w:w="1417" w:type="dxa"/>
          </w:tcPr>
          <w:p w14:paraId="065AB75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613807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9.5 ± 1.3</w:t>
            </w:r>
          </w:p>
        </w:tc>
        <w:tc>
          <w:tcPr>
            <w:tcW w:w="1843" w:type="dxa"/>
          </w:tcPr>
          <w:p w14:paraId="3D8B7138" w14:textId="77777777" w:rsidR="006E0833" w:rsidRPr="006E0833" w:rsidRDefault="006E0833" w:rsidP="006E0833">
            <w:pPr>
              <w:rPr>
                <w:rFonts w:ascii="Times New Roman" w:eastAsia="Calibri" w:hAnsi="Times New Roman"/>
              </w:rPr>
            </w:pPr>
            <w:r w:rsidRPr="006E0833">
              <w:rPr>
                <w:rFonts w:ascii="Times New Roman" w:eastAsia="Calibri" w:hAnsi="Times New Roman"/>
              </w:rPr>
              <w:t>9.8 ± 1.1</w:t>
            </w:r>
          </w:p>
        </w:tc>
        <w:tc>
          <w:tcPr>
            <w:tcW w:w="1559" w:type="dxa"/>
            <w:noWrap/>
          </w:tcPr>
          <w:p w14:paraId="29833E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8.3 ± 0.8</w:t>
            </w:r>
          </w:p>
        </w:tc>
      </w:tr>
      <w:tr w:rsidR="006E0833" w:rsidRPr="006E0833" w14:paraId="430F980D" w14:textId="77777777" w:rsidTr="00A3077D">
        <w:trPr>
          <w:trHeight w:val="290"/>
        </w:trPr>
        <w:tc>
          <w:tcPr>
            <w:tcW w:w="2568" w:type="dxa"/>
            <w:noWrap/>
          </w:tcPr>
          <w:p w14:paraId="59E7B8B1" w14:textId="77777777" w:rsidR="006E0833" w:rsidRPr="006E0833" w:rsidRDefault="006E0833" w:rsidP="006E0833">
            <w:pPr>
              <w:rPr>
                <w:rFonts w:ascii="Times New Roman" w:eastAsia="Calibri" w:hAnsi="Times New Roman"/>
              </w:rPr>
            </w:pPr>
          </w:p>
        </w:tc>
        <w:tc>
          <w:tcPr>
            <w:tcW w:w="651" w:type="dxa"/>
          </w:tcPr>
          <w:p w14:paraId="29A53871" w14:textId="77777777" w:rsidR="006E0833" w:rsidRPr="006E0833" w:rsidRDefault="006E0833" w:rsidP="006E0833">
            <w:pPr>
              <w:rPr>
                <w:rFonts w:ascii="Times New Roman" w:eastAsia="Calibri" w:hAnsi="Times New Roman"/>
              </w:rPr>
            </w:pPr>
          </w:p>
        </w:tc>
        <w:tc>
          <w:tcPr>
            <w:tcW w:w="3018" w:type="dxa"/>
          </w:tcPr>
          <w:p w14:paraId="42730E3C" w14:textId="77777777" w:rsidR="006E0833" w:rsidRPr="006E0833" w:rsidRDefault="006E0833" w:rsidP="006E0833">
            <w:pPr>
              <w:rPr>
                <w:rFonts w:ascii="Times New Roman" w:eastAsia="Calibri" w:hAnsi="Times New Roman"/>
              </w:rPr>
            </w:pPr>
          </w:p>
        </w:tc>
        <w:tc>
          <w:tcPr>
            <w:tcW w:w="426" w:type="dxa"/>
          </w:tcPr>
          <w:p w14:paraId="52F5DCB4" w14:textId="77777777" w:rsidR="006E0833" w:rsidRPr="006E0833" w:rsidRDefault="006E0833" w:rsidP="006E0833">
            <w:pPr>
              <w:rPr>
                <w:rFonts w:ascii="Times New Roman" w:eastAsia="Calibri" w:hAnsi="Times New Roman"/>
              </w:rPr>
            </w:pPr>
          </w:p>
        </w:tc>
        <w:tc>
          <w:tcPr>
            <w:tcW w:w="1417" w:type="dxa"/>
          </w:tcPr>
          <w:p w14:paraId="3D20B51D" w14:textId="77777777" w:rsidR="006E0833" w:rsidRPr="006E0833" w:rsidRDefault="006E0833" w:rsidP="006E0833">
            <w:pPr>
              <w:rPr>
                <w:rFonts w:ascii="Times New Roman" w:eastAsia="Calibri" w:hAnsi="Times New Roman"/>
              </w:rPr>
            </w:pPr>
          </w:p>
        </w:tc>
        <w:tc>
          <w:tcPr>
            <w:tcW w:w="1701" w:type="dxa"/>
          </w:tcPr>
          <w:p w14:paraId="2AD0FD91" w14:textId="77777777" w:rsidR="006E0833" w:rsidRPr="006E0833" w:rsidRDefault="006E0833" w:rsidP="006E0833">
            <w:pPr>
              <w:rPr>
                <w:rFonts w:ascii="Times New Roman" w:eastAsia="Calibri" w:hAnsi="Times New Roman"/>
              </w:rPr>
            </w:pPr>
          </w:p>
        </w:tc>
        <w:tc>
          <w:tcPr>
            <w:tcW w:w="1843" w:type="dxa"/>
          </w:tcPr>
          <w:p w14:paraId="2E9C69F6" w14:textId="77777777" w:rsidR="006E0833" w:rsidRPr="006E0833" w:rsidRDefault="006E0833" w:rsidP="006E0833">
            <w:pPr>
              <w:rPr>
                <w:rFonts w:ascii="Times New Roman" w:eastAsia="Calibri" w:hAnsi="Times New Roman"/>
              </w:rPr>
            </w:pPr>
          </w:p>
        </w:tc>
        <w:tc>
          <w:tcPr>
            <w:tcW w:w="1559" w:type="dxa"/>
            <w:noWrap/>
          </w:tcPr>
          <w:p w14:paraId="4199C461" w14:textId="77777777" w:rsidR="006E0833" w:rsidRPr="006E0833" w:rsidRDefault="006E0833" w:rsidP="006E0833">
            <w:pPr>
              <w:rPr>
                <w:rFonts w:ascii="Times New Roman" w:eastAsia="Calibri" w:hAnsi="Times New Roman"/>
              </w:rPr>
            </w:pPr>
          </w:p>
        </w:tc>
      </w:tr>
      <w:tr w:rsidR="006E0833" w:rsidRPr="006E0833" w14:paraId="41745B9F" w14:textId="77777777" w:rsidTr="00A3077D">
        <w:trPr>
          <w:trHeight w:val="290"/>
        </w:trPr>
        <w:tc>
          <w:tcPr>
            <w:tcW w:w="2568" w:type="dxa"/>
            <w:noWrap/>
            <w:hideMark/>
          </w:tcPr>
          <w:p w14:paraId="48490A4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Shannon diversity</w:t>
            </w:r>
          </w:p>
        </w:tc>
        <w:tc>
          <w:tcPr>
            <w:tcW w:w="651" w:type="dxa"/>
          </w:tcPr>
          <w:p w14:paraId="351B5028" w14:textId="77777777" w:rsidR="006E0833" w:rsidRPr="006E0833" w:rsidRDefault="006E0833" w:rsidP="006E0833">
            <w:pPr>
              <w:rPr>
                <w:rFonts w:ascii="Times New Roman" w:eastAsia="Calibri" w:hAnsi="Times New Roman"/>
              </w:rPr>
            </w:pPr>
          </w:p>
        </w:tc>
        <w:tc>
          <w:tcPr>
            <w:tcW w:w="3018" w:type="dxa"/>
          </w:tcPr>
          <w:p w14:paraId="73DEE1A0" w14:textId="77777777" w:rsidR="006E0833" w:rsidRPr="006E0833" w:rsidRDefault="006E0833" w:rsidP="006E0833">
            <w:pPr>
              <w:rPr>
                <w:rFonts w:ascii="Times New Roman" w:eastAsia="Calibri" w:hAnsi="Times New Roman"/>
              </w:rPr>
            </w:pPr>
            <w:r w:rsidRPr="006E0833">
              <w:rPr>
                <w:rFonts w:ascii="Times New Roman" w:eastAsia="Calibri" w:hAnsi="Times New Roman"/>
              </w:rPr>
              <w:t>Effective number of species</w:t>
            </w:r>
          </w:p>
        </w:tc>
        <w:tc>
          <w:tcPr>
            <w:tcW w:w="426" w:type="dxa"/>
          </w:tcPr>
          <w:p w14:paraId="4882A1D3" w14:textId="77777777" w:rsidR="006E0833" w:rsidRPr="006E0833" w:rsidRDefault="006E0833" w:rsidP="006E0833">
            <w:pPr>
              <w:rPr>
                <w:rFonts w:ascii="Times New Roman" w:eastAsia="Calibri" w:hAnsi="Times New Roman"/>
              </w:rPr>
            </w:pPr>
          </w:p>
        </w:tc>
        <w:tc>
          <w:tcPr>
            <w:tcW w:w="1417" w:type="dxa"/>
          </w:tcPr>
          <w:p w14:paraId="5686E84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108ACB36" w14:textId="77777777" w:rsidR="006E0833" w:rsidRPr="006E0833" w:rsidRDefault="006E0833" w:rsidP="006E0833">
            <w:pPr>
              <w:rPr>
                <w:rFonts w:ascii="Times New Roman" w:eastAsia="Calibri" w:hAnsi="Times New Roman"/>
              </w:rPr>
            </w:pPr>
            <w:r w:rsidRPr="006E0833">
              <w:rPr>
                <w:rFonts w:ascii="Times New Roman" w:eastAsia="Calibri" w:hAnsi="Times New Roman"/>
              </w:rPr>
              <w:t>6.5 ± 1.2</w:t>
            </w:r>
          </w:p>
        </w:tc>
        <w:tc>
          <w:tcPr>
            <w:tcW w:w="1843" w:type="dxa"/>
          </w:tcPr>
          <w:p w14:paraId="37A286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6.3 ± 1.0</w:t>
            </w:r>
          </w:p>
        </w:tc>
        <w:tc>
          <w:tcPr>
            <w:tcW w:w="1559" w:type="dxa"/>
            <w:noWrap/>
            <w:hideMark/>
          </w:tcPr>
          <w:p w14:paraId="70FD535F" w14:textId="77777777" w:rsidR="006E0833" w:rsidRPr="006E0833" w:rsidRDefault="006E0833" w:rsidP="006E0833">
            <w:pPr>
              <w:rPr>
                <w:rFonts w:ascii="Times New Roman" w:eastAsia="Calibri" w:hAnsi="Times New Roman"/>
              </w:rPr>
            </w:pPr>
            <w:r w:rsidRPr="006E0833">
              <w:rPr>
                <w:rFonts w:ascii="Times New Roman" w:eastAsia="Calibri" w:hAnsi="Times New Roman"/>
              </w:rPr>
              <w:t>5.1 ± 0.5</w:t>
            </w:r>
          </w:p>
        </w:tc>
      </w:tr>
      <w:tr w:rsidR="006E0833" w:rsidRPr="006E0833" w14:paraId="07E74F7D" w14:textId="77777777" w:rsidTr="00A3077D">
        <w:trPr>
          <w:trHeight w:val="290"/>
        </w:trPr>
        <w:tc>
          <w:tcPr>
            <w:tcW w:w="2568" w:type="dxa"/>
            <w:tcBorders>
              <w:bottom w:val="single" w:sz="4" w:space="0" w:color="auto"/>
            </w:tcBorders>
            <w:noWrap/>
          </w:tcPr>
          <w:p w14:paraId="27EBC332" w14:textId="77777777" w:rsidR="006E0833" w:rsidRPr="006E0833" w:rsidRDefault="006E0833" w:rsidP="006E0833">
            <w:pPr>
              <w:rPr>
                <w:rFonts w:ascii="Times New Roman" w:eastAsia="Calibri" w:hAnsi="Times New Roman"/>
              </w:rPr>
            </w:pPr>
          </w:p>
        </w:tc>
        <w:tc>
          <w:tcPr>
            <w:tcW w:w="651" w:type="dxa"/>
            <w:tcBorders>
              <w:bottom w:val="single" w:sz="4" w:space="0" w:color="auto"/>
            </w:tcBorders>
          </w:tcPr>
          <w:p w14:paraId="1AAC263D" w14:textId="77777777" w:rsidR="006E0833" w:rsidRPr="006E0833" w:rsidRDefault="006E0833" w:rsidP="006E0833">
            <w:pPr>
              <w:rPr>
                <w:rFonts w:ascii="Times New Roman" w:eastAsia="Calibri" w:hAnsi="Times New Roman"/>
              </w:rPr>
            </w:pPr>
          </w:p>
        </w:tc>
        <w:tc>
          <w:tcPr>
            <w:tcW w:w="3018" w:type="dxa"/>
            <w:tcBorders>
              <w:bottom w:val="single" w:sz="4" w:space="0" w:color="auto"/>
            </w:tcBorders>
          </w:tcPr>
          <w:p w14:paraId="5943BA2A" w14:textId="77777777" w:rsidR="006E0833" w:rsidRPr="006E0833" w:rsidRDefault="006E0833" w:rsidP="006E0833">
            <w:pPr>
              <w:rPr>
                <w:rFonts w:ascii="Times New Roman" w:eastAsia="Calibri" w:hAnsi="Times New Roman"/>
              </w:rPr>
            </w:pPr>
          </w:p>
        </w:tc>
        <w:tc>
          <w:tcPr>
            <w:tcW w:w="426" w:type="dxa"/>
            <w:tcBorders>
              <w:bottom w:val="single" w:sz="4" w:space="0" w:color="auto"/>
            </w:tcBorders>
          </w:tcPr>
          <w:p w14:paraId="1649CC74" w14:textId="77777777" w:rsidR="006E0833" w:rsidRPr="006E0833" w:rsidRDefault="006E0833" w:rsidP="006E0833">
            <w:pPr>
              <w:rPr>
                <w:rFonts w:ascii="Times New Roman" w:eastAsia="Calibri" w:hAnsi="Times New Roman"/>
              </w:rPr>
            </w:pPr>
          </w:p>
        </w:tc>
        <w:tc>
          <w:tcPr>
            <w:tcW w:w="1417" w:type="dxa"/>
            <w:tcBorders>
              <w:bottom w:val="single" w:sz="4" w:space="0" w:color="auto"/>
            </w:tcBorders>
          </w:tcPr>
          <w:p w14:paraId="283546E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Borders>
              <w:bottom w:val="single" w:sz="4" w:space="0" w:color="auto"/>
            </w:tcBorders>
          </w:tcPr>
          <w:p w14:paraId="1EEDA758" w14:textId="77777777" w:rsidR="006E0833" w:rsidRPr="006E0833" w:rsidRDefault="006E0833" w:rsidP="006E0833">
            <w:pPr>
              <w:rPr>
                <w:rFonts w:ascii="Times New Roman" w:eastAsia="Calibri" w:hAnsi="Times New Roman"/>
              </w:rPr>
            </w:pPr>
            <w:r w:rsidRPr="006E0833">
              <w:rPr>
                <w:rFonts w:ascii="Times New Roman" w:eastAsia="Calibri" w:hAnsi="Times New Roman"/>
              </w:rPr>
              <w:t>7.0 ± 0.9</w:t>
            </w:r>
          </w:p>
        </w:tc>
        <w:tc>
          <w:tcPr>
            <w:tcW w:w="1843" w:type="dxa"/>
            <w:tcBorders>
              <w:bottom w:val="single" w:sz="4" w:space="0" w:color="auto"/>
            </w:tcBorders>
          </w:tcPr>
          <w:p w14:paraId="1E39A0E1" w14:textId="77777777" w:rsidR="006E0833" w:rsidRPr="006E0833" w:rsidRDefault="006E0833" w:rsidP="006E0833">
            <w:pPr>
              <w:rPr>
                <w:rFonts w:ascii="Times New Roman" w:eastAsia="Calibri" w:hAnsi="Times New Roman"/>
              </w:rPr>
            </w:pPr>
            <w:r w:rsidRPr="006E0833">
              <w:rPr>
                <w:rFonts w:ascii="Times New Roman" w:eastAsia="Calibri" w:hAnsi="Times New Roman"/>
              </w:rPr>
              <w:t>6.7 ± 1.0</w:t>
            </w:r>
          </w:p>
        </w:tc>
        <w:tc>
          <w:tcPr>
            <w:tcW w:w="1559" w:type="dxa"/>
            <w:tcBorders>
              <w:bottom w:val="single" w:sz="4" w:space="0" w:color="auto"/>
            </w:tcBorders>
            <w:noWrap/>
          </w:tcPr>
          <w:p w14:paraId="23DD9D46" w14:textId="77777777" w:rsidR="006E0833" w:rsidRPr="006E0833" w:rsidRDefault="006E0833" w:rsidP="006E0833">
            <w:pPr>
              <w:rPr>
                <w:rFonts w:ascii="Times New Roman" w:eastAsia="Calibri" w:hAnsi="Times New Roman"/>
              </w:rPr>
            </w:pPr>
            <w:r w:rsidRPr="006E0833">
              <w:rPr>
                <w:rFonts w:ascii="Times New Roman" w:eastAsia="Calibri" w:hAnsi="Times New Roman"/>
              </w:rPr>
              <w:t>6.4 ± 0.6</w:t>
            </w:r>
          </w:p>
        </w:tc>
      </w:tr>
    </w:tbl>
    <w:p w14:paraId="4FE125B5" w14:textId="77777777" w:rsidR="006E0833" w:rsidRPr="006E0833" w:rsidRDefault="006E0833" w:rsidP="006E0833">
      <w:pPr>
        <w:rPr>
          <w:rFonts w:eastAsia="Calibri"/>
          <w:kern w:val="0"/>
          <w:sz w:val="24"/>
          <w:szCs w:val="24"/>
          <w14:ligatures w14:val="none"/>
        </w:rPr>
      </w:pPr>
    </w:p>
    <w:p w14:paraId="0B706C8B" w14:textId="77777777" w:rsidR="006E0833" w:rsidRPr="006E0833" w:rsidRDefault="006E0833" w:rsidP="006E0833">
      <w:pPr>
        <w:ind w:left="11520"/>
        <w:rPr>
          <w:rFonts w:eastAsia="Calibri"/>
          <w:kern w:val="0"/>
          <w:sz w:val="24"/>
          <w:szCs w:val="24"/>
          <w14:ligatures w14:val="none"/>
        </w:rPr>
      </w:pPr>
      <w:r w:rsidRPr="006E0833">
        <w:rPr>
          <w:rFonts w:eastAsia="Calibri"/>
          <w:kern w:val="0"/>
          <w:sz w:val="24"/>
          <w:szCs w:val="24"/>
          <w14:ligatures w14:val="none"/>
        </w:rPr>
        <w:t>Continued</w:t>
      </w:r>
    </w:p>
    <w:p w14:paraId="676B48B1" w14:textId="77777777" w:rsidR="00E92AAE" w:rsidRPr="00543B05" w:rsidRDefault="00E92AAE" w:rsidP="006E0833">
      <w:pPr>
        <w:rPr>
          <w:rFonts w:eastAsia="Calibri"/>
          <w:kern w:val="0"/>
          <w:sz w:val="24"/>
          <w:szCs w:val="24"/>
          <w14:ligatures w14:val="none"/>
        </w:rPr>
      </w:pPr>
    </w:p>
    <w:p w14:paraId="74958A1D" w14:textId="77777777" w:rsidR="00E92AAE" w:rsidRPr="006E0833" w:rsidRDefault="00E92AAE" w:rsidP="006E0833">
      <w:pPr>
        <w:rPr>
          <w:rFonts w:eastAsia="Calibri"/>
          <w:kern w:val="0"/>
          <w:sz w:val="24"/>
          <w:szCs w:val="24"/>
          <w14:ligatures w14:val="none"/>
        </w:rPr>
      </w:pPr>
    </w:p>
    <w:p w14:paraId="45A5BA75" w14:textId="77777777" w:rsidR="00543B05" w:rsidRDefault="00543B05" w:rsidP="006E0833">
      <w:pPr>
        <w:rPr>
          <w:rFonts w:eastAsia="Calibri"/>
          <w:kern w:val="0"/>
          <w:sz w:val="24"/>
          <w:szCs w:val="24"/>
          <w14:ligatures w14:val="none"/>
        </w:rPr>
      </w:pPr>
    </w:p>
    <w:p w14:paraId="47712205" w14:textId="77777777" w:rsidR="00543B05" w:rsidRDefault="00543B05" w:rsidP="006E0833">
      <w:pPr>
        <w:rPr>
          <w:rFonts w:eastAsia="Calibri"/>
          <w:kern w:val="0"/>
          <w:sz w:val="24"/>
          <w:szCs w:val="24"/>
          <w14:ligatures w14:val="none"/>
        </w:rPr>
      </w:pPr>
    </w:p>
    <w:p w14:paraId="6F9D9DFF" w14:textId="77777777" w:rsidR="00543B05" w:rsidRDefault="00543B05" w:rsidP="006E0833">
      <w:pPr>
        <w:rPr>
          <w:rFonts w:eastAsia="Calibri"/>
          <w:kern w:val="0"/>
          <w:sz w:val="24"/>
          <w:szCs w:val="24"/>
          <w14:ligatures w14:val="none"/>
        </w:rPr>
      </w:pPr>
    </w:p>
    <w:p w14:paraId="33AE35EB" w14:textId="5A32F2E8"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xml:space="preserve">Table 2.4 Continued </w:t>
      </w:r>
    </w:p>
    <w:p w14:paraId="3D573C42" w14:textId="77777777" w:rsidR="006E0833" w:rsidRPr="006E0833" w:rsidRDefault="006E0833" w:rsidP="006E0833">
      <w:pPr>
        <w:rPr>
          <w:rFonts w:eastAsia="Calibri"/>
          <w:kern w:val="0"/>
          <w:sz w:val="24"/>
          <w:szCs w:val="24"/>
          <w14:ligatures w14:val="none"/>
        </w:rPr>
      </w:pPr>
    </w:p>
    <w:tbl>
      <w:tblPr>
        <w:tblStyle w:val="Aaronsinsectlabels1"/>
        <w:tblW w:w="1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651"/>
        <w:gridCol w:w="3018"/>
        <w:gridCol w:w="426"/>
        <w:gridCol w:w="1417"/>
        <w:gridCol w:w="1701"/>
        <w:gridCol w:w="1843"/>
        <w:gridCol w:w="1559"/>
      </w:tblGrid>
      <w:tr w:rsidR="006E0833" w:rsidRPr="006E0833" w14:paraId="4C807F92" w14:textId="77777777" w:rsidTr="00A3077D">
        <w:trPr>
          <w:trHeight w:val="290"/>
        </w:trPr>
        <w:tc>
          <w:tcPr>
            <w:tcW w:w="2568" w:type="dxa"/>
            <w:tcBorders>
              <w:top w:val="single" w:sz="4" w:space="0" w:color="auto"/>
              <w:bottom w:val="single" w:sz="4" w:space="0" w:color="auto"/>
            </w:tcBorders>
            <w:noWrap/>
          </w:tcPr>
          <w:p w14:paraId="56AF902F" w14:textId="77777777" w:rsidR="006E0833" w:rsidRPr="006E0833" w:rsidRDefault="006E0833" w:rsidP="006E0833">
            <w:pPr>
              <w:rPr>
                <w:rFonts w:ascii="Times New Roman" w:eastAsia="Calibri" w:hAnsi="Times New Roman"/>
              </w:rPr>
            </w:pPr>
          </w:p>
        </w:tc>
        <w:tc>
          <w:tcPr>
            <w:tcW w:w="651" w:type="dxa"/>
            <w:tcBorders>
              <w:top w:val="single" w:sz="4" w:space="0" w:color="auto"/>
              <w:bottom w:val="single" w:sz="4" w:space="0" w:color="auto"/>
            </w:tcBorders>
          </w:tcPr>
          <w:p w14:paraId="283B3D9B" w14:textId="77777777" w:rsidR="006E0833" w:rsidRPr="006E0833" w:rsidRDefault="006E0833" w:rsidP="006E0833">
            <w:pPr>
              <w:rPr>
                <w:rFonts w:ascii="Times New Roman" w:eastAsia="Calibri" w:hAnsi="Times New Roman"/>
              </w:rPr>
            </w:pPr>
          </w:p>
        </w:tc>
        <w:tc>
          <w:tcPr>
            <w:tcW w:w="3018" w:type="dxa"/>
            <w:tcBorders>
              <w:top w:val="single" w:sz="4" w:space="0" w:color="auto"/>
              <w:bottom w:val="single" w:sz="4" w:space="0" w:color="auto"/>
            </w:tcBorders>
          </w:tcPr>
          <w:p w14:paraId="03B737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426" w:type="dxa"/>
            <w:tcBorders>
              <w:top w:val="single" w:sz="4" w:space="0" w:color="auto"/>
              <w:bottom w:val="single" w:sz="4" w:space="0" w:color="auto"/>
            </w:tcBorders>
          </w:tcPr>
          <w:p w14:paraId="26DFD5EB" w14:textId="77777777" w:rsidR="006E0833" w:rsidRPr="006E0833" w:rsidRDefault="006E0833" w:rsidP="006E0833">
            <w:pPr>
              <w:rPr>
                <w:rFonts w:ascii="Times New Roman" w:eastAsia="Calibri" w:hAnsi="Times New Roman"/>
              </w:rPr>
            </w:pPr>
          </w:p>
        </w:tc>
        <w:tc>
          <w:tcPr>
            <w:tcW w:w="1417" w:type="dxa"/>
            <w:tcBorders>
              <w:top w:val="single" w:sz="4" w:space="0" w:color="auto"/>
              <w:bottom w:val="single" w:sz="4" w:space="0" w:color="auto"/>
            </w:tcBorders>
          </w:tcPr>
          <w:p w14:paraId="741E6BB0"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701" w:type="dxa"/>
            <w:tcBorders>
              <w:top w:val="single" w:sz="4" w:space="0" w:color="auto"/>
              <w:bottom w:val="single" w:sz="4" w:space="0" w:color="auto"/>
            </w:tcBorders>
          </w:tcPr>
          <w:p w14:paraId="4E163E8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c>
          <w:tcPr>
            <w:tcW w:w="1843" w:type="dxa"/>
            <w:tcBorders>
              <w:top w:val="single" w:sz="4" w:space="0" w:color="auto"/>
              <w:bottom w:val="single" w:sz="4" w:space="0" w:color="auto"/>
            </w:tcBorders>
          </w:tcPr>
          <w:p w14:paraId="466A1AD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559" w:type="dxa"/>
            <w:tcBorders>
              <w:top w:val="single" w:sz="4" w:space="0" w:color="auto"/>
              <w:bottom w:val="single" w:sz="4" w:space="0" w:color="auto"/>
            </w:tcBorders>
            <w:noWrap/>
          </w:tcPr>
          <w:p w14:paraId="6F9544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r>
      <w:tr w:rsidR="006E0833" w:rsidRPr="006E0833" w14:paraId="55554BB5" w14:textId="77777777" w:rsidTr="00A3077D">
        <w:trPr>
          <w:trHeight w:val="290"/>
        </w:trPr>
        <w:tc>
          <w:tcPr>
            <w:tcW w:w="2568" w:type="dxa"/>
            <w:tcBorders>
              <w:top w:val="single" w:sz="4" w:space="0" w:color="auto"/>
            </w:tcBorders>
            <w:noWrap/>
            <w:hideMark/>
          </w:tcPr>
          <w:p w14:paraId="78AAEC6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Functional alpha-</w:t>
            </w:r>
          </w:p>
        </w:tc>
        <w:tc>
          <w:tcPr>
            <w:tcW w:w="651" w:type="dxa"/>
            <w:tcBorders>
              <w:top w:val="single" w:sz="4" w:space="0" w:color="auto"/>
            </w:tcBorders>
          </w:tcPr>
          <w:p w14:paraId="503C7952" w14:textId="77777777" w:rsidR="006E0833" w:rsidRPr="006E0833" w:rsidRDefault="006E0833" w:rsidP="006E0833">
            <w:pPr>
              <w:rPr>
                <w:rFonts w:ascii="Times New Roman" w:eastAsia="Calibri" w:hAnsi="Times New Roman"/>
              </w:rPr>
            </w:pPr>
          </w:p>
        </w:tc>
        <w:tc>
          <w:tcPr>
            <w:tcW w:w="3018" w:type="dxa"/>
            <w:tcBorders>
              <w:top w:val="single" w:sz="4" w:space="0" w:color="auto"/>
            </w:tcBorders>
          </w:tcPr>
          <w:p w14:paraId="3B071E53"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Within-plot mean pairwise </w:t>
            </w:r>
          </w:p>
        </w:tc>
        <w:tc>
          <w:tcPr>
            <w:tcW w:w="426" w:type="dxa"/>
            <w:tcBorders>
              <w:top w:val="single" w:sz="4" w:space="0" w:color="auto"/>
            </w:tcBorders>
          </w:tcPr>
          <w:p w14:paraId="1B232055"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2D9C2F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Borders>
              <w:top w:val="single" w:sz="4" w:space="0" w:color="auto"/>
            </w:tcBorders>
          </w:tcPr>
          <w:p w14:paraId="5BE94E2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0.16 ± 0.02</w:t>
            </w:r>
          </w:p>
        </w:tc>
        <w:tc>
          <w:tcPr>
            <w:tcW w:w="1843" w:type="dxa"/>
            <w:tcBorders>
              <w:top w:val="single" w:sz="4" w:space="0" w:color="auto"/>
            </w:tcBorders>
          </w:tcPr>
          <w:p w14:paraId="2068212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0.18 ± 0.01</w:t>
            </w:r>
          </w:p>
        </w:tc>
        <w:tc>
          <w:tcPr>
            <w:tcW w:w="1559" w:type="dxa"/>
            <w:tcBorders>
              <w:top w:val="single" w:sz="4" w:space="0" w:color="auto"/>
            </w:tcBorders>
            <w:noWrap/>
            <w:hideMark/>
          </w:tcPr>
          <w:p w14:paraId="55CDDAF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0.15 ± 0.01</w:t>
            </w:r>
          </w:p>
        </w:tc>
      </w:tr>
      <w:tr w:rsidR="006E0833" w:rsidRPr="006E0833" w14:paraId="15152623" w14:textId="77777777" w:rsidTr="00A3077D">
        <w:trPr>
          <w:trHeight w:val="290"/>
        </w:trPr>
        <w:tc>
          <w:tcPr>
            <w:tcW w:w="2568" w:type="dxa"/>
            <w:noWrap/>
          </w:tcPr>
          <w:p w14:paraId="444637C5" w14:textId="77777777" w:rsidR="006E0833" w:rsidRPr="006E0833" w:rsidRDefault="006E0833" w:rsidP="006E0833">
            <w:pPr>
              <w:rPr>
                <w:rFonts w:ascii="Times New Roman" w:eastAsia="Calibri" w:hAnsi="Times New Roman"/>
              </w:rPr>
            </w:pPr>
            <w:r w:rsidRPr="006E0833">
              <w:rPr>
                <w:rFonts w:ascii="Times New Roman" w:eastAsia="Calibri" w:hAnsi="Times New Roman"/>
              </w:rPr>
              <w:t>diversity</w:t>
            </w:r>
          </w:p>
        </w:tc>
        <w:tc>
          <w:tcPr>
            <w:tcW w:w="651" w:type="dxa"/>
          </w:tcPr>
          <w:p w14:paraId="54D65250" w14:textId="77777777" w:rsidR="006E0833" w:rsidRPr="006E0833" w:rsidRDefault="006E0833" w:rsidP="006E0833">
            <w:pPr>
              <w:rPr>
                <w:rFonts w:ascii="Times New Roman" w:eastAsia="Calibri" w:hAnsi="Times New Roman"/>
              </w:rPr>
            </w:pPr>
          </w:p>
        </w:tc>
        <w:tc>
          <w:tcPr>
            <w:tcW w:w="3018" w:type="dxa"/>
          </w:tcPr>
          <w:p w14:paraId="3D20A76C" w14:textId="77777777" w:rsidR="006E0833" w:rsidRPr="006E0833" w:rsidRDefault="006E0833" w:rsidP="006E0833">
            <w:pPr>
              <w:rPr>
                <w:rFonts w:ascii="Times New Roman" w:eastAsia="Calibri" w:hAnsi="Times New Roman"/>
              </w:rPr>
            </w:pPr>
            <w:r w:rsidRPr="006E0833">
              <w:rPr>
                <w:rFonts w:ascii="Times New Roman" w:eastAsia="Calibri" w:hAnsi="Times New Roman"/>
              </w:rPr>
              <w:t>distance in trait space</w:t>
            </w:r>
          </w:p>
        </w:tc>
        <w:tc>
          <w:tcPr>
            <w:tcW w:w="426" w:type="dxa"/>
          </w:tcPr>
          <w:p w14:paraId="28C3A457" w14:textId="77777777" w:rsidR="006E0833" w:rsidRPr="006E0833" w:rsidRDefault="006E0833" w:rsidP="006E0833">
            <w:pPr>
              <w:rPr>
                <w:rFonts w:ascii="Times New Roman" w:eastAsia="Calibri" w:hAnsi="Times New Roman"/>
              </w:rPr>
            </w:pPr>
          </w:p>
        </w:tc>
        <w:tc>
          <w:tcPr>
            <w:tcW w:w="1417" w:type="dxa"/>
          </w:tcPr>
          <w:p w14:paraId="748469B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16D919C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0.17 ± 0.01</w:t>
            </w:r>
          </w:p>
        </w:tc>
        <w:tc>
          <w:tcPr>
            <w:tcW w:w="1843" w:type="dxa"/>
          </w:tcPr>
          <w:p w14:paraId="21BDCD7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0.16 ± 0.01</w:t>
            </w:r>
          </w:p>
        </w:tc>
        <w:tc>
          <w:tcPr>
            <w:tcW w:w="1559" w:type="dxa"/>
            <w:noWrap/>
          </w:tcPr>
          <w:p w14:paraId="09802B9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0.17 ± 0.01</w:t>
            </w:r>
          </w:p>
        </w:tc>
      </w:tr>
      <w:tr w:rsidR="006E0833" w:rsidRPr="006E0833" w14:paraId="31A09166" w14:textId="77777777" w:rsidTr="00A3077D">
        <w:trPr>
          <w:trHeight w:val="290"/>
        </w:trPr>
        <w:tc>
          <w:tcPr>
            <w:tcW w:w="2568" w:type="dxa"/>
            <w:noWrap/>
          </w:tcPr>
          <w:p w14:paraId="6764BDDE" w14:textId="77777777" w:rsidR="006E0833" w:rsidRPr="006E0833" w:rsidRDefault="006E0833" w:rsidP="006E0833">
            <w:pPr>
              <w:rPr>
                <w:rFonts w:ascii="Times New Roman" w:eastAsia="Calibri" w:hAnsi="Times New Roman"/>
              </w:rPr>
            </w:pPr>
          </w:p>
        </w:tc>
        <w:tc>
          <w:tcPr>
            <w:tcW w:w="651" w:type="dxa"/>
          </w:tcPr>
          <w:p w14:paraId="1ED4CD7C" w14:textId="77777777" w:rsidR="006E0833" w:rsidRPr="006E0833" w:rsidRDefault="006E0833" w:rsidP="006E0833">
            <w:pPr>
              <w:rPr>
                <w:rFonts w:ascii="Times New Roman" w:eastAsia="Calibri" w:hAnsi="Times New Roman"/>
              </w:rPr>
            </w:pPr>
          </w:p>
        </w:tc>
        <w:tc>
          <w:tcPr>
            <w:tcW w:w="3018" w:type="dxa"/>
          </w:tcPr>
          <w:p w14:paraId="64DBCDBC" w14:textId="77777777" w:rsidR="006E0833" w:rsidRPr="006E0833" w:rsidRDefault="006E0833" w:rsidP="006E0833">
            <w:pPr>
              <w:rPr>
                <w:rFonts w:ascii="Times New Roman" w:eastAsia="Calibri" w:hAnsi="Times New Roman"/>
              </w:rPr>
            </w:pPr>
          </w:p>
        </w:tc>
        <w:tc>
          <w:tcPr>
            <w:tcW w:w="426" w:type="dxa"/>
          </w:tcPr>
          <w:p w14:paraId="5F708E45" w14:textId="77777777" w:rsidR="006E0833" w:rsidRPr="006E0833" w:rsidRDefault="006E0833" w:rsidP="006E0833">
            <w:pPr>
              <w:rPr>
                <w:rFonts w:ascii="Times New Roman" w:eastAsia="Calibri" w:hAnsi="Times New Roman"/>
              </w:rPr>
            </w:pPr>
          </w:p>
        </w:tc>
        <w:tc>
          <w:tcPr>
            <w:tcW w:w="1417" w:type="dxa"/>
          </w:tcPr>
          <w:p w14:paraId="7C0ED942" w14:textId="77777777" w:rsidR="006E0833" w:rsidRPr="006E0833" w:rsidRDefault="006E0833" w:rsidP="006E0833">
            <w:pPr>
              <w:rPr>
                <w:rFonts w:ascii="Times New Roman" w:eastAsia="Calibri" w:hAnsi="Times New Roman"/>
              </w:rPr>
            </w:pPr>
          </w:p>
        </w:tc>
        <w:tc>
          <w:tcPr>
            <w:tcW w:w="1701" w:type="dxa"/>
          </w:tcPr>
          <w:p w14:paraId="60B1C444" w14:textId="77777777" w:rsidR="006E0833" w:rsidRPr="006E0833" w:rsidRDefault="006E0833" w:rsidP="006E0833">
            <w:pPr>
              <w:rPr>
                <w:rFonts w:ascii="Times New Roman" w:eastAsia="Calibri" w:hAnsi="Times New Roman"/>
              </w:rPr>
            </w:pPr>
          </w:p>
        </w:tc>
        <w:tc>
          <w:tcPr>
            <w:tcW w:w="1843" w:type="dxa"/>
          </w:tcPr>
          <w:p w14:paraId="1EC35852" w14:textId="77777777" w:rsidR="006E0833" w:rsidRPr="006E0833" w:rsidRDefault="006E0833" w:rsidP="006E0833">
            <w:pPr>
              <w:rPr>
                <w:rFonts w:ascii="Times New Roman" w:eastAsia="Calibri" w:hAnsi="Times New Roman"/>
              </w:rPr>
            </w:pPr>
          </w:p>
        </w:tc>
        <w:tc>
          <w:tcPr>
            <w:tcW w:w="1559" w:type="dxa"/>
            <w:noWrap/>
          </w:tcPr>
          <w:p w14:paraId="471FFFAE" w14:textId="77777777" w:rsidR="006E0833" w:rsidRPr="006E0833" w:rsidRDefault="006E0833" w:rsidP="006E0833">
            <w:pPr>
              <w:rPr>
                <w:rFonts w:ascii="Times New Roman" w:eastAsia="Calibri" w:hAnsi="Times New Roman"/>
              </w:rPr>
            </w:pPr>
          </w:p>
        </w:tc>
      </w:tr>
      <w:tr w:rsidR="006E0833" w:rsidRPr="006E0833" w14:paraId="098BCDC7" w14:textId="77777777" w:rsidTr="00A3077D">
        <w:trPr>
          <w:trHeight w:val="290"/>
        </w:trPr>
        <w:tc>
          <w:tcPr>
            <w:tcW w:w="2568" w:type="dxa"/>
            <w:noWrap/>
            <w:hideMark/>
          </w:tcPr>
          <w:p w14:paraId="77F6D210"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Body length</w:t>
            </w:r>
          </w:p>
          <w:p w14:paraId="52E5B21D" w14:textId="77777777" w:rsidR="006E0833" w:rsidRPr="006E0833" w:rsidRDefault="006E0833" w:rsidP="006E0833">
            <w:pPr>
              <w:rPr>
                <w:rFonts w:ascii="Times New Roman" w:eastAsia="Calibri" w:hAnsi="Times New Roman"/>
              </w:rPr>
            </w:pPr>
          </w:p>
        </w:tc>
        <w:tc>
          <w:tcPr>
            <w:tcW w:w="651" w:type="dxa"/>
          </w:tcPr>
          <w:p w14:paraId="50EED794" w14:textId="77777777" w:rsidR="006E0833" w:rsidRPr="006E0833" w:rsidRDefault="006E0833" w:rsidP="006E0833">
            <w:pPr>
              <w:rPr>
                <w:rFonts w:ascii="Times New Roman" w:eastAsia="Calibri" w:hAnsi="Times New Roman"/>
              </w:rPr>
            </w:pPr>
          </w:p>
        </w:tc>
        <w:tc>
          <w:tcPr>
            <w:tcW w:w="3018" w:type="dxa"/>
          </w:tcPr>
          <w:p w14:paraId="75D128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mm</w:t>
            </w:r>
          </w:p>
        </w:tc>
        <w:tc>
          <w:tcPr>
            <w:tcW w:w="426" w:type="dxa"/>
          </w:tcPr>
          <w:p w14:paraId="7417FB3E" w14:textId="77777777" w:rsidR="006E0833" w:rsidRPr="006E0833" w:rsidRDefault="006E0833" w:rsidP="006E0833">
            <w:pPr>
              <w:rPr>
                <w:rFonts w:ascii="Times New Roman" w:eastAsia="Calibri" w:hAnsi="Times New Roman"/>
              </w:rPr>
            </w:pPr>
          </w:p>
        </w:tc>
        <w:tc>
          <w:tcPr>
            <w:tcW w:w="1417" w:type="dxa"/>
          </w:tcPr>
          <w:p w14:paraId="570E7C92"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61CDE167" w14:textId="77777777" w:rsidR="006E0833" w:rsidRPr="006E0833" w:rsidRDefault="006E0833" w:rsidP="006E0833">
            <w:pPr>
              <w:rPr>
                <w:rFonts w:ascii="Times New Roman" w:eastAsia="Calibri" w:hAnsi="Times New Roman"/>
              </w:rPr>
            </w:pPr>
            <w:r w:rsidRPr="006E0833">
              <w:rPr>
                <w:rFonts w:ascii="Times New Roman" w:eastAsia="Calibri" w:hAnsi="Times New Roman"/>
              </w:rPr>
              <w:t>16.09 ± 0.50</w:t>
            </w:r>
          </w:p>
        </w:tc>
        <w:tc>
          <w:tcPr>
            <w:tcW w:w="1843" w:type="dxa"/>
          </w:tcPr>
          <w:p w14:paraId="324D09A1"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15.61 ± 0.53</w:t>
            </w:r>
          </w:p>
        </w:tc>
        <w:tc>
          <w:tcPr>
            <w:tcW w:w="1559" w:type="dxa"/>
            <w:noWrap/>
            <w:hideMark/>
          </w:tcPr>
          <w:p w14:paraId="50773D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17.32 ± 0.47</w:t>
            </w:r>
          </w:p>
        </w:tc>
      </w:tr>
      <w:tr w:rsidR="006E0833" w:rsidRPr="006E0833" w14:paraId="6CEC4F25" w14:textId="77777777" w:rsidTr="00A3077D">
        <w:trPr>
          <w:trHeight w:val="290"/>
        </w:trPr>
        <w:tc>
          <w:tcPr>
            <w:tcW w:w="2568" w:type="dxa"/>
            <w:noWrap/>
          </w:tcPr>
          <w:p w14:paraId="53620403" w14:textId="77777777" w:rsidR="006E0833" w:rsidRPr="006E0833" w:rsidRDefault="006E0833" w:rsidP="006E0833">
            <w:pPr>
              <w:rPr>
                <w:rFonts w:ascii="Times New Roman" w:eastAsia="Calibri" w:hAnsi="Times New Roman"/>
              </w:rPr>
            </w:pPr>
          </w:p>
        </w:tc>
        <w:tc>
          <w:tcPr>
            <w:tcW w:w="651" w:type="dxa"/>
          </w:tcPr>
          <w:p w14:paraId="7240D42F" w14:textId="77777777" w:rsidR="006E0833" w:rsidRPr="006E0833" w:rsidRDefault="006E0833" w:rsidP="006E0833">
            <w:pPr>
              <w:rPr>
                <w:rFonts w:ascii="Times New Roman" w:eastAsia="Calibri" w:hAnsi="Times New Roman"/>
              </w:rPr>
            </w:pPr>
          </w:p>
        </w:tc>
        <w:tc>
          <w:tcPr>
            <w:tcW w:w="3018" w:type="dxa"/>
          </w:tcPr>
          <w:p w14:paraId="3C18FAE6" w14:textId="77777777" w:rsidR="006E0833" w:rsidRPr="006E0833" w:rsidRDefault="006E0833" w:rsidP="006E0833">
            <w:pPr>
              <w:rPr>
                <w:rFonts w:ascii="Times New Roman" w:eastAsia="Calibri" w:hAnsi="Times New Roman"/>
              </w:rPr>
            </w:pPr>
          </w:p>
        </w:tc>
        <w:tc>
          <w:tcPr>
            <w:tcW w:w="426" w:type="dxa"/>
          </w:tcPr>
          <w:p w14:paraId="255E0BB8" w14:textId="77777777" w:rsidR="006E0833" w:rsidRPr="006E0833" w:rsidRDefault="006E0833" w:rsidP="006E0833">
            <w:pPr>
              <w:rPr>
                <w:rFonts w:ascii="Times New Roman" w:eastAsia="Calibri" w:hAnsi="Times New Roman"/>
              </w:rPr>
            </w:pPr>
          </w:p>
        </w:tc>
        <w:tc>
          <w:tcPr>
            <w:tcW w:w="1417" w:type="dxa"/>
          </w:tcPr>
          <w:p w14:paraId="23F4543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6F5032B9"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15.74 ± 0.15</w:t>
            </w:r>
          </w:p>
        </w:tc>
        <w:tc>
          <w:tcPr>
            <w:tcW w:w="1843" w:type="dxa"/>
          </w:tcPr>
          <w:p w14:paraId="72B6D47F"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15.29 ± 0.37</w:t>
            </w:r>
          </w:p>
        </w:tc>
        <w:tc>
          <w:tcPr>
            <w:tcW w:w="1559" w:type="dxa"/>
            <w:noWrap/>
          </w:tcPr>
          <w:p w14:paraId="6B02FE8D" w14:textId="77777777" w:rsidR="006E0833" w:rsidRPr="006E0833" w:rsidRDefault="006E0833" w:rsidP="006E0833">
            <w:pPr>
              <w:rPr>
                <w:rFonts w:ascii="Times New Roman" w:eastAsia="Calibri" w:hAnsi="Times New Roman"/>
              </w:rPr>
            </w:pPr>
            <w:r w:rsidRPr="006E0833">
              <w:rPr>
                <w:rFonts w:ascii="Times New Roman" w:eastAsia="Calibri" w:hAnsi="Times New Roman"/>
              </w:rPr>
              <w:t>16.46 ± 0.38</w:t>
            </w:r>
          </w:p>
        </w:tc>
      </w:tr>
      <w:tr w:rsidR="006E0833" w:rsidRPr="006E0833" w14:paraId="04A25597" w14:textId="77777777" w:rsidTr="00A3077D">
        <w:trPr>
          <w:trHeight w:val="290"/>
        </w:trPr>
        <w:tc>
          <w:tcPr>
            <w:tcW w:w="2568" w:type="dxa"/>
            <w:noWrap/>
          </w:tcPr>
          <w:p w14:paraId="40A53C3F" w14:textId="77777777" w:rsidR="006E0833" w:rsidRPr="006E0833" w:rsidRDefault="006E0833" w:rsidP="006E0833">
            <w:pPr>
              <w:rPr>
                <w:rFonts w:ascii="Times New Roman" w:eastAsia="Calibri" w:hAnsi="Times New Roman"/>
              </w:rPr>
            </w:pPr>
          </w:p>
        </w:tc>
        <w:tc>
          <w:tcPr>
            <w:tcW w:w="651" w:type="dxa"/>
          </w:tcPr>
          <w:p w14:paraId="1E0515D4" w14:textId="77777777" w:rsidR="006E0833" w:rsidRPr="006E0833" w:rsidRDefault="006E0833" w:rsidP="006E0833">
            <w:pPr>
              <w:rPr>
                <w:rFonts w:ascii="Times New Roman" w:eastAsia="Calibri" w:hAnsi="Times New Roman"/>
              </w:rPr>
            </w:pPr>
          </w:p>
        </w:tc>
        <w:tc>
          <w:tcPr>
            <w:tcW w:w="3018" w:type="dxa"/>
          </w:tcPr>
          <w:p w14:paraId="442330CB" w14:textId="77777777" w:rsidR="006E0833" w:rsidRPr="006E0833" w:rsidRDefault="006E0833" w:rsidP="006E0833">
            <w:pPr>
              <w:rPr>
                <w:rFonts w:ascii="Times New Roman" w:eastAsia="Calibri" w:hAnsi="Times New Roman"/>
              </w:rPr>
            </w:pPr>
          </w:p>
        </w:tc>
        <w:tc>
          <w:tcPr>
            <w:tcW w:w="426" w:type="dxa"/>
          </w:tcPr>
          <w:p w14:paraId="1513C03A" w14:textId="77777777" w:rsidR="006E0833" w:rsidRPr="006E0833" w:rsidRDefault="006E0833" w:rsidP="006E0833">
            <w:pPr>
              <w:rPr>
                <w:rFonts w:ascii="Times New Roman" w:eastAsia="Calibri" w:hAnsi="Times New Roman"/>
              </w:rPr>
            </w:pPr>
          </w:p>
        </w:tc>
        <w:tc>
          <w:tcPr>
            <w:tcW w:w="1417" w:type="dxa"/>
          </w:tcPr>
          <w:p w14:paraId="31C23ACD" w14:textId="77777777" w:rsidR="006E0833" w:rsidRPr="006E0833" w:rsidRDefault="006E0833" w:rsidP="006E0833">
            <w:pPr>
              <w:rPr>
                <w:rFonts w:ascii="Times New Roman" w:eastAsia="Calibri" w:hAnsi="Times New Roman"/>
              </w:rPr>
            </w:pPr>
          </w:p>
        </w:tc>
        <w:tc>
          <w:tcPr>
            <w:tcW w:w="1701" w:type="dxa"/>
          </w:tcPr>
          <w:p w14:paraId="03569A20" w14:textId="77777777" w:rsidR="006E0833" w:rsidRPr="006E0833" w:rsidRDefault="006E0833" w:rsidP="006E0833">
            <w:pPr>
              <w:rPr>
                <w:rFonts w:ascii="Times New Roman" w:eastAsia="Calibri" w:hAnsi="Times New Roman"/>
              </w:rPr>
            </w:pPr>
          </w:p>
        </w:tc>
        <w:tc>
          <w:tcPr>
            <w:tcW w:w="1843" w:type="dxa"/>
          </w:tcPr>
          <w:p w14:paraId="2C637453" w14:textId="77777777" w:rsidR="006E0833" w:rsidRPr="006E0833" w:rsidRDefault="006E0833" w:rsidP="006E0833">
            <w:pPr>
              <w:rPr>
                <w:rFonts w:ascii="Times New Roman" w:eastAsia="Calibri" w:hAnsi="Times New Roman"/>
              </w:rPr>
            </w:pPr>
          </w:p>
        </w:tc>
        <w:tc>
          <w:tcPr>
            <w:tcW w:w="1559" w:type="dxa"/>
            <w:noWrap/>
          </w:tcPr>
          <w:p w14:paraId="7E725E8D" w14:textId="77777777" w:rsidR="006E0833" w:rsidRPr="006E0833" w:rsidRDefault="006E0833" w:rsidP="006E0833">
            <w:pPr>
              <w:rPr>
                <w:rFonts w:ascii="Times New Roman" w:eastAsia="Calibri" w:hAnsi="Times New Roman"/>
              </w:rPr>
            </w:pPr>
          </w:p>
        </w:tc>
      </w:tr>
      <w:tr w:rsidR="006E0833" w:rsidRPr="006E0833" w14:paraId="327CFF2B" w14:textId="77777777" w:rsidTr="00A3077D">
        <w:trPr>
          <w:trHeight w:val="290"/>
        </w:trPr>
        <w:tc>
          <w:tcPr>
            <w:tcW w:w="2568" w:type="dxa"/>
            <w:noWrap/>
            <w:hideMark/>
          </w:tcPr>
          <w:p w14:paraId="62BA39D3" w14:textId="10A04B04" w:rsidR="006E0833" w:rsidRPr="006E0833" w:rsidRDefault="006E0833" w:rsidP="006E0833">
            <w:pPr>
              <w:rPr>
                <w:rFonts w:ascii="Times New Roman" w:eastAsia="Calibri" w:hAnsi="Times New Roman"/>
              </w:rPr>
            </w:pPr>
            <w:r w:rsidRPr="006E0833">
              <w:rPr>
                <w:rFonts w:ascii="Times New Roman" w:eastAsia="Calibri" w:hAnsi="Times New Roman"/>
              </w:rPr>
              <w:t>CWM</w:t>
            </w:r>
          </w:p>
        </w:tc>
        <w:tc>
          <w:tcPr>
            <w:tcW w:w="651" w:type="dxa"/>
          </w:tcPr>
          <w:p w14:paraId="1D4947CB" w14:textId="77777777" w:rsidR="006E0833" w:rsidRPr="006E0833" w:rsidRDefault="006E0833" w:rsidP="006E0833">
            <w:pPr>
              <w:rPr>
                <w:rFonts w:ascii="Times New Roman" w:eastAsia="Calibri" w:hAnsi="Times New Roman"/>
              </w:rPr>
            </w:pPr>
          </w:p>
        </w:tc>
        <w:tc>
          <w:tcPr>
            <w:tcW w:w="3018" w:type="dxa"/>
          </w:tcPr>
          <w:p w14:paraId="1F53FF0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746C7A6C" w14:textId="77777777" w:rsidR="006E0833" w:rsidRPr="006E0833" w:rsidRDefault="006E0833" w:rsidP="006E0833">
            <w:pPr>
              <w:rPr>
                <w:rFonts w:ascii="Times New Roman" w:eastAsia="Calibri" w:hAnsi="Times New Roman"/>
              </w:rPr>
            </w:pPr>
          </w:p>
        </w:tc>
        <w:tc>
          <w:tcPr>
            <w:tcW w:w="1417" w:type="dxa"/>
          </w:tcPr>
          <w:p w14:paraId="00A1863C"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4FA76F2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0.444 ± 0.013</w:t>
            </w:r>
          </w:p>
        </w:tc>
        <w:tc>
          <w:tcPr>
            <w:tcW w:w="1843" w:type="dxa"/>
          </w:tcPr>
          <w:p w14:paraId="656036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0.458 ± 0.011</w:t>
            </w:r>
          </w:p>
        </w:tc>
        <w:tc>
          <w:tcPr>
            <w:tcW w:w="1559" w:type="dxa"/>
            <w:noWrap/>
            <w:hideMark/>
          </w:tcPr>
          <w:p w14:paraId="371EC51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0.453 ± 0.007</w:t>
            </w:r>
          </w:p>
        </w:tc>
      </w:tr>
      <w:tr w:rsidR="006E0833" w:rsidRPr="006E0833" w14:paraId="4A044BF8" w14:textId="77777777" w:rsidTr="00A3077D">
        <w:trPr>
          <w:trHeight w:val="290"/>
        </w:trPr>
        <w:tc>
          <w:tcPr>
            <w:tcW w:w="2568" w:type="dxa"/>
            <w:noWrap/>
          </w:tcPr>
          <w:p w14:paraId="0055E459" w14:textId="77777777" w:rsidR="006E0833" w:rsidRPr="006E0833" w:rsidRDefault="006E0833" w:rsidP="006E0833">
            <w:pPr>
              <w:rPr>
                <w:rFonts w:ascii="Times New Roman" w:eastAsia="Calibri" w:hAnsi="Times New Roman"/>
              </w:rPr>
            </w:pPr>
            <w:r w:rsidRPr="006E0833">
              <w:rPr>
                <w:rFonts w:ascii="Times New Roman" w:eastAsia="Calibri" w:hAnsi="Times New Roman"/>
              </w:rPr>
              <w:t>antenna length</w:t>
            </w:r>
          </w:p>
        </w:tc>
        <w:tc>
          <w:tcPr>
            <w:tcW w:w="651" w:type="dxa"/>
          </w:tcPr>
          <w:p w14:paraId="7A25E7FF" w14:textId="77777777" w:rsidR="006E0833" w:rsidRPr="006E0833" w:rsidRDefault="006E0833" w:rsidP="006E0833">
            <w:pPr>
              <w:rPr>
                <w:rFonts w:ascii="Times New Roman" w:eastAsia="Calibri" w:hAnsi="Times New Roman"/>
              </w:rPr>
            </w:pPr>
          </w:p>
        </w:tc>
        <w:tc>
          <w:tcPr>
            <w:tcW w:w="3018" w:type="dxa"/>
          </w:tcPr>
          <w:p w14:paraId="1B420E49" w14:textId="77777777" w:rsidR="006E0833" w:rsidRPr="006E0833" w:rsidRDefault="006E0833" w:rsidP="006E0833">
            <w:pPr>
              <w:rPr>
                <w:rFonts w:ascii="Times New Roman" w:eastAsia="Calibri" w:hAnsi="Times New Roman"/>
              </w:rPr>
            </w:pPr>
          </w:p>
        </w:tc>
        <w:tc>
          <w:tcPr>
            <w:tcW w:w="426" w:type="dxa"/>
          </w:tcPr>
          <w:p w14:paraId="502AD6EB" w14:textId="77777777" w:rsidR="006E0833" w:rsidRPr="006E0833" w:rsidRDefault="006E0833" w:rsidP="006E0833">
            <w:pPr>
              <w:rPr>
                <w:rFonts w:ascii="Times New Roman" w:eastAsia="Calibri" w:hAnsi="Times New Roman"/>
              </w:rPr>
            </w:pPr>
          </w:p>
        </w:tc>
        <w:tc>
          <w:tcPr>
            <w:tcW w:w="1417" w:type="dxa"/>
          </w:tcPr>
          <w:p w14:paraId="1683CB6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591E82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0.446 ± 0.006</w:t>
            </w:r>
          </w:p>
        </w:tc>
        <w:tc>
          <w:tcPr>
            <w:tcW w:w="1843" w:type="dxa"/>
          </w:tcPr>
          <w:p w14:paraId="029003D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0.423 ± 0.005</w:t>
            </w:r>
          </w:p>
        </w:tc>
        <w:tc>
          <w:tcPr>
            <w:tcW w:w="1559" w:type="dxa"/>
            <w:noWrap/>
          </w:tcPr>
          <w:p w14:paraId="69F07D5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0.445 ± 0.008</w:t>
            </w:r>
          </w:p>
        </w:tc>
      </w:tr>
      <w:tr w:rsidR="006E0833" w:rsidRPr="006E0833" w14:paraId="41E00497" w14:textId="77777777" w:rsidTr="00A3077D">
        <w:trPr>
          <w:trHeight w:val="290"/>
        </w:trPr>
        <w:tc>
          <w:tcPr>
            <w:tcW w:w="2568" w:type="dxa"/>
            <w:noWrap/>
          </w:tcPr>
          <w:p w14:paraId="21E334C6" w14:textId="77777777" w:rsidR="006E0833" w:rsidRPr="006E0833" w:rsidRDefault="006E0833" w:rsidP="006E0833">
            <w:pPr>
              <w:rPr>
                <w:rFonts w:ascii="Times New Roman" w:eastAsia="Calibri" w:hAnsi="Times New Roman"/>
              </w:rPr>
            </w:pPr>
          </w:p>
        </w:tc>
        <w:tc>
          <w:tcPr>
            <w:tcW w:w="651" w:type="dxa"/>
          </w:tcPr>
          <w:p w14:paraId="246C54F1" w14:textId="77777777" w:rsidR="006E0833" w:rsidRPr="006E0833" w:rsidRDefault="006E0833" w:rsidP="006E0833">
            <w:pPr>
              <w:rPr>
                <w:rFonts w:ascii="Times New Roman" w:eastAsia="Calibri" w:hAnsi="Times New Roman"/>
              </w:rPr>
            </w:pPr>
          </w:p>
        </w:tc>
        <w:tc>
          <w:tcPr>
            <w:tcW w:w="3018" w:type="dxa"/>
          </w:tcPr>
          <w:p w14:paraId="6B036030" w14:textId="77777777" w:rsidR="006E0833" w:rsidRPr="006E0833" w:rsidRDefault="006E0833" w:rsidP="006E0833">
            <w:pPr>
              <w:rPr>
                <w:rFonts w:ascii="Times New Roman" w:eastAsia="Calibri" w:hAnsi="Times New Roman"/>
              </w:rPr>
            </w:pPr>
          </w:p>
        </w:tc>
        <w:tc>
          <w:tcPr>
            <w:tcW w:w="426" w:type="dxa"/>
          </w:tcPr>
          <w:p w14:paraId="7B8E0BF1" w14:textId="77777777" w:rsidR="006E0833" w:rsidRPr="006E0833" w:rsidRDefault="006E0833" w:rsidP="006E0833">
            <w:pPr>
              <w:rPr>
                <w:rFonts w:ascii="Times New Roman" w:eastAsia="Calibri" w:hAnsi="Times New Roman"/>
              </w:rPr>
            </w:pPr>
          </w:p>
        </w:tc>
        <w:tc>
          <w:tcPr>
            <w:tcW w:w="1417" w:type="dxa"/>
          </w:tcPr>
          <w:p w14:paraId="136D1C28" w14:textId="77777777" w:rsidR="006E0833" w:rsidRPr="006E0833" w:rsidRDefault="006E0833" w:rsidP="006E0833">
            <w:pPr>
              <w:rPr>
                <w:rFonts w:ascii="Times New Roman" w:eastAsia="Calibri" w:hAnsi="Times New Roman"/>
              </w:rPr>
            </w:pPr>
          </w:p>
        </w:tc>
        <w:tc>
          <w:tcPr>
            <w:tcW w:w="1701" w:type="dxa"/>
          </w:tcPr>
          <w:p w14:paraId="5BDDEAE5" w14:textId="77777777" w:rsidR="006E0833" w:rsidRPr="006E0833" w:rsidRDefault="006E0833" w:rsidP="006E0833">
            <w:pPr>
              <w:rPr>
                <w:rFonts w:ascii="Times New Roman" w:eastAsia="Calibri" w:hAnsi="Times New Roman"/>
              </w:rPr>
            </w:pPr>
          </w:p>
        </w:tc>
        <w:tc>
          <w:tcPr>
            <w:tcW w:w="1843" w:type="dxa"/>
          </w:tcPr>
          <w:p w14:paraId="6B892E27" w14:textId="77777777" w:rsidR="006E0833" w:rsidRPr="006E0833" w:rsidRDefault="006E0833" w:rsidP="006E0833">
            <w:pPr>
              <w:rPr>
                <w:rFonts w:ascii="Times New Roman" w:eastAsia="Calibri" w:hAnsi="Times New Roman"/>
              </w:rPr>
            </w:pPr>
          </w:p>
        </w:tc>
        <w:tc>
          <w:tcPr>
            <w:tcW w:w="1559" w:type="dxa"/>
            <w:noWrap/>
          </w:tcPr>
          <w:p w14:paraId="08BC7BA4" w14:textId="77777777" w:rsidR="006E0833" w:rsidRPr="006E0833" w:rsidRDefault="006E0833" w:rsidP="006E0833">
            <w:pPr>
              <w:rPr>
                <w:rFonts w:ascii="Times New Roman" w:eastAsia="Calibri" w:hAnsi="Times New Roman"/>
              </w:rPr>
            </w:pPr>
          </w:p>
        </w:tc>
      </w:tr>
      <w:tr w:rsidR="006E0833" w:rsidRPr="006E0833" w14:paraId="288327A2" w14:textId="77777777" w:rsidTr="00A3077D">
        <w:trPr>
          <w:trHeight w:val="290"/>
        </w:trPr>
        <w:tc>
          <w:tcPr>
            <w:tcW w:w="2568" w:type="dxa"/>
            <w:noWrap/>
            <w:hideMark/>
          </w:tcPr>
          <w:p w14:paraId="4A1CEFAB" w14:textId="1CEEEA33"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w:t>
            </w:r>
          </w:p>
        </w:tc>
        <w:tc>
          <w:tcPr>
            <w:tcW w:w="651" w:type="dxa"/>
          </w:tcPr>
          <w:p w14:paraId="532352A7" w14:textId="77777777" w:rsidR="006E0833" w:rsidRPr="006E0833" w:rsidRDefault="006E0833" w:rsidP="006E0833">
            <w:pPr>
              <w:rPr>
                <w:rFonts w:ascii="Times New Roman" w:eastAsia="Calibri" w:hAnsi="Times New Roman"/>
              </w:rPr>
            </w:pPr>
          </w:p>
        </w:tc>
        <w:tc>
          <w:tcPr>
            <w:tcW w:w="3018" w:type="dxa"/>
          </w:tcPr>
          <w:p w14:paraId="0D26C137"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22CF07B7" w14:textId="77777777" w:rsidR="006E0833" w:rsidRPr="006E0833" w:rsidRDefault="006E0833" w:rsidP="006E0833">
            <w:pPr>
              <w:rPr>
                <w:rFonts w:ascii="Times New Roman" w:eastAsia="Calibri" w:hAnsi="Times New Roman"/>
              </w:rPr>
            </w:pPr>
          </w:p>
        </w:tc>
        <w:tc>
          <w:tcPr>
            <w:tcW w:w="1417" w:type="dxa"/>
          </w:tcPr>
          <w:p w14:paraId="7B67BBD0"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559D0D9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0.731 ± 0.014</w:t>
            </w:r>
          </w:p>
        </w:tc>
        <w:tc>
          <w:tcPr>
            <w:tcW w:w="1843" w:type="dxa"/>
          </w:tcPr>
          <w:p w14:paraId="051EB9B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0.752 ± 0.013</w:t>
            </w:r>
          </w:p>
        </w:tc>
        <w:tc>
          <w:tcPr>
            <w:tcW w:w="1559" w:type="dxa"/>
            <w:noWrap/>
            <w:hideMark/>
          </w:tcPr>
          <w:p w14:paraId="06C757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0.744 ± 0.013</w:t>
            </w:r>
          </w:p>
        </w:tc>
      </w:tr>
      <w:tr w:rsidR="006E0833" w:rsidRPr="006E0833" w14:paraId="560A6234" w14:textId="77777777" w:rsidTr="00A3077D">
        <w:trPr>
          <w:trHeight w:val="290"/>
        </w:trPr>
        <w:tc>
          <w:tcPr>
            <w:tcW w:w="2568" w:type="dxa"/>
            <w:noWrap/>
          </w:tcPr>
          <w:p w14:paraId="4A9443F9" w14:textId="77777777" w:rsidR="006E0833" w:rsidRPr="006E0833" w:rsidRDefault="006E0833" w:rsidP="006E0833">
            <w:pPr>
              <w:rPr>
                <w:rFonts w:ascii="Times New Roman" w:eastAsia="Calibri" w:hAnsi="Times New Roman"/>
              </w:rPr>
            </w:pPr>
            <w:r w:rsidRPr="006E0833">
              <w:rPr>
                <w:rFonts w:ascii="Times New Roman" w:eastAsia="Calibri" w:hAnsi="Times New Roman"/>
              </w:rPr>
              <w:t>rear leg length</w:t>
            </w:r>
          </w:p>
        </w:tc>
        <w:tc>
          <w:tcPr>
            <w:tcW w:w="651" w:type="dxa"/>
          </w:tcPr>
          <w:p w14:paraId="3500844B" w14:textId="77777777" w:rsidR="006E0833" w:rsidRPr="006E0833" w:rsidRDefault="006E0833" w:rsidP="006E0833">
            <w:pPr>
              <w:rPr>
                <w:rFonts w:ascii="Times New Roman" w:eastAsia="Calibri" w:hAnsi="Times New Roman"/>
              </w:rPr>
            </w:pPr>
          </w:p>
        </w:tc>
        <w:tc>
          <w:tcPr>
            <w:tcW w:w="3018" w:type="dxa"/>
          </w:tcPr>
          <w:p w14:paraId="6FE00D1B" w14:textId="77777777" w:rsidR="006E0833" w:rsidRPr="006E0833" w:rsidRDefault="006E0833" w:rsidP="006E0833">
            <w:pPr>
              <w:rPr>
                <w:rFonts w:ascii="Times New Roman" w:eastAsia="Calibri" w:hAnsi="Times New Roman"/>
              </w:rPr>
            </w:pPr>
          </w:p>
        </w:tc>
        <w:tc>
          <w:tcPr>
            <w:tcW w:w="426" w:type="dxa"/>
          </w:tcPr>
          <w:p w14:paraId="0163B92D" w14:textId="77777777" w:rsidR="006E0833" w:rsidRPr="006E0833" w:rsidRDefault="006E0833" w:rsidP="006E0833">
            <w:pPr>
              <w:rPr>
                <w:rFonts w:ascii="Times New Roman" w:eastAsia="Calibri" w:hAnsi="Times New Roman"/>
              </w:rPr>
            </w:pPr>
          </w:p>
        </w:tc>
        <w:tc>
          <w:tcPr>
            <w:tcW w:w="1417" w:type="dxa"/>
          </w:tcPr>
          <w:p w14:paraId="69C3AA4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1267F86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0.740 ± 0.006</w:t>
            </w:r>
          </w:p>
        </w:tc>
        <w:tc>
          <w:tcPr>
            <w:tcW w:w="1843" w:type="dxa"/>
          </w:tcPr>
          <w:p w14:paraId="39B061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0.712 ± 0.008</w:t>
            </w:r>
          </w:p>
        </w:tc>
        <w:tc>
          <w:tcPr>
            <w:tcW w:w="1559" w:type="dxa"/>
            <w:noWrap/>
          </w:tcPr>
          <w:p w14:paraId="3EAB8B43"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0.739 ± 0.009</w:t>
            </w:r>
          </w:p>
        </w:tc>
      </w:tr>
      <w:tr w:rsidR="006E0833" w:rsidRPr="006E0833" w14:paraId="2BDB6C22" w14:textId="77777777" w:rsidTr="00A3077D">
        <w:trPr>
          <w:trHeight w:val="290"/>
        </w:trPr>
        <w:tc>
          <w:tcPr>
            <w:tcW w:w="2568" w:type="dxa"/>
            <w:noWrap/>
          </w:tcPr>
          <w:p w14:paraId="67664F10" w14:textId="77777777" w:rsidR="006E0833" w:rsidRPr="006E0833" w:rsidRDefault="006E0833" w:rsidP="006E0833">
            <w:pPr>
              <w:rPr>
                <w:rFonts w:ascii="Times New Roman" w:eastAsia="Calibri" w:hAnsi="Times New Roman"/>
              </w:rPr>
            </w:pPr>
          </w:p>
        </w:tc>
        <w:tc>
          <w:tcPr>
            <w:tcW w:w="651" w:type="dxa"/>
          </w:tcPr>
          <w:p w14:paraId="5AF40169" w14:textId="77777777" w:rsidR="006E0833" w:rsidRPr="006E0833" w:rsidRDefault="006E0833" w:rsidP="006E0833">
            <w:pPr>
              <w:rPr>
                <w:rFonts w:ascii="Times New Roman" w:eastAsia="Calibri" w:hAnsi="Times New Roman"/>
              </w:rPr>
            </w:pPr>
          </w:p>
        </w:tc>
        <w:tc>
          <w:tcPr>
            <w:tcW w:w="3018" w:type="dxa"/>
          </w:tcPr>
          <w:p w14:paraId="5DE708DC" w14:textId="77777777" w:rsidR="006E0833" w:rsidRPr="006E0833" w:rsidRDefault="006E0833" w:rsidP="006E0833">
            <w:pPr>
              <w:rPr>
                <w:rFonts w:ascii="Times New Roman" w:eastAsia="Calibri" w:hAnsi="Times New Roman"/>
              </w:rPr>
            </w:pPr>
          </w:p>
        </w:tc>
        <w:tc>
          <w:tcPr>
            <w:tcW w:w="426" w:type="dxa"/>
          </w:tcPr>
          <w:p w14:paraId="034BD976" w14:textId="77777777" w:rsidR="006E0833" w:rsidRPr="006E0833" w:rsidRDefault="006E0833" w:rsidP="006E0833">
            <w:pPr>
              <w:rPr>
                <w:rFonts w:ascii="Times New Roman" w:eastAsia="Calibri" w:hAnsi="Times New Roman"/>
              </w:rPr>
            </w:pPr>
          </w:p>
        </w:tc>
        <w:tc>
          <w:tcPr>
            <w:tcW w:w="1417" w:type="dxa"/>
          </w:tcPr>
          <w:p w14:paraId="0FE228CF" w14:textId="77777777" w:rsidR="006E0833" w:rsidRPr="006E0833" w:rsidRDefault="006E0833" w:rsidP="006E0833">
            <w:pPr>
              <w:rPr>
                <w:rFonts w:ascii="Times New Roman" w:eastAsia="Calibri" w:hAnsi="Times New Roman"/>
              </w:rPr>
            </w:pPr>
          </w:p>
        </w:tc>
        <w:tc>
          <w:tcPr>
            <w:tcW w:w="1701" w:type="dxa"/>
          </w:tcPr>
          <w:p w14:paraId="724455BB" w14:textId="77777777" w:rsidR="006E0833" w:rsidRPr="006E0833" w:rsidRDefault="006E0833" w:rsidP="006E0833">
            <w:pPr>
              <w:rPr>
                <w:rFonts w:ascii="Times New Roman" w:eastAsia="Calibri" w:hAnsi="Times New Roman"/>
              </w:rPr>
            </w:pPr>
          </w:p>
        </w:tc>
        <w:tc>
          <w:tcPr>
            <w:tcW w:w="1843" w:type="dxa"/>
          </w:tcPr>
          <w:p w14:paraId="4299D12F" w14:textId="77777777" w:rsidR="006E0833" w:rsidRPr="006E0833" w:rsidRDefault="006E0833" w:rsidP="006E0833">
            <w:pPr>
              <w:rPr>
                <w:rFonts w:ascii="Times New Roman" w:eastAsia="Calibri" w:hAnsi="Times New Roman"/>
              </w:rPr>
            </w:pPr>
          </w:p>
        </w:tc>
        <w:tc>
          <w:tcPr>
            <w:tcW w:w="1559" w:type="dxa"/>
            <w:noWrap/>
          </w:tcPr>
          <w:p w14:paraId="21FAC16E" w14:textId="77777777" w:rsidR="006E0833" w:rsidRPr="006E0833" w:rsidRDefault="006E0833" w:rsidP="006E0833">
            <w:pPr>
              <w:rPr>
                <w:rFonts w:ascii="Times New Roman" w:eastAsia="Calibri" w:hAnsi="Times New Roman"/>
              </w:rPr>
            </w:pPr>
          </w:p>
        </w:tc>
      </w:tr>
      <w:tr w:rsidR="006E0833" w:rsidRPr="006E0833" w14:paraId="1A96E456" w14:textId="77777777" w:rsidTr="00A3077D">
        <w:trPr>
          <w:trHeight w:val="290"/>
        </w:trPr>
        <w:tc>
          <w:tcPr>
            <w:tcW w:w="2568" w:type="dxa"/>
            <w:noWrap/>
            <w:hideMark/>
          </w:tcPr>
          <w:p w14:paraId="1BD01FA8" w14:textId="2EB22560"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eye </w:t>
            </w:r>
          </w:p>
        </w:tc>
        <w:tc>
          <w:tcPr>
            <w:tcW w:w="651" w:type="dxa"/>
          </w:tcPr>
          <w:p w14:paraId="1A5B3891" w14:textId="77777777" w:rsidR="006E0833" w:rsidRPr="006E0833" w:rsidRDefault="006E0833" w:rsidP="006E0833">
            <w:pPr>
              <w:rPr>
                <w:rFonts w:ascii="Times New Roman" w:eastAsia="Calibri" w:hAnsi="Times New Roman"/>
              </w:rPr>
            </w:pPr>
          </w:p>
        </w:tc>
        <w:tc>
          <w:tcPr>
            <w:tcW w:w="3018" w:type="dxa"/>
          </w:tcPr>
          <w:p w14:paraId="3895BF8F"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63E2A338" w14:textId="77777777" w:rsidR="006E0833" w:rsidRPr="006E0833" w:rsidRDefault="006E0833" w:rsidP="006E0833">
            <w:pPr>
              <w:rPr>
                <w:rFonts w:ascii="Times New Roman" w:eastAsia="Calibri" w:hAnsi="Times New Roman"/>
              </w:rPr>
            </w:pPr>
          </w:p>
        </w:tc>
        <w:tc>
          <w:tcPr>
            <w:tcW w:w="1417" w:type="dxa"/>
          </w:tcPr>
          <w:p w14:paraId="089C861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77D2008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0.046 ± 0.001</w:t>
            </w:r>
          </w:p>
        </w:tc>
        <w:tc>
          <w:tcPr>
            <w:tcW w:w="1843" w:type="dxa"/>
          </w:tcPr>
          <w:p w14:paraId="4E6ABD1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 ± 0.001</w:t>
            </w:r>
          </w:p>
        </w:tc>
        <w:tc>
          <w:tcPr>
            <w:tcW w:w="1559" w:type="dxa"/>
            <w:noWrap/>
            <w:hideMark/>
          </w:tcPr>
          <w:p w14:paraId="6FE40B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0.045 ± 0.001</w:t>
            </w:r>
          </w:p>
        </w:tc>
      </w:tr>
      <w:tr w:rsidR="006E0833" w:rsidRPr="006E0833" w14:paraId="58E75AC7" w14:textId="77777777" w:rsidTr="00A3077D">
        <w:trPr>
          <w:trHeight w:val="290"/>
        </w:trPr>
        <w:tc>
          <w:tcPr>
            <w:tcW w:w="2568" w:type="dxa"/>
            <w:noWrap/>
          </w:tcPr>
          <w:p w14:paraId="29C270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length</w:t>
            </w:r>
          </w:p>
        </w:tc>
        <w:tc>
          <w:tcPr>
            <w:tcW w:w="651" w:type="dxa"/>
          </w:tcPr>
          <w:p w14:paraId="235F5CB0" w14:textId="77777777" w:rsidR="006E0833" w:rsidRPr="006E0833" w:rsidRDefault="006E0833" w:rsidP="006E0833">
            <w:pPr>
              <w:rPr>
                <w:rFonts w:ascii="Times New Roman" w:eastAsia="Calibri" w:hAnsi="Times New Roman"/>
              </w:rPr>
            </w:pPr>
          </w:p>
        </w:tc>
        <w:tc>
          <w:tcPr>
            <w:tcW w:w="3018" w:type="dxa"/>
          </w:tcPr>
          <w:p w14:paraId="1C739F09" w14:textId="77777777" w:rsidR="006E0833" w:rsidRPr="006E0833" w:rsidRDefault="006E0833" w:rsidP="006E0833">
            <w:pPr>
              <w:rPr>
                <w:rFonts w:ascii="Times New Roman" w:eastAsia="Calibri" w:hAnsi="Times New Roman"/>
              </w:rPr>
            </w:pPr>
          </w:p>
        </w:tc>
        <w:tc>
          <w:tcPr>
            <w:tcW w:w="426" w:type="dxa"/>
          </w:tcPr>
          <w:p w14:paraId="1AA8E09B" w14:textId="77777777" w:rsidR="006E0833" w:rsidRPr="006E0833" w:rsidRDefault="006E0833" w:rsidP="006E0833">
            <w:pPr>
              <w:rPr>
                <w:rFonts w:ascii="Times New Roman" w:eastAsia="Calibri" w:hAnsi="Times New Roman"/>
              </w:rPr>
            </w:pPr>
          </w:p>
        </w:tc>
        <w:tc>
          <w:tcPr>
            <w:tcW w:w="1417" w:type="dxa"/>
          </w:tcPr>
          <w:p w14:paraId="5BBD66F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0C23BE3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0.047 ± 0.001</w:t>
            </w:r>
          </w:p>
        </w:tc>
        <w:tc>
          <w:tcPr>
            <w:tcW w:w="1843" w:type="dxa"/>
          </w:tcPr>
          <w:p w14:paraId="5245FF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0.049 ± 0.001</w:t>
            </w:r>
          </w:p>
        </w:tc>
        <w:tc>
          <w:tcPr>
            <w:tcW w:w="1559" w:type="dxa"/>
            <w:noWrap/>
          </w:tcPr>
          <w:p w14:paraId="62790CA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0.046 ± 0.001</w:t>
            </w:r>
          </w:p>
        </w:tc>
      </w:tr>
      <w:tr w:rsidR="006E0833" w:rsidRPr="006E0833" w14:paraId="66E8C037" w14:textId="77777777" w:rsidTr="00A3077D">
        <w:trPr>
          <w:trHeight w:val="290"/>
        </w:trPr>
        <w:tc>
          <w:tcPr>
            <w:tcW w:w="2568" w:type="dxa"/>
            <w:noWrap/>
          </w:tcPr>
          <w:p w14:paraId="3E9264A7" w14:textId="77777777" w:rsidR="006E0833" w:rsidRPr="006E0833" w:rsidRDefault="006E0833" w:rsidP="006E0833">
            <w:pPr>
              <w:rPr>
                <w:rFonts w:ascii="Times New Roman" w:eastAsia="Calibri" w:hAnsi="Times New Roman"/>
              </w:rPr>
            </w:pPr>
          </w:p>
        </w:tc>
        <w:tc>
          <w:tcPr>
            <w:tcW w:w="651" w:type="dxa"/>
          </w:tcPr>
          <w:p w14:paraId="112C24C6" w14:textId="77777777" w:rsidR="006E0833" w:rsidRPr="006E0833" w:rsidRDefault="006E0833" w:rsidP="006E0833">
            <w:pPr>
              <w:rPr>
                <w:rFonts w:ascii="Times New Roman" w:eastAsia="Calibri" w:hAnsi="Times New Roman"/>
              </w:rPr>
            </w:pPr>
          </w:p>
        </w:tc>
        <w:tc>
          <w:tcPr>
            <w:tcW w:w="3018" w:type="dxa"/>
          </w:tcPr>
          <w:p w14:paraId="658B8C0E" w14:textId="77777777" w:rsidR="006E0833" w:rsidRPr="006E0833" w:rsidRDefault="006E0833" w:rsidP="006E0833">
            <w:pPr>
              <w:rPr>
                <w:rFonts w:ascii="Times New Roman" w:eastAsia="Calibri" w:hAnsi="Times New Roman"/>
              </w:rPr>
            </w:pPr>
          </w:p>
        </w:tc>
        <w:tc>
          <w:tcPr>
            <w:tcW w:w="426" w:type="dxa"/>
          </w:tcPr>
          <w:p w14:paraId="3588E3E8" w14:textId="77777777" w:rsidR="006E0833" w:rsidRPr="006E0833" w:rsidRDefault="006E0833" w:rsidP="006E0833">
            <w:pPr>
              <w:rPr>
                <w:rFonts w:ascii="Times New Roman" w:eastAsia="Calibri" w:hAnsi="Times New Roman"/>
              </w:rPr>
            </w:pPr>
          </w:p>
        </w:tc>
        <w:tc>
          <w:tcPr>
            <w:tcW w:w="1417" w:type="dxa"/>
          </w:tcPr>
          <w:p w14:paraId="5F9C078F" w14:textId="77777777" w:rsidR="006E0833" w:rsidRPr="006E0833" w:rsidRDefault="006E0833" w:rsidP="006E0833">
            <w:pPr>
              <w:rPr>
                <w:rFonts w:ascii="Times New Roman" w:eastAsia="Calibri" w:hAnsi="Times New Roman"/>
              </w:rPr>
            </w:pPr>
          </w:p>
        </w:tc>
        <w:tc>
          <w:tcPr>
            <w:tcW w:w="1701" w:type="dxa"/>
          </w:tcPr>
          <w:p w14:paraId="7FDACF57" w14:textId="77777777" w:rsidR="006E0833" w:rsidRPr="006E0833" w:rsidRDefault="006E0833" w:rsidP="006E0833">
            <w:pPr>
              <w:rPr>
                <w:rFonts w:ascii="Times New Roman" w:eastAsia="Calibri" w:hAnsi="Times New Roman"/>
              </w:rPr>
            </w:pPr>
          </w:p>
        </w:tc>
        <w:tc>
          <w:tcPr>
            <w:tcW w:w="1843" w:type="dxa"/>
          </w:tcPr>
          <w:p w14:paraId="08512702" w14:textId="77777777" w:rsidR="006E0833" w:rsidRPr="006E0833" w:rsidRDefault="006E0833" w:rsidP="006E0833">
            <w:pPr>
              <w:rPr>
                <w:rFonts w:ascii="Times New Roman" w:eastAsia="Calibri" w:hAnsi="Times New Roman"/>
              </w:rPr>
            </w:pPr>
          </w:p>
        </w:tc>
        <w:tc>
          <w:tcPr>
            <w:tcW w:w="1559" w:type="dxa"/>
            <w:noWrap/>
          </w:tcPr>
          <w:p w14:paraId="2C522882" w14:textId="77777777" w:rsidR="006E0833" w:rsidRPr="006E0833" w:rsidRDefault="006E0833" w:rsidP="006E0833">
            <w:pPr>
              <w:rPr>
                <w:rFonts w:ascii="Times New Roman" w:eastAsia="Calibri" w:hAnsi="Times New Roman"/>
              </w:rPr>
            </w:pPr>
          </w:p>
        </w:tc>
      </w:tr>
      <w:tr w:rsidR="006E0833" w:rsidRPr="006E0833" w14:paraId="21671DDA" w14:textId="77777777" w:rsidTr="00A3077D">
        <w:trPr>
          <w:trHeight w:val="290"/>
        </w:trPr>
        <w:tc>
          <w:tcPr>
            <w:tcW w:w="2568" w:type="dxa"/>
            <w:noWrap/>
            <w:hideMark/>
          </w:tcPr>
          <w:p w14:paraId="0A22F8A4" w14:textId="0350AFAB"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eye </w:t>
            </w:r>
          </w:p>
        </w:tc>
        <w:tc>
          <w:tcPr>
            <w:tcW w:w="651" w:type="dxa"/>
          </w:tcPr>
          <w:p w14:paraId="7AA96C50" w14:textId="77777777" w:rsidR="006E0833" w:rsidRPr="006E0833" w:rsidRDefault="006E0833" w:rsidP="006E0833">
            <w:pPr>
              <w:rPr>
                <w:rFonts w:ascii="Times New Roman" w:eastAsia="Calibri" w:hAnsi="Times New Roman"/>
              </w:rPr>
            </w:pPr>
          </w:p>
        </w:tc>
        <w:tc>
          <w:tcPr>
            <w:tcW w:w="3018" w:type="dxa"/>
          </w:tcPr>
          <w:p w14:paraId="50AD36D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201EBB97" w14:textId="77777777" w:rsidR="006E0833" w:rsidRPr="006E0833" w:rsidRDefault="006E0833" w:rsidP="006E0833">
            <w:pPr>
              <w:rPr>
                <w:rFonts w:ascii="Times New Roman" w:eastAsia="Calibri" w:hAnsi="Times New Roman"/>
              </w:rPr>
            </w:pPr>
          </w:p>
        </w:tc>
        <w:tc>
          <w:tcPr>
            <w:tcW w:w="1417" w:type="dxa"/>
          </w:tcPr>
          <w:p w14:paraId="560F5AA2"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2614DD5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0.052 ± 0.001</w:t>
            </w:r>
          </w:p>
        </w:tc>
        <w:tc>
          <w:tcPr>
            <w:tcW w:w="1843" w:type="dxa"/>
          </w:tcPr>
          <w:p w14:paraId="097BCF9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0.054 ± 0.001</w:t>
            </w:r>
          </w:p>
        </w:tc>
        <w:tc>
          <w:tcPr>
            <w:tcW w:w="1559" w:type="dxa"/>
            <w:noWrap/>
            <w:hideMark/>
          </w:tcPr>
          <w:p w14:paraId="6DD8635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0.051 ± 0.001</w:t>
            </w:r>
          </w:p>
        </w:tc>
      </w:tr>
      <w:tr w:rsidR="006E0833" w:rsidRPr="006E0833" w14:paraId="62961153" w14:textId="77777777" w:rsidTr="00A3077D">
        <w:trPr>
          <w:trHeight w:val="290"/>
        </w:trPr>
        <w:tc>
          <w:tcPr>
            <w:tcW w:w="2568" w:type="dxa"/>
            <w:noWrap/>
          </w:tcPr>
          <w:p w14:paraId="0BF0FEC1" w14:textId="77777777" w:rsidR="006E0833" w:rsidRPr="006E0833" w:rsidRDefault="006E0833" w:rsidP="006E0833">
            <w:pPr>
              <w:rPr>
                <w:rFonts w:ascii="Times New Roman" w:eastAsia="Calibri" w:hAnsi="Times New Roman"/>
              </w:rPr>
            </w:pPr>
            <w:r w:rsidRPr="006E0833">
              <w:rPr>
                <w:rFonts w:ascii="Times New Roman" w:eastAsia="Calibri" w:hAnsi="Times New Roman"/>
              </w:rPr>
              <w:t>protrusion</w:t>
            </w:r>
          </w:p>
        </w:tc>
        <w:tc>
          <w:tcPr>
            <w:tcW w:w="651" w:type="dxa"/>
          </w:tcPr>
          <w:p w14:paraId="3769DB53" w14:textId="77777777" w:rsidR="006E0833" w:rsidRPr="006E0833" w:rsidRDefault="006E0833" w:rsidP="006E0833">
            <w:pPr>
              <w:rPr>
                <w:rFonts w:ascii="Times New Roman" w:eastAsia="Calibri" w:hAnsi="Times New Roman"/>
              </w:rPr>
            </w:pPr>
          </w:p>
        </w:tc>
        <w:tc>
          <w:tcPr>
            <w:tcW w:w="3018" w:type="dxa"/>
          </w:tcPr>
          <w:p w14:paraId="730FD53E" w14:textId="77777777" w:rsidR="006E0833" w:rsidRPr="006E0833" w:rsidRDefault="006E0833" w:rsidP="006E0833">
            <w:pPr>
              <w:rPr>
                <w:rFonts w:ascii="Times New Roman" w:eastAsia="Calibri" w:hAnsi="Times New Roman"/>
              </w:rPr>
            </w:pPr>
          </w:p>
        </w:tc>
        <w:tc>
          <w:tcPr>
            <w:tcW w:w="426" w:type="dxa"/>
          </w:tcPr>
          <w:p w14:paraId="4174A069" w14:textId="77777777" w:rsidR="006E0833" w:rsidRPr="006E0833" w:rsidRDefault="006E0833" w:rsidP="006E0833">
            <w:pPr>
              <w:rPr>
                <w:rFonts w:ascii="Times New Roman" w:eastAsia="Calibri" w:hAnsi="Times New Roman"/>
              </w:rPr>
            </w:pPr>
          </w:p>
        </w:tc>
        <w:tc>
          <w:tcPr>
            <w:tcW w:w="1417" w:type="dxa"/>
          </w:tcPr>
          <w:p w14:paraId="323AC3C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13753E6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0.052 ± 0.000</w:t>
            </w:r>
          </w:p>
        </w:tc>
        <w:tc>
          <w:tcPr>
            <w:tcW w:w="1843" w:type="dxa"/>
          </w:tcPr>
          <w:p w14:paraId="13E8979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0.053 ± 0.001</w:t>
            </w:r>
          </w:p>
        </w:tc>
        <w:tc>
          <w:tcPr>
            <w:tcW w:w="1559" w:type="dxa"/>
            <w:noWrap/>
          </w:tcPr>
          <w:p w14:paraId="5D0D4E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0.052 ± 0.001</w:t>
            </w:r>
          </w:p>
        </w:tc>
      </w:tr>
      <w:tr w:rsidR="006E0833" w:rsidRPr="006E0833" w14:paraId="01A57045" w14:textId="77777777" w:rsidTr="00A3077D">
        <w:trPr>
          <w:trHeight w:val="290"/>
        </w:trPr>
        <w:tc>
          <w:tcPr>
            <w:tcW w:w="2568" w:type="dxa"/>
            <w:noWrap/>
          </w:tcPr>
          <w:p w14:paraId="32239616" w14:textId="77777777" w:rsidR="006E0833" w:rsidRPr="006E0833" w:rsidRDefault="006E0833" w:rsidP="006E0833">
            <w:pPr>
              <w:rPr>
                <w:rFonts w:ascii="Times New Roman" w:eastAsia="Calibri" w:hAnsi="Times New Roman"/>
              </w:rPr>
            </w:pPr>
          </w:p>
        </w:tc>
        <w:tc>
          <w:tcPr>
            <w:tcW w:w="651" w:type="dxa"/>
          </w:tcPr>
          <w:p w14:paraId="1A41AA47" w14:textId="77777777" w:rsidR="006E0833" w:rsidRPr="006E0833" w:rsidRDefault="006E0833" w:rsidP="006E0833">
            <w:pPr>
              <w:rPr>
                <w:rFonts w:ascii="Times New Roman" w:eastAsia="Calibri" w:hAnsi="Times New Roman"/>
              </w:rPr>
            </w:pPr>
          </w:p>
        </w:tc>
        <w:tc>
          <w:tcPr>
            <w:tcW w:w="3018" w:type="dxa"/>
          </w:tcPr>
          <w:p w14:paraId="642E28ED" w14:textId="77777777" w:rsidR="006E0833" w:rsidRPr="006E0833" w:rsidRDefault="006E0833" w:rsidP="006E0833">
            <w:pPr>
              <w:rPr>
                <w:rFonts w:ascii="Times New Roman" w:eastAsia="Calibri" w:hAnsi="Times New Roman"/>
              </w:rPr>
            </w:pPr>
          </w:p>
        </w:tc>
        <w:tc>
          <w:tcPr>
            <w:tcW w:w="426" w:type="dxa"/>
          </w:tcPr>
          <w:p w14:paraId="59E502B5" w14:textId="77777777" w:rsidR="006E0833" w:rsidRPr="006E0833" w:rsidRDefault="006E0833" w:rsidP="006E0833">
            <w:pPr>
              <w:rPr>
                <w:rFonts w:ascii="Times New Roman" w:eastAsia="Calibri" w:hAnsi="Times New Roman"/>
              </w:rPr>
            </w:pPr>
          </w:p>
        </w:tc>
        <w:tc>
          <w:tcPr>
            <w:tcW w:w="1417" w:type="dxa"/>
          </w:tcPr>
          <w:p w14:paraId="41A5C833" w14:textId="77777777" w:rsidR="006E0833" w:rsidRPr="006E0833" w:rsidRDefault="006E0833" w:rsidP="006E0833">
            <w:pPr>
              <w:rPr>
                <w:rFonts w:ascii="Times New Roman" w:eastAsia="Calibri" w:hAnsi="Times New Roman"/>
              </w:rPr>
            </w:pPr>
          </w:p>
        </w:tc>
        <w:tc>
          <w:tcPr>
            <w:tcW w:w="1701" w:type="dxa"/>
          </w:tcPr>
          <w:p w14:paraId="0FFE1C54" w14:textId="77777777" w:rsidR="006E0833" w:rsidRPr="006E0833" w:rsidRDefault="006E0833" w:rsidP="006E0833">
            <w:pPr>
              <w:rPr>
                <w:rFonts w:ascii="Times New Roman" w:eastAsia="Calibri" w:hAnsi="Times New Roman"/>
              </w:rPr>
            </w:pPr>
          </w:p>
        </w:tc>
        <w:tc>
          <w:tcPr>
            <w:tcW w:w="1843" w:type="dxa"/>
          </w:tcPr>
          <w:p w14:paraId="22918727" w14:textId="77777777" w:rsidR="006E0833" w:rsidRPr="006E0833" w:rsidRDefault="006E0833" w:rsidP="006E0833">
            <w:pPr>
              <w:rPr>
                <w:rFonts w:ascii="Times New Roman" w:eastAsia="Calibri" w:hAnsi="Times New Roman"/>
              </w:rPr>
            </w:pPr>
          </w:p>
        </w:tc>
        <w:tc>
          <w:tcPr>
            <w:tcW w:w="1559" w:type="dxa"/>
            <w:noWrap/>
          </w:tcPr>
          <w:p w14:paraId="43FAA554" w14:textId="77777777" w:rsidR="006E0833" w:rsidRPr="006E0833" w:rsidRDefault="006E0833" w:rsidP="006E0833">
            <w:pPr>
              <w:rPr>
                <w:rFonts w:ascii="Times New Roman" w:eastAsia="Calibri" w:hAnsi="Times New Roman"/>
              </w:rPr>
            </w:pPr>
          </w:p>
        </w:tc>
      </w:tr>
      <w:tr w:rsidR="006E0833" w:rsidRPr="006E0833" w14:paraId="1318B05A" w14:textId="77777777" w:rsidTr="00A3077D">
        <w:trPr>
          <w:trHeight w:val="290"/>
        </w:trPr>
        <w:tc>
          <w:tcPr>
            <w:tcW w:w="2568" w:type="dxa"/>
            <w:noWrap/>
            <w:hideMark/>
          </w:tcPr>
          <w:p w14:paraId="42D0B7FF" w14:textId="3A3112BD"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w:t>
            </w:r>
          </w:p>
        </w:tc>
        <w:tc>
          <w:tcPr>
            <w:tcW w:w="651" w:type="dxa"/>
          </w:tcPr>
          <w:p w14:paraId="5C2F7C91" w14:textId="77777777" w:rsidR="006E0833" w:rsidRPr="006E0833" w:rsidRDefault="006E0833" w:rsidP="006E0833">
            <w:pPr>
              <w:rPr>
                <w:rFonts w:ascii="Times New Roman" w:eastAsia="Calibri" w:hAnsi="Times New Roman"/>
              </w:rPr>
            </w:pPr>
          </w:p>
        </w:tc>
        <w:tc>
          <w:tcPr>
            <w:tcW w:w="3018" w:type="dxa"/>
          </w:tcPr>
          <w:p w14:paraId="24CA9E3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0C239DA3" w14:textId="77777777" w:rsidR="006E0833" w:rsidRPr="006E0833" w:rsidRDefault="006E0833" w:rsidP="006E0833">
            <w:pPr>
              <w:rPr>
                <w:rFonts w:ascii="Times New Roman" w:eastAsia="Calibri" w:hAnsi="Times New Roman"/>
              </w:rPr>
            </w:pPr>
          </w:p>
        </w:tc>
        <w:tc>
          <w:tcPr>
            <w:tcW w:w="1417" w:type="dxa"/>
          </w:tcPr>
          <w:p w14:paraId="4D6335E7"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7217C7E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0.263 ± 0.002</w:t>
            </w:r>
          </w:p>
        </w:tc>
        <w:tc>
          <w:tcPr>
            <w:tcW w:w="1843" w:type="dxa"/>
          </w:tcPr>
          <w:p w14:paraId="155C620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0.265 ± 0.002</w:t>
            </w:r>
          </w:p>
        </w:tc>
        <w:tc>
          <w:tcPr>
            <w:tcW w:w="1559" w:type="dxa"/>
            <w:noWrap/>
            <w:hideMark/>
          </w:tcPr>
          <w:p w14:paraId="142965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0.262 ± 0.003</w:t>
            </w:r>
          </w:p>
        </w:tc>
      </w:tr>
      <w:tr w:rsidR="006E0833" w:rsidRPr="006E0833" w14:paraId="11B64ABF" w14:textId="77777777" w:rsidTr="00A3077D">
        <w:trPr>
          <w:trHeight w:val="290"/>
        </w:trPr>
        <w:tc>
          <w:tcPr>
            <w:tcW w:w="2568" w:type="dxa"/>
            <w:tcBorders>
              <w:bottom w:val="single" w:sz="4" w:space="0" w:color="auto"/>
            </w:tcBorders>
            <w:noWrap/>
          </w:tcPr>
          <w:p w14:paraId="3532239E" w14:textId="77777777" w:rsidR="006E0833" w:rsidRPr="006E0833" w:rsidRDefault="006E0833" w:rsidP="006E0833">
            <w:pPr>
              <w:rPr>
                <w:rFonts w:ascii="Times New Roman" w:eastAsia="Calibri" w:hAnsi="Times New Roman"/>
              </w:rPr>
            </w:pPr>
            <w:r w:rsidRPr="006E0833">
              <w:rPr>
                <w:rFonts w:ascii="Times New Roman" w:eastAsia="Calibri" w:hAnsi="Times New Roman"/>
              </w:rPr>
              <w:t>pronotum width</w:t>
            </w:r>
          </w:p>
        </w:tc>
        <w:tc>
          <w:tcPr>
            <w:tcW w:w="651" w:type="dxa"/>
            <w:tcBorders>
              <w:bottom w:val="single" w:sz="4" w:space="0" w:color="auto"/>
            </w:tcBorders>
          </w:tcPr>
          <w:p w14:paraId="5F8D43B5" w14:textId="77777777" w:rsidR="006E0833" w:rsidRPr="006E0833" w:rsidRDefault="006E0833" w:rsidP="006E0833">
            <w:pPr>
              <w:rPr>
                <w:rFonts w:ascii="Times New Roman" w:eastAsia="Calibri" w:hAnsi="Times New Roman"/>
              </w:rPr>
            </w:pPr>
          </w:p>
        </w:tc>
        <w:tc>
          <w:tcPr>
            <w:tcW w:w="3018" w:type="dxa"/>
            <w:tcBorders>
              <w:bottom w:val="single" w:sz="4" w:space="0" w:color="auto"/>
            </w:tcBorders>
          </w:tcPr>
          <w:p w14:paraId="496B5264" w14:textId="77777777" w:rsidR="006E0833" w:rsidRPr="006E0833" w:rsidRDefault="006E0833" w:rsidP="006E0833">
            <w:pPr>
              <w:rPr>
                <w:rFonts w:ascii="Times New Roman" w:eastAsia="Calibri" w:hAnsi="Times New Roman"/>
              </w:rPr>
            </w:pPr>
          </w:p>
        </w:tc>
        <w:tc>
          <w:tcPr>
            <w:tcW w:w="426" w:type="dxa"/>
            <w:tcBorders>
              <w:bottom w:val="single" w:sz="4" w:space="0" w:color="auto"/>
            </w:tcBorders>
          </w:tcPr>
          <w:p w14:paraId="3544A5CA" w14:textId="77777777" w:rsidR="006E0833" w:rsidRPr="006E0833" w:rsidRDefault="006E0833" w:rsidP="006E0833">
            <w:pPr>
              <w:rPr>
                <w:rFonts w:ascii="Times New Roman" w:eastAsia="Calibri" w:hAnsi="Times New Roman"/>
              </w:rPr>
            </w:pPr>
          </w:p>
        </w:tc>
        <w:tc>
          <w:tcPr>
            <w:tcW w:w="1417" w:type="dxa"/>
            <w:tcBorders>
              <w:bottom w:val="single" w:sz="4" w:space="0" w:color="auto"/>
            </w:tcBorders>
          </w:tcPr>
          <w:p w14:paraId="2598F998"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Borders>
              <w:bottom w:val="single" w:sz="4" w:space="0" w:color="auto"/>
            </w:tcBorders>
          </w:tcPr>
          <w:p w14:paraId="78AC136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0.265 ± 0.001</w:t>
            </w:r>
          </w:p>
        </w:tc>
        <w:tc>
          <w:tcPr>
            <w:tcW w:w="1843" w:type="dxa"/>
            <w:tcBorders>
              <w:bottom w:val="single" w:sz="4" w:space="0" w:color="auto"/>
            </w:tcBorders>
          </w:tcPr>
          <w:p w14:paraId="7C7273A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0.268 ± 0.002</w:t>
            </w:r>
          </w:p>
        </w:tc>
        <w:tc>
          <w:tcPr>
            <w:tcW w:w="1559" w:type="dxa"/>
            <w:tcBorders>
              <w:bottom w:val="single" w:sz="4" w:space="0" w:color="auto"/>
            </w:tcBorders>
            <w:noWrap/>
          </w:tcPr>
          <w:p w14:paraId="4DCB778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0.264 ± 0.001</w:t>
            </w:r>
          </w:p>
        </w:tc>
      </w:tr>
    </w:tbl>
    <w:p w14:paraId="195E31CB" w14:textId="77777777" w:rsidR="006E0833" w:rsidRPr="006E0833" w:rsidRDefault="006E0833" w:rsidP="006E0833">
      <w:pPr>
        <w:ind w:left="10080" w:firstLine="720"/>
        <w:rPr>
          <w:rFonts w:eastAsia="Calibri"/>
          <w:kern w:val="0"/>
          <w:sz w:val="24"/>
          <w:szCs w:val="24"/>
          <w14:ligatures w14:val="none"/>
        </w:rPr>
      </w:pPr>
    </w:p>
    <w:p w14:paraId="4DA8F942" w14:textId="77777777" w:rsidR="006E0833" w:rsidRPr="006E0833" w:rsidRDefault="006E0833" w:rsidP="006E0833">
      <w:pPr>
        <w:ind w:left="10800" w:firstLine="720"/>
        <w:rPr>
          <w:rFonts w:eastAsia="Calibri"/>
          <w:kern w:val="0"/>
          <w:sz w:val="24"/>
          <w:szCs w:val="24"/>
          <w14:ligatures w14:val="none"/>
        </w:rPr>
      </w:pPr>
      <w:r w:rsidRPr="006E0833">
        <w:rPr>
          <w:rFonts w:eastAsia="Calibri"/>
          <w:kern w:val="0"/>
          <w:sz w:val="24"/>
          <w:szCs w:val="24"/>
          <w14:ligatures w14:val="none"/>
        </w:rPr>
        <w:t>Continued</w:t>
      </w:r>
    </w:p>
    <w:p w14:paraId="666F41E0" w14:textId="77777777" w:rsidR="006E0833" w:rsidRPr="006E0833" w:rsidRDefault="006E0833" w:rsidP="006E0833">
      <w:pPr>
        <w:rPr>
          <w:rFonts w:eastAsia="Calibri"/>
          <w:kern w:val="0"/>
          <w:sz w:val="24"/>
          <w:szCs w:val="24"/>
          <w14:ligatures w14:val="none"/>
        </w:rPr>
      </w:pPr>
    </w:p>
    <w:p w14:paraId="553F139A" w14:textId="77777777" w:rsidR="006E0833" w:rsidRDefault="006E0833" w:rsidP="006E0833">
      <w:pPr>
        <w:rPr>
          <w:rFonts w:eastAsia="Calibri"/>
          <w:kern w:val="0"/>
          <w:sz w:val="24"/>
          <w:szCs w:val="24"/>
          <w14:ligatures w14:val="none"/>
        </w:rPr>
      </w:pPr>
    </w:p>
    <w:p w14:paraId="4FB4DD14" w14:textId="77777777" w:rsidR="00B26412" w:rsidRDefault="00B26412" w:rsidP="006E0833">
      <w:pPr>
        <w:rPr>
          <w:rFonts w:eastAsia="Calibri"/>
          <w:kern w:val="0"/>
          <w:sz w:val="24"/>
          <w:szCs w:val="24"/>
          <w14:ligatures w14:val="none"/>
        </w:rPr>
      </w:pPr>
    </w:p>
    <w:p w14:paraId="47A0C996" w14:textId="77777777" w:rsidR="00B26412" w:rsidRPr="006E0833" w:rsidRDefault="00B26412" w:rsidP="006E0833">
      <w:pPr>
        <w:rPr>
          <w:rFonts w:eastAsia="Calibri"/>
          <w:kern w:val="0"/>
          <w:sz w:val="24"/>
          <w:szCs w:val="24"/>
          <w14:ligatures w14:val="none"/>
        </w:rPr>
      </w:pPr>
    </w:p>
    <w:p w14:paraId="35749C29" w14:textId="77777777" w:rsidR="00E92AAE" w:rsidRPr="00543B05" w:rsidRDefault="00E92AAE" w:rsidP="006E0833">
      <w:pPr>
        <w:rPr>
          <w:rFonts w:eastAsia="Calibri"/>
          <w:kern w:val="0"/>
          <w:sz w:val="24"/>
          <w:szCs w:val="24"/>
          <w14:ligatures w14:val="none"/>
        </w:rPr>
      </w:pPr>
    </w:p>
    <w:p w14:paraId="6FDFE3FE" w14:textId="6AD62C76"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xml:space="preserve">Table 2.4 Continued </w:t>
      </w:r>
    </w:p>
    <w:p w14:paraId="7B3A7A6F" w14:textId="77777777" w:rsidR="006E0833" w:rsidRPr="006E0833" w:rsidRDefault="006E0833" w:rsidP="006E0833">
      <w:pPr>
        <w:rPr>
          <w:rFonts w:eastAsia="Calibri"/>
          <w:kern w:val="0"/>
          <w:sz w:val="24"/>
          <w:szCs w:val="24"/>
          <w14:ligatures w14:val="none"/>
        </w:rPr>
      </w:pPr>
    </w:p>
    <w:tbl>
      <w:tblPr>
        <w:tblStyle w:val="Aaronsinsectlabels1"/>
        <w:tblW w:w="1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651"/>
        <w:gridCol w:w="3018"/>
        <w:gridCol w:w="426"/>
        <w:gridCol w:w="1417"/>
        <w:gridCol w:w="1701"/>
        <w:gridCol w:w="1843"/>
        <w:gridCol w:w="1559"/>
      </w:tblGrid>
      <w:tr w:rsidR="006E0833" w:rsidRPr="006E0833" w14:paraId="35E8833F" w14:textId="77777777" w:rsidTr="00A3077D">
        <w:trPr>
          <w:trHeight w:val="290"/>
        </w:trPr>
        <w:tc>
          <w:tcPr>
            <w:tcW w:w="2568" w:type="dxa"/>
            <w:tcBorders>
              <w:top w:val="single" w:sz="4" w:space="0" w:color="auto"/>
              <w:bottom w:val="single" w:sz="4" w:space="0" w:color="auto"/>
            </w:tcBorders>
            <w:noWrap/>
          </w:tcPr>
          <w:p w14:paraId="0D77FB93" w14:textId="77777777" w:rsidR="006E0833" w:rsidRPr="006E0833" w:rsidRDefault="006E0833" w:rsidP="006E0833">
            <w:pPr>
              <w:rPr>
                <w:rFonts w:ascii="Times New Roman" w:eastAsia="Calibri" w:hAnsi="Times New Roman"/>
              </w:rPr>
            </w:pPr>
          </w:p>
        </w:tc>
        <w:tc>
          <w:tcPr>
            <w:tcW w:w="651" w:type="dxa"/>
            <w:tcBorders>
              <w:top w:val="single" w:sz="4" w:space="0" w:color="auto"/>
              <w:bottom w:val="single" w:sz="4" w:space="0" w:color="auto"/>
            </w:tcBorders>
          </w:tcPr>
          <w:p w14:paraId="4EFAE4A2" w14:textId="77777777" w:rsidR="006E0833" w:rsidRPr="006E0833" w:rsidRDefault="006E0833" w:rsidP="006E0833">
            <w:pPr>
              <w:rPr>
                <w:rFonts w:ascii="Times New Roman" w:eastAsia="Calibri" w:hAnsi="Times New Roman"/>
              </w:rPr>
            </w:pPr>
          </w:p>
        </w:tc>
        <w:tc>
          <w:tcPr>
            <w:tcW w:w="3018" w:type="dxa"/>
            <w:tcBorders>
              <w:top w:val="single" w:sz="4" w:space="0" w:color="auto"/>
              <w:bottom w:val="single" w:sz="4" w:space="0" w:color="auto"/>
            </w:tcBorders>
          </w:tcPr>
          <w:p w14:paraId="0A21F777"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426" w:type="dxa"/>
            <w:tcBorders>
              <w:top w:val="single" w:sz="4" w:space="0" w:color="auto"/>
              <w:bottom w:val="single" w:sz="4" w:space="0" w:color="auto"/>
            </w:tcBorders>
          </w:tcPr>
          <w:p w14:paraId="541F5730" w14:textId="77777777" w:rsidR="006E0833" w:rsidRPr="006E0833" w:rsidRDefault="006E0833" w:rsidP="006E0833">
            <w:pPr>
              <w:rPr>
                <w:rFonts w:ascii="Times New Roman" w:eastAsia="Calibri" w:hAnsi="Times New Roman"/>
              </w:rPr>
            </w:pPr>
          </w:p>
        </w:tc>
        <w:tc>
          <w:tcPr>
            <w:tcW w:w="1417" w:type="dxa"/>
            <w:tcBorders>
              <w:top w:val="single" w:sz="4" w:space="0" w:color="auto"/>
              <w:bottom w:val="single" w:sz="4" w:space="0" w:color="auto"/>
            </w:tcBorders>
          </w:tcPr>
          <w:p w14:paraId="5160A6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701" w:type="dxa"/>
            <w:tcBorders>
              <w:top w:val="single" w:sz="4" w:space="0" w:color="auto"/>
              <w:bottom w:val="single" w:sz="4" w:space="0" w:color="auto"/>
            </w:tcBorders>
          </w:tcPr>
          <w:p w14:paraId="03EBE290"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c>
          <w:tcPr>
            <w:tcW w:w="1843" w:type="dxa"/>
            <w:tcBorders>
              <w:top w:val="single" w:sz="4" w:space="0" w:color="auto"/>
              <w:bottom w:val="single" w:sz="4" w:space="0" w:color="auto"/>
            </w:tcBorders>
          </w:tcPr>
          <w:p w14:paraId="0B5F6AD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559" w:type="dxa"/>
            <w:tcBorders>
              <w:top w:val="single" w:sz="4" w:space="0" w:color="auto"/>
              <w:bottom w:val="single" w:sz="4" w:space="0" w:color="auto"/>
            </w:tcBorders>
            <w:noWrap/>
          </w:tcPr>
          <w:p w14:paraId="66932467"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r>
      <w:tr w:rsidR="006E0833" w:rsidRPr="006E0833" w14:paraId="58468F9A" w14:textId="77777777" w:rsidTr="00A3077D">
        <w:trPr>
          <w:trHeight w:val="290"/>
        </w:trPr>
        <w:tc>
          <w:tcPr>
            <w:tcW w:w="2568" w:type="dxa"/>
            <w:tcBorders>
              <w:top w:val="single" w:sz="4" w:space="0" w:color="auto"/>
            </w:tcBorders>
            <w:noWrap/>
          </w:tcPr>
          <w:p w14:paraId="33FFDD15" w14:textId="0717E95F"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w:t>
            </w:r>
          </w:p>
        </w:tc>
        <w:tc>
          <w:tcPr>
            <w:tcW w:w="651" w:type="dxa"/>
            <w:tcBorders>
              <w:top w:val="single" w:sz="4" w:space="0" w:color="auto"/>
            </w:tcBorders>
          </w:tcPr>
          <w:p w14:paraId="79D13642" w14:textId="77777777" w:rsidR="006E0833" w:rsidRPr="006E0833" w:rsidRDefault="006E0833" w:rsidP="006E0833">
            <w:pPr>
              <w:rPr>
                <w:rFonts w:ascii="Times New Roman" w:eastAsia="Calibri" w:hAnsi="Times New Roman"/>
              </w:rPr>
            </w:pPr>
          </w:p>
        </w:tc>
        <w:tc>
          <w:tcPr>
            <w:tcW w:w="3018" w:type="dxa"/>
            <w:tcBorders>
              <w:top w:val="single" w:sz="4" w:space="0" w:color="auto"/>
            </w:tcBorders>
          </w:tcPr>
          <w:p w14:paraId="6A1B74B1"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Borders>
              <w:top w:val="single" w:sz="4" w:space="0" w:color="auto"/>
            </w:tcBorders>
          </w:tcPr>
          <w:p w14:paraId="3A5887BD"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715C248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Borders>
              <w:top w:val="single" w:sz="4" w:space="0" w:color="auto"/>
            </w:tcBorders>
          </w:tcPr>
          <w:p w14:paraId="76F2BBE3"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0.349 ± 0.006</w:t>
            </w:r>
          </w:p>
        </w:tc>
        <w:tc>
          <w:tcPr>
            <w:tcW w:w="1843" w:type="dxa"/>
            <w:tcBorders>
              <w:top w:val="single" w:sz="4" w:space="0" w:color="auto"/>
            </w:tcBorders>
          </w:tcPr>
          <w:p w14:paraId="591EFA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0.351 ± 0.005</w:t>
            </w:r>
          </w:p>
        </w:tc>
        <w:tc>
          <w:tcPr>
            <w:tcW w:w="1559" w:type="dxa"/>
            <w:tcBorders>
              <w:top w:val="single" w:sz="4" w:space="0" w:color="auto"/>
            </w:tcBorders>
            <w:noWrap/>
          </w:tcPr>
          <w:p w14:paraId="146DEDC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0.353 ± 0.004</w:t>
            </w:r>
          </w:p>
        </w:tc>
      </w:tr>
      <w:tr w:rsidR="006E0833" w:rsidRPr="006E0833" w14:paraId="64C832CA" w14:textId="77777777" w:rsidTr="00A3077D">
        <w:trPr>
          <w:trHeight w:val="290"/>
        </w:trPr>
        <w:tc>
          <w:tcPr>
            <w:tcW w:w="2568" w:type="dxa"/>
            <w:noWrap/>
          </w:tcPr>
          <w:p w14:paraId="25FFF145" w14:textId="77777777" w:rsidR="006E0833" w:rsidRPr="006E0833" w:rsidRDefault="006E0833" w:rsidP="006E0833">
            <w:pPr>
              <w:rPr>
                <w:rFonts w:ascii="Times New Roman" w:eastAsia="Calibri" w:hAnsi="Times New Roman"/>
              </w:rPr>
            </w:pPr>
            <w:r w:rsidRPr="006E0833">
              <w:rPr>
                <w:rFonts w:ascii="Times New Roman" w:eastAsia="Calibri" w:hAnsi="Times New Roman"/>
              </w:rPr>
              <w:t>abdomen width</w:t>
            </w:r>
          </w:p>
        </w:tc>
        <w:tc>
          <w:tcPr>
            <w:tcW w:w="651" w:type="dxa"/>
          </w:tcPr>
          <w:p w14:paraId="66D7B43D" w14:textId="77777777" w:rsidR="006E0833" w:rsidRPr="006E0833" w:rsidRDefault="006E0833" w:rsidP="006E0833">
            <w:pPr>
              <w:rPr>
                <w:rFonts w:ascii="Times New Roman" w:eastAsia="Calibri" w:hAnsi="Times New Roman"/>
              </w:rPr>
            </w:pPr>
          </w:p>
        </w:tc>
        <w:tc>
          <w:tcPr>
            <w:tcW w:w="3018" w:type="dxa"/>
          </w:tcPr>
          <w:p w14:paraId="7C2A6FA2" w14:textId="77777777" w:rsidR="006E0833" w:rsidRPr="006E0833" w:rsidRDefault="006E0833" w:rsidP="006E0833">
            <w:pPr>
              <w:rPr>
                <w:rFonts w:ascii="Times New Roman" w:eastAsia="Calibri" w:hAnsi="Times New Roman"/>
              </w:rPr>
            </w:pPr>
          </w:p>
        </w:tc>
        <w:tc>
          <w:tcPr>
            <w:tcW w:w="426" w:type="dxa"/>
          </w:tcPr>
          <w:p w14:paraId="03099423" w14:textId="77777777" w:rsidR="006E0833" w:rsidRPr="006E0833" w:rsidRDefault="006E0833" w:rsidP="006E0833">
            <w:pPr>
              <w:rPr>
                <w:rFonts w:ascii="Times New Roman" w:eastAsia="Calibri" w:hAnsi="Times New Roman"/>
              </w:rPr>
            </w:pPr>
          </w:p>
        </w:tc>
        <w:tc>
          <w:tcPr>
            <w:tcW w:w="1417" w:type="dxa"/>
          </w:tcPr>
          <w:p w14:paraId="2184C6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7DD22A8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0.357 ± 0.003</w:t>
            </w:r>
          </w:p>
        </w:tc>
        <w:tc>
          <w:tcPr>
            <w:tcW w:w="1843" w:type="dxa"/>
          </w:tcPr>
          <w:p w14:paraId="02B584D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0.349 ± 0.003</w:t>
            </w:r>
          </w:p>
        </w:tc>
        <w:tc>
          <w:tcPr>
            <w:tcW w:w="1559" w:type="dxa"/>
            <w:noWrap/>
          </w:tcPr>
          <w:p w14:paraId="08B6B84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0.354 ± 0.003</w:t>
            </w:r>
          </w:p>
        </w:tc>
      </w:tr>
      <w:tr w:rsidR="006E0833" w:rsidRPr="006E0833" w14:paraId="514AC23A" w14:textId="77777777" w:rsidTr="00A3077D">
        <w:trPr>
          <w:trHeight w:val="290"/>
        </w:trPr>
        <w:tc>
          <w:tcPr>
            <w:tcW w:w="2568" w:type="dxa"/>
            <w:noWrap/>
          </w:tcPr>
          <w:p w14:paraId="6F516CA7" w14:textId="77777777" w:rsidR="006E0833" w:rsidRPr="006E0833" w:rsidRDefault="006E0833" w:rsidP="006E0833">
            <w:pPr>
              <w:rPr>
                <w:rFonts w:ascii="Times New Roman" w:eastAsia="Calibri" w:hAnsi="Times New Roman"/>
              </w:rPr>
            </w:pPr>
          </w:p>
        </w:tc>
        <w:tc>
          <w:tcPr>
            <w:tcW w:w="651" w:type="dxa"/>
          </w:tcPr>
          <w:p w14:paraId="21C22833" w14:textId="77777777" w:rsidR="006E0833" w:rsidRPr="006E0833" w:rsidRDefault="006E0833" w:rsidP="006E0833">
            <w:pPr>
              <w:rPr>
                <w:rFonts w:ascii="Times New Roman" w:eastAsia="Calibri" w:hAnsi="Times New Roman"/>
              </w:rPr>
            </w:pPr>
          </w:p>
        </w:tc>
        <w:tc>
          <w:tcPr>
            <w:tcW w:w="3018" w:type="dxa"/>
          </w:tcPr>
          <w:p w14:paraId="308CE4CD" w14:textId="77777777" w:rsidR="006E0833" w:rsidRPr="006E0833" w:rsidRDefault="006E0833" w:rsidP="006E0833">
            <w:pPr>
              <w:rPr>
                <w:rFonts w:ascii="Times New Roman" w:eastAsia="Calibri" w:hAnsi="Times New Roman"/>
              </w:rPr>
            </w:pPr>
          </w:p>
        </w:tc>
        <w:tc>
          <w:tcPr>
            <w:tcW w:w="426" w:type="dxa"/>
          </w:tcPr>
          <w:p w14:paraId="28324FC3" w14:textId="77777777" w:rsidR="006E0833" w:rsidRPr="006E0833" w:rsidRDefault="006E0833" w:rsidP="006E0833">
            <w:pPr>
              <w:rPr>
                <w:rFonts w:ascii="Times New Roman" w:eastAsia="Calibri" w:hAnsi="Times New Roman"/>
              </w:rPr>
            </w:pPr>
          </w:p>
        </w:tc>
        <w:tc>
          <w:tcPr>
            <w:tcW w:w="1417" w:type="dxa"/>
          </w:tcPr>
          <w:p w14:paraId="2D2AA3AA" w14:textId="77777777" w:rsidR="006E0833" w:rsidRPr="006E0833" w:rsidRDefault="006E0833" w:rsidP="006E0833">
            <w:pPr>
              <w:rPr>
                <w:rFonts w:ascii="Times New Roman" w:eastAsia="Calibri" w:hAnsi="Times New Roman"/>
              </w:rPr>
            </w:pPr>
          </w:p>
        </w:tc>
        <w:tc>
          <w:tcPr>
            <w:tcW w:w="1701" w:type="dxa"/>
          </w:tcPr>
          <w:p w14:paraId="57D57098" w14:textId="77777777" w:rsidR="006E0833" w:rsidRPr="006E0833" w:rsidRDefault="006E0833" w:rsidP="006E0833">
            <w:pPr>
              <w:rPr>
                <w:rFonts w:ascii="Times New Roman" w:eastAsia="Calibri" w:hAnsi="Times New Roman"/>
              </w:rPr>
            </w:pPr>
          </w:p>
        </w:tc>
        <w:tc>
          <w:tcPr>
            <w:tcW w:w="1843" w:type="dxa"/>
          </w:tcPr>
          <w:p w14:paraId="324D6E22" w14:textId="77777777" w:rsidR="006E0833" w:rsidRPr="006E0833" w:rsidRDefault="006E0833" w:rsidP="006E0833">
            <w:pPr>
              <w:rPr>
                <w:rFonts w:ascii="Times New Roman" w:eastAsia="Calibri" w:hAnsi="Times New Roman"/>
              </w:rPr>
            </w:pPr>
          </w:p>
        </w:tc>
        <w:tc>
          <w:tcPr>
            <w:tcW w:w="1559" w:type="dxa"/>
            <w:noWrap/>
          </w:tcPr>
          <w:p w14:paraId="5F86CBF1" w14:textId="77777777" w:rsidR="006E0833" w:rsidRPr="006E0833" w:rsidRDefault="006E0833" w:rsidP="006E0833">
            <w:pPr>
              <w:rPr>
                <w:rFonts w:ascii="Times New Roman" w:eastAsia="Calibri" w:hAnsi="Times New Roman"/>
              </w:rPr>
            </w:pPr>
          </w:p>
        </w:tc>
      </w:tr>
      <w:tr w:rsidR="006E0833" w:rsidRPr="006E0833" w14:paraId="42D8F69E" w14:textId="77777777" w:rsidTr="00A3077D">
        <w:trPr>
          <w:trHeight w:val="290"/>
        </w:trPr>
        <w:tc>
          <w:tcPr>
            <w:tcW w:w="2568" w:type="dxa"/>
            <w:noWrap/>
            <w:hideMark/>
          </w:tcPr>
          <w:p w14:paraId="3C0A1791" w14:textId="04C99FB3"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rear </w:t>
            </w:r>
          </w:p>
        </w:tc>
        <w:tc>
          <w:tcPr>
            <w:tcW w:w="651" w:type="dxa"/>
          </w:tcPr>
          <w:p w14:paraId="6A36F01D" w14:textId="77777777" w:rsidR="006E0833" w:rsidRPr="006E0833" w:rsidRDefault="006E0833" w:rsidP="006E0833">
            <w:pPr>
              <w:rPr>
                <w:rFonts w:ascii="Times New Roman" w:eastAsia="Calibri" w:hAnsi="Times New Roman"/>
              </w:rPr>
            </w:pPr>
          </w:p>
        </w:tc>
        <w:tc>
          <w:tcPr>
            <w:tcW w:w="3018" w:type="dxa"/>
          </w:tcPr>
          <w:p w14:paraId="58A66B97"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037A5EA5" w14:textId="77777777" w:rsidR="006E0833" w:rsidRPr="006E0833" w:rsidRDefault="006E0833" w:rsidP="006E0833">
            <w:pPr>
              <w:rPr>
                <w:rFonts w:ascii="Times New Roman" w:eastAsia="Calibri" w:hAnsi="Times New Roman"/>
              </w:rPr>
            </w:pPr>
          </w:p>
        </w:tc>
        <w:tc>
          <w:tcPr>
            <w:tcW w:w="1417" w:type="dxa"/>
          </w:tcPr>
          <w:p w14:paraId="088D8A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3912B0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0.103 ± 0.003</w:t>
            </w:r>
          </w:p>
        </w:tc>
        <w:tc>
          <w:tcPr>
            <w:tcW w:w="1843" w:type="dxa"/>
          </w:tcPr>
          <w:p w14:paraId="1D06B9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0.113 ± 0.003</w:t>
            </w:r>
          </w:p>
        </w:tc>
        <w:tc>
          <w:tcPr>
            <w:tcW w:w="1559" w:type="dxa"/>
            <w:noWrap/>
            <w:hideMark/>
          </w:tcPr>
          <w:p w14:paraId="2605AD6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0.098 ± 0.002</w:t>
            </w:r>
          </w:p>
        </w:tc>
      </w:tr>
      <w:tr w:rsidR="006E0833" w:rsidRPr="006E0833" w14:paraId="0CCF1DBD" w14:textId="77777777" w:rsidTr="00A3077D">
        <w:trPr>
          <w:trHeight w:val="290"/>
        </w:trPr>
        <w:tc>
          <w:tcPr>
            <w:tcW w:w="2568" w:type="dxa"/>
            <w:noWrap/>
          </w:tcPr>
          <w:p w14:paraId="1879F4D3"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trochanter length</w:t>
            </w:r>
          </w:p>
        </w:tc>
        <w:tc>
          <w:tcPr>
            <w:tcW w:w="651" w:type="dxa"/>
          </w:tcPr>
          <w:p w14:paraId="19B20BEF" w14:textId="77777777" w:rsidR="006E0833" w:rsidRPr="006E0833" w:rsidRDefault="006E0833" w:rsidP="006E0833">
            <w:pPr>
              <w:rPr>
                <w:rFonts w:ascii="Times New Roman" w:eastAsia="Calibri" w:hAnsi="Times New Roman"/>
              </w:rPr>
            </w:pPr>
          </w:p>
        </w:tc>
        <w:tc>
          <w:tcPr>
            <w:tcW w:w="3018" w:type="dxa"/>
          </w:tcPr>
          <w:p w14:paraId="5E809C06" w14:textId="77777777" w:rsidR="006E0833" w:rsidRPr="006E0833" w:rsidRDefault="006E0833" w:rsidP="006E0833">
            <w:pPr>
              <w:rPr>
                <w:rFonts w:ascii="Times New Roman" w:eastAsia="Calibri" w:hAnsi="Times New Roman"/>
              </w:rPr>
            </w:pPr>
          </w:p>
        </w:tc>
        <w:tc>
          <w:tcPr>
            <w:tcW w:w="426" w:type="dxa"/>
          </w:tcPr>
          <w:p w14:paraId="06EE87F9" w14:textId="77777777" w:rsidR="006E0833" w:rsidRPr="006E0833" w:rsidRDefault="006E0833" w:rsidP="006E0833">
            <w:pPr>
              <w:rPr>
                <w:rFonts w:ascii="Times New Roman" w:eastAsia="Calibri" w:hAnsi="Times New Roman"/>
              </w:rPr>
            </w:pPr>
          </w:p>
        </w:tc>
        <w:tc>
          <w:tcPr>
            <w:tcW w:w="1417" w:type="dxa"/>
          </w:tcPr>
          <w:p w14:paraId="07E2FD41"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2A1A570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0.103 ± 0.002</w:t>
            </w:r>
          </w:p>
        </w:tc>
        <w:tc>
          <w:tcPr>
            <w:tcW w:w="1843" w:type="dxa"/>
          </w:tcPr>
          <w:p w14:paraId="4F891B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0.109 ± 0.003</w:t>
            </w:r>
          </w:p>
        </w:tc>
        <w:tc>
          <w:tcPr>
            <w:tcW w:w="1559" w:type="dxa"/>
            <w:noWrap/>
          </w:tcPr>
          <w:p w14:paraId="59EA4E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0.102 ± 0.002</w:t>
            </w:r>
          </w:p>
        </w:tc>
      </w:tr>
      <w:tr w:rsidR="006E0833" w:rsidRPr="006E0833" w14:paraId="2AA7DD7B" w14:textId="77777777" w:rsidTr="00A3077D">
        <w:trPr>
          <w:trHeight w:val="290"/>
        </w:trPr>
        <w:tc>
          <w:tcPr>
            <w:tcW w:w="2568" w:type="dxa"/>
            <w:noWrap/>
          </w:tcPr>
          <w:p w14:paraId="00B49E5A" w14:textId="77777777" w:rsidR="006E0833" w:rsidRPr="006E0833" w:rsidRDefault="006E0833" w:rsidP="006E0833">
            <w:pPr>
              <w:rPr>
                <w:rFonts w:ascii="Times New Roman" w:eastAsia="Calibri" w:hAnsi="Times New Roman"/>
              </w:rPr>
            </w:pPr>
          </w:p>
        </w:tc>
        <w:tc>
          <w:tcPr>
            <w:tcW w:w="651" w:type="dxa"/>
          </w:tcPr>
          <w:p w14:paraId="2C2B8923" w14:textId="77777777" w:rsidR="006E0833" w:rsidRPr="006E0833" w:rsidRDefault="006E0833" w:rsidP="006E0833">
            <w:pPr>
              <w:rPr>
                <w:rFonts w:ascii="Times New Roman" w:eastAsia="Calibri" w:hAnsi="Times New Roman"/>
              </w:rPr>
            </w:pPr>
          </w:p>
        </w:tc>
        <w:tc>
          <w:tcPr>
            <w:tcW w:w="3018" w:type="dxa"/>
          </w:tcPr>
          <w:p w14:paraId="1D38BE2A" w14:textId="77777777" w:rsidR="006E0833" w:rsidRPr="006E0833" w:rsidRDefault="006E0833" w:rsidP="006E0833">
            <w:pPr>
              <w:rPr>
                <w:rFonts w:ascii="Times New Roman" w:eastAsia="Calibri" w:hAnsi="Times New Roman"/>
              </w:rPr>
            </w:pPr>
          </w:p>
        </w:tc>
        <w:tc>
          <w:tcPr>
            <w:tcW w:w="426" w:type="dxa"/>
          </w:tcPr>
          <w:p w14:paraId="24E403F3" w14:textId="77777777" w:rsidR="006E0833" w:rsidRPr="006E0833" w:rsidRDefault="006E0833" w:rsidP="006E0833">
            <w:pPr>
              <w:rPr>
                <w:rFonts w:ascii="Times New Roman" w:eastAsia="Calibri" w:hAnsi="Times New Roman"/>
              </w:rPr>
            </w:pPr>
          </w:p>
        </w:tc>
        <w:tc>
          <w:tcPr>
            <w:tcW w:w="1417" w:type="dxa"/>
          </w:tcPr>
          <w:p w14:paraId="5A784353" w14:textId="77777777" w:rsidR="006E0833" w:rsidRPr="006E0833" w:rsidRDefault="006E0833" w:rsidP="006E0833">
            <w:pPr>
              <w:rPr>
                <w:rFonts w:ascii="Times New Roman" w:eastAsia="Calibri" w:hAnsi="Times New Roman"/>
              </w:rPr>
            </w:pPr>
          </w:p>
        </w:tc>
        <w:tc>
          <w:tcPr>
            <w:tcW w:w="1701" w:type="dxa"/>
          </w:tcPr>
          <w:p w14:paraId="52BBB8A1" w14:textId="77777777" w:rsidR="006E0833" w:rsidRPr="006E0833" w:rsidRDefault="006E0833" w:rsidP="006E0833">
            <w:pPr>
              <w:rPr>
                <w:rFonts w:ascii="Times New Roman" w:eastAsia="Calibri" w:hAnsi="Times New Roman"/>
              </w:rPr>
            </w:pPr>
          </w:p>
        </w:tc>
        <w:tc>
          <w:tcPr>
            <w:tcW w:w="1843" w:type="dxa"/>
          </w:tcPr>
          <w:p w14:paraId="06A6E92F" w14:textId="77777777" w:rsidR="006E0833" w:rsidRPr="006E0833" w:rsidRDefault="006E0833" w:rsidP="006E0833">
            <w:pPr>
              <w:rPr>
                <w:rFonts w:ascii="Times New Roman" w:eastAsia="Calibri" w:hAnsi="Times New Roman"/>
              </w:rPr>
            </w:pPr>
          </w:p>
        </w:tc>
        <w:tc>
          <w:tcPr>
            <w:tcW w:w="1559" w:type="dxa"/>
            <w:noWrap/>
          </w:tcPr>
          <w:p w14:paraId="4C4C6ABE" w14:textId="77777777" w:rsidR="006E0833" w:rsidRPr="006E0833" w:rsidRDefault="006E0833" w:rsidP="006E0833">
            <w:pPr>
              <w:rPr>
                <w:rFonts w:ascii="Times New Roman" w:eastAsia="Calibri" w:hAnsi="Times New Roman"/>
              </w:rPr>
            </w:pPr>
          </w:p>
        </w:tc>
      </w:tr>
      <w:tr w:rsidR="006E0833" w:rsidRPr="006E0833" w14:paraId="24D05C30" w14:textId="77777777" w:rsidTr="00A3077D">
        <w:trPr>
          <w:trHeight w:val="290"/>
        </w:trPr>
        <w:tc>
          <w:tcPr>
            <w:tcW w:w="2568" w:type="dxa"/>
            <w:noWrap/>
            <w:hideMark/>
          </w:tcPr>
          <w:p w14:paraId="04E885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Water affinity</w:t>
            </w:r>
          </w:p>
          <w:p w14:paraId="674668D1" w14:textId="77777777" w:rsidR="006E0833" w:rsidRPr="006E0833" w:rsidRDefault="006E0833" w:rsidP="006E0833">
            <w:pPr>
              <w:rPr>
                <w:rFonts w:ascii="Times New Roman" w:eastAsia="Calibri" w:hAnsi="Times New Roman"/>
              </w:rPr>
            </w:pPr>
          </w:p>
        </w:tc>
        <w:tc>
          <w:tcPr>
            <w:tcW w:w="651" w:type="dxa"/>
          </w:tcPr>
          <w:p w14:paraId="1330133D" w14:textId="77777777" w:rsidR="006E0833" w:rsidRPr="006E0833" w:rsidRDefault="006E0833" w:rsidP="006E0833">
            <w:pPr>
              <w:rPr>
                <w:rFonts w:ascii="Times New Roman" w:eastAsia="Calibri" w:hAnsi="Times New Roman"/>
              </w:rPr>
            </w:pPr>
          </w:p>
        </w:tc>
        <w:tc>
          <w:tcPr>
            <w:tcW w:w="3018" w:type="dxa"/>
          </w:tcPr>
          <w:p w14:paraId="365EC18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0.5, or 1</w:t>
            </w:r>
          </w:p>
        </w:tc>
        <w:tc>
          <w:tcPr>
            <w:tcW w:w="426" w:type="dxa"/>
          </w:tcPr>
          <w:p w14:paraId="6C345FD7" w14:textId="77777777" w:rsidR="006E0833" w:rsidRPr="006E0833" w:rsidRDefault="006E0833" w:rsidP="006E0833">
            <w:pPr>
              <w:rPr>
                <w:rFonts w:ascii="Times New Roman" w:eastAsia="Calibri" w:hAnsi="Times New Roman"/>
              </w:rPr>
            </w:pPr>
          </w:p>
        </w:tc>
        <w:tc>
          <w:tcPr>
            <w:tcW w:w="1417" w:type="dxa"/>
          </w:tcPr>
          <w:p w14:paraId="304DB397"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2FEF84B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0.71 ± 0.03</w:t>
            </w:r>
          </w:p>
        </w:tc>
        <w:tc>
          <w:tcPr>
            <w:tcW w:w="1843" w:type="dxa"/>
          </w:tcPr>
          <w:p w14:paraId="12C2562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0.80 ± 0.05</w:t>
            </w:r>
          </w:p>
        </w:tc>
        <w:tc>
          <w:tcPr>
            <w:tcW w:w="1559" w:type="dxa"/>
            <w:noWrap/>
            <w:hideMark/>
          </w:tcPr>
          <w:p w14:paraId="4470574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0.79 ± 0.03</w:t>
            </w:r>
          </w:p>
        </w:tc>
      </w:tr>
      <w:tr w:rsidR="006E0833" w:rsidRPr="006E0833" w14:paraId="20F3BC1F" w14:textId="77777777" w:rsidTr="00A3077D">
        <w:trPr>
          <w:trHeight w:val="290"/>
        </w:trPr>
        <w:tc>
          <w:tcPr>
            <w:tcW w:w="2568" w:type="dxa"/>
            <w:noWrap/>
          </w:tcPr>
          <w:p w14:paraId="686D75C7" w14:textId="77777777" w:rsidR="006E0833" w:rsidRPr="006E0833" w:rsidRDefault="006E0833" w:rsidP="006E0833">
            <w:pPr>
              <w:rPr>
                <w:rFonts w:ascii="Times New Roman" w:eastAsia="Calibri" w:hAnsi="Times New Roman"/>
              </w:rPr>
            </w:pPr>
          </w:p>
        </w:tc>
        <w:tc>
          <w:tcPr>
            <w:tcW w:w="651" w:type="dxa"/>
          </w:tcPr>
          <w:p w14:paraId="4A4C330D" w14:textId="77777777" w:rsidR="006E0833" w:rsidRPr="006E0833" w:rsidRDefault="006E0833" w:rsidP="006E0833">
            <w:pPr>
              <w:rPr>
                <w:rFonts w:ascii="Times New Roman" w:eastAsia="Calibri" w:hAnsi="Times New Roman"/>
              </w:rPr>
            </w:pPr>
          </w:p>
        </w:tc>
        <w:tc>
          <w:tcPr>
            <w:tcW w:w="3018" w:type="dxa"/>
          </w:tcPr>
          <w:p w14:paraId="684F58CE" w14:textId="77777777" w:rsidR="006E0833" w:rsidRPr="006E0833" w:rsidRDefault="006E0833" w:rsidP="006E0833">
            <w:pPr>
              <w:rPr>
                <w:rFonts w:ascii="Times New Roman" w:eastAsia="Calibri" w:hAnsi="Times New Roman"/>
              </w:rPr>
            </w:pPr>
          </w:p>
        </w:tc>
        <w:tc>
          <w:tcPr>
            <w:tcW w:w="426" w:type="dxa"/>
          </w:tcPr>
          <w:p w14:paraId="470EC3EE" w14:textId="77777777" w:rsidR="006E0833" w:rsidRPr="006E0833" w:rsidRDefault="006E0833" w:rsidP="006E0833">
            <w:pPr>
              <w:rPr>
                <w:rFonts w:ascii="Times New Roman" w:eastAsia="Calibri" w:hAnsi="Times New Roman"/>
              </w:rPr>
            </w:pPr>
          </w:p>
        </w:tc>
        <w:tc>
          <w:tcPr>
            <w:tcW w:w="1417" w:type="dxa"/>
          </w:tcPr>
          <w:p w14:paraId="1C7F6D49"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5F904B9B" w14:textId="77777777" w:rsidR="006E0833" w:rsidRPr="006E0833" w:rsidRDefault="006E0833" w:rsidP="006E0833">
            <w:pPr>
              <w:rPr>
                <w:rFonts w:ascii="Times New Roman" w:eastAsia="Calibri" w:hAnsi="Times New Roman"/>
              </w:rPr>
            </w:pPr>
            <w:r w:rsidRPr="006E0833">
              <w:rPr>
                <w:rFonts w:ascii="Times New Roman" w:eastAsia="Calibri" w:hAnsi="Times New Roman"/>
              </w:rPr>
              <w:t>0.81 ± 0.03</w:t>
            </w:r>
          </w:p>
        </w:tc>
        <w:tc>
          <w:tcPr>
            <w:tcW w:w="1843" w:type="dxa"/>
          </w:tcPr>
          <w:p w14:paraId="3DB15B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0.76 ± 0.03</w:t>
            </w:r>
          </w:p>
        </w:tc>
        <w:tc>
          <w:tcPr>
            <w:tcW w:w="1559" w:type="dxa"/>
            <w:noWrap/>
          </w:tcPr>
          <w:p w14:paraId="58005CC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0.74 ± 0.03</w:t>
            </w:r>
          </w:p>
        </w:tc>
      </w:tr>
      <w:tr w:rsidR="006E0833" w:rsidRPr="006E0833" w14:paraId="663F7579" w14:textId="77777777" w:rsidTr="00A3077D">
        <w:trPr>
          <w:trHeight w:val="290"/>
        </w:trPr>
        <w:tc>
          <w:tcPr>
            <w:tcW w:w="2568" w:type="dxa"/>
            <w:noWrap/>
          </w:tcPr>
          <w:p w14:paraId="4184C0D6" w14:textId="77777777" w:rsidR="006E0833" w:rsidRPr="006E0833" w:rsidRDefault="006E0833" w:rsidP="006E0833">
            <w:pPr>
              <w:rPr>
                <w:rFonts w:ascii="Times New Roman" w:eastAsia="Calibri" w:hAnsi="Times New Roman"/>
              </w:rPr>
            </w:pPr>
          </w:p>
        </w:tc>
        <w:tc>
          <w:tcPr>
            <w:tcW w:w="651" w:type="dxa"/>
          </w:tcPr>
          <w:p w14:paraId="1CE6A7D6" w14:textId="77777777" w:rsidR="006E0833" w:rsidRPr="006E0833" w:rsidRDefault="006E0833" w:rsidP="006E0833">
            <w:pPr>
              <w:rPr>
                <w:rFonts w:ascii="Times New Roman" w:eastAsia="Calibri" w:hAnsi="Times New Roman"/>
              </w:rPr>
            </w:pPr>
          </w:p>
        </w:tc>
        <w:tc>
          <w:tcPr>
            <w:tcW w:w="3018" w:type="dxa"/>
          </w:tcPr>
          <w:p w14:paraId="57C18B44" w14:textId="77777777" w:rsidR="006E0833" w:rsidRPr="006E0833" w:rsidRDefault="006E0833" w:rsidP="006E0833">
            <w:pPr>
              <w:rPr>
                <w:rFonts w:ascii="Times New Roman" w:eastAsia="Calibri" w:hAnsi="Times New Roman"/>
              </w:rPr>
            </w:pPr>
          </w:p>
        </w:tc>
        <w:tc>
          <w:tcPr>
            <w:tcW w:w="426" w:type="dxa"/>
          </w:tcPr>
          <w:p w14:paraId="37089754" w14:textId="77777777" w:rsidR="006E0833" w:rsidRPr="006E0833" w:rsidRDefault="006E0833" w:rsidP="006E0833">
            <w:pPr>
              <w:rPr>
                <w:rFonts w:ascii="Times New Roman" w:eastAsia="Calibri" w:hAnsi="Times New Roman"/>
              </w:rPr>
            </w:pPr>
          </w:p>
        </w:tc>
        <w:tc>
          <w:tcPr>
            <w:tcW w:w="1417" w:type="dxa"/>
          </w:tcPr>
          <w:p w14:paraId="5FA2535F" w14:textId="77777777" w:rsidR="006E0833" w:rsidRPr="006E0833" w:rsidRDefault="006E0833" w:rsidP="006E0833">
            <w:pPr>
              <w:rPr>
                <w:rFonts w:ascii="Times New Roman" w:eastAsia="Calibri" w:hAnsi="Times New Roman"/>
              </w:rPr>
            </w:pPr>
          </w:p>
        </w:tc>
        <w:tc>
          <w:tcPr>
            <w:tcW w:w="1701" w:type="dxa"/>
          </w:tcPr>
          <w:p w14:paraId="716545E4" w14:textId="77777777" w:rsidR="006E0833" w:rsidRPr="006E0833" w:rsidRDefault="006E0833" w:rsidP="006E0833">
            <w:pPr>
              <w:rPr>
                <w:rFonts w:ascii="Times New Roman" w:eastAsia="Calibri" w:hAnsi="Times New Roman"/>
              </w:rPr>
            </w:pPr>
          </w:p>
        </w:tc>
        <w:tc>
          <w:tcPr>
            <w:tcW w:w="1843" w:type="dxa"/>
          </w:tcPr>
          <w:p w14:paraId="5537289F" w14:textId="77777777" w:rsidR="006E0833" w:rsidRPr="006E0833" w:rsidRDefault="006E0833" w:rsidP="006E0833">
            <w:pPr>
              <w:rPr>
                <w:rFonts w:ascii="Times New Roman" w:eastAsia="Calibri" w:hAnsi="Times New Roman"/>
              </w:rPr>
            </w:pPr>
          </w:p>
        </w:tc>
        <w:tc>
          <w:tcPr>
            <w:tcW w:w="1559" w:type="dxa"/>
            <w:noWrap/>
          </w:tcPr>
          <w:p w14:paraId="401E5213" w14:textId="77777777" w:rsidR="006E0833" w:rsidRPr="006E0833" w:rsidRDefault="006E0833" w:rsidP="006E0833">
            <w:pPr>
              <w:rPr>
                <w:rFonts w:ascii="Times New Roman" w:eastAsia="Calibri" w:hAnsi="Times New Roman"/>
              </w:rPr>
            </w:pPr>
          </w:p>
        </w:tc>
      </w:tr>
      <w:tr w:rsidR="006E0833" w:rsidRPr="006E0833" w14:paraId="1385D57A" w14:textId="77777777" w:rsidTr="00A3077D">
        <w:trPr>
          <w:trHeight w:val="290"/>
        </w:trPr>
        <w:tc>
          <w:tcPr>
            <w:tcW w:w="2568" w:type="dxa"/>
            <w:noWrap/>
            <w:hideMark/>
          </w:tcPr>
          <w:p w14:paraId="2B8A833E"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Flight capability</w:t>
            </w:r>
          </w:p>
          <w:p w14:paraId="7BD9A4A8" w14:textId="77777777" w:rsidR="006E0833" w:rsidRPr="006E0833" w:rsidRDefault="006E0833" w:rsidP="006E0833">
            <w:pPr>
              <w:rPr>
                <w:rFonts w:ascii="Times New Roman" w:eastAsia="Calibri" w:hAnsi="Times New Roman"/>
              </w:rPr>
            </w:pPr>
          </w:p>
        </w:tc>
        <w:tc>
          <w:tcPr>
            <w:tcW w:w="651" w:type="dxa"/>
          </w:tcPr>
          <w:p w14:paraId="678EB7A4" w14:textId="77777777" w:rsidR="006E0833" w:rsidRPr="006E0833" w:rsidRDefault="006E0833" w:rsidP="006E0833">
            <w:pPr>
              <w:rPr>
                <w:rFonts w:ascii="Times New Roman" w:eastAsia="Calibri" w:hAnsi="Times New Roman"/>
              </w:rPr>
            </w:pPr>
          </w:p>
        </w:tc>
        <w:tc>
          <w:tcPr>
            <w:tcW w:w="3018" w:type="dxa"/>
          </w:tcPr>
          <w:p w14:paraId="6927FD1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0.5, or 1</w:t>
            </w:r>
          </w:p>
        </w:tc>
        <w:tc>
          <w:tcPr>
            <w:tcW w:w="426" w:type="dxa"/>
          </w:tcPr>
          <w:p w14:paraId="3E257ED9" w14:textId="77777777" w:rsidR="006E0833" w:rsidRPr="006E0833" w:rsidRDefault="006E0833" w:rsidP="006E0833">
            <w:pPr>
              <w:rPr>
                <w:rFonts w:ascii="Times New Roman" w:eastAsia="Calibri" w:hAnsi="Times New Roman"/>
              </w:rPr>
            </w:pPr>
          </w:p>
        </w:tc>
        <w:tc>
          <w:tcPr>
            <w:tcW w:w="1417" w:type="dxa"/>
          </w:tcPr>
          <w:p w14:paraId="3F8031B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33FFD5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 ± 0.04</w:t>
            </w:r>
          </w:p>
        </w:tc>
        <w:tc>
          <w:tcPr>
            <w:tcW w:w="1843" w:type="dxa"/>
          </w:tcPr>
          <w:p w14:paraId="78B44CE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0.30 ± 0.07</w:t>
            </w:r>
          </w:p>
        </w:tc>
        <w:tc>
          <w:tcPr>
            <w:tcW w:w="1559" w:type="dxa"/>
            <w:noWrap/>
            <w:hideMark/>
          </w:tcPr>
          <w:p w14:paraId="37F6D63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 ± 0.04</w:t>
            </w:r>
          </w:p>
        </w:tc>
      </w:tr>
      <w:tr w:rsidR="006E0833" w:rsidRPr="006E0833" w14:paraId="51F6B251" w14:textId="77777777" w:rsidTr="00A3077D">
        <w:trPr>
          <w:trHeight w:val="290"/>
        </w:trPr>
        <w:tc>
          <w:tcPr>
            <w:tcW w:w="2568" w:type="dxa"/>
            <w:tcBorders>
              <w:bottom w:val="single" w:sz="4" w:space="0" w:color="auto"/>
            </w:tcBorders>
            <w:noWrap/>
          </w:tcPr>
          <w:p w14:paraId="105B71B4" w14:textId="77777777" w:rsidR="006E0833" w:rsidRPr="006E0833" w:rsidRDefault="006E0833" w:rsidP="006E0833">
            <w:pPr>
              <w:rPr>
                <w:rFonts w:ascii="Times New Roman" w:eastAsia="Calibri" w:hAnsi="Times New Roman"/>
              </w:rPr>
            </w:pPr>
          </w:p>
        </w:tc>
        <w:tc>
          <w:tcPr>
            <w:tcW w:w="651" w:type="dxa"/>
            <w:tcBorders>
              <w:bottom w:val="single" w:sz="4" w:space="0" w:color="auto"/>
            </w:tcBorders>
          </w:tcPr>
          <w:p w14:paraId="1F25CBB4" w14:textId="77777777" w:rsidR="006E0833" w:rsidRPr="006E0833" w:rsidRDefault="006E0833" w:rsidP="006E0833">
            <w:pPr>
              <w:rPr>
                <w:rFonts w:ascii="Times New Roman" w:eastAsia="Calibri" w:hAnsi="Times New Roman"/>
              </w:rPr>
            </w:pPr>
          </w:p>
        </w:tc>
        <w:tc>
          <w:tcPr>
            <w:tcW w:w="3018" w:type="dxa"/>
            <w:tcBorders>
              <w:bottom w:val="single" w:sz="4" w:space="0" w:color="auto"/>
            </w:tcBorders>
          </w:tcPr>
          <w:p w14:paraId="08046C8B" w14:textId="77777777" w:rsidR="006E0833" w:rsidRPr="006E0833" w:rsidRDefault="006E0833" w:rsidP="006E0833">
            <w:pPr>
              <w:rPr>
                <w:rFonts w:ascii="Times New Roman" w:eastAsia="Calibri" w:hAnsi="Times New Roman"/>
              </w:rPr>
            </w:pPr>
          </w:p>
        </w:tc>
        <w:tc>
          <w:tcPr>
            <w:tcW w:w="426" w:type="dxa"/>
            <w:tcBorders>
              <w:bottom w:val="single" w:sz="4" w:space="0" w:color="auto"/>
            </w:tcBorders>
          </w:tcPr>
          <w:p w14:paraId="2CC4D428" w14:textId="77777777" w:rsidR="006E0833" w:rsidRPr="006E0833" w:rsidRDefault="006E0833" w:rsidP="006E0833">
            <w:pPr>
              <w:rPr>
                <w:rFonts w:ascii="Times New Roman" w:eastAsia="Calibri" w:hAnsi="Times New Roman"/>
              </w:rPr>
            </w:pPr>
          </w:p>
        </w:tc>
        <w:tc>
          <w:tcPr>
            <w:tcW w:w="1417" w:type="dxa"/>
            <w:tcBorders>
              <w:bottom w:val="single" w:sz="4" w:space="0" w:color="auto"/>
            </w:tcBorders>
          </w:tcPr>
          <w:p w14:paraId="160BDD33"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Borders>
              <w:bottom w:val="single" w:sz="4" w:space="0" w:color="auto"/>
            </w:tcBorders>
          </w:tcPr>
          <w:p w14:paraId="603198C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0.09 ± 0.03</w:t>
            </w:r>
          </w:p>
        </w:tc>
        <w:tc>
          <w:tcPr>
            <w:tcW w:w="1843" w:type="dxa"/>
            <w:tcBorders>
              <w:bottom w:val="single" w:sz="4" w:space="0" w:color="auto"/>
            </w:tcBorders>
          </w:tcPr>
          <w:p w14:paraId="69BE434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 ± 0.04</w:t>
            </w:r>
          </w:p>
        </w:tc>
        <w:tc>
          <w:tcPr>
            <w:tcW w:w="1559" w:type="dxa"/>
            <w:tcBorders>
              <w:bottom w:val="single" w:sz="4" w:space="0" w:color="auto"/>
            </w:tcBorders>
            <w:noWrap/>
          </w:tcPr>
          <w:p w14:paraId="432733B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 ± 0.01</w:t>
            </w:r>
          </w:p>
        </w:tc>
      </w:tr>
    </w:tbl>
    <w:p w14:paraId="00239CEE" w14:textId="77777777" w:rsidR="006E0833" w:rsidRPr="006E0833" w:rsidRDefault="006E0833" w:rsidP="006E0833">
      <w:pPr>
        <w:rPr>
          <w:rFonts w:eastAsia="Calibri"/>
          <w:kern w:val="0"/>
          <w:sz w:val="24"/>
          <w:szCs w:val="24"/>
          <w14:ligatures w14:val="none"/>
        </w:rPr>
      </w:pPr>
    </w:p>
    <w:p w14:paraId="7147FF38" w14:textId="77777777" w:rsidR="006E0833" w:rsidRPr="006E0833" w:rsidRDefault="006E0833" w:rsidP="006E0833">
      <w:pPr>
        <w:rPr>
          <w:rFonts w:eastAsia="Calibri"/>
          <w:kern w:val="0"/>
          <w:sz w:val="24"/>
          <w:szCs w:val="24"/>
          <w14:ligatures w14:val="none"/>
        </w:rPr>
      </w:pPr>
    </w:p>
    <w:p w14:paraId="7217005A" w14:textId="77777777" w:rsidR="006E0833" w:rsidRPr="006E0833" w:rsidRDefault="006E0833" w:rsidP="006E0833">
      <w:pPr>
        <w:rPr>
          <w:rFonts w:eastAsia="Calibri"/>
          <w:kern w:val="0"/>
          <w:sz w:val="24"/>
          <w:szCs w:val="24"/>
          <w14:ligatures w14:val="none"/>
        </w:rPr>
      </w:pPr>
    </w:p>
    <w:p w14:paraId="77757268" w14:textId="77777777" w:rsidR="006E0833" w:rsidRPr="006E0833" w:rsidRDefault="006E0833" w:rsidP="006E0833">
      <w:pPr>
        <w:rPr>
          <w:rFonts w:eastAsia="Calibri"/>
          <w:kern w:val="0"/>
          <w:sz w:val="24"/>
          <w:szCs w:val="24"/>
          <w14:ligatures w14:val="none"/>
        </w:rPr>
        <w:sectPr w:rsidR="006E0833" w:rsidRPr="006E0833" w:rsidSect="006E0833">
          <w:pgSz w:w="15840" w:h="12240" w:orient="landscape"/>
          <w:pgMar w:top="2160" w:right="1440" w:bottom="1440" w:left="1440" w:header="720" w:footer="1584" w:gutter="0"/>
          <w:cols w:space="720"/>
          <w:docGrid w:linePitch="360"/>
        </w:sectPr>
      </w:pPr>
    </w:p>
    <w:p w14:paraId="6FB2E768" w14:textId="77777777" w:rsidR="006E0833" w:rsidRPr="006E0833" w:rsidRDefault="006E0833" w:rsidP="006E0833">
      <w:pPr>
        <w:rPr>
          <w:rFonts w:eastAsia="Calibri"/>
          <w:kern w:val="0"/>
          <w:sz w:val="24"/>
          <w:szCs w:val="24"/>
          <w14:ligatures w14:val="none"/>
        </w:rPr>
      </w:pPr>
    </w:p>
    <w:p w14:paraId="3D6462B7" w14:textId="6DABF16A"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The taxonomic and functional composition of ground beetle communities differed among forest management treatments. Ground beetle communities in salvaged plots were taxonomically distinct from undisturbed forest, and taxonomic composition changed over time from 2015 to 2022 (</w:t>
      </w:r>
      <w:r w:rsidR="00D9721D">
        <w:rPr>
          <w:rFonts w:eastAsia="Calibri"/>
          <w:kern w:val="0"/>
          <w:sz w:val="24"/>
          <w:szCs w:val="24"/>
          <w14:ligatures w14:val="none"/>
        </w:rPr>
        <w:t>F=3.8</w:t>
      </w:r>
      <w:r w:rsidR="00A243DD">
        <w:rPr>
          <w:rFonts w:eastAsia="Calibri"/>
          <w:kern w:val="0"/>
          <w:sz w:val="24"/>
          <w:szCs w:val="24"/>
          <w14:ligatures w14:val="none"/>
        </w:rPr>
        <w:t xml:space="preserve">, p&lt;0.001; </w:t>
      </w:r>
      <w:r w:rsidRPr="006E0833">
        <w:rPr>
          <w:rFonts w:eastAsia="Calibri"/>
          <w:kern w:val="0"/>
          <w:sz w:val="24"/>
          <w:szCs w:val="24"/>
          <w14:ligatures w14:val="none"/>
        </w:rPr>
        <w:t xml:space="preserve">Fig. </w:t>
      </w:r>
      <w:r w:rsidR="005B6A29">
        <w:rPr>
          <w:rFonts w:eastAsia="Calibri"/>
          <w:kern w:val="0"/>
          <w:sz w:val="24"/>
          <w:szCs w:val="24"/>
          <w14:ligatures w14:val="none"/>
        </w:rPr>
        <w:t>2.5</w:t>
      </w:r>
      <w:r w:rsidRPr="006E0833">
        <w:rPr>
          <w:rFonts w:eastAsia="Calibri"/>
          <w:kern w:val="0"/>
          <w:sz w:val="24"/>
          <w:szCs w:val="24"/>
          <w14:ligatures w14:val="none"/>
        </w:rPr>
        <w:t>A). Functional composition showed an interaction between treatment and year, whereby salvaged plots differed from windthrow and undisturbed forest in 2015, but these differences were not detected in 2022 (</w:t>
      </w:r>
      <w:r w:rsidR="005D388C">
        <w:rPr>
          <w:rFonts w:eastAsia="Calibri"/>
          <w:kern w:val="0"/>
          <w:sz w:val="24"/>
          <w:szCs w:val="24"/>
          <w14:ligatures w14:val="none"/>
        </w:rPr>
        <w:t xml:space="preserve">F=1.3, p=0.046; </w:t>
      </w:r>
      <w:r w:rsidRPr="006E0833">
        <w:rPr>
          <w:rFonts w:eastAsia="Calibri"/>
          <w:kern w:val="0"/>
          <w:sz w:val="24"/>
          <w:szCs w:val="24"/>
          <w14:ligatures w14:val="none"/>
        </w:rPr>
        <w:t xml:space="preserve">Fig. </w:t>
      </w:r>
      <w:r w:rsidR="005B6A29">
        <w:rPr>
          <w:rFonts w:eastAsia="Calibri"/>
          <w:kern w:val="0"/>
          <w:sz w:val="24"/>
          <w:szCs w:val="24"/>
          <w14:ligatures w14:val="none"/>
        </w:rPr>
        <w:t>2.5</w:t>
      </w:r>
      <w:r w:rsidRPr="006E0833">
        <w:rPr>
          <w:rFonts w:eastAsia="Calibri"/>
          <w:kern w:val="0"/>
          <w:sz w:val="24"/>
          <w:szCs w:val="24"/>
          <w14:ligatures w14:val="none"/>
        </w:rPr>
        <w:t>B). Neither treatment groups nor years differed significantly in dispersion from their spatial medians</w:t>
      </w:r>
      <w:r w:rsidR="00A454CD">
        <w:rPr>
          <w:rFonts w:eastAsia="Calibri"/>
          <w:kern w:val="0"/>
          <w:sz w:val="24"/>
          <w:szCs w:val="24"/>
          <w14:ligatures w14:val="none"/>
        </w:rPr>
        <w:t xml:space="preserve"> (</w:t>
      </w:r>
      <w:r w:rsidR="00AB0041">
        <w:rPr>
          <w:rFonts w:eastAsia="Calibri"/>
          <w:kern w:val="0"/>
          <w:sz w:val="24"/>
          <w:szCs w:val="24"/>
          <w14:ligatures w14:val="none"/>
        </w:rPr>
        <w:t>p&gt;0.</w:t>
      </w:r>
      <w:r w:rsidR="003C58DE">
        <w:rPr>
          <w:rFonts w:eastAsia="Calibri"/>
          <w:kern w:val="0"/>
          <w:sz w:val="24"/>
          <w:szCs w:val="24"/>
          <w14:ligatures w14:val="none"/>
        </w:rPr>
        <w:t>10</w:t>
      </w:r>
      <w:r w:rsidR="00AB0041">
        <w:rPr>
          <w:rFonts w:eastAsia="Calibri"/>
          <w:kern w:val="0"/>
          <w:sz w:val="24"/>
          <w:szCs w:val="24"/>
          <w14:ligatures w14:val="none"/>
        </w:rPr>
        <w:t xml:space="preserve"> in all cases)</w:t>
      </w:r>
      <w:r w:rsidRPr="006E0833">
        <w:rPr>
          <w:rFonts w:eastAsia="Calibri"/>
          <w:kern w:val="0"/>
          <w:sz w:val="24"/>
          <w:szCs w:val="24"/>
          <w14:ligatures w14:val="none"/>
        </w:rPr>
        <w:t>.</w:t>
      </w:r>
    </w:p>
    <w:p w14:paraId="4F2BC98A" w14:textId="77777777" w:rsidR="006E0833" w:rsidRPr="006E0833" w:rsidRDefault="006E0833" w:rsidP="006E0833">
      <w:pPr>
        <w:spacing w:line="480" w:lineRule="auto"/>
        <w:rPr>
          <w:rFonts w:eastAsia="Calibri"/>
          <w:kern w:val="0"/>
          <w:sz w:val="24"/>
          <w:szCs w:val="24"/>
          <w14:ligatures w14:val="none"/>
        </w:rPr>
      </w:pPr>
    </w:p>
    <w:p w14:paraId="07EECDD6" w14:textId="77777777" w:rsidR="00CF6624" w:rsidRDefault="00CF6624" w:rsidP="00CF6624">
      <w:pPr>
        <w:spacing w:line="480" w:lineRule="auto"/>
        <w:rPr>
          <w:rFonts w:eastAsia="Calibri"/>
          <w:b/>
          <w:bCs/>
          <w:iCs/>
          <w:kern w:val="0"/>
          <w:sz w:val="24"/>
          <w:szCs w:val="18"/>
          <w14:ligatures w14:val="none"/>
        </w:rPr>
      </w:pPr>
      <w:r w:rsidRPr="00CF6624">
        <w:rPr>
          <w:rFonts w:eastAsia="Calibri"/>
          <w:noProof/>
          <w:kern w:val="0"/>
          <w:sz w:val="24"/>
          <w:szCs w:val="24"/>
          <w14:ligatures w14:val="none"/>
        </w:rPr>
        <w:lastRenderedPageBreak/>
        <w:drawing>
          <wp:inline distT="0" distB="0" distL="0" distR="0" wp14:anchorId="0CD5660A" wp14:editId="0D9B98F1">
            <wp:extent cx="5097101" cy="6806218"/>
            <wp:effectExtent l="0" t="0" r="8890" b="0"/>
            <wp:docPr id="260432449" name="Graphic 1" descr="There are two graphs. Both graphs have &quot;NMDS1&quot; on the x axis and &quot;NMDS2&quot; on the y axis. The top graph shows the forest and windthrow points generally scattered in the same location in taxonomic space. The salvaged points are overlapping with the other groups, but generally cluster more towards the right of the graph. Graph B (functional space) shows that the salvaged plots are a bit more scattered in functional space, especially in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32449" name="Graphic 1" descr="There are two graphs. Both graphs have &quot;NMDS1&quot; on the x axis and &quot;NMDS2&quot; on the y axis. The top graph shows the forest and windthrow points generally scattered in the same location in taxonomic space. The salvaged points are overlapping with the other groups, but generally cluster more towards the right of the graph. Graph B (functional space) shows that the salvaged plots are a bit more scattered in functional space, especially in 2015."/>
                    <pic:cNvPicPr/>
                  </pic:nvPicPr>
                  <pic:blipFill>
                    <a:blip r:embed="rId12">
                      <a:extLst>
                        <a:ext uri="{96DAC541-7B7A-43D3-8B79-37D633B846F1}">
                          <asvg:svgBlip xmlns:asvg="http://schemas.microsoft.com/office/drawing/2016/SVG/main" r:embed="rId13"/>
                        </a:ext>
                      </a:extLst>
                    </a:blip>
                    <a:stretch>
                      <a:fillRect/>
                    </a:stretch>
                  </pic:blipFill>
                  <pic:spPr>
                    <a:xfrm>
                      <a:off x="0" y="0"/>
                      <a:ext cx="5097101" cy="6806218"/>
                    </a:xfrm>
                    <a:prstGeom prst="rect">
                      <a:avLst/>
                    </a:prstGeom>
                  </pic:spPr>
                </pic:pic>
              </a:graphicData>
            </a:graphic>
          </wp:inline>
        </w:drawing>
      </w:r>
      <w:bookmarkStart w:id="9" w:name="_Toc213432491"/>
    </w:p>
    <w:p w14:paraId="7A3F6F8F" w14:textId="513E2C77" w:rsidR="006E0833" w:rsidRPr="00F51C19" w:rsidRDefault="006E0833" w:rsidP="006E0833">
      <w:pPr>
        <w:rPr>
          <w:rFonts w:eastAsia="Calibri"/>
          <w:iCs/>
          <w:kern w:val="0"/>
          <w:sz w:val="24"/>
          <w:szCs w:val="18"/>
          <w14:ligatures w14:val="none"/>
        </w:rPr>
        <w:sectPr w:rsidR="006E0833" w:rsidRPr="00F51C19" w:rsidSect="006E0833">
          <w:pgSz w:w="12240" w:h="15840"/>
          <w:pgMar w:top="1440" w:right="1440" w:bottom="1440" w:left="2160" w:header="720" w:footer="1584" w:gutter="0"/>
          <w:cols w:space="720"/>
          <w:docGrid w:linePitch="360"/>
        </w:sectPr>
      </w:pPr>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5</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Nonmetric multidimensional scaling (NMDS) ordinations of ground beetle communities in taxonomic space (A) and functional trait space (B). Each point is a plot </w:t>
      </w:r>
      <w:proofErr w:type="gramStart"/>
      <w:r w:rsidRPr="006E0833">
        <w:rPr>
          <w:rFonts w:eastAsia="Calibri"/>
          <w:iCs/>
          <w:kern w:val="0"/>
          <w:sz w:val="24"/>
          <w:szCs w:val="18"/>
          <w14:ligatures w14:val="none"/>
        </w:rPr>
        <w:t>in a given year</w:t>
      </w:r>
      <w:proofErr w:type="gramEnd"/>
      <w:r w:rsidRPr="006E0833">
        <w:rPr>
          <w:rFonts w:eastAsia="Calibri"/>
          <w:iCs/>
          <w:kern w:val="0"/>
          <w:sz w:val="24"/>
          <w:szCs w:val="18"/>
          <w14:ligatures w14:val="none"/>
        </w:rPr>
        <w:t xml:space="preserve">; shape of the point indicates the year the community was sampled, while color indicates the forest management treatment. </w:t>
      </w:r>
      <w:r w:rsidR="00F51C19">
        <w:rPr>
          <w:rFonts w:eastAsia="Calibri"/>
          <w:iCs/>
          <w:kern w:val="0"/>
          <w:sz w:val="24"/>
          <w:szCs w:val="18"/>
          <w14:ligatures w14:val="none"/>
        </w:rPr>
        <w:t xml:space="preserve">Ellipses are drawn at the 95% level. </w:t>
      </w:r>
      <w:r w:rsidRPr="006E0833">
        <w:rPr>
          <w:rFonts w:eastAsia="Calibri"/>
          <w:iCs/>
          <w:kern w:val="0"/>
          <w:sz w:val="24"/>
          <w:szCs w:val="18"/>
          <w14:ligatures w14:val="none"/>
        </w:rPr>
        <w:t>The NMDS ordinations resulted in stress values of 0.224 for taxonomic beta-diversity and 0.181 for functional beta-diversity.</w:t>
      </w:r>
      <w:bookmarkEnd w:id="9"/>
    </w:p>
    <w:p w14:paraId="25A381F7" w14:textId="285E1974"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lastRenderedPageBreak/>
        <w:tab/>
        <w:t>The forest floor environment changed among the forest management treatments over time (</w:t>
      </w:r>
      <w:r w:rsidRPr="0035237C">
        <w:rPr>
          <w:rFonts w:eastAsia="Calibri"/>
          <w:kern w:val="0"/>
          <w:sz w:val="24"/>
          <w:szCs w:val="24"/>
          <w14:ligatures w14:val="none"/>
        </w:rPr>
        <w:t>Table</w:t>
      </w:r>
      <w:r w:rsidR="003D60F1" w:rsidRPr="0035237C">
        <w:rPr>
          <w:rFonts w:eastAsia="Calibri"/>
          <w:kern w:val="0"/>
          <w:sz w:val="24"/>
          <w:szCs w:val="24"/>
          <w14:ligatures w14:val="none"/>
        </w:rPr>
        <w:t xml:space="preserve"> </w:t>
      </w:r>
      <w:r w:rsidR="005B6A29" w:rsidRPr="0035237C">
        <w:rPr>
          <w:rFonts w:eastAsia="Calibri"/>
          <w:kern w:val="0"/>
          <w:sz w:val="24"/>
          <w:szCs w:val="24"/>
          <w14:ligatures w14:val="none"/>
        </w:rPr>
        <w:t>2.</w:t>
      </w:r>
      <w:r w:rsidR="003D60F1" w:rsidRPr="0035237C">
        <w:rPr>
          <w:rFonts w:eastAsia="Calibri"/>
          <w:kern w:val="0"/>
          <w:sz w:val="24"/>
          <w:szCs w:val="24"/>
          <w14:ligatures w14:val="none"/>
        </w:rPr>
        <w:t>5</w:t>
      </w:r>
      <w:r w:rsidRPr="006E0833">
        <w:rPr>
          <w:rFonts w:eastAsia="Calibri"/>
          <w:kern w:val="0"/>
          <w:sz w:val="24"/>
          <w:szCs w:val="24"/>
          <w14:ligatures w14:val="none"/>
        </w:rPr>
        <w:t>).</w:t>
      </w:r>
      <w:r w:rsidR="00487904">
        <w:rPr>
          <w:rFonts w:eastAsia="Calibri"/>
          <w:kern w:val="0"/>
          <w:sz w:val="24"/>
          <w:szCs w:val="24"/>
          <w14:ligatures w14:val="none"/>
        </w:rPr>
        <w:t xml:space="preserve"> </w:t>
      </w:r>
      <w:r w:rsidR="003A4847">
        <w:rPr>
          <w:rFonts w:eastAsia="Calibri"/>
          <w:kern w:val="0"/>
          <w:sz w:val="24"/>
          <w:szCs w:val="24"/>
          <w14:ligatures w14:val="none"/>
        </w:rPr>
        <w:t xml:space="preserve">The effects of </w:t>
      </w:r>
      <w:r w:rsidR="00703219">
        <w:rPr>
          <w:rFonts w:eastAsia="Calibri"/>
          <w:kern w:val="0"/>
          <w:sz w:val="24"/>
          <w:szCs w:val="24"/>
          <w14:ligatures w14:val="none"/>
        </w:rPr>
        <w:t>forest management on c</w:t>
      </w:r>
      <w:r w:rsidR="00CB3667">
        <w:rPr>
          <w:rFonts w:eastAsia="Calibri"/>
          <w:kern w:val="0"/>
          <w:sz w:val="24"/>
          <w:szCs w:val="24"/>
          <w14:ligatures w14:val="none"/>
        </w:rPr>
        <w:t>anopy openness</w:t>
      </w:r>
      <w:r w:rsidR="00703219">
        <w:rPr>
          <w:rFonts w:eastAsia="Calibri"/>
          <w:kern w:val="0"/>
          <w:sz w:val="24"/>
          <w:szCs w:val="24"/>
          <w14:ligatures w14:val="none"/>
        </w:rPr>
        <w:t xml:space="preserve"> changed over time such that </w:t>
      </w:r>
      <w:r w:rsidR="00B5074E">
        <w:rPr>
          <w:rFonts w:eastAsia="Calibri"/>
          <w:kern w:val="0"/>
          <w:sz w:val="24"/>
          <w:szCs w:val="24"/>
          <w14:ligatures w14:val="none"/>
        </w:rPr>
        <w:t xml:space="preserve">canopy openness was higher in salvaged plots than in windthrow or undisturbed forest in 2015, </w:t>
      </w:r>
      <w:r w:rsidR="00D5499D">
        <w:rPr>
          <w:rFonts w:eastAsia="Calibri"/>
          <w:kern w:val="0"/>
          <w:sz w:val="24"/>
          <w:szCs w:val="24"/>
          <w14:ligatures w14:val="none"/>
        </w:rPr>
        <w:t xml:space="preserve">but the magnitude of these treatment differences decreased in 2022 </w:t>
      </w:r>
      <w:r w:rsidR="00CB3667">
        <w:rPr>
          <w:rFonts w:eastAsia="Calibri"/>
          <w:kern w:val="0"/>
          <w:sz w:val="24"/>
          <w:szCs w:val="24"/>
          <w14:ligatures w14:val="none"/>
        </w:rPr>
        <w:t>(F=</w:t>
      </w:r>
      <w:r w:rsidR="00695CA9">
        <w:rPr>
          <w:rFonts w:eastAsia="Calibri"/>
          <w:kern w:val="0"/>
          <w:sz w:val="24"/>
          <w:szCs w:val="24"/>
          <w14:ligatures w14:val="none"/>
        </w:rPr>
        <w:t>19.9, p&lt;0.001)</w:t>
      </w:r>
      <w:r w:rsidR="00CB3667">
        <w:rPr>
          <w:rFonts w:eastAsia="Calibri"/>
          <w:kern w:val="0"/>
          <w:sz w:val="24"/>
          <w:szCs w:val="24"/>
          <w14:ligatures w14:val="none"/>
        </w:rPr>
        <w:t xml:space="preserve">. </w:t>
      </w:r>
      <w:r w:rsidRPr="006E0833">
        <w:rPr>
          <w:rFonts w:eastAsia="Calibri"/>
          <w:kern w:val="0"/>
          <w:sz w:val="24"/>
          <w:szCs w:val="24"/>
          <w14:ligatures w14:val="none"/>
        </w:rPr>
        <w:t xml:space="preserve">In 2015, </w:t>
      </w:r>
      <w:r w:rsidR="006D78CA">
        <w:rPr>
          <w:rFonts w:eastAsia="Calibri"/>
          <w:kern w:val="0"/>
          <w:sz w:val="24"/>
          <w:szCs w:val="24"/>
          <w14:ligatures w14:val="none"/>
        </w:rPr>
        <w:t>p</w:t>
      </w:r>
      <w:r w:rsidRPr="006E0833">
        <w:rPr>
          <w:rFonts w:eastAsia="Calibri"/>
          <w:kern w:val="0"/>
          <w:sz w:val="24"/>
          <w:szCs w:val="24"/>
          <w14:ligatures w14:val="none"/>
        </w:rPr>
        <w:t xml:space="preserve">ercentage cover of understory vegetation was higher in salvaged plots than windthrow, and windthrow had higher vegetation cover than forest, but these </w:t>
      </w:r>
      <w:r w:rsidR="005B6A29">
        <w:rPr>
          <w:rFonts w:eastAsia="Calibri"/>
          <w:kern w:val="0"/>
          <w:sz w:val="24"/>
          <w:szCs w:val="24"/>
          <w14:ligatures w14:val="none"/>
        </w:rPr>
        <w:t xml:space="preserve">differences became less pronounced </w:t>
      </w:r>
      <w:r w:rsidRPr="006E0833">
        <w:rPr>
          <w:rFonts w:eastAsia="Calibri"/>
          <w:kern w:val="0"/>
          <w:sz w:val="24"/>
          <w:szCs w:val="24"/>
          <w14:ligatures w14:val="none"/>
        </w:rPr>
        <w:t>by 2022</w:t>
      </w:r>
      <w:r w:rsidR="006D78CA">
        <w:rPr>
          <w:rFonts w:eastAsia="Calibri"/>
          <w:kern w:val="0"/>
          <w:sz w:val="24"/>
          <w:szCs w:val="24"/>
          <w14:ligatures w14:val="none"/>
        </w:rPr>
        <w:t xml:space="preserve"> (F=5.7, p=0.007)</w:t>
      </w:r>
      <w:r w:rsidRPr="006E0833">
        <w:rPr>
          <w:rFonts w:eastAsia="Calibri"/>
          <w:kern w:val="0"/>
          <w:sz w:val="24"/>
          <w:szCs w:val="24"/>
          <w14:ligatures w14:val="none"/>
        </w:rPr>
        <w:t>. Meanwhile, percentage cover of leaf litter showed the opposite pattern. In 2015, salvaged plots had the lowest leaf litter cover, followed by windthrow plots and then forest with the highest leaf litter cover</w:t>
      </w:r>
      <w:r w:rsidR="00803946">
        <w:rPr>
          <w:rFonts w:eastAsia="Calibri"/>
          <w:kern w:val="0"/>
          <w:sz w:val="24"/>
          <w:szCs w:val="24"/>
          <w14:ligatures w14:val="none"/>
        </w:rPr>
        <w:t xml:space="preserve">, but these differences </w:t>
      </w:r>
      <w:r w:rsidR="00D5499D">
        <w:rPr>
          <w:rFonts w:eastAsia="Calibri"/>
          <w:kern w:val="0"/>
          <w:sz w:val="24"/>
          <w:szCs w:val="24"/>
          <w14:ligatures w14:val="none"/>
        </w:rPr>
        <w:t>lessened in magnitude</w:t>
      </w:r>
      <w:r w:rsidR="00803946">
        <w:rPr>
          <w:rFonts w:eastAsia="Calibri"/>
          <w:kern w:val="0"/>
          <w:sz w:val="24"/>
          <w:szCs w:val="24"/>
          <w14:ligatures w14:val="none"/>
        </w:rPr>
        <w:t xml:space="preserve"> in 2022</w:t>
      </w:r>
      <w:r w:rsidR="009F1A29">
        <w:rPr>
          <w:rFonts w:eastAsia="Calibri"/>
          <w:kern w:val="0"/>
          <w:sz w:val="24"/>
          <w:szCs w:val="24"/>
          <w14:ligatures w14:val="none"/>
        </w:rPr>
        <w:t xml:space="preserve"> </w:t>
      </w:r>
      <w:r w:rsidR="00803946">
        <w:rPr>
          <w:rFonts w:eastAsia="Calibri"/>
          <w:kern w:val="0"/>
          <w:sz w:val="24"/>
          <w:szCs w:val="24"/>
          <w14:ligatures w14:val="none"/>
        </w:rPr>
        <w:t xml:space="preserve">(F=8.8, p=0.001). </w:t>
      </w:r>
      <w:r w:rsidRPr="006E0833">
        <w:rPr>
          <w:rFonts w:eastAsia="Calibri"/>
          <w:kern w:val="0"/>
          <w:sz w:val="24"/>
          <w:szCs w:val="24"/>
          <w14:ligatures w14:val="none"/>
        </w:rPr>
        <w:t xml:space="preserve">Soil moisture was similar among forest management treatments in 2015 </w:t>
      </w:r>
      <w:r w:rsidR="00473BE5">
        <w:rPr>
          <w:rFonts w:eastAsia="Calibri"/>
          <w:kern w:val="0"/>
          <w:sz w:val="24"/>
          <w:szCs w:val="24"/>
          <w14:ligatures w14:val="none"/>
        </w:rPr>
        <w:t xml:space="preserve">(F=0.08, p&gt;0.10) </w:t>
      </w:r>
      <w:r w:rsidRPr="006E0833">
        <w:rPr>
          <w:rFonts w:eastAsia="Calibri"/>
          <w:kern w:val="0"/>
          <w:sz w:val="24"/>
          <w:szCs w:val="24"/>
          <w14:ligatures w14:val="none"/>
        </w:rPr>
        <w:t>and in 2022</w:t>
      </w:r>
      <w:r w:rsidR="00473BE5">
        <w:rPr>
          <w:rFonts w:eastAsia="Calibri"/>
          <w:kern w:val="0"/>
          <w:sz w:val="24"/>
          <w:szCs w:val="24"/>
          <w14:ligatures w14:val="none"/>
        </w:rPr>
        <w:t xml:space="preserve"> (F=0.2, p&gt;0.10)</w:t>
      </w:r>
      <w:r w:rsidRPr="006E0833">
        <w:rPr>
          <w:rFonts w:eastAsia="Calibri"/>
          <w:kern w:val="0"/>
          <w:sz w:val="24"/>
          <w:szCs w:val="24"/>
          <w14:ligatures w14:val="none"/>
        </w:rPr>
        <w:t>.</w:t>
      </w:r>
    </w:p>
    <w:p w14:paraId="0CBDA66B" w14:textId="77777777" w:rsidR="006E0833" w:rsidRPr="006E0833" w:rsidRDefault="006E0833" w:rsidP="006E0833">
      <w:pPr>
        <w:spacing w:line="480" w:lineRule="auto"/>
        <w:rPr>
          <w:rFonts w:eastAsia="Calibri"/>
          <w:kern w:val="0"/>
          <w:sz w:val="24"/>
          <w:szCs w:val="24"/>
          <w14:ligatures w14:val="none"/>
        </w:rPr>
      </w:pPr>
    </w:p>
    <w:p w14:paraId="62A6077F" w14:textId="77777777" w:rsidR="006E0833" w:rsidRPr="006E0833" w:rsidRDefault="006E0833" w:rsidP="006E0833">
      <w:pPr>
        <w:rPr>
          <w:rFonts w:eastAsia="Calibri"/>
          <w:b/>
          <w:bCs/>
          <w:kern w:val="0"/>
          <w:sz w:val="24"/>
          <w:szCs w:val="24"/>
          <w14:ligatures w14:val="none"/>
        </w:rPr>
        <w:sectPr w:rsidR="006E0833" w:rsidRPr="006E0833" w:rsidSect="006E0833">
          <w:pgSz w:w="12240" w:h="15840"/>
          <w:pgMar w:top="1440" w:right="1440" w:bottom="1440" w:left="2160" w:header="720" w:footer="1584" w:gutter="0"/>
          <w:cols w:space="720"/>
          <w:docGrid w:linePitch="360"/>
        </w:sectPr>
      </w:pPr>
    </w:p>
    <w:p w14:paraId="54C321FC" w14:textId="452E3DEC" w:rsidR="006E0833" w:rsidRPr="006E0833" w:rsidRDefault="00B629A2" w:rsidP="0064092F">
      <w:pPr>
        <w:spacing w:after="200"/>
        <w:rPr>
          <w:rFonts w:eastAsia="Calibri"/>
          <w:kern w:val="0"/>
          <w:sz w:val="24"/>
          <w:szCs w:val="24"/>
          <w14:ligatures w14:val="none"/>
        </w:rPr>
      </w:pPr>
      <w:bookmarkStart w:id="10" w:name="_Toc213432442"/>
      <w:commentRangeStart w:id="11"/>
      <w:r w:rsidRPr="00B629A2">
        <w:rPr>
          <w:rFonts w:eastAsia="Calibri"/>
          <w:b/>
          <w:bCs/>
          <w:iCs/>
          <w:kern w:val="0"/>
          <w:sz w:val="24"/>
          <w:szCs w:val="18"/>
          <w:highlight w:val="yellow"/>
          <w14:ligatures w14:val="none"/>
        </w:rPr>
        <w:lastRenderedPageBreak/>
        <w:t xml:space="preserve">Table </w:t>
      </w:r>
      <w:r w:rsidR="00EA1FCE">
        <w:rPr>
          <w:rFonts w:eastAsia="Calibri"/>
          <w:b/>
          <w:bCs/>
          <w:iCs/>
          <w:kern w:val="0"/>
          <w:sz w:val="24"/>
          <w:szCs w:val="18"/>
          <w14:ligatures w14:val="none"/>
        </w:rPr>
        <w:t>2.5</w:t>
      </w:r>
      <w:commentRangeEnd w:id="11"/>
      <w:r w:rsidR="00DC4836">
        <w:rPr>
          <w:rStyle w:val="CommentReference"/>
        </w:rPr>
        <w:commentReference w:id="11"/>
      </w:r>
      <w:r w:rsidR="00371D2B">
        <w:rPr>
          <w:rFonts w:eastAsia="Calibri"/>
          <w:b/>
          <w:bCs/>
          <w:iCs/>
          <w:kern w:val="0"/>
          <w:sz w:val="24"/>
          <w:szCs w:val="18"/>
          <w14:ligatures w14:val="none"/>
        </w:rPr>
        <w:t xml:space="preserve">. </w:t>
      </w:r>
      <w:r w:rsidR="006E0833" w:rsidRPr="006E0833">
        <w:rPr>
          <w:rFonts w:eastAsia="Calibri"/>
          <w:iCs/>
          <w:kern w:val="0"/>
          <w:sz w:val="24"/>
          <w:szCs w:val="18"/>
          <w14:ligatures w14:val="none"/>
        </w:rPr>
        <w:t>Means (± standard errors) of the environmental variables in the understory.</w:t>
      </w:r>
      <w:bookmarkEnd w:id="10"/>
      <w:r>
        <w:rPr>
          <w:rFonts w:eastAsia="Calibri"/>
          <w:iCs/>
          <w:kern w:val="0"/>
          <w:sz w:val="24"/>
          <w:szCs w:val="18"/>
          <w14:ligatures w14:val="none"/>
        </w:rPr>
        <w:t xml:space="preserve"> </w:t>
      </w:r>
      <w:r w:rsidR="0064092F">
        <w:rPr>
          <w:rFonts w:eastAsia="Calibri"/>
          <w:iCs/>
          <w:kern w:val="0"/>
          <w:sz w:val="24"/>
          <w:szCs w:val="18"/>
          <w14:ligatures w14:val="none"/>
        </w:rPr>
        <w:t>The columns list the environmental variable, followed by the unit, then the year, and then there are columns for the group means for windthrow, salvaged, and forest.</w:t>
      </w:r>
    </w:p>
    <w:tbl>
      <w:tblPr>
        <w:tblStyle w:val="Aaronsinsectlabels1"/>
        <w:tblW w:w="129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96"/>
        <w:gridCol w:w="1157"/>
        <w:gridCol w:w="1612"/>
        <w:gridCol w:w="528"/>
        <w:gridCol w:w="1276"/>
        <w:gridCol w:w="1843"/>
        <w:gridCol w:w="1701"/>
        <w:gridCol w:w="1701"/>
      </w:tblGrid>
      <w:tr w:rsidR="006E0833" w:rsidRPr="006E0833" w14:paraId="0235E97E" w14:textId="77777777" w:rsidTr="00A3077D">
        <w:trPr>
          <w:trHeight w:val="290"/>
        </w:trPr>
        <w:tc>
          <w:tcPr>
            <w:tcW w:w="3096" w:type="dxa"/>
            <w:tcBorders>
              <w:top w:val="single" w:sz="4" w:space="0" w:color="auto"/>
            </w:tcBorders>
            <w:noWrap/>
          </w:tcPr>
          <w:p w14:paraId="5CFB936B" w14:textId="63800E47" w:rsidR="006E0833" w:rsidRPr="006E0833" w:rsidRDefault="00B629A2" w:rsidP="006E0833">
            <w:pPr>
              <w:rPr>
                <w:rFonts w:ascii="Times New Roman" w:eastAsia="Calibri" w:hAnsi="Times New Roman"/>
              </w:rPr>
            </w:pPr>
            <w:r>
              <w:rPr>
                <w:rFonts w:ascii="Times New Roman" w:eastAsia="Calibri" w:hAnsi="Times New Roman"/>
              </w:rPr>
              <w:t>Environmental variable</w:t>
            </w:r>
          </w:p>
        </w:tc>
        <w:tc>
          <w:tcPr>
            <w:tcW w:w="1157" w:type="dxa"/>
            <w:tcBorders>
              <w:top w:val="single" w:sz="4" w:space="0" w:color="auto"/>
            </w:tcBorders>
          </w:tcPr>
          <w:p w14:paraId="3A5345AA" w14:textId="77777777" w:rsidR="006E0833" w:rsidRPr="006E0833" w:rsidRDefault="006E0833" w:rsidP="006E0833">
            <w:pPr>
              <w:rPr>
                <w:rFonts w:ascii="Times New Roman" w:eastAsia="Calibri" w:hAnsi="Times New Roman"/>
              </w:rPr>
            </w:pPr>
          </w:p>
        </w:tc>
        <w:tc>
          <w:tcPr>
            <w:tcW w:w="1612" w:type="dxa"/>
            <w:tcBorders>
              <w:top w:val="single" w:sz="4" w:space="0" w:color="auto"/>
            </w:tcBorders>
          </w:tcPr>
          <w:p w14:paraId="27A463C6"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528" w:type="dxa"/>
            <w:tcBorders>
              <w:top w:val="single" w:sz="4" w:space="0" w:color="auto"/>
            </w:tcBorders>
          </w:tcPr>
          <w:p w14:paraId="689474AD" w14:textId="77777777" w:rsidR="006E0833" w:rsidRPr="006E0833" w:rsidRDefault="006E0833" w:rsidP="006E0833">
            <w:pPr>
              <w:rPr>
                <w:rFonts w:ascii="Times New Roman" w:eastAsia="Calibri" w:hAnsi="Times New Roman"/>
              </w:rPr>
            </w:pPr>
          </w:p>
        </w:tc>
        <w:tc>
          <w:tcPr>
            <w:tcW w:w="1276" w:type="dxa"/>
            <w:tcBorders>
              <w:top w:val="single" w:sz="4" w:space="0" w:color="auto"/>
              <w:left w:val="nil"/>
              <w:bottom w:val="nil"/>
              <w:right w:val="nil"/>
            </w:tcBorders>
          </w:tcPr>
          <w:p w14:paraId="224CF135"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843" w:type="dxa"/>
            <w:tcBorders>
              <w:top w:val="single" w:sz="4" w:space="0" w:color="auto"/>
              <w:left w:val="nil"/>
              <w:bottom w:val="nil"/>
              <w:right w:val="nil"/>
            </w:tcBorders>
            <w:noWrap/>
          </w:tcPr>
          <w:p w14:paraId="7CCE485B"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c>
          <w:tcPr>
            <w:tcW w:w="1701" w:type="dxa"/>
            <w:tcBorders>
              <w:top w:val="single" w:sz="4" w:space="0" w:color="auto"/>
              <w:left w:val="nil"/>
              <w:bottom w:val="nil"/>
              <w:right w:val="nil"/>
            </w:tcBorders>
            <w:noWrap/>
          </w:tcPr>
          <w:p w14:paraId="10BABD8D"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701" w:type="dxa"/>
            <w:tcBorders>
              <w:top w:val="single" w:sz="4" w:space="0" w:color="auto"/>
              <w:left w:val="nil"/>
              <w:bottom w:val="nil"/>
              <w:right w:val="nil"/>
            </w:tcBorders>
            <w:noWrap/>
          </w:tcPr>
          <w:p w14:paraId="670692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r>
      <w:tr w:rsidR="006E0833" w:rsidRPr="006E0833" w14:paraId="5F9262C3" w14:textId="77777777" w:rsidTr="00A3077D">
        <w:trPr>
          <w:trHeight w:val="290"/>
        </w:trPr>
        <w:tc>
          <w:tcPr>
            <w:tcW w:w="3096" w:type="dxa"/>
            <w:tcBorders>
              <w:top w:val="single" w:sz="4" w:space="0" w:color="auto"/>
            </w:tcBorders>
            <w:noWrap/>
          </w:tcPr>
          <w:p w14:paraId="694B36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Canopy openness</w:t>
            </w:r>
          </w:p>
        </w:tc>
        <w:tc>
          <w:tcPr>
            <w:tcW w:w="1157" w:type="dxa"/>
            <w:tcBorders>
              <w:top w:val="single" w:sz="4" w:space="0" w:color="auto"/>
            </w:tcBorders>
          </w:tcPr>
          <w:p w14:paraId="058240E1" w14:textId="77777777" w:rsidR="006E0833" w:rsidRPr="006E0833" w:rsidRDefault="006E0833" w:rsidP="006E0833">
            <w:pPr>
              <w:rPr>
                <w:rFonts w:ascii="Times New Roman" w:eastAsia="Calibri" w:hAnsi="Times New Roman"/>
              </w:rPr>
            </w:pPr>
          </w:p>
        </w:tc>
        <w:tc>
          <w:tcPr>
            <w:tcW w:w="1612" w:type="dxa"/>
            <w:tcBorders>
              <w:top w:val="single" w:sz="4" w:space="0" w:color="auto"/>
            </w:tcBorders>
          </w:tcPr>
          <w:p w14:paraId="70FF992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Borders>
              <w:top w:val="single" w:sz="4" w:space="0" w:color="auto"/>
            </w:tcBorders>
          </w:tcPr>
          <w:p w14:paraId="18A36DD3" w14:textId="77777777" w:rsidR="006E0833" w:rsidRPr="006E0833" w:rsidRDefault="006E0833" w:rsidP="006E0833">
            <w:pPr>
              <w:rPr>
                <w:rFonts w:ascii="Times New Roman" w:eastAsia="Calibri" w:hAnsi="Times New Roman"/>
              </w:rPr>
            </w:pPr>
          </w:p>
        </w:tc>
        <w:tc>
          <w:tcPr>
            <w:tcW w:w="1276" w:type="dxa"/>
            <w:tcBorders>
              <w:top w:val="single" w:sz="4" w:space="0" w:color="auto"/>
              <w:left w:val="nil"/>
              <w:bottom w:val="nil"/>
              <w:right w:val="nil"/>
            </w:tcBorders>
          </w:tcPr>
          <w:p w14:paraId="50B8E67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top w:val="single" w:sz="4" w:space="0" w:color="auto"/>
              <w:left w:val="nil"/>
              <w:bottom w:val="nil"/>
              <w:right w:val="nil"/>
            </w:tcBorders>
            <w:noWrap/>
          </w:tcPr>
          <w:p w14:paraId="606EEA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9.1 ± 0.4</w:t>
            </w:r>
          </w:p>
        </w:tc>
        <w:tc>
          <w:tcPr>
            <w:tcW w:w="1701" w:type="dxa"/>
            <w:tcBorders>
              <w:top w:val="single" w:sz="4" w:space="0" w:color="auto"/>
              <w:left w:val="nil"/>
              <w:bottom w:val="nil"/>
              <w:right w:val="nil"/>
            </w:tcBorders>
            <w:noWrap/>
          </w:tcPr>
          <w:p w14:paraId="1A2DE191" w14:textId="77777777" w:rsidR="006E0833" w:rsidRPr="006E0833" w:rsidRDefault="006E0833" w:rsidP="006E0833">
            <w:pPr>
              <w:rPr>
                <w:rFonts w:ascii="Times New Roman" w:eastAsia="Calibri" w:hAnsi="Times New Roman"/>
              </w:rPr>
            </w:pPr>
            <w:r w:rsidRPr="006E0833">
              <w:rPr>
                <w:rFonts w:ascii="Times New Roman" w:eastAsia="Calibri" w:hAnsi="Times New Roman"/>
              </w:rPr>
              <w:t>82.3 ± 3.4</w:t>
            </w:r>
          </w:p>
        </w:tc>
        <w:tc>
          <w:tcPr>
            <w:tcW w:w="1701" w:type="dxa"/>
            <w:tcBorders>
              <w:top w:val="single" w:sz="4" w:space="0" w:color="auto"/>
              <w:left w:val="nil"/>
              <w:bottom w:val="nil"/>
              <w:right w:val="nil"/>
            </w:tcBorders>
            <w:noWrap/>
          </w:tcPr>
          <w:p w14:paraId="6D332EAC" w14:textId="77777777" w:rsidR="006E0833" w:rsidRPr="006E0833" w:rsidRDefault="006E0833" w:rsidP="006E0833">
            <w:pPr>
              <w:rPr>
                <w:rFonts w:ascii="Times New Roman" w:eastAsia="Calibri" w:hAnsi="Times New Roman"/>
              </w:rPr>
            </w:pPr>
            <w:r w:rsidRPr="006E0833">
              <w:rPr>
                <w:rFonts w:ascii="Times New Roman" w:eastAsia="Calibri" w:hAnsi="Times New Roman"/>
              </w:rPr>
              <w:t>13.7 ± 2.5</w:t>
            </w:r>
          </w:p>
        </w:tc>
      </w:tr>
      <w:tr w:rsidR="006E0833" w:rsidRPr="006E0833" w14:paraId="4BEE82E6" w14:textId="77777777" w:rsidTr="00A3077D">
        <w:trPr>
          <w:trHeight w:val="290"/>
        </w:trPr>
        <w:tc>
          <w:tcPr>
            <w:tcW w:w="3096" w:type="dxa"/>
            <w:noWrap/>
          </w:tcPr>
          <w:p w14:paraId="0DE3AA6F" w14:textId="77777777" w:rsidR="006E0833" w:rsidRPr="006E0833" w:rsidRDefault="006E0833" w:rsidP="006E0833">
            <w:pPr>
              <w:rPr>
                <w:rFonts w:ascii="Times New Roman" w:eastAsia="Calibri" w:hAnsi="Times New Roman"/>
              </w:rPr>
            </w:pPr>
          </w:p>
        </w:tc>
        <w:tc>
          <w:tcPr>
            <w:tcW w:w="1157" w:type="dxa"/>
          </w:tcPr>
          <w:p w14:paraId="720E24C3" w14:textId="77777777" w:rsidR="006E0833" w:rsidRPr="006E0833" w:rsidRDefault="006E0833" w:rsidP="006E0833">
            <w:pPr>
              <w:rPr>
                <w:rFonts w:ascii="Times New Roman" w:eastAsia="Calibri" w:hAnsi="Times New Roman"/>
              </w:rPr>
            </w:pPr>
          </w:p>
        </w:tc>
        <w:tc>
          <w:tcPr>
            <w:tcW w:w="1612" w:type="dxa"/>
          </w:tcPr>
          <w:p w14:paraId="23A52EC6" w14:textId="77777777" w:rsidR="006E0833" w:rsidRPr="006E0833" w:rsidRDefault="006E0833" w:rsidP="006E0833">
            <w:pPr>
              <w:rPr>
                <w:rFonts w:ascii="Times New Roman" w:eastAsia="Calibri" w:hAnsi="Times New Roman"/>
              </w:rPr>
            </w:pPr>
          </w:p>
        </w:tc>
        <w:tc>
          <w:tcPr>
            <w:tcW w:w="528" w:type="dxa"/>
          </w:tcPr>
          <w:p w14:paraId="130024FE"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0797ED8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top w:val="nil"/>
              <w:left w:val="nil"/>
              <w:bottom w:val="nil"/>
              <w:right w:val="nil"/>
            </w:tcBorders>
            <w:noWrap/>
          </w:tcPr>
          <w:p w14:paraId="6A812CC9" w14:textId="77777777" w:rsidR="006E0833" w:rsidRPr="006E0833" w:rsidRDefault="006E0833" w:rsidP="006E0833">
            <w:pPr>
              <w:rPr>
                <w:rFonts w:ascii="Times New Roman" w:eastAsia="Calibri" w:hAnsi="Times New Roman"/>
              </w:rPr>
            </w:pPr>
            <w:r w:rsidRPr="006E0833">
              <w:rPr>
                <w:rFonts w:ascii="Times New Roman" w:eastAsia="Calibri" w:hAnsi="Times New Roman"/>
              </w:rPr>
              <w:t>7.7 ± 0.5</w:t>
            </w:r>
          </w:p>
        </w:tc>
        <w:tc>
          <w:tcPr>
            <w:tcW w:w="1701" w:type="dxa"/>
            <w:tcBorders>
              <w:top w:val="nil"/>
              <w:left w:val="nil"/>
              <w:bottom w:val="nil"/>
              <w:right w:val="nil"/>
            </w:tcBorders>
            <w:noWrap/>
          </w:tcPr>
          <w:p w14:paraId="78A010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19.7 ± 10.8</w:t>
            </w:r>
          </w:p>
        </w:tc>
        <w:tc>
          <w:tcPr>
            <w:tcW w:w="1701" w:type="dxa"/>
            <w:tcBorders>
              <w:top w:val="nil"/>
              <w:left w:val="nil"/>
              <w:bottom w:val="nil"/>
              <w:right w:val="nil"/>
            </w:tcBorders>
            <w:noWrap/>
          </w:tcPr>
          <w:p w14:paraId="2FB19D5B" w14:textId="77777777" w:rsidR="006E0833" w:rsidRPr="006E0833" w:rsidRDefault="006E0833" w:rsidP="006E0833">
            <w:pPr>
              <w:rPr>
                <w:rFonts w:ascii="Times New Roman" w:eastAsia="Calibri" w:hAnsi="Times New Roman"/>
              </w:rPr>
            </w:pPr>
            <w:r w:rsidRPr="006E0833">
              <w:rPr>
                <w:rFonts w:ascii="Times New Roman" w:eastAsia="Calibri" w:hAnsi="Times New Roman"/>
              </w:rPr>
              <w:t>9.1 ± 1.3</w:t>
            </w:r>
          </w:p>
        </w:tc>
      </w:tr>
      <w:tr w:rsidR="006E0833" w:rsidRPr="006E0833" w14:paraId="1866CB3E" w14:textId="77777777" w:rsidTr="00A3077D">
        <w:trPr>
          <w:trHeight w:val="290"/>
        </w:trPr>
        <w:tc>
          <w:tcPr>
            <w:tcW w:w="3096" w:type="dxa"/>
            <w:noWrap/>
          </w:tcPr>
          <w:p w14:paraId="18209F67" w14:textId="77777777" w:rsidR="006E0833" w:rsidRPr="006E0833" w:rsidRDefault="006E0833" w:rsidP="006E0833">
            <w:pPr>
              <w:rPr>
                <w:rFonts w:ascii="Times New Roman" w:eastAsia="Calibri" w:hAnsi="Times New Roman"/>
              </w:rPr>
            </w:pPr>
          </w:p>
        </w:tc>
        <w:tc>
          <w:tcPr>
            <w:tcW w:w="1157" w:type="dxa"/>
          </w:tcPr>
          <w:p w14:paraId="368FF0D6" w14:textId="77777777" w:rsidR="006E0833" w:rsidRPr="006E0833" w:rsidRDefault="006E0833" w:rsidP="006E0833">
            <w:pPr>
              <w:rPr>
                <w:rFonts w:ascii="Times New Roman" w:eastAsia="Calibri" w:hAnsi="Times New Roman"/>
              </w:rPr>
            </w:pPr>
          </w:p>
        </w:tc>
        <w:tc>
          <w:tcPr>
            <w:tcW w:w="1612" w:type="dxa"/>
          </w:tcPr>
          <w:p w14:paraId="4B1700FB" w14:textId="77777777" w:rsidR="006E0833" w:rsidRPr="006E0833" w:rsidRDefault="006E0833" w:rsidP="006E0833">
            <w:pPr>
              <w:rPr>
                <w:rFonts w:ascii="Times New Roman" w:eastAsia="Calibri" w:hAnsi="Times New Roman"/>
              </w:rPr>
            </w:pPr>
          </w:p>
        </w:tc>
        <w:tc>
          <w:tcPr>
            <w:tcW w:w="528" w:type="dxa"/>
          </w:tcPr>
          <w:p w14:paraId="4C8D82B6"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6BDC5EAD" w14:textId="77777777" w:rsidR="006E0833" w:rsidRPr="006E0833" w:rsidRDefault="006E0833" w:rsidP="006E0833">
            <w:pPr>
              <w:rPr>
                <w:rFonts w:ascii="Times New Roman" w:eastAsia="Calibri" w:hAnsi="Times New Roman"/>
              </w:rPr>
            </w:pPr>
          </w:p>
        </w:tc>
        <w:tc>
          <w:tcPr>
            <w:tcW w:w="1843" w:type="dxa"/>
            <w:tcBorders>
              <w:top w:val="nil"/>
              <w:left w:val="nil"/>
              <w:bottom w:val="nil"/>
              <w:right w:val="nil"/>
            </w:tcBorders>
            <w:noWrap/>
          </w:tcPr>
          <w:p w14:paraId="0028F588"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3E601E6D"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087C0209" w14:textId="77777777" w:rsidR="006E0833" w:rsidRPr="006E0833" w:rsidRDefault="006E0833" w:rsidP="006E0833">
            <w:pPr>
              <w:rPr>
                <w:rFonts w:ascii="Times New Roman" w:eastAsia="Calibri" w:hAnsi="Times New Roman"/>
              </w:rPr>
            </w:pPr>
          </w:p>
        </w:tc>
      </w:tr>
      <w:tr w:rsidR="006E0833" w:rsidRPr="006E0833" w14:paraId="148E1E5B" w14:textId="77777777" w:rsidTr="00A3077D">
        <w:trPr>
          <w:trHeight w:val="290"/>
        </w:trPr>
        <w:tc>
          <w:tcPr>
            <w:tcW w:w="3096" w:type="dxa"/>
            <w:noWrap/>
          </w:tcPr>
          <w:p w14:paraId="3A8FD74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Ground-level vegetation </w:t>
            </w:r>
          </w:p>
        </w:tc>
        <w:tc>
          <w:tcPr>
            <w:tcW w:w="1157" w:type="dxa"/>
          </w:tcPr>
          <w:p w14:paraId="3B436D47" w14:textId="77777777" w:rsidR="006E0833" w:rsidRPr="006E0833" w:rsidRDefault="006E0833" w:rsidP="006E0833">
            <w:pPr>
              <w:rPr>
                <w:rFonts w:ascii="Times New Roman" w:eastAsia="Calibri" w:hAnsi="Times New Roman"/>
              </w:rPr>
            </w:pPr>
          </w:p>
        </w:tc>
        <w:tc>
          <w:tcPr>
            <w:tcW w:w="1612" w:type="dxa"/>
          </w:tcPr>
          <w:p w14:paraId="24C4218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Pr>
          <w:p w14:paraId="1345E3C6"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7B3FE63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top w:val="nil"/>
              <w:left w:val="nil"/>
              <w:bottom w:val="nil"/>
              <w:right w:val="nil"/>
            </w:tcBorders>
            <w:noWrap/>
          </w:tcPr>
          <w:p w14:paraId="5D6FAA2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21.6 ± 2.8</w:t>
            </w:r>
          </w:p>
        </w:tc>
        <w:tc>
          <w:tcPr>
            <w:tcW w:w="1701" w:type="dxa"/>
            <w:tcBorders>
              <w:top w:val="nil"/>
              <w:left w:val="nil"/>
              <w:bottom w:val="nil"/>
              <w:right w:val="nil"/>
            </w:tcBorders>
            <w:noWrap/>
          </w:tcPr>
          <w:p w14:paraId="1FDFF38A" w14:textId="77777777" w:rsidR="006E0833" w:rsidRPr="006E0833" w:rsidRDefault="006E0833" w:rsidP="006E0833">
            <w:pPr>
              <w:rPr>
                <w:rFonts w:ascii="Times New Roman" w:eastAsia="Calibri" w:hAnsi="Times New Roman"/>
              </w:rPr>
            </w:pPr>
            <w:r w:rsidRPr="006E0833">
              <w:rPr>
                <w:rFonts w:ascii="Times New Roman" w:eastAsia="Calibri" w:hAnsi="Times New Roman"/>
              </w:rPr>
              <w:t>73.0 ± 6.0</w:t>
            </w:r>
          </w:p>
        </w:tc>
        <w:tc>
          <w:tcPr>
            <w:tcW w:w="1701" w:type="dxa"/>
            <w:tcBorders>
              <w:top w:val="nil"/>
              <w:left w:val="nil"/>
              <w:bottom w:val="nil"/>
              <w:right w:val="nil"/>
            </w:tcBorders>
            <w:noWrap/>
          </w:tcPr>
          <w:p w14:paraId="6D8EA649" w14:textId="77777777" w:rsidR="006E0833" w:rsidRPr="006E0833" w:rsidRDefault="006E0833" w:rsidP="006E0833">
            <w:pPr>
              <w:rPr>
                <w:rFonts w:ascii="Times New Roman" w:eastAsia="Calibri" w:hAnsi="Times New Roman"/>
              </w:rPr>
            </w:pPr>
            <w:r w:rsidRPr="006E0833">
              <w:rPr>
                <w:rFonts w:ascii="Times New Roman" w:eastAsia="Calibri" w:hAnsi="Times New Roman"/>
              </w:rPr>
              <w:t>42.1 ± 10.4</w:t>
            </w:r>
          </w:p>
        </w:tc>
      </w:tr>
      <w:tr w:rsidR="006E0833" w:rsidRPr="006E0833" w14:paraId="6E68A1DC" w14:textId="77777777" w:rsidTr="00A3077D">
        <w:trPr>
          <w:trHeight w:val="290"/>
        </w:trPr>
        <w:tc>
          <w:tcPr>
            <w:tcW w:w="3096" w:type="dxa"/>
            <w:noWrap/>
          </w:tcPr>
          <w:p w14:paraId="2B2F48D3" w14:textId="77777777" w:rsidR="006E0833" w:rsidRPr="006E0833" w:rsidRDefault="006E0833" w:rsidP="006E0833">
            <w:pPr>
              <w:rPr>
                <w:rFonts w:ascii="Times New Roman" w:eastAsia="Calibri" w:hAnsi="Times New Roman"/>
              </w:rPr>
            </w:pPr>
            <w:r w:rsidRPr="006E0833">
              <w:rPr>
                <w:rFonts w:ascii="Times New Roman" w:eastAsia="Calibri" w:hAnsi="Times New Roman"/>
              </w:rPr>
              <w:t>percentage cover</w:t>
            </w:r>
          </w:p>
        </w:tc>
        <w:tc>
          <w:tcPr>
            <w:tcW w:w="1157" w:type="dxa"/>
          </w:tcPr>
          <w:p w14:paraId="5009903B" w14:textId="77777777" w:rsidR="006E0833" w:rsidRPr="006E0833" w:rsidRDefault="006E0833" w:rsidP="006E0833">
            <w:pPr>
              <w:rPr>
                <w:rFonts w:ascii="Times New Roman" w:eastAsia="Calibri" w:hAnsi="Times New Roman"/>
              </w:rPr>
            </w:pPr>
          </w:p>
        </w:tc>
        <w:tc>
          <w:tcPr>
            <w:tcW w:w="1612" w:type="dxa"/>
          </w:tcPr>
          <w:p w14:paraId="19EF0F83" w14:textId="77777777" w:rsidR="006E0833" w:rsidRPr="006E0833" w:rsidRDefault="006E0833" w:rsidP="006E0833">
            <w:pPr>
              <w:rPr>
                <w:rFonts w:ascii="Times New Roman" w:eastAsia="Calibri" w:hAnsi="Times New Roman"/>
              </w:rPr>
            </w:pPr>
          </w:p>
        </w:tc>
        <w:tc>
          <w:tcPr>
            <w:tcW w:w="528" w:type="dxa"/>
          </w:tcPr>
          <w:p w14:paraId="0332D389"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4FE9D20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top w:val="nil"/>
              <w:left w:val="nil"/>
              <w:bottom w:val="nil"/>
              <w:right w:val="nil"/>
            </w:tcBorders>
            <w:noWrap/>
          </w:tcPr>
          <w:p w14:paraId="582C787E" w14:textId="77777777" w:rsidR="006E0833" w:rsidRPr="006E0833" w:rsidRDefault="006E0833" w:rsidP="006E0833">
            <w:pPr>
              <w:rPr>
                <w:rFonts w:ascii="Times New Roman" w:eastAsia="Calibri" w:hAnsi="Times New Roman"/>
              </w:rPr>
            </w:pPr>
            <w:r w:rsidRPr="006E0833">
              <w:rPr>
                <w:rFonts w:ascii="Times New Roman" w:eastAsia="Calibri" w:hAnsi="Times New Roman"/>
              </w:rPr>
              <w:t>35.1 ± 4.2</w:t>
            </w:r>
          </w:p>
        </w:tc>
        <w:tc>
          <w:tcPr>
            <w:tcW w:w="1701" w:type="dxa"/>
            <w:tcBorders>
              <w:top w:val="nil"/>
              <w:left w:val="nil"/>
              <w:bottom w:val="nil"/>
              <w:right w:val="nil"/>
            </w:tcBorders>
            <w:noWrap/>
          </w:tcPr>
          <w:p w14:paraId="3D1771F5" w14:textId="77777777" w:rsidR="006E0833" w:rsidRPr="006E0833" w:rsidRDefault="006E0833" w:rsidP="006E0833">
            <w:pPr>
              <w:rPr>
                <w:rFonts w:ascii="Times New Roman" w:eastAsia="Calibri" w:hAnsi="Times New Roman"/>
              </w:rPr>
            </w:pPr>
            <w:r w:rsidRPr="006E0833">
              <w:rPr>
                <w:rFonts w:ascii="Times New Roman" w:eastAsia="Calibri" w:hAnsi="Times New Roman"/>
              </w:rPr>
              <w:t>47.7 ± 11.3</w:t>
            </w:r>
          </w:p>
        </w:tc>
        <w:tc>
          <w:tcPr>
            <w:tcW w:w="1701" w:type="dxa"/>
            <w:tcBorders>
              <w:top w:val="nil"/>
              <w:left w:val="nil"/>
              <w:bottom w:val="nil"/>
              <w:right w:val="nil"/>
            </w:tcBorders>
            <w:noWrap/>
          </w:tcPr>
          <w:p w14:paraId="477BAB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41.9 ± 6.7</w:t>
            </w:r>
          </w:p>
        </w:tc>
      </w:tr>
      <w:tr w:rsidR="006E0833" w:rsidRPr="006E0833" w14:paraId="00955277" w14:textId="77777777" w:rsidTr="00A3077D">
        <w:trPr>
          <w:trHeight w:val="290"/>
        </w:trPr>
        <w:tc>
          <w:tcPr>
            <w:tcW w:w="3096" w:type="dxa"/>
            <w:noWrap/>
          </w:tcPr>
          <w:p w14:paraId="3F1667CA" w14:textId="77777777" w:rsidR="006E0833" w:rsidRPr="006E0833" w:rsidRDefault="006E0833" w:rsidP="006E0833">
            <w:pPr>
              <w:rPr>
                <w:rFonts w:ascii="Times New Roman" w:eastAsia="Calibri" w:hAnsi="Times New Roman"/>
              </w:rPr>
            </w:pPr>
          </w:p>
        </w:tc>
        <w:tc>
          <w:tcPr>
            <w:tcW w:w="1157" w:type="dxa"/>
          </w:tcPr>
          <w:p w14:paraId="59987564" w14:textId="77777777" w:rsidR="006E0833" w:rsidRPr="006E0833" w:rsidRDefault="006E0833" w:rsidP="006E0833">
            <w:pPr>
              <w:rPr>
                <w:rFonts w:ascii="Times New Roman" w:eastAsia="Calibri" w:hAnsi="Times New Roman"/>
              </w:rPr>
            </w:pPr>
          </w:p>
        </w:tc>
        <w:tc>
          <w:tcPr>
            <w:tcW w:w="1612" w:type="dxa"/>
          </w:tcPr>
          <w:p w14:paraId="48DC6255" w14:textId="77777777" w:rsidR="006E0833" w:rsidRPr="006E0833" w:rsidRDefault="006E0833" w:rsidP="006E0833">
            <w:pPr>
              <w:rPr>
                <w:rFonts w:ascii="Times New Roman" w:eastAsia="Calibri" w:hAnsi="Times New Roman"/>
              </w:rPr>
            </w:pPr>
          </w:p>
        </w:tc>
        <w:tc>
          <w:tcPr>
            <w:tcW w:w="528" w:type="dxa"/>
          </w:tcPr>
          <w:p w14:paraId="49B52B06"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46405E58" w14:textId="77777777" w:rsidR="006E0833" w:rsidRPr="006E0833" w:rsidRDefault="006E0833" w:rsidP="006E0833">
            <w:pPr>
              <w:rPr>
                <w:rFonts w:ascii="Times New Roman" w:eastAsia="Calibri" w:hAnsi="Times New Roman"/>
              </w:rPr>
            </w:pPr>
          </w:p>
        </w:tc>
        <w:tc>
          <w:tcPr>
            <w:tcW w:w="1843" w:type="dxa"/>
            <w:tcBorders>
              <w:top w:val="nil"/>
              <w:left w:val="nil"/>
              <w:bottom w:val="nil"/>
              <w:right w:val="nil"/>
            </w:tcBorders>
            <w:noWrap/>
          </w:tcPr>
          <w:p w14:paraId="2E7035A7"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21C71FC9"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6F1B2CDF" w14:textId="77777777" w:rsidR="006E0833" w:rsidRPr="006E0833" w:rsidRDefault="006E0833" w:rsidP="006E0833">
            <w:pPr>
              <w:rPr>
                <w:rFonts w:ascii="Times New Roman" w:eastAsia="Calibri" w:hAnsi="Times New Roman"/>
              </w:rPr>
            </w:pPr>
          </w:p>
        </w:tc>
      </w:tr>
      <w:tr w:rsidR="006E0833" w:rsidRPr="006E0833" w14:paraId="58914004" w14:textId="77777777" w:rsidTr="00A3077D">
        <w:trPr>
          <w:trHeight w:val="290"/>
        </w:trPr>
        <w:tc>
          <w:tcPr>
            <w:tcW w:w="3096" w:type="dxa"/>
            <w:noWrap/>
          </w:tcPr>
          <w:p w14:paraId="5B345E16" w14:textId="2217D5AE" w:rsidR="006E0833" w:rsidRPr="006E0833" w:rsidRDefault="006E0833" w:rsidP="006E0833">
            <w:pPr>
              <w:rPr>
                <w:rFonts w:ascii="Times New Roman" w:eastAsia="Calibri" w:hAnsi="Times New Roman"/>
              </w:rPr>
            </w:pPr>
            <w:r w:rsidRPr="006E0833">
              <w:rPr>
                <w:rFonts w:ascii="Times New Roman" w:eastAsia="Calibri" w:hAnsi="Times New Roman"/>
              </w:rPr>
              <w:t>Leaf litter percentage cover</w:t>
            </w:r>
          </w:p>
        </w:tc>
        <w:tc>
          <w:tcPr>
            <w:tcW w:w="1157" w:type="dxa"/>
          </w:tcPr>
          <w:p w14:paraId="030A4ED5" w14:textId="77777777" w:rsidR="006E0833" w:rsidRPr="006E0833" w:rsidRDefault="006E0833" w:rsidP="006E0833">
            <w:pPr>
              <w:rPr>
                <w:rFonts w:ascii="Times New Roman" w:eastAsia="Calibri" w:hAnsi="Times New Roman"/>
              </w:rPr>
            </w:pPr>
          </w:p>
        </w:tc>
        <w:tc>
          <w:tcPr>
            <w:tcW w:w="1612" w:type="dxa"/>
          </w:tcPr>
          <w:p w14:paraId="3D7EF6E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Pr>
          <w:p w14:paraId="4AD1E3BE"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711ABDD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top w:val="nil"/>
              <w:left w:val="nil"/>
              <w:bottom w:val="nil"/>
              <w:right w:val="nil"/>
            </w:tcBorders>
            <w:noWrap/>
          </w:tcPr>
          <w:p w14:paraId="29F309A7" w14:textId="77777777" w:rsidR="006E0833" w:rsidRPr="006E0833" w:rsidRDefault="006E0833" w:rsidP="006E0833">
            <w:pPr>
              <w:rPr>
                <w:rFonts w:ascii="Times New Roman" w:eastAsia="Calibri" w:hAnsi="Times New Roman"/>
              </w:rPr>
            </w:pPr>
            <w:r w:rsidRPr="006E0833">
              <w:rPr>
                <w:rFonts w:ascii="Times New Roman" w:eastAsia="Calibri" w:hAnsi="Times New Roman"/>
              </w:rPr>
              <w:t>61.2 ± 3.6</w:t>
            </w:r>
          </w:p>
        </w:tc>
        <w:tc>
          <w:tcPr>
            <w:tcW w:w="1701" w:type="dxa"/>
            <w:tcBorders>
              <w:top w:val="nil"/>
              <w:left w:val="nil"/>
              <w:bottom w:val="nil"/>
              <w:right w:val="nil"/>
            </w:tcBorders>
            <w:noWrap/>
          </w:tcPr>
          <w:p w14:paraId="6BC60609" w14:textId="77777777" w:rsidR="006E0833" w:rsidRPr="006E0833" w:rsidRDefault="006E0833" w:rsidP="006E0833">
            <w:pPr>
              <w:rPr>
                <w:rFonts w:ascii="Times New Roman" w:eastAsia="Calibri" w:hAnsi="Times New Roman"/>
              </w:rPr>
            </w:pPr>
            <w:r w:rsidRPr="006E0833">
              <w:rPr>
                <w:rFonts w:ascii="Times New Roman" w:eastAsia="Calibri" w:hAnsi="Times New Roman"/>
              </w:rPr>
              <w:t>5.2 ± 3.5</w:t>
            </w:r>
          </w:p>
        </w:tc>
        <w:tc>
          <w:tcPr>
            <w:tcW w:w="1701" w:type="dxa"/>
            <w:tcBorders>
              <w:top w:val="nil"/>
              <w:left w:val="nil"/>
              <w:bottom w:val="nil"/>
              <w:right w:val="nil"/>
            </w:tcBorders>
            <w:noWrap/>
          </w:tcPr>
          <w:p w14:paraId="26E27438" w14:textId="77777777" w:rsidR="006E0833" w:rsidRPr="006E0833" w:rsidRDefault="006E0833" w:rsidP="006E0833">
            <w:pPr>
              <w:rPr>
                <w:rFonts w:ascii="Times New Roman" w:eastAsia="Calibri" w:hAnsi="Times New Roman"/>
              </w:rPr>
            </w:pPr>
            <w:r w:rsidRPr="006E0833">
              <w:rPr>
                <w:rFonts w:ascii="Times New Roman" w:eastAsia="Calibri" w:hAnsi="Times New Roman"/>
              </w:rPr>
              <w:t>35.4 ± 7.3</w:t>
            </w:r>
          </w:p>
        </w:tc>
      </w:tr>
      <w:tr w:rsidR="006E0833" w:rsidRPr="006E0833" w14:paraId="3227F4D7" w14:textId="77777777" w:rsidTr="00A3077D">
        <w:trPr>
          <w:trHeight w:val="290"/>
        </w:trPr>
        <w:tc>
          <w:tcPr>
            <w:tcW w:w="3096" w:type="dxa"/>
            <w:noWrap/>
          </w:tcPr>
          <w:p w14:paraId="5751B1B8" w14:textId="77777777" w:rsidR="006E0833" w:rsidRPr="006E0833" w:rsidRDefault="006E0833" w:rsidP="006E0833">
            <w:pPr>
              <w:rPr>
                <w:rFonts w:ascii="Times New Roman" w:eastAsia="Calibri" w:hAnsi="Times New Roman"/>
              </w:rPr>
            </w:pPr>
          </w:p>
        </w:tc>
        <w:tc>
          <w:tcPr>
            <w:tcW w:w="1157" w:type="dxa"/>
          </w:tcPr>
          <w:p w14:paraId="741BB8A2" w14:textId="77777777" w:rsidR="006E0833" w:rsidRPr="006E0833" w:rsidRDefault="006E0833" w:rsidP="006E0833">
            <w:pPr>
              <w:rPr>
                <w:rFonts w:ascii="Times New Roman" w:eastAsia="Calibri" w:hAnsi="Times New Roman"/>
              </w:rPr>
            </w:pPr>
          </w:p>
        </w:tc>
        <w:tc>
          <w:tcPr>
            <w:tcW w:w="1612" w:type="dxa"/>
          </w:tcPr>
          <w:p w14:paraId="6687020E" w14:textId="77777777" w:rsidR="006E0833" w:rsidRPr="006E0833" w:rsidRDefault="006E0833" w:rsidP="006E0833">
            <w:pPr>
              <w:rPr>
                <w:rFonts w:ascii="Times New Roman" w:eastAsia="Calibri" w:hAnsi="Times New Roman"/>
              </w:rPr>
            </w:pPr>
          </w:p>
        </w:tc>
        <w:tc>
          <w:tcPr>
            <w:tcW w:w="528" w:type="dxa"/>
          </w:tcPr>
          <w:p w14:paraId="6466BFCE"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54D9312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top w:val="nil"/>
              <w:left w:val="nil"/>
              <w:bottom w:val="nil"/>
              <w:right w:val="nil"/>
            </w:tcBorders>
            <w:noWrap/>
          </w:tcPr>
          <w:p w14:paraId="2B408868" w14:textId="77777777" w:rsidR="006E0833" w:rsidRPr="006E0833" w:rsidRDefault="006E0833" w:rsidP="006E0833">
            <w:pPr>
              <w:rPr>
                <w:rFonts w:ascii="Times New Roman" w:eastAsia="Calibri" w:hAnsi="Times New Roman"/>
              </w:rPr>
            </w:pPr>
            <w:r w:rsidRPr="006E0833">
              <w:rPr>
                <w:rFonts w:ascii="Times New Roman" w:eastAsia="Calibri" w:hAnsi="Times New Roman"/>
              </w:rPr>
              <w:t>43.1 ± 4.5</w:t>
            </w:r>
          </w:p>
        </w:tc>
        <w:tc>
          <w:tcPr>
            <w:tcW w:w="1701" w:type="dxa"/>
            <w:tcBorders>
              <w:top w:val="nil"/>
              <w:left w:val="nil"/>
              <w:bottom w:val="nil"/>
              <w:right w:val="nil"/>
            </w:tcBorders>
            <w:noWrap/>
          </w:tcPr>
          <w:p w14:paraId="65BDB753" w14:textId="77777777" w:rsidR="006E0833" w:rsidRPr="006E0833" w:rsidRDefault="006E0833" w:rsidP="006E0833">
            <w:pPr>
              <w:rPr>
                <w:rFonts w:ascii="Times New Roman" w:eastAsia="Calibri" w:hAnsi="Times New Roman"/>
              </w:rPr>
            </w:pPr>
            <w:r w:rsidRPr="006E0833">
              <w:rPr>
                <w:rFonts w:ascii="Times New Roman" w:eastAsia="Calibri" w:hAnsi="Times New Roman"/>
              </w:rPr>
              <w:t>31.5 ± 9.5</w:t>
            </w:r>
          </w:p>
        </w:tc>
        <w:tc>
          <w:tcPr>
            <w:tcW w:w="1701" w:type="dxa"/>
            <w:tcBorders>
              <w:top w:val="nil"/>
              <w:left w:val="nil"/>
              <w:bottom w:val="nil"/>
              <w:right w:val="nil"/>
            </w:tcBorders>
            <w:noWrap/>
          </w:tcPr>
          <w:p w14:paraId="3A2ED82C" w14:textId="77777777" w:rsidR="006E0833" w:rsidRPr="006E0833" w:rsidRDefault="006E0833" w:rsidP="006E0833">
            <w:pPr>
              <w:rPr>
                <w:rFonts w:ascii="Times New Roman" w:eastAsia="Calibri" w:hAnsi="Times New Roman"/>
              </w:rPr>
            </w:pPr>
            <w:r w:rsidRPr="006E0833">
              <w:rPr>
                <w:rFonts w:ascii="Times New Roman" w:eastAsia="Calibri" w:hAnsi="Times New Roman"/>
              </w:rPr>
              <w:t>39.6 ± 5.8</w:t>
            </w:r>
          </w:p>
        </w:tc>
      </w:tr>
      <w:tr w:rsidR="006E0833" w:rsidRPr="006E0833" w14:paraId="5394219C" w14:textId="77777777" w:rsidTr="00A3077D">
        <w:trPr>
          <w:trHeight w:val="290"/>
        </w:trPr>
        <w:tc>
          <w:tcPr>
            <w:tcW w:w="3096" w:type="dxa"/>
            <w:noWrap/>
          </w:tcPr>
          <w:p w14:paraId="41E8A250" w14:textId="77777777" w:rsidR="006E0833" w:rsidRPr="006E0833" w:rsidRDefault="006E0833" w:rsidP="006E0833">
            <w:pPr>
              <w:rPr>
                <w:rFonts w:ascii="Times New Roman" w:eastAsia="Calibri" w:hAnsi="Times New Roman"/>
              </w:rPr>
            </w:pPr>
          </w:p>
        </w:tc>
        <w:tc>
          <w:tcPr>
            <w:tcW w:w="1157" w:type="dxa"/>
          </w:tcPr>
          <w:p w14:paraId="14A7B879" w14:textId="77777777" w:rsidR="006E0833" w:rsidRPr="006E0833" w:rsidRDefault="006E0833" w:rsidP="006E0833">
            <w:pPr>
              <w:rPr>
                <w:rFonts w:ascii="Times New Roman" w:eastAsia="Calibri" w:hAnsi="Times New Roman"/>
              </w:rPr>
            </w:pPr>
          </w:p>
        </w:tc>
        <w:tc>
          <w:tcPr>
            <w:tcW w:w="1612" w:type="dxa"/>
          </w:tcPr>
          <w:p w14:paraId="015CB288" w14:textId="77777777" w:rsidR="006E0833" w:rsidRPr="006E0833" w:rsidRDefault="006E0833" w:rsidP="006E0833">
            <w:pPr>
              <w:rPr>
                <w:rFonts w:ascii="Times New Roman" w:eastAsia="Calibri" w:hAnsi="Times New Roman"/>
              </w:rPr>
            </w:pPr>
          </w:p>
        </w:tc>
        <w:tc>
          <w:tcPr>
            <w:tcW w:w="528" w:type="dxa"/>
          </w:tcPr>
          <w:p w14:paraId="5C39C433" w14:textId="77777777" w:rsidR="006E0833" w:rsidRPr="006E0833" w:rsidRDefault="006E0833" w:rsidP="006E0833">
            <w:pPr>
              <w:rPr>
                <w:rFonts w:ascii="Times New Roman" w:eastAsia="Calibri" w:hAnsi="Times New Roman"/>
              </w:rPr>
            </w:pPr>
          </w:p>
        </w:tc>
        <w:tc>
          <w:tcPr>
            <w:tcW w:w="1276" w:type="dxa"/>
            <w:tcBorders>
              <w:left w:val="nil"/>
              <w:right w:val="nil"/>
            </w:tcBorders>
          </w:tcPr>
          <w:p w14:paraId="2F28CC98" w14:textId="77777777" w:rsidR="006E0833" w:rsidRPr="006E0833" w:rsidRDefault="006E0833" w:rsidP="006E0833">
            <w:pPr>
              <w:rPr>
                <w:rFonts w:ascii="Times New Roman" w:eastAsia="Calibri" w:hAnsi="Times New Roman"/>
              </w:rPr>
            </w:pPr>
          </w:p>
        </w:tc>
        <w:tc>
          <w:tcPr>
            <w:tcW w:w="1843" w:type="dxa"/>
            <w:tcBorders>
              <w:left w:val="nil"/>
              <w:right w:val="nil"/>
            </w:tcBorders>
            <w:noWrap/>
          </w:tcPr>
          <w:p w14:paraId="4B3DB005" w14:textId="77777777" w:rsidR="006E0833" w:rsidRPr="006E0833" w:rsidRDefault="006E0833" w:rsidP="006E0833">
            <w:pPr>
              <w:rPr>
                <w:rFonts w:ascii="Times New Roman" w:eastAsia="Calibri" w:hAnsi="Times New Roman"/>
              </w:rPr>
            </w:pPr>
          </w:p>
        </w:tc>
        <w:tc>
          <w:tcPr>
            <w:tcW w:w="1701" w:type="dxa"/>
            <w:tcBorders>
              <w:left w:val="nil"/>
              <w:right w:val="nil"/>
            </w:tcBorders>
            <w:noWrap/>
          </w:tcPr>
          <w:p w14:paraId="189690A0" w14:textId="77777777" w:rsidR="006E0833" w:rsidRPr="006E0833" w:rsidRDefault="006E0833" w:rsidP="006E0833">
            <w:pPr>
              <w:rPr>
                <w:rFonts w:ascii="Times New Roman" w:eastAsia="Calibri" w:hAnsi="Times New Roman"/>
              </w:rPr>
            </w:pPr>
          </w:p>
        </w:tc>
        <w:tc>
          <w:tcPr>
            <w:tcW w:w="1701" w:type="dxa"/>
            <w:tcBorders>
              <w:left w:val="nil"/>
              <w:right w:val="nil"/>
            </w:tcBorders>
            <w:noWrap/>
          </w:tcPr>
          <w:p w14:paraId="633717AD" w14:textId="77777777" w:rsidR="006E0833" w:rsidRPr="006E0833" w:rsidRDefault="006E0833" w:rsidP="006E0833">
            <w:pPr>
              <w:rPr>
                <w:rFonts w:ascii="Times New Roman" w:eastAsia="Calibri" w:hAnsi="Times New Roman"/>
              </w:rPr>
            </w:pPr>
          </w:p>
        </w:tc>
      </w:tr>
      <w:tr w:rsidR="006E0833" w:rsidRPr="006E0833" w14:paraId="03265E74" w14:textId="77777777" w:rsidTr="00A3077D">
        <w:trPr>
          <w:trHeight w:val="290"/>
        </w:trPr>
        <w:tc>
          <w:tcPr>
            <w:tcW w:w="3096" w:type="dxa"/>
            <w:noWrap/>
          </w:tcPr>
          <w:p w14:paraId="74DA4EB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Soil moisture</w:t>
            </w:r>
            <w:r w:rsidRPr="006E0833">
              <w:rPr>
                <w:rFonts w:ascii="Times New Roman" w:eastAsia="Calibri" w:hAnsi="Times New Roman"/>
                <w:vertAlign w:val="superscript"/>
              </w:rPr>
              <w:t>$</w:t>
            </w:r>
          </w:p>
        </w:tc>
        <w:tc>
          <w:tcPr>
            <w:tcW w:w="1157" w:type="dxa"/>
          </w:tcPr>
          <w:p w14:paraId="760B862B" w14:textId="77777777" w:rsidR="006E0833" w:rsidRPr="006E0833" w:rsidRDefault="006E0833" w:rsidP="006E0833">
            <w:pPr>
              <w:rPr>
                <w:rFonts w:ascii="Times New Roman" w:eastAsia="Calibri" w:hAnsi="Times New Roman"/>
              </w:rPr>
            </w:pPr>
          </w:p>
        </w:tc>
        <w:tc>
          <w:tcPr>
            <w:tcW w:w="1612" w:type="dxa"/>
          </w:tcPr>
          <w:p w14:paraId="332713D6"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0-1.129</w:t>
            </w:r>
          </w:p>
        </w:tc>
        <w:tc>
          <w:tcPr>
            <w:tcW w:w="528" w:type="dxa"/>
          </w:tcPr>
          <w:p w14:paraId="7D30C816" w14:textId="77777777" w:rsidR="006E0833" w:rsidRPr="006E0833" w:rsidRDefault="006E0833" w:rsidP="006E0833">
            <w:pPr>
              <w:rPr>
                <w:rFonts w:ascii="Times New Roman" w:eastAsia="Calibri" w:hAnsi="Times New Roman"/>
              </w:rPr>
            </w:pPr>
          </w:p>
        </w:tc>
        <w:tc>
          <w:tcPr>
            <w:tcW w:w="1276" w:type="dxa"/>
            <w:tcBorders>
              <w:left w:val="nil"/>
              <w:right w:val="nil"/>
            </w:tcBorders>
          </w:tcPr>
          <w:p w14:paraId="537901E8"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left w:val="nil"/>
              <w:right w:val="nil"/>
            </w:tcBorders>
            <w:noWrap/>
          </w:tcPr>
          <w:p w14:paraId="644AFC5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0.59 ± 0.04</w:t>
            </w:r>
          </w:p>
        </w:tc>
        <w:tc>
          <w:tcPr>
            <w:tcW w:w="1701" w:type="dxa"/>
            <w:tcBorders>
              <w:left w:val="nil"/>
              <w:right w:val="nil"/>
            </w:tcBorders>
            <w:noWrap/>
          </w:tcPr>
          <w:p w14:paraId="2BBEA3D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0.61 ± 0.07</w:t>
            </w:r>
          </w:p>
        </w:tc>
        <w:tc>
          <w:tcPr>
            <w:tcW w:w="1701" w:type="dxa"/>
            <w:tcBorders>
              <w:left w:val="nil"/>
              <w:right w:val="nil"/>
            </w:tcBorders>
            <w:noWrap/>
          </w:tcPr>
          <w:p w14:paraId="4BA1397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0.60 ± 0.04</w:t>
            </w:r>
          </w:p>
        </w:tc>
      </w:tr>
      <w:tr w:rsidR="006E0833" w:rsidRPr="006E0833" w14:paraId="766C7995" w14:textId="77777777" w:rsidTr="00A3077D">
        <w:trPr>
          <w:trHeight w:val="290"/>
        </w:trPr>
        <w:tc>
          <w:tcPr>
            <w:tcW w:w="3096" w:type="dxa"/>
            <w:tcBorders>
              <w:bottom w:val="single" w:sz="4" w:space="0" w:color="auto"/>
            </w:tcBorders>
            <w:noWrap/>
          </w:tcPr>
          <w:p w14:paraId="720241E8" w14:textId="77777777" w:rsidR="006E0833" w:rsidRPr="006E0833" w:rsidRDefault="006E0833" w:rsidP="006E0833">
            <w:pPr>
              <w:rPr>
                <w:rFonts w:ascii="Times New Roman" w:eastAsia="Calibri" w:hAnsi="Times New Roman"/>
              </w:rPr>
            </w:pPr>
          </w:p>
        </w:tc>
        <w:tc>
          <w:tcPr>
            <w:tcW w:w="1157" w:type="dxa"/>
            <w:tcBorders>
              <w:bottom w:val="single" w:sz="4" w:space="0" w:color="auto"/>
            </w:tcBorders>
          </w:tcPr>
          <w:p w14:paraId="5BA76335" w14:textId="77777777" w:rsidR="006E0833" w:rsidRPr="006E0833" w:rsidRDefault="006E0833" w:rsidP="006E0833">
            <w:pPr>
              <w:rPr>
                <w:rFonts w:ascii="Times New Roman" w:eastAsia="Calibri" w:hAnsi="Times New Roman"/>
              </w:rPr>
            </w:pPr>
          </w:p>
        </w:tc>
        <w:tc>
          <w:tcPr>
            <w:tcW w:w="1612" w:type="dxa"/>
            <w:tcBorders>
              <w:bottom w:val="single" w:sz="4" w:space="0" w:color="auto"/>
            </w:tcBorders>
          </w:tcPr>
          <w:p w14:paraId="3F95D7D3"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Borders>
              <w:bottom w:val="single" w:sz="4" w:space="0" w:color="auto"/>
            </w:tcBorders>
          </w:tcPr>
          <w:p w14:paraId="72857EE2" w14:textId="77777777" w:rsidR="006E0833" w:rsidRPr="006E0833" w:rsidRDefault="006E0833" w:rsidP="006E0833">
            <w:pPr>
              <w:rPr>
                <w:rFonts w:ascii="Times New Roman" w:eastAsia="Calibri" w:hAnsi="Times New Roman"/>
              </w:rPr>
            </w:pPr>
          </w:p>
        </w:tc>
        <w:tc>
          <w:tcPr>
            <w:tcW w:w="1276" w:type="dxa"/>
            <w:tcBorders>
              <w:left w:val="nil"/>
              <w:bottom w:val="single" w:sz="4" w:space="0" w:color="auto"/>
              <w:right w:val="nil"/>
            </w:tcBorders>
          </w:tcPr>
          <w:p w14:paraId="06619E0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left w:val="nil"/>
              <w:bottom w:val="single" w:sz="4" w:space="0" w:color="auto"/>
              <w:right w:val="nil"/>
            </w:tcBorders>
            <w:noWrap/>
          </w:tcPr>
          <w:p w14:paraId="69F7A0F2" w14:textId="77777777" w:rsidR="006E0833" w:rsidRPr="006E0833" w:rsidRDefault="006E0833" w:rsidP="006E0833">
            <w:pPr>
              <w:rPr>
                <w:rFonts w:ascii="Times New Roman" w:eastAsia="Calibri" w:hAnsi="Times New Roman"/>
              </w:rPr>
            </w:pPr>
            <w:r w:rsidRPr="006E0833">
              <w:rPr>
                <w:rFonts w:ascii="Times New Roman" w:eastAsia="Calibri" w:hAnsi="Times New Roman"/>
              </w:rPr>
              <w:t>44.8 ± 3.5</w:t>
            </w:r>
          </w:p>
        </w:tc>
        <w:tc>
          <w:tcPr>
            <w:tcW w:w="1701" w:type="dxa"/>
            <w:tcBorders>
              <w:left w:val="nil"/>
              <w:bottom w:val="single" w:sz="4" w:space="0" w:color="auto"/>
              <w:right w:val="nil"/>
            </w:tcBorders>
            <w:noWrap/>
          </w:tcPr>
          <w:p w14:paraId="5BE6452B" w14:textId="77777777" w:rsidR="006E0833" w:rsidRPr="006E0833" w:rsidRDefault="006E0833" w:rsidP="006E0833">
            <w:pPr>
              <w:rPr>
                <w:rFonts w:ascii="Times New Roman" w:eastAsia="Calibri" w:hAnsi="Times New Roman"/>
              </w:rPr>
            </w:pPr>
            <w:r w:rsidRPr="006E0833">
              <w:rPr>
                <w:rFonts w:ascii="Times New Roman" w:eastAsia="Calibri" w:hAnsi="Times New Roman"/>
              </w:rPr>
              <w:t>47.6 ± 2.5</w:t>
            </w:r>
          </w:p>
        </w:tc>
        <w:tc>
          <w:tcPr>
            <w:tcW w:w="1701" w:type="dxa"/>
            <w:tcBorders>
              <w:left w:val="nil"/>
              <w:bottom w:val="single" w:sz="4" w:space="0" w:color="auto"/>
              <w:right w:val="nil"/>
            </w:tcBorders>
            <w:noWrap/>
          </w:tcPr>
          <w:p w14:paraId="2BF879FC" w14:textId="77777777" w:rsidR="006E0833" w:rsidRPr="006E0833" w:rsidRDefault="006E0833" w:rsidP="006E0833">
            <w:pPr>
              <w:rPr>
                <w:rFonts w:ascii="Times New Roman" w:eastAsia="Calibri" w:hAnsi="Times New Roman"/>
              </w:rPr>
            </w:pPr>
            <w:r w:rsidRPr="006E0833">
              <w:rPr>
                <w:rFonts w:ascii="Times New Roman" w:eastAsia="Calibri" w:hAnsi="Times New Roman"/>
              </w:rPr>
              <w:t>48.7 ± 7.4</w:t>
            </w:r>
          </w:p>
        </w:tc>
      </w:tr>
    </w:tbl>
    <w:p w14:paraId="0AF8A9E0" w14:textId="61C2FBDA" w:rsidR="006E0833" w:rsidRPr="006E0833" w:rsidRDefault="006E0833" w:rsidP="00E92AAE">
      <w:pPr>
        <w:rPr>
          <w:rFonts w:eastAsia="Calibri"/>
          <w:kern w:val="0"/>
          <w:sz w:val="24"/>
          <w:szCs w:val="24"/>
          <w14:ligatures w14:val="none"/>
        </w:rPr>
        <w:sectPr w:rsidR="006E0833" w:rsidRPr="006E0833" w:rsidSect="006E0833">
          <w:pgSz w:w="15840" w:h="12240" w:orient="landscape"/>
          <w:pgMar w:top="2160" w:right="1440" w:bottom="1440" w:left="1440" w:header="720" w:footer="1584" w:gutter="0"/>
          <w:cols w:space="720"/>
          <w:docGrid w:linePitch="360"/>
        </w:sectPr>
      </w:pPr>
      <w:r w:rsidRPr="00D5499D">
        <w:rPr>
          <w:rFonts w:eastAsia="Calibri"/>
          <w:kern w:val="0"/>
          <w:sz w:val="24"/>
          <w:szCs w:val="24"/>
          <w14:ligatures w14:val="none"/>
        </w:rPr>
        <w:t>$</w:t>
      </w:r>
      <w:r w:rsidRPr="006E0833">
        <w:rPr>
          <w:rFonts w:eastAsia="Calibri"/>
          <w:kern w:val="0"/>
          <w:sz w:val="24"/>
          <w:szCs w:val="24"/>
          <w14:ligatures w14:val="none"/>
        </w:rPr>
        <w:t>: A different soil sensor was used in 2022 than was used in 2015, so readings are only comparable between treatments within a year.</w:t>
      </w:r>
    </w:p>
    <w:p w14:paraId="200D9947"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lastRenderedPageBreak/>
        <w:t>Discussion</w:t>
      </w:r>
      <w:bookmarkStart w:id="12" w:name="discussion"/>
      <w:bookmarkEnd w:id="12"/>
    </w:p>
    <w:p w14:paraId="44BDFCD4" w14:textId="75C3AE43"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This study investigated the effects of disturbance caused by wind and subsequent salvage logging on ground beetle communities over time. We found that ground beetles differed both taxonomically and functionally between windthrow and salvaged forest, consistent with other studies (Koivula and Spence 2006, Gandhi et al. 2008). Salvage-logging, which removed all standing and downed trees, supported ground beetle communities that were distinct in species and trait composition, compared to windthrow and undisturbed forest which were more </w:t>
      </w:r>
      <w:proofErr w:type="gramStart"/>
      <w:r w:rsidRPr="006E0833">
        <w:rPr>
          <w:rFonts w:eastAsia="Calibri"/>
          <w:kern w:val="0"/>
          <w:sz w:val="24"/>
          <w:szCs w:val="24"/>
          <w14:ligatures w14:val="none"/>
        </w:rPr>
        <w:t>similar to</w:t>
      </w:r>
      <w:proofErr w:type="gramEnd"/>
      <w:r w:rsidRPr="006E0833">
        <w:rPr>
          <w:rFonts w:eastAsia="Calibri"/>
          <w:kern w:val="0"/>
          <w:sz w:val="24"/>
          <w:szCs w:val="24"/>
          <w14:ligatures w14:val="none"/>
        </w:rPr>
        <w:t xml:space="preserve"> one another. Although differences between treatments were largest two years after salvaging in 2015, some differences in species and traits persisted in 2022, nine years after salvaging. These findings suggest that the impacts of salvage logging after a natural disturbance continue to affect forest invertebrates for more than a decade, even as tree regeneration occurs.</w:t>
      </w:r>
    </w:p>
    <w:p w14:paraId="7F72EBE8" w14:textId="5DE7EE46"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Ground beetle activity-abundance, species richness, and community composition were similar among windthrow and undisturbed forest in 2015 and 2022. This finding was inconsistent with our hypothesis that ground beetle alpha-diversity would increase in unsalvaged windthrow relative to undisturbed forest. Other studies have found slightly elevated ground beetle alpha-diversity and altered community composition in windthrow relative to reference forest (Gandhi et al. 2008, Sklodowski and </w:t>
      </w:r>
      <w:proofErr w:type="spellStart"/>
      <w:r w:rsidRPr="006E0833">
        <w:rPr>
          <w:rFonts w:eastAsia="Calibri"/>
          <w:kern w:val="0"/>
          <w:sz w:val="24"/>
          <w:szCs w:val="24"/>
          <w14:ligatures w14:val="none"/>
        </w:rPr>
        <w:t>Garbalinska</w:t>
      </w:r>
      <w:proofErr w:type="spellEnd"/>
      <w:r w:rsidRPr="006E0833">
        <w:rPr>
          <w:rFonts w:eastAsia="Calibri"/>
          <w:kern w:val="0"/>
          <w:sz w:val="24"/>
          <w:szCs w:val="24"/>
          <w14:ligatures w14:val="none"/>
        </w:rPr>
        <w:t xml:space="preserve"> 2011, Barber and Widick 2017). Wind from strong storms increases standing and </w:t>
      </w:r>
      <w:proofErr w:type="gramStart"/>
      <w:r w:rsidRPr="006E0833">
        <w:rPr>
          <w:rFonts w:eastAsia="Calibri"/>
          <w:kern w:val="0"/>
          <w:sz w:val="24"/>
          <w:szCs w:val="24"/>
          <w14:ligatures w14:val="none"/>
        </w:rPr>
        <w:t>downed</w:t>
      </w:r>
      <w:proofErr w:type="gramEnd"/>
      <w:r w:rsidRPr="006E0833">
        <w:rPr>
          <w:rFonts w:eastAsia="Calibri"/>
          <w:kern w:val="0"/>
          <w:sz w:val="24"/>
          <w:szCs w:val="24"/>
          <w14:ligatures w14:val="none"/>
        </w:rPr>
        <w:t xml:space="preserve"> woody debris, changes abiotic conditions on the soil surface, and stimulates the growth of ground-level vegetation, all of which can alter the structure and composition of arthropod communities (</w:t>
      </w:r>
      <w:proofErr w:type="spellStart"/>
      <w:r w:rsidRPr="006E0833">
        <w:rPr>
          <w:rFonts w:eastAsia="Calibri"/>
          <w:kern w:val="0"/>
          <w:sz w:val="24"/>
          <w:szCs w:val="24"/>
          <w14:ligatures w14:val="none"/>
        </w:rPr>
        <w:t>Urbanovicova</w:t>
      </w:r>
      <w:proofErr w:type="spellEnd"/>
      <w:r w:rsidRPr="006E0833">
        <w:rPr>
          <w:rFonts w:eastAsia="Calibri"/>
          <w:kern w:val="0"/>
          <w:sz w:val="24"/>
          <w:szCs w:val="24"/>
          <w14:ligatures w14:val="none"/>
        </w:rPr>
        <w:t xml:space="preserve"> et al. 2014, </w:t>
      </w:r>
      <w:proofErr w:type="spellStart"/>
      <w:r w:rsidRPr="006E0833">
        <w:rPr>
          <w:rFonts w:eastAsia="Calibri"/>
          <w:kern w:val="0"/>
          <w:sz w:val="24"/>
          <w:szCs w:val="24"/>
          <w14:ligatures w14:val="none"/>
        </w:rPr>
        <w:t>Wermelinger</w:t>
      </w:r>
      <w:proofErr w:type="spellEnd"/>
      <w:r w:rsidRPr="006E0833">
        <w:rPr>
          <w:rFonts w:eastAsia="Calibri"/>
          <w:kern w:val="0"/>
          <w:sz w:val="24"/>
          <w:szCs w:val="24"/>
          <w14:ligatures w14:val="none"/>
        </w:rPr>
        <w:t xml:space="preserve"> et al. 2017). Some of these environmental changes were observed in our study, including increased cover of ground level vegetation and decreased cover of leaf litter. However, instead of a complete reorganization of the ground beetle community, windthrows commonly support</w:t>
      </w:r>
      <w:r w:rsidR="00E3241C">
        <w:rPr>
          <w:rFonts w:eastAsia="Calibri"/>
          <w:kern w:val="0"/>
          <w:sz w:val="24"/>
          <w:szCs w:val="24"/>
          <w14:ligatures w14:val="none"/>
        </w:rPr>
        <w:t>ed</w:t>
      </w:r>
      <w:r w:rsidRPr="006E0833">
        <w:rPr>
          <w:rFonts w:eastAsia="Calibri"/>
          <w:kern w:val="0"/>
          <w:sz w:val="24"/>
          <w:szCs w:val="24"/>
          <w14:ligatures w14:val="none"/>
        </w:rPr>
        <w:t xml:space="preserve"> many of the </w:t>
      </w:r>
      <w:r w:rsidRPr="006E0833">
        <w:rPr>
          <w:rFonts w:eastAsia="Calibri"/>
          <w:kern w:val="0"/>
          <w:sz w:val="24"/>
          <w:szCs w:val="24"/>
          <w14:ligatures w14:val="none"/>
        </w:rPr>
        <w:lastRenderedPageBreak/>
        <w:t xml:space="preserve">same species found in undisturbed forest (Lee et al. 2017). Similarly, our study documented the persistence of forest-specialists in unsalvaged windthrows rather than a pronounced influx of generalists or open-habitat species. </w:t>
      </w:r>
    </w:p>
    <w:p w14:paraId="51F76A73" w14:textId="5681C3D9"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Windthrow followed by salvage-logging resulted in distinct ground beetle communities and elevated species richness relative to undisturbed forest. Habitat-generalists increased in abundance two years after salvaging, altering ground beetle community composition, which supports our initial hypothesis. At nine years after salvaging, ground beetle communities remained taxonomically distinct, suggesting that legacies of windthrow were altered by the logging process. Our results align with many studies of salvage-logging and green-logging, where complete canopy removal resulted in an initial influx of flight-capable species (Pearce et al. 2003, Niemelä et al. 2007, Silverman et al. 2008, Gandhi et al. 2008). We observed an influx of habitat generalists such as </w:t>
      </w:r>
      <w:r w:rsidRPr="006E0833">
        <w:rPr>
          <w:rFonts w:eastAsia="Calibri"/>
          <w:i/>
          <w:iCs/>
          <w:kern w:val="0"/>
          <w:sz w:val="24"/>
          <w:szCs w:val="24"/>
          <w14:ligatures w14:val="none"/>
        </w:rPr>
        <w:t xml:space="preserve">C. </w:t>
      </w:r>
      <w:proofErr w:type="spellStart"/>
      <w:r w:rsidRPr="006E0833">
        <w:rPr>
          <w:rFonts w:eastAsia="Calibri"/>
          <w:i/>
          <w:iCs/>
          <w:kern w:val="0"/>
          <w:sz w:val="24"/>
          <w:szCs w:val="24"/>
          <w14:ligatures w14:val="none"/>
        </w:rPr>
        <w:t>emarginatus</w:t>
      </w:r>
      <w:proofErr w:type="spellEnd"/>
      <w:r w:rsidRPr="006E0833">
        <w:rPr>
          <w:rFonts w:eastAsia="Calibri"/>
          <w:kern w:val="0"/>
          <w:sz w:val="24"/>
          <w:szCs w:val="24"/>
          <w14:ligatures w14:val="none"/>
        </w:rPr>
        <w:t xml:space="preserve">, but open-habitat specialists from the genera </w:t>
      </w:r>
      <w:r w:rsidRPr="006E0833">
        <w:rPr>
          <w:rFonts w:eastAsia="Calibri"/>
          <w:i/>
          <w:iCs/>
          <w:kern w:val="0"/>
          <w:sz w:val="24"/>
          <w:szCs w:val="24"/>
          <w14:ligatures w14:val="none"/>
        </w:rPr>
        <w:t>Amara</w:t>
      </w:r>
      <w:r w:rsidRPr="006E0833">
        <w:rPr>
          <w:rFonts w:eastAsia="Calibri"/>
          <w:kern w:val="0"/>
          <w:sz w:val="24"/>
          <w:szCs w:val="24"/>
          <w14:ligatures w14:val="none"/>
        </w:rPr>
        <w:t xml:space="preserve"> and </w:t>
      </w:r>
      <w:proofErr w:type="spellStart"/>
      <w:r w:rsidRPr="006E0833">
        <w:rPr>
          <w:rFonts w:eastAsia="Calibri"/>
          <w:i/>
          <w:iCs/>
          <w:kern w:val="0"/>
          <w:sz w:val="24"/>
          <w:szCs w:val="24"/>
          <w14:ligatures w14:val="none"/>
        </w:rPr>
        <w:t>Harpalus</w:t>
      </w:r>
      <w:proofErr w:type="spellEnd"/>
      <w:r w:rsidRPr="006E0833">
        <w:rPr>
          <w:rFonts w:eastAsia="Calibri"/>
          <w:kern w:val="0"/>
          <w:sz w:val="24"/>
          <w:szCs w:val="24"/>
          <w14:ligatures w14:val="none"/>
        </w:rPr>
        <w:t xml:space="preserve"> were not present,</w:t>
      </w:r>
      <w:r w:rsidR="00C07F02">
        <w:rPr>
          <w:rFonts w:eastAsia="Calibri"/>
          <w:kern w:val="0"/>
          <w:sz w:val="24"/>
          <w:szCs w:val="24"/>
          <w14:ligatures w14:val="none"/>
        </w:rPr>
        <w:t xml:space="preserve"> in contrast to other studies</w:t>
      </w:r>
      <w:r w:rsidRPr="006E0833">
        <w:rPr>
          <w:rFonts w:eastAsia="Calibri"/>
          <w:kern w:val="0"/>
          <w:sz w:val="24"/>
          <w:szCs w:val="24"/>
          <w14:ligatures w14:val="none"/>
        </w:rPr>
        <w:t xml:space="preserve"> (Pearce et al. 2003, Silverman et al. 2008, Riley and Browne 2011). This finding may reflect the surrounding landscape, which is mostly forested and likely </w:t>
      </w:r>
      <w:proofErr w:type="gramStart"/>
      <w:r w:rsidRPr="006E0833">
        <w:rPr>
          <w:rFonts w:eastAsia="Calibri"/>
          <w:kern w:val="0"/>
          <w:sz w:val="24"/>
          <w:szCs w:val="24"/>
          <w14:ligatures w14:val="none"/>
        </w:rPr>
        <w:t>did not support</w:t>
      </w:r>
      <w:proofErr w:type="gramEnd"/>
      <w:r w:rsidRPr="006E0833">
        <w:rPr>
          <w:rFonts w:eastAsia="Calibri"/>
          <w:kern w:val="0"/>
          <w:sz w:val="24"/>
          <w:szCs w:val="24"/>
          <w14:ligatures w14:val="none"/>
        </w:rPr>
        <w:t xml:space="preserve"> source populations of open-habitat species. We also found some forest-specialists, such as </w:t>
      </w:r>
      <w:r w:rsidRPr="006E0833">
        <w:rPr>
          <w:rFonts w:eastAsia="Calibri"/>
          <w:i/>
          <w:iCs/>
          <w:kern w:val="0"/>
          <w:sz w:val="24"/>
          <w:szCs w:val="24"/>
          <w14:ligatures w14:val="none"/>
        </w:rPr>
        <w:t xml:space="preserve">P. </w:t>
      </w:r>
      <w:proofErr w:type="spellStart"/>
      <w:r w:rsidRPr="006E0833">
        <w:rPr>
          <w:rFonts w:eastAsia="Calibri"/>
          <w:i/>
          <w:iCs/>
          <w:kern w:val="0"/>
          <w:sz w:val="24"/>
          <w:szCs w:val="24"/>
          <w14:ligatures w14:val="none"/>
        </w:rPr>
        <w:t>moestus</w:t>
      </w:r>
      <w:proofErr w:type="spellEnd"/>
      <w:r w:rsidRPr="006E0833">
        <w:rPr>
          <w:rFonts w:eastAsia="Calibri"/>
          <w:kern w:val="0"/>
          <w:sz w:val="24"/>
          <w:szCs w:val="24"/>
          <w14:ligatures w14:val="none"/>
        </w:rPr>
        <w:t>, thrived initially in salvage-logged habitat, which may indicate their ability to tolerate altered abiotic conditions (Riley and Browne 2011), adopt new food sources (Lee et al. 2017), utilize any rapidly decomposing branches left by salvaging (Hamilton 1884, Thorn et al. 2014), or move between salvaged and unsalvaged habitat during different times of the year (</w:t>
      </w:r>
      <w:proofErr w:type="spellStart"/>
      <w:r w:rsidRPr="006E0833">
        <w:rPr>
          <w:rFonts w:eastAsia="Calibri"/>
          <w:kern w:val="0"/>
          <w:sz w:val="24"/>
          <w:szCs w:val="24"/>
          <w14:ligatures w14:val="none"/>
        </w:rPr>
        <w:t>Ohwaki</w:t>
      </w:r>
      <w:proofErr w:type="spellEnd"/>
      <w:r w:rsidRPr="006E0833">
        <w:rPr>
          <w:rFonts w:eastAsia="Calibri"/>
          <w:kern w:val="0"/>
          <w:sz w:val="24"/>
          <w:szCs w:val="24"/>
          <w14:ligatures w14:val="none"/>
        </w:rPr>
        <w:t xml:space="preserve"> et al. 2015). However, salvaged habitat after nine years supported mostly habitat-generalists such as </w:t>
      </w:r>
      <w:r w:rsidRPr="006E0833">
        <w:rPr>
          <w:rFonts w:eastAsia="Calibri"/>
          <w:i/>
          <w:iCs/>
          <w:kern w:val="0"/>
          <w:sz w:val="24"/>
          <w:szCs w:val="24"/>
          <w14:ligatures w14:val="none"/>
        </w:rPr>
        <w:t xml:space="preserve">P. </w:t>
      </w:r>
      <w:proofErr w:type="spellStart"/>
      <w:r w:rsidRPr="006E0833">
        <w:rPr>
          <w:rFonts w:eastAsia="Calibri"/>
          <w:i/>
          <w:iCs/>
          <w:kern w:val="0"/>
          <w:sz w:val="24"/>
          <w:szCs w:val="24"/>
          <w14:ligatures w14:val="none"/>
        </w:rPr>
        <w:t>stygicus</w:t>
      </w:r>
      <w:proofErr w:type="spellEnd"/>
      <w:r w:rsidRPr="006E0833">
        <w:rPr>
          <w:rFonts w:eastAsia="Calibri"/>
          <w:kern w:val="0"/>
          <w:sz w:val="24"/>
          <w:szCs w:val="24"/>
          <w14:ligatures w14:val="none"/>
        </w:rPr>
        <w:t>, suggesting that logging may have reduced the woody debris resources necessary for certain species (Gore and Patterson III 1986, Larochelle and Larivière 2003, Pearce et al. 2003).</w:t>
      </w:r>
    </w:p>
    <w:p w14:paraId="069D5B1C" w14:textId="65D70206"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lastRenderedPageBreak/>
        <w:t>Contrary to our hypothesis, we found that functional alpha-diversity was similar among forest management treatments and across years, despite the increase in species richness after salvaging. We expected that the influx of open-habitat species and habitat-generalists following windthrow and salvage-logging would increase functional diversity due to the presence of novel traits such as flight capability or traits associated with specialized modes of feeding (Lee et al. 2017, Nardi et al. 2022). While functional alpha-diversity did not differ, functional beta-diversity between forest management treatments supported our hypothesis. Ground beetle communities in salvage-logged forest were functionally distinct from windthrow and undisturbed forest in 2015. The environmental conditions within salvaged plots, including higher light levels, lower leaf litter depth (Greenberg and Forrest 2003), temperature extremes (</w:t>
      </w:r>
      <w:proofErr w:type="spellStart"/>
      <w:r w:rsidRPr="006E0833">
        <w:rPr>
          <w:rFonts w:eastAsia="Calibri"/>
          <w:kern w:val="0"/>
          <w:sz w:val="24"/>
          <w:szCs w:val="24"/>
          <w14:ligatures w14:val="none"/>
        </w:rPr>
        <w:t>Urbanovicova</w:t>
      </w:r>
      <w:proofErr w:type="spellEnd"/>
      <w:r w:rsidRPr="006E0833">
        <w:rPr>
          <w:rFonts w:eastAsia="Calibri"/>
          <w:kern w:val="0"/>
          <w:sz w:val="24"/>
          <w:szCs w:val="24"/>
          <w14:ligatures w14:val="none"/>
        </w:rPr>
        <w:t xml:space="preserve"> et al. 2014), altered vegetation (Spicer et al. 2023), and changes in prey types (</w:t>
      </w:r>
      <w:proofErr w:type="spellStart"/>
      <w:r w:rsidRPr="006E0833">
        <w:rPr>
          <w:rFonts w:eastAsia="Calibri"/>
          <w:kern w:val="0"/>
          <w:sz w:val="24"/>
          <w:szCs w:val="24"/>
          <w14:ligatures w14:val="none"/>
        </w:rPr>
        <w:t>Wermelinger</w:t>
      </w:r>
      <w:proofErr w:type="spellEnd"/>
      <w:r w:rsidRPr="006E0833">
        <w:rPr>
          <w:rFonts w:eastAsia="Calibri"/>
          <w:kern w:val="0"/>
          <w:sz w:val="24"/>
          <w:szCs w:val="24"/>
          <w14:ligatures w14:val="none"/>
        </w:rPr>
        <w:t xml:space="preserve"> et al. 2017) can act as filters that select for a different suite of functional traits (Bauer and </w:t>
      </w:r>
      <w:proofErr w:type="spellStart"/>
      <w:r w:rsidRPr="006E0833">
        <w:rPr>
          <w:rFonts w:eastAsia="Calibri"/>
          <w:kern w:val="0"/>
          <w:sz w:val="24"/>
          <w:szCs w:val="24"/>
          <w14:ligatures w14:val="none"/>
        </w:rPr>
        <w:t>Kredler</w:t>
      </w:r>
      <w:proofErr w:type="spellEnd"/>
      <w:r w:rsidRPr="006E0833">
        <w:rPr>
          <w:rFonts w:eastAsia="Calibri"/>
          <w:kern w:val="0"/>
          <w:sz w:val="24"/>
          <w:szCs w:val="24"/>
          <w14:ligatures w14:val="none"/>
        </w:rPr>
        <w:t xml:space="preserve"> 1993, Inward et al. 2011, Ng et al. 2018, Sultaire et al. 2021). Species common in salvaged forests had </w:t>
      </w:r>
      <w:r w:rsidR="00C07F02">
        <w:rPr>
          <w:rFonts w:eastAsia="Calibri"/>
          <w:kern w:val="0"/>
          <w:sz w:val="24"/>
          <w:szCs w:val="24"/>
          <w14:ligatures w14:val="none"/>
        </w:rPr>
        <w:t xml:space="preserve">proportionally </w:t>
      </w:r>
      <w:r w:rsidRPr="006E0833">
        <w:rPr>
          <w:rFonts w:eastAsia="Calibri"/>
          <w:kern w:val="0"/>
          <w:sz w:val="24"/>
          <w:szCs w:val="24"/>
          <w14:ligatures w14:val="none"/>
        </w:rPr>
        <w:t xml:space="preserve">longer eyes and rear trochanters in both years, and were more flight capable in 2015, partially supporting our hypothesis. Larger eye size can relate to open habitat preference, diurnal activity, and visual-hunting strategy (Bauer and </w:t>
      </w:r>
      <w:proofErr w:type="spellStart"/>
      <w:r w:rsidRPr="006E0833">
        <w:rPr>
          <w:rFonts w:eastAsia="Calibri"/>
          <w:kern w:val="0"/>
          <w:sz w:val="24"/>
          <w:szCs w:val="24"/>
          <w14:ligatures w14:val="none"/>
        </w:rPr>
        <w:t>Kredler</w:t>
      </w:r>
      <w:proofErr w:type="spellEnd"/>
      <w:r w:rsidRPr="006E0833">
        <w:rPr>
          <w:rFonts w:eastAsia="Calibri"/>
          <w:kern w:val="0"/>
          <w:sz w:val="24"/>
          <w:szCs w:val="24"/>
          <w14:ligatures w14:val="none"/>
        </w:rPr>
        <w:t xml:space="preserve"> 1993, Ribera et al. 1999, Talarico et al. 2007). Species with larger rear trochanters can expand crevices between layers of substrate, whereas species with shorter rear trochanters tend to walk or run on the surface (Evans 1977, Forsythe 1981). Further research could investigate why salvage-logging favored species with longer trochanters, even though salvaged forest tended to have lower leaf litter </w:t>
      </w:r>
      <w:proofErr w:type="gramStart"/>
      <w:r w:rsidRPr="006E0833">
        <w:rPr>
          <w:rFonts w:eastAsia="Calibri"/>
          <w:kern w:val="0"/>
          <w:sz w:val="24"/>
          <w:szCs w:val="24"/>
          <w14:ligatures w14:val="none"/>
        </w:rPr>
        <w:t>cover</w:t>
      </w:r>
      <w:proofErr w:type="gramEnd"/>
      <w:r w:rsidRPr="006E0833">
        <w:rPr>
          <w:rFonts w:eastAsia="Calibri"/>
          <w:kern w:val="0"/>
          <w:sz w:val="24"/>
          <w:szCs w:val="24"/>
          <w14:ligatures w14:val="none"/>
        </w:rPr>
        <w:t xml:space="preserve"> and higher vegetation </w:t>
      </w:r>
      <w:proofErr w:type="gramStart"/>
      <w:r w:rsidRPr="006E0833">
        <w:rPr>
          <w:rFonts w:eastAsia="Calibri"/>
          <w:kern w:val="0"/>
          <w:sz w:val="24"/>
          <w:szCs w:val="24"/>
          <w14:ligatures w14:val="none"/>
        </w:rPr>
        <w:t>cover</w:t>
      </w:r>
      <w:proofErr w:type="gramEnd"/>
      <w:r w:rsidRPr="006E0833">
        <w:rPr>
          <w:rFonts w:eastAsia="Calibri"/>
          <w:kern w:val="0"/>
          <w:sz w:val="24"/>
          <w:szCs w:val="24"/>
          <w14:ligatures w14:val="none"/>
        </w:rPr>
        <w:t xml:space="preserve">. The abundance of flight-capable species often increases in the first few years after disturbance, then decreases over time with forest regeneration (Sklodowski and </w:t>
      </w:r>
      <w:proofErr w:type="spellStart"/>
      <w:r w:rsidRPr="006E0833">
        <w:rPr>
          <w:rFonts w:eastAsia="Calibri"/>
          <w:kern w:val="0"/>
          <w:sz w:val="24"/>
          <w:szCs w:val="24"/>
          <w14:ligatures w14:val="none"/>
        </w:rPr>
        <w:t>Garbalinska</w:t>
      </w:r>
      <w:proofErr w:type="spellEnd"/>
      <w:r w:rsidRPr="006E0833">
        <w:rPr>
          <w:rFonts w:eastAsia="Calibri"/>
          <w:kern w:val="0"/>
          <w:sz w:val="24"/>
          <w:szCs w:val="24"/>
          <w14:ligatures w14:val="none"/>
        </w:rPr>
        <w:t xml:space="preserve"> 2011, Riley and Browne 2011). We found that salvage-logging favored flight </w:t>
      </w:r>
      <w:r w:rsidRPr="006E0833">
        <w:rPr>
          <w:rFonts w:eastAsia="Calibri"/>
          <w:kern w:val="0"/>
          <w:sz w:val="24"/>
          <w:szCs w:val="24"/>
          <w14:ligatures w14:val="none"/>
        </w:rPr>
        <w:lastRenderedPageBreak/>
        <w:t>capable species in 2015, but not in 2022, which may reflect the rapid tree regeneration occurring in salvaged forest (</w:t>
      </w:r>
      <w:proofErr w:type="spellStart"/>
      <w:r w:rsidRPr="006E0833">
        <w:rPr>
          <w:rFonts w:eastAsia="Calibri"/>
          <w:kern w:val="0"/>
          <w:sz w:val="24"/>
          <w:szCs w:val="24"/>
          <w14:ligatures w14:val="none"/>
        </w:rPr>
        <w:t>Curtze</w:t>
      </w:r>
      <w:proofErr w:type="spellEnd"/>
      <w:r w:rsidRPr="006E0833">
        <w:rPr>
          <w:rFonts w:eastAsia="Calibri"/>
          <w:kern w:val="0"/>
          <w:sz w:val="24"/>
          <w:szCs w:val="24"/>
          <w14:ligatures w14:val="none"/>
        </w:rPr>
        <w:t xml:space="preserve"> et al. 2018). Finally, species common in undisturbed forest tended to have longer bodies, which may reflect that larger forest-specialists can decline in disturbed forests (Sklodowski and </w:t>
      </w:r>
      <w:proofErr w:type="spellStart"/>
      <w:r w:rsidRPr="006E0833">
        <w:rPr>
          <w:rFonts w:eastAsia="Calibri"/>
          <w:kern w:val="0"/>
          <w:sz w:val="24"/>
          <w:szCs w:val="24"/>
          <w14:ligatures w14:val="none"/>
        </w:rPr>
        <w:t>Garbalinska</w:t>
      </w:r>
      <w:proofErr w:type="spellEnd"/>
      <w:r w:rsidRPr="006E0833">
        <w:rPr>
          <w:rFonts w:eastAsia="Calibri"/>
          <w:kern w:val="0"/>
          <w:sz w:val="24"/>
          <w:szCs w:val="24"/>
          <w14:ligatures w14:val="none"/>
        </w:rPr>
        <w:t xml:space="preserve"> 2011).</w:t>
      </w:r>
    </w:p>
    <w:p w14:paraId="34222011" w14:textId="7D7B13B2" w:rsidR="006E0833" w:rsidRDefault="006E0833" w:rsidP="0099241F">
      <w:pPr>
        <w:spacing w:line="480" w:lineRule="auto"/>
        <w:ind w:firstLine="720"/>
        <w:rPr>
          <w:rFonts w:eastAsia="Calibri"/>
          <w:kern w:val="0"/>
          <w:sz w:val="24"/>
          <w:szCs w:val="24"/>
          <w14:ligatures w14:val="none"/>
        </w:rPr>
      </w:pPr>
      <w:r w:rsidRPr="006E0833">
        <w:rPr>
          <w:rFonts w:eastAsia="Calibri"/>
          <w:kern w:val="0"/>
          <w:sz w:val="24"/>
          <w:szCs w:val="24"/>
          <w14:ligatures w14:val="none"/>
        </w:rPr>
        <w:t>The process of salvage-logging following a natural disturbance such as wind can alter important biological legacies that shape short- and long-term recovery in forests. These legacies include the size-distribution of tree seedlings (Slyder et al. 2020), the size, age, and microclimate around downed woody debris (Thorn et al. 2014), and the abundance and richness of herbaceous plants in the understory (Elliott et al. 2002, Spicer et al. 2023). Using ground beetles as environmental indicators, we documented shifts in community composition that occurred due to salvage-logging. Our results suggest that habitat generalists benefitted from salvaging, but some species with specialized modes of feeding were disadvantaged (Sultaire et al. 2021). Furthermore, we saw larger differences in community composition than we did in alpha-diversity, suggesting that species turnover occurred among windthrow, salvaged, and undisturbed forest patch</w:t>
      </w:r>
      <w:r w:rsidR="0099241F">
        <w:rPr>
          <w:rFonts w:eastAsia="Calibri"/>
          <w:kern w:val="0"/>
          <w:sz w:val="24"/>
          <w:szCs w:val="24"/>
          <w14:ligatures w14:val="none"/>
        </w:rPr>
        <w:t xml:space="preserve">es, </w:t>
      </w:r>
      <w:r w:rsidRPr="006E0833">
        <w:rPr>
          <w:rFonts w:eastAsia="Calibri"/>
          <w:kern w:val="0"/>
          <w:sz w:val="24"/>
          <w:szCs w:val="24"/>
          <w14:ligatures w14:val="none"/>
        </w:rPr>
        <w:t>ultimately supporting increased landscape</w:t>
      </w:r>
      <w:r w:rsidR="0099241F">
        <w:rPr>
          <w:rFonts w:eastAsia="Calibri"/>
          <w:kern w:val="0"/>
          <w:sz w:val="24"/>
          <w:szCs w:val="24"/>
          <w14:ligatures w14:val="none"/>
        </w:rPr>
        <w:t>-</w:t>
      </w:r>
      <w:r w:rsidRPr="006E0833">
        <w:rPr>
          <w:rFonts w:eastAsia="Calibri"/>
          <w:kern w:val="0"/>
          <w:sz w:val="24"/>
          <w:szCs w:val="24"/>
          <w14:ligatures w14:val="none"/>
        </w:rPr>
        <w:t xml:space="preserve">level diversity. Finally, differences between </w:t>
      </w:r>
      <w:r w:rsidR="0099241F">
        <w:rPr>
          <w:rFonts w:eastAsia="Calibri"/>
          <w:kern w:val="0"/>
          <w:sz w:val="24"/>
          <w:szCs w:val="24"/>
          <w14:ligatures w14:val="none"/>
        </w:rPr>
        <w:t xml:space="preserve">disturbances </w:t>
      </w:r>
      <w:r w:rsidRPr="006E0833">
        <w:rPr>
          <w:rFonts w:eastAsia="Calibri"/>
          <w:kern w:val="0"/>
          <w:sz w:val="24"/>
          <w:szCs w:val="24"/>
          <w14:ligatures w14:val="none"/>
        </w:rPr>
        <w:t xml:space="preserve">(for example, in taxonomic composition and CWM meta-trochanter length) persisted even after nine years, highlighting the importance of maintaining biological legacies in the landscape following disturbance in forests. These findings suggest that conservation-minded land managers should leave a portion of windthrow stands unsalvaged to conserve </w:t>
      </w:r>
      <w:r w:rsidR="00040B49">
        <w:rPr>
          <w:rFonts w:eastAsia="Calibri"/>
          <w:kern w:val="0"/>
          <w:sz w:val="24"/>
          <w:szCs w:val="24"/>
          <w14:ligatures w14:val="none"/>
        </w:rPr>
        <w:t>insect</w:t>
      </w:r>
      <w:r w:rsidRPr="006E0833">
        <w:rPr>
          <w:rFonts w:eastAsia="Calibri"/>
          <w:kern w:val="0"/>
          <w:sz w:val="24"/>
          <w:szCs w:val="24"/>
          <w14:ligatures w14:val="none"/>
        </w:rPr>
        <w:t xml:space="preserve"> biodiversity in the long term.</w:t>
      </w:r>
    </w:p>
    <w:p w14:paraId="5B8CBE4B" w14:textId="77777777" w:rsidR="00CC5397" w:rsidRPr="006E0833" w:rsidRDefault="00CC5397" w:rsidP="0099241F">
      <w:pPr>
        <w:spacing w:line="480" w:lineRule="auto"/>
        <w:ind w:firstLine="720"/>
        <w:rPr>
          <w:rFonts w:eastAsia="Calibri"/>
          <w:kern w:val="0"/>
          <w:sz w:val="24"/>
          <w:szCs w:val="24"/>
          <w14:ligatures w14:val="none"/>
        </w:rPr>
      </w:pPr>
    </w:p>
    <w:p w14:paraId="1C34EDBE" w14:textId="77777777" w:rsidR="006E0833" w:rsidRPr="00810533" w:rsidRDefault="006E0833" w:rsidP="006E0833">
      <w:pPr>
        <w:rPr>
          <w:rFonts w:eastAsia="Calibri"/>
          <w:b/>
          <w:bCs/>
          <w:kern w:val="0"/>
          <w:sz w:val="24"/>
          <w:szCs w:val="24"/>
          <w14:ligatures w14:val="none"/>
        </w:rPr>
      </w:pPr>
      <w:r w:rsidRPr="006E0833">
        <w:rPr>
          <w:rFonts w:eastAsia="Calibri"/>
          <w:b/>
          <w:bCs/>
          <w:kern w:val="0"/>
          <w:sz w:val="24"/>
          <w:szCs w:val="24"/>
          <w14:ligatures w14:val="none"/>
        </w:rPr>
        <w:t>References</w:t>
      </w:r>
    </w:p>
    <w:p w14:paraId="35914307" w14:textId="77777777" w:rsidR="006E0833" w:rsidRPr="00810533" w:rsidRDefault="006E0833" w:rsidP="006B3562">
      <w:pPr>
        <w:rPr>
          <w:rFonts w:eastAsia="Calibri"/>
          <w:kern w:val="0"/>
          <w:sz w:val="24"/>
          <w:szCs w:val="24"/>
          <w14:ligatures w14:val="none"/>
        </w:rPr>
      </w:pPr>
    </w:p>
    <w:p w14:paraId="745EA605" w14:textId="06E4F2A3" w:rsidR="00D5499D" w:rsidRPr="00810533" w:rsidRDefault="00D5499D" w:rsidP="00BC6393">
      <w:pPr>
        <w:pStyle w:val="Bibliography"/>
        <w:spacing w:line="240" w:lineRule="auto"/>
        <w:rPr>
          <w:sz w:val="24"/>
          <w:szCs w:val="24"/>
        </w:rPr>
      </w:pPr>
      <w:r w:rsidRPr="00810533">
        <w:rPr>
          <w:sz w:val="24"/>
          <w:szCs w:val="24"/>
        </w:rPr>
        <w:t>Barber, N. A., and W. L. Widick. 2017. Localized Effects of Tornado Damage on Ground Beetle Communities and Vegetation in a Forested Preserve. Natural Areas Journal 37:489–496.</w:t>
      </w:r>
    </w:p>
    <w:p w14:paraId="6E13FB36" w14:textId="77777777" w:rsidR="00D5499D" w:rsidRPr="00810533" w:rsidRDefault="00D5499D" w:rsidP="00BC6393">
      <w:pPr>
        <w:pStyle w:val="Bibliography"/>
        <w:spacing w:line="240" w:lineRule="auto"/>
        <w:rPr>
          <w:sz w:val="24"/>
          <w:szCs w:val="24"/>
        </w:rPr>
      </w:pPr>
      <w:r w:rsidRPr="00810533">
        <w:rPr>
          <w:sz w:val="24"/>
          <w:szCs w:val="24"/>
        </w:rPr>
        <w:lastRenderedPageBreak/>
        <w:t xml:space="preserve">Barton, P. S., H. Gibb, A. D. Manning, D. B. Lindenmayer, and S. A. Cunningham. 2011. Morphological traits as predictors of diet and microhabitat use in a diverse beetle </w:t>
      </w:r>
      <w:proofErr w:type="gramStart"/>
      <w:r w:rsidRPr="00810533">
        <w:rPr>
          <w:sz w:val="24"/>
          <w:szCs w:val="24"/>
        </w:rPr>
        <w:t>assemblage</w:t>
      </w:r>
      <w:proofErr w:type="gramEnd"/>
      <w:r w:rsidRPr="00810533">
        <w:rPr>
          <w:sz w:val="24"/>
          <w:szCs w:val="24"/>
        </w:rPr>
        <w:t>. Biological Journal of the Linnean Society 102:301–310.</w:t>
      </w:r>
    </w:p>
    <w:p w14:paraId="0F9927F4" w14:textId="77777777" w:rsidR="00D5499D" w:rsidRPr="00810533" w:rsidRDefault="00D5499D" w:rsidP="00BC6393">
      <w:pPr>
        <w:pStyle w:val="Bibliography"/>
        <w:spacing w:line="240" w:lineRule="auto"/>
        <w:rPr>
          <w:sz w:val="24"/>
          <w:szCs w:val="24"/>
        </w:rPr>
      </w:pPr>
      <w:r w:rsidRPr="00810533">
        <w:rPr>
          <w:sz w:val="24"/>
          <w:szCs w:val="24"/>
        </w:rPr>
        <w:t xml:space="preserve">Bates, D., M. </w:t>
      </w:r>
      <w:proofErr w:type="spellStart"/>
      <w:r w:rsidRPr="00810533">
        <w:rPr>
          <w:sz w:val="24"/>
          <w:szCs w:val="24"/>
        </w:rPr>
        <w:t>Mächler</w:t>
      </w:r>
      <w:proofErr w:type="spellEnd"/>
      <w:r w:rsidRPr="00810533">
        <w:rPr>
          <w:sz w:val="24"/>
          <w:szCs w:val="24"/>
        </w:rPr>
        <w:t>, B. Bolker, and S. Walker. 2015. Fitting Linear Mixed-Effects Models Using lme4. Journal of Statistical Software 67.</w:t>
      </w:r>
    </w:p>
    <w:p w14:paraId="019E6D52" w14:textId="77777777" w:rsidR="00D5499D" w:rsidRPr="00810533" w:rsidRDefault="00D5499D" w:rsidP="00BC6393">
      <w:pPr>
        <w:pStyle w:val="Bibliography"/>
        <w:spacing w:line="240" w:lineRule="auto"/>
        <w:rPr>
          <w:sz w:val="24"/>
          <w:szCs w:val="24"/>
        </w:rPr>
      </w:pPr>
      <w:r w:rsidRPr="00810533">
        <w:rPr>
          <w:sz w:val="24"/>
          <w:szCs w:val="24"/>
        </w:rPr>
        <w:t xml:space="preserve">Bauer, T., and M. </w:t>
      </w:r>
      <w:proofErr w:type="spellStart"/>
      <w:r w:rsidRPr="00810533">
        <w:rPr>
          <w:sz w:val="24"/>
          <w:szCs w:val="24"/>
        </w:rPr>
        <w:t>Kredler</w:t>
      </w:r>
      <w:proofErr w:type="spellEnd"/>
      <w:r w:rsidRPr="00810533">
        <w:rPr>
          <w:sz w:val="24"/>
          <w:szCs w:val="24"/>
        </w:rPr>
        <w:t xml:space="preserve">. 1993. Morphology of the compound eyes as an indicator of </w:t>
      </w:r>
      <w:proofErr w:type="gramStart"/>
      <w:r w:rsidRPr="00810533">
        <w:rPr>
          <w:sz w:val="24"/>
          <w:szCs w:val="24"/>
        </w:rPr>
        <w:t>life-style</w:t>
      </w:r>
      <w:proofErr w:type="gramEnd"/>
      <w:r w:rsidRPr="00810533">
        <w:rPr>
          <w:sz w:val="24"/>
          <w:szCs w:val="24"/>
        </w:rPr>
        <w:t xml:space="preserve"> in carabid beetles. Canadian Journal of Zoology 71:799–810.</w:t>
      </w:r>
    </w:p>
    <w:p w14:paraId="35D4A6AD" w14:textId="77777777" w:rsidR="00D5499D" w:rsidRPr="00810533" w:rsidRDefault="00D5499D" w:rsidP="00BC6393">
      <w:pPr>
        <w:pStyle w:val="Bibliography"/>
        <w:spacing w:line="240" w:lineRule="auto"/>
        <w:rPr>
          <w:sz w:val="24"/>
          <w:szCs w:val="24"/>
        </w:rPr>
      </w:pPr>
      <w:proofErr w:type="spellStart"/>
      <w:r w:rsidRPr="00810533">
        <w:rPr>
          <w:sz w:val="24"/>
          <w:szCs w:val="24"/>
        </w:rPr>
        <w:t>Baulechner</w:t>
      </w:r>
      <w:proofErr w:type="spellEnd"/>
      <w:r w:rsidRPr="00810533">
        <w:rPr>
          <w:sz w:val="24"/>
          <w:szCs w:val="24"/>
        </w:rPr>
        <w:t xml:space="preserve">, D., F. </w:t>
      </w:r>
      <w:proofErr w:type="spellStart"/>
      <w:r w:rsidRPr="00810533">
        <w:rPr>
          <w:sz w:val="24"/>
          <w:szCs w:val="24"/>
        </w:rPr>
        <w:t>Jauker</w:t>
      </w:r>
      <w:proofErr w:type="spellEnd"/>
      <w:r w:rsidRPr="00810533">
        <w:rPr>
          <w:sz w:val="24"/>
          <w:szCs w:val="24"/>
        </w:rPr>
        <w:t>, T. A. Neubauer, and V. Wolters. 2020. Convergent evolution of specialized generalists: Implications for phylogenetic and functional diversity of carabid feeding groups. Ecology and Evolution 10:11100–11110.</w:t>
      </w:r>
    </w:p>
    <w:p w14:paraId="3A0B040E" w14:textId="77777777" w:rsidR="00D5499D" w:rsidRPr="00810533" w:rsidRDefault="00D5499D" w:rsidP="00BC6393">
      <w:pPr>
        <w:pStyle w:val="Bibliography"/>
        <w:spacing w:line="240" w:lineRule="auto"/>
        <w:rPr>
          <w:sz w:val="24"/>
          <w:szCs w:val="24"/>
        </w:rPr>
      </w:pPr>
      <w:r w:rsidRPr="00810533">
        <w:rPr>
          <w:sz w:val="24"/>
          <w:szCs w:val="24"/>
        </w:rPr>
        <w:t>Bousquet, Y. 2010. Illustrated identification guide to adults and larvae of northeastern North American ground beetles: Coleoptera : Carabidae. Pensoft, Sofia.</w:t>
      </w:r>
    </w:p>
    <w:p w14:paraId="53A75DC8" w14:textId="77777777" w:rsidR="00D5499D" w:rsidRPr="00810533" w:rsidRDefault="00D5499D" w:rsidP="00BC6393">
      <w:pPr>
        <w:pStyle w:val="Bibliography"/>
        <w:spacing w:line="240" w:lineRule="auto"/>
        <w:rPr>
          <w:sz w:val="24"/>
          <w:szCs w:val="24"/>
        </w:rPr>
      </w:pPr>
      <w:r w:rsidRPr="00810533">
        <w:rPr>
          <w:sz w:val="24"/>
          <w:szCs w:val="24"/>
        </w:rPr>
        <w:t xml:space="preserve">Bousquet, Y. 2012. Catalogue of </w:t>
      </w:r>
      <w:proofErr w:type="spellStart"/>
      <w:r w:rsidRPr="00810533">
        <w:rPr>
          <w:sz w:val="24"/>
          <w:szCs w:val="24"/>
        </w:rPr>
        <w:t>Geadephaga</w:t>
      </w:r>
      <w:proofErr w:type="spellEnd"/>
      <w:r w:rsidRPr="00810533">
        <w:rPr>
          <w:sz w:val="24"/>
          <w:szCs w:val="24"/>
        </w:rPr>
        <w:t xml:space="preserve"> (Coleoptera: </w:t>
      </w:r>
      <w:proofErr w:type="spellStart"/>
      <w:r w:rsidRPr="00810533">
        <w:rPr>
          <w:sz w:val="24"/>
          <w:szCs w:val="24"/>
        </w:rPr>
        <w:t>Adephaga</w:t>
      </w:r>
      <w:proofErr w:type="spellEnd"/>
      <w:r w:rsidRPr="00810533">
        <w:rPr>
          <w:sz w:val="24"/>
          <w:szCs w:val="24"/>
        </w:rPr>
        <w:t xml:space="preserve">) of America, north of Mexico. </w:t>
      </w:r>
      <w:proofErr w:type="spellStart"/>
      <w:r w:rsidRPr="00810533">
        <w:rPr>
          <w:sz w:val="24"/>
          <w:szCs w:val="24"/>
        </w:rPr>
        <w:t>ZooKeys</w:t>
      </w:r>
      <w:proofErr w:type="spellEnd"/>
      <w:r w:rsidRPr="00810533">
        <w:rPr>
          <w:sz w:val="24"/>
          <w:szCs w:val="24"/>
        </w:rPr>
        <w:t xml:space="preserve"> 245:1–1722.</w:t>
      </w:r>
    </w:p>
    <w:p w14:paraId="56C5B38C" w14:textId="77777777" w:rsidR="00D5499D" w:rsidRPr="00810533" w:rsidRDefault="00D5499D" w:rsidP="00BC6393">
      <w:pPr>
        <w:pStyle w:val="Bibliography"/>
        <w:spacing w:line="240" w:lineRule="auto"/>
        <w:rPr>
          <w:sz w:val="24"/>
          <w:szCs w:val="24"/>
        </w:rPr>
      </w:pPr>
      <w:r w:rsidRPr="00810533">
        <w:rPr>
          <w:sz w:val="24"/>
          <w:szCs w:val="24"/>
        </w:rPr>
        <w:t xml:space="preserve">Bousquet, Y., and P. Messer. 2010. Redescription of </w:t>
      </w:r>
      <w:proofErr w:type="spellStart"/>
      <w:r w:rsidRPr="00810533">
        <w:rPr>
          <w:i/>
          <w:iCs/>
          <w:sz w:val="24"/>
          <w:szCs w:val="24"/>
        </w:rPr>
        <w:t>Stenolophus</w:t>
      </w:r>
      <w:proofErr w:type="spellEnd"/>
      <w:r w:rsidRPr="00810533">
        <w:rPr>
          <w:i/>
          <w:iCs/>
          <w:sz w:val="24"/>
          <w:szCs w:val="24"/>
        </w:rPr>
        <w:t xml:space="preserve"> </w:t>
      </w:r>
      <w:proofErr w:type="spellStart"/>
      <w:r w:rsidRPr="00810533">
        <w:rPr>
          <w:i/>
          <w:iCs/>
          <w:sz w:val="24"/>
          <w:szCs w:val="24"/>
        </w:rPr>
        <w:t>thoracicus</w:t>
      </w:r>
      <w:proofErr w:type="spellEnd"/>
      <w:r w:rsidRPr="00810533">
        <w:rPr>
          <w:sz w:val="24"/>
          <w:szCs w:val="24"/>
        </w:rPr>
        <w:t xml:space="preserve"> Casey (Coleoptera, Carabidae, </w:t>
      </w:r>
      <w:proofErr w:type="spellStart"/>
      <w:r w:rsidRPr="00810533">
        <w:rPr>
          <w:sz w:val="24"/>
          <w:szCs w:val="24"/>
        </w:rPr>
        <w:t>Harpalini</w:t>
      </w:r>
      <w:proofErr w:type="spellEnd"/>
      <w:r w:rsidRPr="00810533">
        <w:rPr>
          <w:sz w:val="24"/>
          <w:szCs w:val="24"/>
        </w:rPr>
        <w:t xml:space="preserve">), a valid species. </w:t>
      </w:r>
      <w:proofErr w:type="spellStart"/>
      <w:r w:rsidRPr="00810533">
        <w:rPr>
          <w:sz w:val="24"/>
          <w:szCs w:val="24"/>
        </w:rPr>
        <w:t>ZooKeys</w:t>
      </w:r>
      <w:proofErr w:type="spellEnd"/>
      <w:r w:rsidRPr="00810533">
        <w:rPr>
          <w:sz w:val="24"/>
          <w:szCs w:val="24"/>
        </w:rPr>
        <w:t xml:space="preserve"> 53:25–31.</w:t>
      </w:r>
    </w:p>
    <w:p w14:paraId="7985DF4B" w14:textId="77777777" w:rsidR="00D5499D" w:rsidRPr="00810533" w:rsidRDefault="00D5499D" w:rsidP="00BC6393">
      <w:pPr>
        <w:pStyle w:val="Bibliography"/>
        <w:spacing w:line="240" w:lineRule="auto"/>
        <w:rPr>
          <w:sz w:val="24"/>
          <w:szCs w:val="24"/>
        </w:rPr>
      </w:pPr>
      <w:r w:rsidRPr="00810533">
        <w:rPr>
          <w:sz w:val="24"/>
          <w:szCs w:val="24"/>
        </w:rPr>
        <w:t xml:space="preserve">Browne, R., S. </w:t>
      </w:r>
      <w:proofErr w:type="spellStart"/>
      <w:r w:rsidRPr="00810533">
        <w:rPr>
          <w:sz w:val="24"/>
          <w:szCs w:val="24"/>
        </w:rPr>
        <w:t>Maveety</w:t>
      </w:r>
      <w:proofErr w:type="spellEnd"/>
      <w:r w:rsidRPr="00810533">
        <w:rPr>
          <w:sz w:val="24"/>
          <w:szCs w:val="24"/>
        </w:rPr>
        <w:t>, L. Cooper, and K. Riley. 2014. Ground Beetle (Coleoptera: Carabidae) Species Composition in the Southern Appalachian Mountains. Southeastern Naturalist 13:407–422.</w:t>
      </w:r>
    </w:p>
    <w:p w14:paraId="1FD42D7E" w14:textId="77777777" w:rsidR="00D5499D" w:rsidRPr="00810533" w:rsidRDefault="00D5499D" w:rsidP="00BC6393">
      <w:pPr>
        <w:pStyle w:val="Bibliography"/>
        <w:spacing w:line="240" w:lineRule="auto"/>
        <w:rPr>
          <w:sz w:val="24"/>
          <w:szCs w:val="24"/>
        </w:rPr>
      </w:pPr>
      <w:proofErr w:type="spellStart"/>
      <w:r w:rsidRPr="00810533">
        <w:rPr>
          <w:sz w:val="24"/>
          <w:szCs w:val="24"/>
        </w:rPr>
        <w:t>Calinger</w:t>
      </w:r>
      <w:proofErr w:type="spellEnd"/>
      <w:r w:rsidRPr="00810533">
        <w:rPr>
          <w:sz w:val="24"/>
          <w:szCs w:val="24"/>
        </w:rPr>
        <w:t xml:space="preserve">, K., E. Calhoon, H. Chang, J. Whitacre, J. Wenzel, L. </w:t>
      </w:r>
      <w:proofErr w:type="spellStart"/>
      <w:r w:rsidRPr="00810533">
        <w:rPr>
          <w:sz w:val="24"/>
          <w:szCs w:val="24"/>
        </w:rPr>
        <w:t>Comita</w:t>
      </w:r>
      <w:proofErr w:type="spellEnd"/>
      <w:r w:rsidRPr="00810533">
        <w:rPr>
          <w:sz w:val="24"/>
          <w:szCs w:val="24"/>
        </w:rPr>
        <w:t xml:space="preserve">, and S. </w:t>
      </w:r>
      <w:proofErr w:type="spellStart"/>
      <w:r w:rsidRPr="00810533">
        <w:rPr>
          <w:sz w:val="24"/>
          <w:szCs w:val="24"/>
        </w:rPr>
        <w:t>Queenborough</w:t>
      </w:r>
      <w:proofErr w:type="spellEnd"/>
      <w:r w:rsidRPr="00810533">
        <w:rPr>
          <w:sz w:val="24"/>
          <w:szCs w:val="24"/>
        </w:rPr>
        <w:t>. 2015. Historic Mining and Agriculture as Indicators of Occurrence and Abundance of Widespread Invasive Plant Species. PLOS ONE 10:e0128161.</w:t>
      </w:r>
    </w:p>
    <w:p w14:paraId="29E20E52" w14:textId="77777777" w:rsidR="00D5499D" w:rsidRPr="00810533" w:rsidRDefault="00D5499D" w:rsidP="00BC6393">
      <w:pPr>
        <w:pStyle w:val="Bibliography"/>
        <w:spacing w:line="240" w:lineRule="auto"/>
        <w:rPr>
          <w:sz w:val="24"/>
          <w:szCs w:val="24"/>
        </w:rPr>
      </w:pPr>
      <w:r w:rsidRPr="00810533">
        <w:rPr>
          <w:sz w:val="24"/>
          <w:szCs w:val="24"/>
        </w:rPr>
        <w:t xml:space="preserve">Chao, A., and C. Chiu. 2016. Species Richness: Estimation and Comparison. Pages 1–26 </w:t>
      </w:r>
      <w:r w:rsidRPr="00810533">
        <w:rPr>
          <w:i/>
          <w:iCs/>
          <w:sz w:val="24"/>
          <w:szCs w:val="24"/>
        </w:rPr>
        <w:t>in</w:t>
      </w:r>
      <w:r w:rsidRPr="00810533">
        <w:rPr>
          <w:sz w:val="24"/>
          <w:szCs w:val="24"/>
        </w:rPr>
        <w:t xml:space="preserve"> R. S. Kenett, N. T. Longford, W. W. </w:t>
      </w:r>
      <w:proofErr w:type="spellStart"/>
      <w:r w:rsidRPr="00810533">
        <w:rPr>
          <w:sz w:val="24"/>
          <w:szCs w:val="24"/>
        </w:rPr>
        <w:t>Piegorsch</w:t>
      </w:r>
      <w:proofErr w:type="spellEnd"/>
      <w:r w:rsidRPr="00810533">
        <w:rPr>
          <w:sz w:val="24"/>
          <w:szCs w:val="24"/>
        </w:rPr>
        <w:t>, and F. Ruggeri, editors. Wiley StatsRef: Statistics Reference Online. First edition. Wiley.</w:t>
      </w:r>
    </w:p>
    <w:p w14:paraId="604C2792" w14:textId="77777777" w:rsidR="00D5499D" w:rsidRPr="00810533" w:rsidRDefault="00D5499D" w:rsidP="00BC6393">
      <w:pPr>
        <w:pStyle w:val="Bibliography"/>
        <w:spacing w:line="240" w:lineRule="auto"/>
        <w:rPr>
          <w:sz w:val="24"/>
          <w:szCs w:val="24"/>
        </w:rPr>
      </w:pPr>
      <w:r w:rsidRPr="00810533">
        <w:rPr>
          <w:sz w:val="24"/>
          <w:szCs w:val="24"/>
        </w:rPr>
        <w:t xml:space="preserve">Chao, A., K. H. Ma, T. C. Hsieh, and C. Chiu. 2016. </w:t>
      </w:r>
      <w:proofErr w:type="spellStart"/>
      <w:r w:rsidRPr="00810533">
        <w:rPr>
          <w:sz w:val="24"/>
          <w:szCs w:val="24"/>
        </w:rPr>
        <w:t>SpadeR</w:t>
      </w:r>
      <w:proofErr w:type="spellEnd"/>
      <w:r w:rsidRPr="00810533">
        <w:rPr>
          <w:sz w:val="24"/>
          <w:szCs w:val="24"/>
        </w:rPr>
        <w:t>: Species-Richness Prediction and Diversity Estimation with R.</w:t>
      </w:r>
    </w:p>
    <w:p w14:paraId="6496E653" w14:textId="77777777" w:rsidR="00D5499D" w:rsidRPr="00810533" w:rsidRDefault="00D5499D" w:rsidP="00BC6393">
      <w:pPr>
        <w:pStyle w:val="Bibliography"/>
        <w:spacing w:line="240" w:lineRule="auto"/>
        <w:rPr>
          <w:sz w:val="24"/>
          <w:szCs w:val="24"/>
        </w:rPr>
      </w:pPr>
      <w:proofErr w:type="spellStart"/>
      <w:r w:rsidRPr="00810533">
        <w:rPr>
          <w:sz w:val="24"/>
          <w:szCs w:val="24"/>
        </w:rPr>
        <w:t>Curtze</w:t>
      </w:r>
      <w:proofErr w:type="spellEnd"/>
      <w:r w:rsidRPr="00810533">
        <w:rPr>
          <w:sz w:val="24"/>
          <w:szCs w:val="24"/>
        </w:rPr>
        <w:t>, A. C., T. A. Carlo, and J. W. Wenzel. 2018. The Effects of a Tornado Disturbance and a Salvaged Timber Extraction on the Seed-Rain and Recruitment Community of an Eastern Temperate Deciduous Forest. Northeastern Naturalist 25:627.</w:t>
      </w:r>
    </w:p>
    <w:p w14:paraId="0C0EF9A3" w14:textId="77777777" w:rsidR="00D5499D" w:rsidRPr="00810533" w:rsidRDefault="00D5499D" w:rsidP="00BC6393">
      <w:pPr>
        <w:pStyle w:val="Bibliography"/>
        <w:spacing w:line="240" w:lineRule="auto"/>
        <w:rPr>
          <w:sz w:val="24"/>
          <w:szCs w:val="24"/>
        </w:rPr>
      </w:pPr>
      <w:r w:rsidRPr="00810533">
        <w:rPr>
          <w:sz w:val="24"/>
          <w:szCs w:val="24"/>
        </w:rPr>
        <w:t>Elliott, K. J., S. L. Hitchcock, and L. Krueger. 2002. Vegetation Response to Large Scale Disturbance in a Southern Appalachian Forest: Hurricane Opal and Salvage Logging. Journal of the Torrey Botanical Society 129:48.</w:t>
      </w:r>
    </w:p>
    <w:p w14:paraId="358BA2E1" w14:textId="77777777" w:rsidR="00D5499D" w:rsidRPr="00810533" w:rsidRDefault="00D5499D" w:rsidP="00BC6393">
      <w:pPr>
        <w:pStyle w:val="Bibliography"/>
        <w:spacing w:line="240" w:lineRule="auto"/>
        <w:rPr>
          <w:sz w:val="24"/>
          <w:szCs w:val="24"/>
        </w:rPr>
      </w:pPr>
      <w:r w:rsidRPr="00810533">
        <w:rPr>
          <w:sz w:val="24"/>
          <w:szCs w:val="24"/>
        </w:rPr>
        <w:t xml:space="preserve">Erwin, T. L. 1979. Thoughts on the Evolutionary History of Ground Beetles: Hypotheses Generated from Comparative Faunal Analyses of Lowland Forest Sites in Temperate and Tropical Regions. Pages 539–592 </w:t>
      </w:r>
      <w:r w:rsidRPr="00810533">
        <w:rPr>
          <w:i/>
          <w:iCs/>
          <w:sz w:val="24"/>
          <w:szCs w:val="24"/>
        </w:rPr>
        <w:t>in</w:t>
      </w:r>
      <w:r w:rsidRPr="00810533">
        <w:rPr>
          <w:sz w:val="24"/>
          <w:szCs w:val="24"/>
        </w:rPr>
        <w:t xml:space="preserve"> T. L. Erwin, G. E. Ball, D. R. Whitehead, and A. L. Halpern, editors. Carabid Beetles: Their Evolution, Natural History, and Classification. Springer Netherlands, Dordrecht.</w:t>
      </w:r>
    </w:p>
    <w:p w14:paraId="48F46236" w14:textId="77777777" w:rsidR="00D5499D" w:rsidRPr="00810533" w:rsidRDefault="00D5499D" w:rsidP="00BC6393">
      <w:pPr>
        <w:pStyle w:val="Bibliography"/>
        <w:spacing w:line="240" w:lineRule="auto"/>
        <w:rPr>
          <w:sz w:val="24"/>
          <w:szCs w:val="24"/>
        </w:rPr>
      </w:pPr>
      <w:r w:rsidRPr="00810533">
        <w:rPr>
          <w:sz w:val="24"/>
          <w:szCs w:val="24"/>
        </w:rPr>
        <w:t xml:space="preserve">Evans, M. E. G. 1977. Locomotion in the Coleoptera </w:t>
      </w:r>
      <w:proofErr w:type="spellStart"/>
      <w:r w:rsidRPr="00810533">
        <w:rPr>
          <w:sz w:val="24"/>
          <w:szCs w:val="24"/>
        </w:rPr>
        <w:t>Adephaga</w:t>
      </w:r>
      <w:proofErr w:type="spellEnd"/>
      <w:r w:rsidRPr="00810533">
        <w:rPr>
          <w:sz w:val="24"/>
          <w:szCs w:val="24"/>
        </w:rPr>
        <w:t>, especially Carabidae. Journal of Zoology 181:189–226.</w:t>
      </w:r>
    </w:p>
    <w:p w14:paraId="62688E9A" w14:textId="77777777" w:rsidR="00D5499D" w:rsidRPr="00810533" w:rsidRDefault="00D5499D" w:rsidP="00BC6393">
      <w:pPr>
        <w:pStyle w:val="Bibliography"/>
        <w:spacing w:line="240" w:lineRule="auto"/>
        <w:rPr>
          <w:sz w:val="24"/>
          <w:szCs w:val="24"/>
        </w:rPr>
      </w:pPr>
      <w:r w:rsidRPr="00810533">
        <w:rPr>
          <w:sz w:val="24"/>
          <w:szCs w:val="24"/>
        </w:rPr>
        <w:t>Fischer, A., P. Marshall, and A. Camp. 2013. Disturbances in deciduous temperate forest ecosystems of the northern hemisphere: their effects on both recent and future forest development. Biodiversity and Conservation 22:1863–1893.</w:t>
      </w:r>
    </w:p>
    <w:p w14:paraId="603393BE" w14:textId="77777777" w:rsidR="00D5499D" w:rsidRPr="00810533" w:rsidRDefault="00D5499D" w:rsidP="00BC6393">
      <w:pPr>
        <w:pStyle w:val="Bibliography"/>
        <w:spacing w:line="240" w:lineRule="auto"/>
        <w:rPr>
          <w:sz w:val="24"/>
          <w:szCs w:val="24"/>
        </w:rPr>
      </w:pPr>
      <w:r w:rsidRPr="00810533">
        <w:rPr>
          <w:sz w:val="24"/>
          <w:szCs w:val="24"/>
        </w:rPr>
        <w:t xml:space="preserve">Forsythe, T. G. 1981. Running and Pushing in Relationship to Hind Leg Structure in Some Carabidae (Coleoptera). The </w:t>
      </w:r>
      <w:proofErr w:type="spellStart"/>
      <w:r w:rsidRPr="00810533">
        <w:rPr>
          <w:sz w:val="24"/>
          <w:szCs w:val="24"/>
        </w:rPr>
        <w:t>Coleopterists</w:t>
      </w:r>
      <w:proofErr w:type="spellEnd"/>
      <w:r w:rsidRPr="00810533">
        <w:rPr>
          <w:sz w:val="24"/>
          <w:szCs w:val="24"/>
        </w:rPr>
        <w:t xml:space="preserve"> Bulletin 35:353–378.</w:t>
      </w:r>
    </w:p>
    <w:p w14:paraId="35B7CC25" w14:textId="77777777" w:rsidR="00D5499D" w:rsidRPr="00810533" w:rsidRDefault="00D5499D" w:rsidP="00BC6393">
      <w:pPr>
        <w:pStyle w:val="Bibliography"/>
        <w:spacing w:line="240" w:lineRule="auto"/>
        <w:rPr>
          <w:sz w:val="24"/>
          <w:szCs w:val="24"/>
        </w:rPr>
      </w:pPr>
      <w:r w:rsidRPr="00810533">
        <w:rPr>
          <w:sz w:val="24"/>
          <w:szCs w:val="24"/>
        </w:rPr>
        <w:lastRenderedPageBreak/>
        <w:t>Forsythe, T. G. 1991. Feeding and locomotory functions in relation to body form in five species of ground beetle (Coleoptera: Carabidae). Journal of Zoology 223:233–263.</w:t>
      </w:r>
    </w:p>
    <w:p w14:paraId="671F8566" w14:textId="77777777" w:rsidR="00D5499D" w:rsidRPr="00810533" w:rsidRDefault="00D5499D" w:rsidP="00BC6393">
      <w:pPr>
        <w:pStyle w:val="Bibliography"/>
        <w:spacing w:line="240" w:lineRule="auto"/>
        <w:rPr>
          <w:sz w:val="24"/>
          <w:szCs w:val="24"/>
        </w:rPr>
      </w:pPr>
      <w:r w:rsidRPr="00810533">
        <w:rPr>
          <w:sz w:val="24"/>
          <w:szCs w:val="24"/>
        </w:rPr>
        <w:t>Fountain-Jones, N. M., S. C. Baker, and G. J. Jordan. 2015. Moving beyond the guild concept: developing a practical functional trait framework for terrestrial beetles. Ecological Entomology 40:1–13.</w:t>
      </w:r>
    </w:p>
    <w:p w14:paraId="3F4D91B7" w14:textId="77777777" w:rsidR="00D5499D" w:rsidRPr="00810533" w:rsidRDefault="00D5499D" w:rsidP="00BC6393">
      <w:pPr>
        <w:pStyle w:val="Bibliography"/>
        <w:spacing w:line="240" w:lineRule="auto"/>
        <w:rPr>
          <w:sz w:val="24"/>
          <w:szCs w:val="24"/>
        </w:rPr>
      </w:pPr>
      <w:r w:rsidRPr="00810533">
        <w:rPr>
          <w:sz w:val="24"/>
          <w:szCs w:val="24"/>
        </w:rPr>
        <w:t>Fox, J., and S. Weisberg. 2019. An {R} Companion to Applied Regression. Sage, Thousand Oaks {CA}.</w:t>
      </w:r>
    </w:p>
    <w:p w14:paraId="1DDBF665" w14:textId="77777777" w:rsidR="00D5499D" w:rsidRPr="00810533" w:rsidRDefault="00D5499D" w:rsidP="00BC6393">
      <w:pPr>
        <w:pStyle w:val="Bibliography"/>
        <w:spacing w:line="240" w:lineRule="auto"/>
        <w:rPr>
          <w:sz w:val="24"/>
          <w:szCs w:val="24"/>
        </w:rPr>
      </w:pPr>
      <w:r w:rsidRPr="00810533">
        <w:rPr>
          <w:sz w:val="24"/>
          <w:szCs w:val="24"/>
        </w:rPr>
        <w:t xml:space="preserve">Freitag, R. 1969. A revision of the species of the genus </w:t>
      </w:r>
      <w:proofErr w:type="spellStart"/>
      <w:r w:rsidRPr="00810533">
        <w:rPr>
          <w:sz w:val="24"/>
          <w:szCs w:val="24"/>
        </w:rPr>
        <w:t>Evarthrus</w:t>
      </w:r>
      <w:proofErr w:type="spellEnd"/>
      <w:r w:rsidRPr="00810533">
        <w:rPr>
          <w:sz w:val="24"/>
          <w:szCs w:val="24"/>
        </w:rPr>
        <w:t xml:space="preserve"> LeConte (Coleoptera: Carabidae). Quaestiones </w:t>
      </w:r>
      <w:proofErr w:type="spellStart"/>
      <w:r w:rsidRPr="00810533">
        <w:rPr>
          <w:sz w:val="24"/>
          <w:szCs w:val="24"/>
        </w:rPr>
        <w:t>Entomologicae</w:t>
      </w:r>
      <w:proofErr w:type="spellEnd"/>
      <w:r w:rsidRPr="00810533">
        <w:rPr>
          <w:sz w:val="24"/>
          <w:szCs w:val="24"/>
        </w:rPr>
        <w:t xml:space="preserve"> 5:88–212.</w:t>
      </w:r>
    </w:p>
    <w:p w14:paraId="1A883D29" w14:textId="77777777" w:rsidR="00D5499D" w:rsidRPr="00810533" w:rsidRDefault="00D5499D" w:rsidP="00BC6393">
      <w:pPr>
        <w:pStyle w:val="Bibliography"/>
        <w:spacing w:line="240" w:lineRule="auto"/>
        <w:rPr>
          <w:sz w:val="24"/>
          <w:szCs w:val="24"/>
        </w:rPr>
      </w:pPr>
      <w:r w:rsidRPr="00810533">
        <w:rPr>
          <w:sz w:val="24"/>
          <w:szCs w:val="24"/>
        </w:rPr>
        <w:t>Gandhi, K. J. K., D. W. Gilmore, S. A. Katovich, W. J. Mattson, J. C. Zasada, and S. J. Seybold. 2008. Catastrophic windstorm and fuel-reduction treatments alter ground beetle (Coleoptera: Carabidae) assemblages in a North American sub-boreal forest. Forest Ecology and Management 256:1104–1123.</w:t>
      </w:r>
    </w:p>
    <w:p w14:paraId="779F17C5" w14:textId="77777777" w:rsidR="00D5499D" w:rsidRPr="00810533" w:rsidRDefault="00D5499D" w:rsidP="00BC6393">
      <w:pPr>
        <w:pStyle w:val="Bibliography"/>
        <w:spacing w:line="240" w:lineRule="auto"/>
        <w:rPr>
          <w:sz w:val="24"/>
          <w:szCs w:val="24"/>
        </w:rPr>
      </w:pPr>
      <w:r w:rsidRPr="00810533">
        <w:rPr>
          <w:sz w:val="24"/>
          <w:szCs w:val="24"/>
        </w:rPr>
        <w:t xml:space="preserve">Gomez, R. A., K. W. Will, and D. R. Maddison. 2016. Are </w:t>
      </w:r>
      <w:proofErr w:type="spellStart"/>
      <w:r w:rsidRPr="00810533">
        <w:rPr>
          <w:i/>
          <w:iCs/>
          <w:sz w:val="24"/>
          <w:szCs w:val="24"/>
        </w:rPr>
        <w:t>Miquihuana</w:t>
      </w:r>
      <w:proofErr w:type="spellEnd"/>
      <w:r w:rsidRPr="00810533">
        <w:rPr>
          <w:i/>
          <w:iCs/>
          <w:sz w:val="24"/>
          <w:szCs w:val="24"/>
        </w:rPr>
        <w:t xml:space="preserve"> </w:t>
      </w:r>
      <w:proofErr w:type="spellStart"/>
      <w:r w:rsidRPr="00810533">
        <w:rPr>
          <w:i/>
          <w:iCs/>
          <w:sz w:val="24"/>
          <w:szCs w:val="24"/>
        </w:rPr>
        <w:t>rhadiniformis</w:t>
      </w:r>
      <w:proofErr w:type="spellEnd"/>
      <w:r w:rsidRPr="00810533">
        <w:rPr>
          <w:sz w:val="24"/>
          <w:szCs w:val="24"/>
        </w:rPr>
        <w:t xml:space="preserve"> Barr, 1982 and </w:t>
      </w:r>
      <w:proofErr w:type="spellStart"/>
      <w:r w:rsidRPr="00810533">
        <w:rPr>
          <w:i/>
          <w:iCs/>
          <w:sz w:val="24"/>
          <w:szCs w:val="24"/>
        </w:rPr>
        <w:t>Pseudamara</w:t>
      </w:r>
      <w:proofErr w:type="spellEnd"/>
      <w:r w:rsidRPr="00810533">
        <w:rPr>
          <w:i/>
          <w:iCs/>
          <w:sz w:val="24"/>
          <w:szCs w:val="24"/>
        </w:rPr>
        <w:t xml:space="preserve"> arenaria</w:t>
      </w:r>
      <w:r w:rsidRPr="00810533">
        <w:rPr>
          <w:sz w:val="24"/>
          <w:szCs w:val="24"/>
        </w:rPr>
        <w:t xml:space="preserve"> (LeConte, 1847) (Coleoptera, Carabidae) </w:t>
      </w:r>
      <w:proofErr w:type="spellStart"/>
      <w:r w:rsidRPr="00810533">
        <w:rPr>
          <w:sz w:val="24"/>
          <w:szCs w:val="24"/>
        </w:rPr>
        <w:t>sphodrines</w:t>
      </w:r>
      <w:proofErr w:type="spellEnd"/>
      <w:r w:rsidRPr="00810533">
        <w:rPr>
          <w:sz w:val="24"/>
          <w:szCs w:val="24"/>
        </w:rPr>
        <w:t xml:space="preserve">? Phylogenetic analysis of data from next-generation sequencing of museum specimens resolves the tribal-group relationships of these enigmatic taxa. </w:t>
      </w:r>
      <w:proofErr w:type="spellStart"/>
      <w:r w:rsidRPr="00810533">
        <w:rPr>
          <w:sz w:val="24"/>
          <w:szCs w:val="24"/>
        </w:rPr>
        <w:t>Entomologische</w:t>
      </w:r>
      <w:proofErr w:type="spellEnd"/>
      <w:r w:rsidRPr="00810533">
        <w:rPr>
          <w:sz w:val="24"/>
          <w:szCs w:val="24"/>
        </w:rPr>
        <w:t xml:space="preserve"> Blätter und Coleoptera 112:149–168.</w:t>
      </w:r>
    </w:p>
    <w:p w14:paraId="2D5FE484" w14:textId="77777777" w:rsidR="00D5499D" w:rsidRPr="00810533" w:rsidRDefault="00D5499D" w:rsidP="00BC6393">
      <w:pPr>
        <w:pStyle w:val="Bibliography"/>
        <w:spacing w:line="240" w:lineRule="auto"/>
        <w:rPr>
          <w:sz w:val="24"/>
          <w:szCs w:val="24"/>
        </w:rPr>
      </w:pPr>
      <w:r w:rsidRPr="00810533">
        <w:rPr>
          <w:sz w:val="24"/>
          <w:szCs w:val="24"/>
        </w:rPr>
        <w:t>Gore, J. A., and W. A. Patterson III. 1986. Mass of downed wood in northern hardwood forests in New Hampshire: potential effects of forest management. Canadian Journal of Forest Research 16:335–339.</w:t>
      </w:r>
    </w:p>
    <w:p w14:paraId="52CE70D9" w14:textId="77777777" w:rsidR="00D5499D" w:rsidRPr="00810533" w:rsidRDefault="00D5499D" w:rsidP="00BC6393">
      <w:pPr>
        <w:pStyle w:val="Bibliography"/>
        <w:spacing w:line="240" w:lineRule="auto"/>
        <w:rPr>
          <w:sz w:val="24"/>
          <w:szCs w:val="24"/>
        </w:rPr>
      </w:pPr>
      <w:r w:rsidRPr="00810533">
        <w:rPr>
          <w:sz w:val="24"/>
          <w:szCs w:val="24"/>
        </w:rPr>
        <w:t>Greenberg, C. H., and T. G. Forrest. 2003. Seasonal abundance of ground-</w:t>
      </w:r>
      <w:proofErr w:type="spellStart"/>
      <w:r w:rsidRPr="00810533">
        <w:rPr>
          <w:sz w:val="24"/>
          <w:szCs w:val="24"/>
        </w:rPr>
        <w:t>occuring</w:t>
      </w:r>
      <w:proofErr w:type="spellEnd"/>
      <w:r w:rsidRPr="00810533">
        <w:rPr>
          <w:sz w:val="24"/>
          <w:szCs w:val="24"/>
        </w:rPr>
        <w:t xml:space="preserve"> </w:t>
      </w:r>
      <w:proofErr w:type="spellStart"/>
      <w:r w:rsidRPr="00810533">
        <w:rPr>
          <w:sz w:val="24"/>
          <w:szCs w:val="24"/>
        </w:rPr>
        <w:t>macroarthropods</w:t>
      </w:r>
      <w:proofErr w:type="spellEnd"/>
      <w:r w:rsidRPr="00810533">
        <w:rPr>
          <w:sz w:val="24"/>
          <w:szCs w:val="24"/>
        </w:rPr>
        <w:t xml:space="preserve"> in forest and canopy gaps in the southern Appalachians. Southeastern Naturalist 2:591–608.</w:t>
      </w:r>
    </w:p>
    <w:p w14:paraId="54CC06F4" w14:textId="77777777" w:rsidR="00D5499D" w:rsidRPr="00810533" w:rsidRDefault="00D5499D" w:rsidP="00BC6393">
      <w:pPr>
        <w:pStyle w:val="Bibliography"/>
        <w:spacing w:line="240" w:lineRule="auto"/>
        <w:rPr>
          <w:sz w:val="24"/>
          <w:szCs w:val="24"/>
        </w:rPr>
      </w:pPr>
      <w:r w:rsidRPr="00810533">
        <w:rPr>
          <w:sz w:val="24"/>
          <w:szCs w:val="24"/>
        </w:rPr>
        <w:t xml:space="preserve">Hamilton, J. 1884. The survival of the fittest among certain species of </w:t>
      </w:r>
      <w:proofErr w:type="spellStart"/>
      <w:r w:rsidRPr="00810533">
        <w:rPr>
          <w:i/>
          <w:iCs/>
          <w:sz w:val="24"/>
          <w:szCs w:val="24"/>
        </w:rPr>
        <w:t>Pterostichus</w:t>
      </w:r>
      <w:proofErr w:type="spellEnd"/>
      <w:r w:rsidRPr="00810533">
        <w:rPr>
          <w:sz w:val="24"/>
          <w:szCs w:val="24"/>
        </w:rPr>
        <w:t xml:space="preserve"> </w:t>
      </w:r>
      <w:proofErr w:type="gramStart"/>
      <w:r w:rsidRPr="00810533">
        <w:rPr>
          <w:sz w:val="24"/>
          <w:szCs w:val="24"/>
        </w:rPr>
        <w:t>as</w:t>
      </w:r>
      <w:proofErr w:type="gramEnd"/>
      <w:r w:rsidRPr="00810533">
        <w:rPr>
          <w:sz w:val="24"/>
          <w:szCs w:val="24"/>
        </w:rPr>
        <w:t xml:space="preserve"> deduced from their habits. The Canadian Entomologist 16:73–77.</w:t>
      </w:r>
    </w:p>
    <w:p w14:paraId="32339B7A" w14:textId="77777777" w:rsidR="00D5499D" w:rsidRPr="00810533" w:rsidRDefault="00D5499D" w:rsidP="00BC6393">
      <w:pPr>
        <w:pStyle w:val="Bibliography"/>
        <w:spacing w:line="240" w:lineRule="auto"/>
        <w:rPr>
          <w:sz w:val="24"/>
          <w:szCs w:val="24"/>
        </w:rPr>
      </w:pPr>
      <w:r w:rsidRPr="00810533">
        <w:rPr>
          <w:sz w:val="24"/>
          <w:szCs w:val="24"/>
        </w:rPr>
        <w:t xml:space="preserve">Harden, C. W., and F. G. Guarnieri. 2017. Illustrated Key and Photo Atlas of the Snail-eating Ground Beetles in the Genus </w:t>
      </w:r>
      <w:proofErr w:type="spellStart"/>
      <w:r w:rsidRPr="00810533">
        <w:rPr>
          <w:i/>
          <w:iCs/>
          <w:sz w:val="24"/>
          <w:szCs w:val="24"/>
        </w:rPr>
        <w:t>Scaphinotus</w:t>
      </w:r>
      <w:proofErr w:type="spellEnd"/>
      <w:r w:rsidRPr="00810533">
        <w:rPr>
          <w:sz w:val="24"/>
          <w:szCs w:val="24"/>
        </w:rPr>
        <w:t xml:space="preserve"> Dejean (Coleoptera: Carabidae: </w:t>
      </w:r>
      <w:proofErr w:type="spellStart"/>
      <w:r w:rsidRPr="00810533">
        <w:rPr>
          <w:sz w:val="24"/>
          <w:szCs w:val="24"/>
        </w:rPr>
        <w:t>Cychrini</w:t>
      </w:r>
      <w:proofErr w:type="spellEnd"/>
      <w:r w:rsidRPr="00810533">
        <w:rPr>
          <w:sz w:val="24"/>
          <w:szCs w:val="24"/>
        </w:rPr>
        <w:t>) Occurring in the Mid-Atlantic Region. The Maryland Entomologist 7:16–34.</w:t>
      </w:r>
    </w:p>
    <w:p w14:paraId="00E07330" w14:textId="77777777" w:rsidR="00D5499D" w:rsidRPr="00810533" w:rsidRDefault="00D5499D" w:rsidP="00BC6393">
      <w:pPr>
        <w:pStyle w:val="Bibliography"/>
        <w:spacing w:line="240" w:lineRule="auto"/>
        <w:rPr>
          <w:sz w:val="24"/>
          <w:szCs w:val="24"/>
        </w:rPr>
      </w:pPr>
      <w:r w:rsidRPr="00810533">
        <w:rPr>
          <w:sz w:val="24"/>
          <w:szCs w:val="24"/>
        </w:rPr>
        <w:t xml:space="preserve">Hunting, W. 2013. A taxonomic revision of the </w:t>
      </w:r>
      <w:proofErr w:type="spellStart"/>
      <w:r w:rsidRPr="00810533">
        <w:rPr>
          <w:i/>
          <w:iCs/>
          <w:sz w:val="24"/>
          <w:szCs w:val="24"/>
        </w:rPr>
        <w:t>Cymindis</w:t>
      </w:r>
      <w:proofErr w:type="spellEnd"/>
      <w:r w:rsidRPr="00810533">
        <w:rPr>
          <w:sz w:val="24"/>
          <w:szCs w:val="24"/>
        </w:rPr>
        <w:t xml:space="preserve"> (</w:t>
      </w:r>
      <w:proofErr w:type="spellStart"/>
      <w:r w:rsidRPr="00810533">
        <w:rPr>
          <w:i/>
          <w:iCs/>
          <w:sz w:val="24"/>
          <w:szCs w:val="24"/>
        </w:rPr>
        <w:t>Pinacodera</w:t>
      </w:r>
      <w:proofErr w:type="spellEnd"/>
      <w:r w:rsidRPr="00810533">
        <w:rPr>
          <w:sz w:val="24"/>
          <w:szCs w:val="24"/>
        </w:rPr>
        <w:t xml:space="preserve">) </w:t>
      </w:r>
      <w:proofErr w:type="spellStart"/>
      <w:r w:rsidRPr="00810533">
        <w:rPr>
          <w:i/>
          <w:iCs/>
          <w:sz w:val="24"/>
          <w:szCs w:val="24"/>
        </w:rPr>
        <w:t>limbata</w:t>
      </w:r>
      <w:proofErr w:type="spellEnd"/>
      <w:r w:rsidRPr="00810533">
        <w:rPr>
          <w:sz w:val="24"/>
          <w:szCs w:val="24"/>
        </w:rPr>
        <w:t xml:space="preserve"> species group (Coleoptera, Carabidae, </w:t>
      </w:r>
      <w:proofErr w:type="spellStart"/>
      <w:r w:rsidRPr="00810533">
        <w:rPr>
          <w:sz w:val="24"/>
          <w:szCs w:val="24"/>
        </w:rPr>
        <w:t>Lebiini</w:t>
      </w:r>
      <w:proofErr w:type="spellEnd"/>
      <w:r w:rsidRPr="00810533">
        <w:rPr>
          <w:sz w:val="24"/>
          <w:szCs w:val="24"/>
        </w:rPr>
        <w:t xml:space="preserve">), including description of a new species from Florida, U.S.A. </w:t>
      </w:r>
      <w:proofErr w:type="spellStart"/>
      <w:r w:rsidRPr="00810533">
        <w:rPr>
          <w:sz w:val="24"/>
          <w:szCs w:val="24"/>
        </w:rPr>
        <w:t>ZooKeys</w:t>
      </w:r>
      <w:proofErr w:type="spellEnd"/>
      <w:r w:rsidRPr="00810533">
        <w:rPr>
          <w:sz w:val="24"/>
          <w:szCs w:val="24"/>
        </w:rPr>
        <w:t xml:space="preserve"> 259:1–73.</w:t>
      </w:r>
    </w:p>
    <w:p w14:paraId="3DAFA013" w14:textId="77777777" w:rsidR="00D5499D" w:rsidRPr="00810533" w:rsidRDefault="00D5499D" w:rsidP="00BC6393">
      <w:pPr>
        <w:pStyle w:val="Bibliography"/>
        <w:spacing w:line="240" w:lineRule="auto"/>
        <w:rPr>
          <w:sz w:val="24"/>
          <w:szCs w:val="24"/>
        </w:rPr>
      </w:pPr>
      <w:r w:rsidRPr="00810533">
        <w:rPr>
          <w:sz w:val="24"/>
          <w:szCs w:val="24"/>
        </w:rPr>
        <w:t>Inward, D. J. G., R. G. Davies, C. Pergande, A. J. Denham, and A. P. Vogler. 2011. Local and regional ecological morphology of dung beetle assemblages across four biogeographic regions: Ecological morphology of dung beetle assemblages. Journal of Biogeography 38:1668–1682.</w:t>
      </w:r>
    </w:p>
    <w:p w14:paraId="159CD61E" w14:textId="77777777" w:rsidR="00D5499D" w:rsidRPr="00810533" w:rsidRDefault="00D5499D" w:rsidP="00BC6393">
      <w:pPr>
        <w:pStyle w:val="Bibliography"/>
        <w:spacing w:line="240" w:lineRule="auto"/>
        <w:rPr>
          <w:sz w:val="24"/>
          <w:szCs w:val="24"/>
        </w:rPr>
      </w:pPr>
      <w:r w:rsidRPr="00810533">
        <w:rPr>
          <w:sz w:val="24"/>
          <w:szCs w:val="24"/>
        </w:rPr>
        <w:t>Kembel, S. W., P. D. Cowan, M. R. Helmus, W. K. Cornwell, H. Morlon, D. D. Ackerly, S. P. Blomberg, and C. O. Webb. 2010. Picante: R tools for integrating phylogenies and ecology. Bioinformatics 26:1463–1464.</w:t>
      </w:r>
    </w:p>
    <w:p w14:paraId="3CCEFA57" w14:textId="77777777" w:rsidR="00D5499D" w:rsidRPr="00810533" w:rsidRDefault="00D5499D" w:rsidP="00BC6393">
      <w:pPr>
        <w:pStyle w:val="Bibliography"/>
        <w:spacing w:line="240" w:lineRule="auto"/>
        <w:rPr>
          <w:sz w:val="24"/>
          <w:szCs w:val="24"/>
        </w:rPr>
      </w:pPr>
      <w:r w:rsidRPr="00810533">
        <w:rPr>
          <w:sz w:val="24"/>
          <w:szCs w:val="24"/>
        </w:rPr>
        <w:t xml:space="preserve">Koivula, M. 2011. Useful model organisms, indicators, or both? Ground beetles (Coleoptera, Carabidae) </w:t>
      </w:r>
      <w:proofErr w:type="gramStart"/>
      <w:r w:rsidRPr="00810533">
        <w:rPr>
          <w:sz w:val="24"/>
          <w:szCs w:val="24"/>
        </w:rPr>
        <w:t>reflecting</w:t>
      </w:r>
      <w:proofErr w:type="gramEnd"/>
      <w:r w:rsidRPr="00810533">
        <w:rPr>
          <w:sz w:val="24"/>
          <w:szCs w:val="24"/>
        </w:rPr>
        <w:t xml:space="preserve"> environmental conditions. </w:t>
      </w:r>
      <w:proofErr w:type="spellStart"/>
      <w:r w:rsidRPr="00810533">
        <w:rPr>
          <w:sz w:val="24"/>
          <w:szCs w:val="24"/>
        </w:rPr>
        <w:t>ZooKeys</w:t>
      </w:r>
      <w:proofErr w:type="spellEnd"/>
      <w:r w:rsidRPr="00810533">
        <w:rPr>
          <w:sz w:val="24"/>
          <w:szCs w:val="24"/>
        </w:rPr>
        <w:t xml:space="preserve"> 100:287–317.</w:t>
      </w:r>
    </w:p>
    <w:p w14:paraId="6B66B358" w14:textId="77777777" w:rsidR="00D5499D" w:rsidRPr="00810533" w:rsidRDefault="00D5499D" w:rsidP="00BC6393">
      <w:pPr>
        <w:pStyle w:val="Bibliography"/>
        <w:spacing w:line="240" w:lineRule="auto"/>
        <w:rPr>
          <w:sz w:val="24"/>
          <w:szCs w:val="24"/>
        </w:rPr>
      </w:pPr>
      <w:r w:rsidRPr="00810533">
        <w:rPr>
          <w:sz w:val="24"/>
          <w:szCs w:val="24"/>
        </w:rPr>
        <w:t>Koivula, M., and J. R. Spence. 2006. Effects of post-fire salvage logging on boreal mixed-wood ground beetle assemblages (Coleoptera, Carabidae). Forest Ecology and Management 236:102–112.</w:t>
      </w:r>
    </w:p>
    <w:p w14:paraId="5DFB2BB5" w14:textId="77777777" w:rsidR="00D5499D" w:rsidRPr="00810533" w:rsidRDefault="00D5499D" w:rsidP="00BC6393">
      <w:pPr>
        <w:pStyle w:val="Bibliography"/>
        <w:spacing w:line="240" w:lineRule="auto"/>
        <w:rPr>
          <w:sz w:val="24"/>
          <w:szCs w:val="24"/>
        </w:rPr>
      </w:pPr>
      <w:r w:rsidRPr="00810533">
        <w:rPr>
          <w:sz w:val="24"/>
          <w:szCs w:val="24"/>
        </w:rPr>
        <w:t xml:space="preserve">Kuznetsova, A., P. B. Brockhoff, and R. H. B. Christensen. 2017. </w:t>
      </w:r>
      <w:proofErr w:type="spellStart"/>
      <w:r w:rsidRPr="00810533">
        <w:rPr>
          <w:sz w:val="24"/>
          <w:szCs w:val="24"/>
        </w:rPr>
        <w:t>lmerTest</w:t>
      </w:r>
      <w:proofErr w:type="spellEnd"/>
      <w:r w:rsidRPr="00810533">
        <w:rPr>
          <w:sz w:val="24"/>
          <w:szCs w:val="24"/>
        </w:rPr>
        <w:t xml:space="preserve"> Package: Tests in Linear Mixed Effects Models. Journal of Statistical Software 82.</w:t>
      </w:r>
    </w:p>
    <w:p w14:paraId="07C89899" w14:textId="77777777" w:rsidR="00D5499D" w:rsidRPr="00810533" w:rsidRDefault="00D5499D" w:rsidP="00BC6393">
      <w:pPr>
        <w:pStyle w:val="Bibliography"/>
        <w:spacing w:line="240" w:lineRule="auto"/>
        <w:rPr>
          <w:sz w:val="24"/>
          <w:szCs w:val="24"/>
        </w:rPr>
      </w:pPr>
      <w:r w:rsidRPr="00810533">
        <w:rPr>
          <w:sz w:val="24"/>
          <w:szCs w:val="24"/>
        </w:rPr>
        <w:lastRenderedPageBreak/>
        <w:t>Laliberte, E., P. Legendre, and B. Shipley. 2014. FD: measuring functional diversity from multiple traits, and other tools for functional ecology. R.</w:t>
      </w:r>
    </w:p>
    <w:p w14:paraId="3592D0E4" w14:textId="77777777" w:rsidR="00D5499D" w:rsidRPr="00810533" w:rsidRDefault="00D5499D" w:rsidP="00BC6393">
      <w:pPr>
        <w:pStyle w:val="Bibliography"/>
        <w:spacing w:line="240" w:lineRule="auto"/>
        <w:rPr>
          <w:sz w:val="24"/>
          <w:szCs w:val="24"/>
        </w:rPr>
      </w:pPr>
      <w:proofErr w:type="spellStart"/>
      <w:r w:rsidRPr="00810533">
        <w:rPr>
          <w:sz w:val="24"/>
          <w:szCs w:val="24"/>
        </w:rPr>
        <w:t>Langor</w:t>
      </w:r>
      <w:proofErr w:type="spellEnd"/>
      <w:r w:rsidRPr="00810533">
        <w:rPr>
          <w:sz w:val="24"/>
          <w:szCs w:val="24"/>
        </w:rPr>
        <w:t>, D. W., and J. R. Spence. 2006. Arthropods as ecological indicators of sustainability in Canadian forests. The Forestry Chronicle 82:344–350.</w:t>
      </w:r>
    </w:p>
    <w:p w14:paraId="5C649437" w14:textId="77777777" w:rsidR="00D5499D" w:rsidRPr="00810533" w:rsidRDefault="00D5499D" w:rsidP="00BC6393">
      <w:pPr>
        <w:pStyle w:val="Bibliography"/>
        <w:spacing w:line="240" w:lineRule="auto"/>
        <w:rPr>
          <w:sz w:val="24"/>
          <w:szCs w:val="24"/>
        </w:rPr>
      </w:pPr>
      <w:r w:rsidRPr="00810533">
        <w:rPr>
          <w:sz w:val="24"/>
          <w:szCs w:val="24"/>
        </w:rPr>
        <w:t xml:space="preserve">Larochelle, A., and M.-C. Larivière. 2003. A natural history of the ground-beetles (Coleoptera: Carabidae) of America north of Mexico. Pensoft </w:t>
      </w:r>
      <w:proofErr w:type="spellStart"/>
      <w:r w:rsidRPr="00810533">
        <w:rPr>
          <w:sz w:val="24"/>
          <w:szCs w:val="24"/>
        </w:rPr>
        <w:t>Publ</w:t>
      </w:r>
      <w:proofErr w:type="spellEnd"/>
      <w:r w:rsidRPr="00810533">
        <w:rPr>
          <w:sz w:val="24"/>
          <w:szCs w:val="24"/>
        </w:rPr>
        <w:t>, Sofia.</w:t>
      </w:r>
    </w:p>
    <w:p w14:paraId="1996F692" w14:textId="77777777" w:rsidR="00D5499D" w:rsidRPr="00810533" w:rsidRDefault="00D5499D" w:rsidP="00BC6393">
      <w:pPr>
        <w:pStyle w:val="Bibliography"/>
        <w:spacing w:line="240" w:lineRule="auto"/>
        <w:rPr>
          <w:sz w:val="24"/>
          <w:szCs w:val="24"/>
        </w:rPr>
      </w:pPr>
      <w:r w:rsidRPr="00810533">
        <w:rPr>
          <w:sz w:val="24"/>
          <w:szCs w:val="24"/>
        </w:rPr>
        <w:t xml:space="preserve">Lee, C. M., T.-S. Kwon, and K. Cheon. 2017. Response of ground beetles (Coleoptera: Carabidae) to forest gaps formed by a typhoon in a red pine forest at </w:t>
      </w:r>
      <w:proofErr w:type="spellStart"/>
      <w:r w:rsidRPr="00810533">
        <w:rPr>
          <w:sz w:val="24"/>
          <w:szCs w:val="24"/>
        </w:rPr>
        <w:t>Gwangneung</w:t>
      </w:r>
      <w:proofErr w:type="spellEnd"/>
      <w:r w:rsidRPr="00810533">
        <w:rPr>
          <w:sz w:val="24"/>
          <w:szCs w:val="24"/>
        </w:rPr>
        <w:t xml:space="preserve"> Forest, Republic of Korea. Journal of Forestry Research 28:173–181.</w:t>
      </w:r>
    </w:p>
    <w:p w14:paraId="4F7E0ACA" w14:textId="77777777" w:rsidR="00D5499D" w:rsidRPr="00810533" w:rsidRDefault="00D5499D" w:rsidP="00BC6393">
      <w:pPr>
        <w:pStyle w:val="Bibliography"/>
        <w:spacing w:line="240" w:lineRule="auto"/>
        <w:rPr>
          <w:sz w:val="24"/>
          <w:szCs w:val="24"/>
        </w:rPr>
      </w:pPr>
      <w:r w:rsidRPr="00810533">
        <w:rPr>
          <w:sz w:val="24"/>
          <w:szCs w:val="24"/>
        </w:rPr>
        <w:t xml:space="preserve">Lenth, R. V. 2024. </w:t>
      </w:r>
      <w:proofErr w:type="spellStart"/>
      <w:r w:rsidRPr="00810533">
        <w:rPr>
          <w:sz w:val="24"/>
          <w:szCs w:val="24"/>
        </w:rPr>
        <w:t>emmeans</w:t>
      </w:r>
      <w:proofErr w:type="spellEnd"/>
      <w:r w:rsidRPr="00810533">
        <w:rPr>
          <w:sz w:val="24"/>
          <w:szCs w:val="24"/>
        </w:rPr>
        <w:t>: Estimated Marginal Means, aka Least-Squares Means. R.</w:t>
      </w:r>
    </w:p>
    <w:p w14:paraId="3170D9B9" w14:textId="77777777" w:rsidR="00D5499D" w:rsidRPr="00810533" w:rsidRDefault="00D5499D" w:rsidP="00BC6393">
      <w:pPr>
        <w:pStyle w:val="Bibliography"/>
        <w:spacing w:line="240" w:lineRule="auto"/>
        <w:rPr>
          <w:sz w:val="24"/>
          <w:szCs w:val="24"/>
        </w:rPr>
      </w:pPr>
      <w:r w:rsidRPr="00810533">
        <w:rPr>
          <w:sz w:val="24"/>
          <w:szCs w:val="24"/>
        </w:rPr>
        <w:t xml:space="preserve">Li, D. 2018. </w:t>
      </w:r>
      <w:proofErr w:type="spellStart"/>
      <w:r w:rsidRPr="00810533">
        <w:rPr>
          <w:sz w:val="24"/>
          <w:szCs w:val="24"/>
        </w:rPr>
        <w:t>hillR</w:t>
      </w:r>
      <w:proofErr w:type="spellEnd"/>
      <w:r w:rsidRPr="00810533">
        <w:rPr>
          <w:sz w:val="24"/>
          <w:szCs w:val="24"/>
        </w:rPr>
        <w:t xml:space="preserve">: taxonomic, functional, and phylogenetic diversity and similarity through Hill Numbers. Journal of </w:t>
      </w:r>
      <w:proofErr w:type="gramStart"/>
      <w:r w:rsidRPr="00810533">
        <w:rPr>
          <w:sz w:val="24"/>
          <w:szCs w:val="24"/>
        </w:rPr>
        <w:t>Open Source</w:t>
      </w:r>
      <w:proofErr w:type="gramEnd"/>
      <w:r w:rsidRPr="00810533">
        <w:rPr>
          <w:sz w:val="24"/>
          <w:szCs w:val="24"/>
        </w:rPr>
        <w:t xml:space="preserve"> Software 3:1041.</w:t>
      </w:r>
    </w:p>
    <w:p w14:paraId="515D6F17" w14:textId="77777777" w:rsidR="00D5499D" w:rsidRPr="00810533" w:rsidRDefault="00D5499D" w:rsidP="00BC6393">
      <w:pPr>
        <w:pStyle w:val="Bibliography"/>
        <w:spacing w:line="240" w:lineRule="auto"/>
        <w:rPr>
          <w:sz w:val="24"/>
          <w:szCs w:val="24"/>
        </w:rPr>
      </w:pPr>
      <w:r w:rsidRPr="00810533">
        <w:rPr>
          <w:sz w:val="24"/>
          <w:szCs w:val="24"/>
        </w:rPr>
        <w:t>Lindenmayer, D., P. J. Burton, and J. F. Franklin. 2012. Salvage logging and its ecological consequences. Island Press, United States.</w:t>
      </w:r>
    </w:p>
    <w:p w14:paraId="087B99E1" w14:textId="77777777" w:rsidR="00D5499D" w:rsidRPr="00810533" w:rsidRDefault="00D5499D" w:rsidP="00BC6393">
      <w:pPr>
        <w:pStyle w:val="Bibliography"/>
        <w:spacing w:line="240" w:lineRule="auto"/>
        <w:rPr>
          <w:sz w:val="24"/>
          <w:szCs w:val="24"/>
        </w:rPr>
      </w:pPr>
      <w:r w:rsidRPr="00810533">
        <w:rPr>
          <w:sz w:val="24"/>
          <w:szCs w:val="24"/>
        </w:rPr>
        <w:t xml:space="preserve">Lindroth, C. H. 1961. The Ground-beetles of Canada and Alaska. </w:t>
      </w:r>
      <w:proofErr w:type="spellStart"/>
      <w:r w:rsidRPr="00810533">
        <w:rPr>
          <w:sz w:val="24"/>
          <w:szCs w:val="24"/>
        </w:rPr>
        <w:t>Entomologiska</w:t>
      </w:r>
      <w:proofErr w:type="spellEnd"/>
      <w:r w:rsidRPr="00810533">
        <w:rPr>
          <w:sz w:val="24"/>
          <w:szCs w:val="24"/>
        </w:rPr>
        <w:t xml:space="preserve"> </w:t>
      </w:r>
      <w:proofErr w:type="spellStart"/>
      <w:r w:rsidRPr="00810533">
        <w:rPr>
          <w:sz w:val="24"/>
          <w:szCs w:val="24"/>
        </w:rPr>
        <w:t>Sallskapet</w:t>
      </w:r>
      <w:proofErr w:type="spellEnd"/>
      <w:r w:rsidRPr="00810533">
        <w:rPr>
          <w:sz w:val="24"/>
          <w:szCs w:val="24"/>
        </w:rPr>
        <w:t>, Lund, Sweden.</w:t>
      </w:r>
    </w:p>
    <w:p w14:paraId="08CAFC06" w14:textId="77777777" w:rsidR="00D5499D" w:rsidRPr="00810533" w:rsidRDefault="00D5499D" w:rsidP="00BC6393">
      <w:pPr>
        <w:pStyle w:val="Bibliography"/>
        <w:spacing w:line="240" w:lineRule="auto"/>
        <w:rPr>
          <w:sz w:val="24"/>
          <w:szCs w:val="24"/>
        </w:rPr>
      </w:pPr>
      <w:r w:rsidRPr="00810533">
        <w:rPr>
          <w:sz w:val="24"/>
          <w:szCs w:val="24"/>
        </w:rPr>
        <w:t>Lundgren, J., and K. McCravy. 2011. Carabid beetles (Coleoptera: Carabidae) of the Midwestern United States: a review and synthesis of recent research. Terrestrial Arthropod Reviews 4:63–94.</w:t>
      </w:r>
    </w:p>
    <w:p w14:paraId="6E3316E4" w14:textId="77777777" w:rsidR="00D5499D" w:rsidRPr="00810533" w:rsidRDefault="00D5499D" w:rsidP="00BC6393">
      <w:pPr>
        <w:pStyle w:val="Bibliography"/>
        <w:spacing w:line="240" w:lineRule="auto"/>
        <w:rPr>
          <w:sz w:val="24"/>
          <w:szCs w:val="24"/>
        </w:rPr>
      </w:pPr>
      <w:r w:rsidRPr="00810533">
        <w:rPr>
          <w:sz w:val="24"/>
          <w:szCs w:val="24"/>
        </w:rPr>
        <w:t xml:space="preserve">Martinez Arbizu, P. 2017. </w:t>
      </w:r>
      <w:proofErr w:type="spellStart"/>
      <w:r w:rsidRPr="00810533">
        <w:rPr>
          <w:sz w:val="24"/>
          <w:szCs w:val="24"/>
        </w:rPr>
        <w:t>pairwiseAdonis</w:t>
      </w:r>
      <w:proofErr w:type="spellEnd"/>
      <w:r w:rsidRPr="00810533">
        <w:rPr>
          <w:sz w:val="24"/>
          <w:szCs w:val="24"/>
        </w:rPr>
        <w:t>: Pairwise Multilevel Comparison using Adonis. R.</w:t>
      </w:r>
    </w:p>
    <w:p w14:paraId="3902292E" w14:textId="77777777" w:rsidR="00D5499D" w:rsidRPr="00810533" w:rsidRDefault="00D5499D" w:rsidP="00BC6393">
      <w:pPr>
        <w:pStyle w:val="Bibliography"/>
        <w:spacing w:line="240" w:lineRule="auto"/>
        <w:rPr>
          <w:sz w:val="24"/>
          <w:szCs w:val="24"/>
        </w:rPr>
      </w:pPr>
      <w:r w:rsidRPr="00810533">
        <w:rPr>
          <w:sz w:val="24"/>
          <w:szCs w:val="24"/>
        </w:rPr>
        <w:t>McNabb, D. H., A. D. Startsev, and H. Nguyen. 2001. Soil Wetness and Traffic Level Effects on Bulk Density and Air‐Filled Porosity of Compacted Boreal Forest Soils. Soil Science Society of America Journal 65:1238–1247.</w:t>
      </w:r>
    </w:p>
    <w:p w14:paraId="22F2A965" w14:textId="77777777" w:rsidR="00D5499D" w:rsidRPr="00810533" w:rsidRDefault="00D5499D" w:rsidP="00BC6393">
      <w:pPr>
        <w:pStyle w:val="Bibliography"/>
        <w:spacing w:line="240" w:lineRule="auto"/>
        <w:rPr>
          <w:sz w:val="24"/>
          <w:szCs w:val="24"/>
        </w:rPr>
      </w:pPr>
      <w:r w:rsidRPr="00810533">
        <w:rPr>
          <w:sz w:val="24"/>
          <w:szCs w:val="24"/>
        </w:rPr>
        <w:t xml:space="preserve">Murphy, S. J., L. D. Audino, J. Whitacre, J. L. Eck, J. W. Wenzel, S. A. </w:t>
      </w:r>
      <w:proofErr w:type="spellStart"/>
      <w:r w:rsidRPr="00810533">
        <w:rPr>
          <w:sz w:val="24"/>
          <w:szCs w:val="24"/>
        </w:rPr>
        <w:t>Queenborough</w:t>
      </w:r>
      <w:proofErr w:type="spellEnd"/>
      <w:r w:rsidRPr="00810533">
        <w:rPr>
          <w:sz w:val="24"/>
          <w:szCs w:val="24"/>
        </w:rPr>
        <w:t xml:space="preserve">, and L. S. </w:t>
      </w:r>
      <w:proofErr w:type="spellStart"/>
      <w:r w:rsidRPr="00810533">
        <w:rPr>
          <w:sz w:val="24"/>
          <w:szCs w:val="24"/>
        </w:rPr>
        <w:t>Comita</w:t>
      </w:r>
      <w:proofErr w:type="spellEnd"/>
      <w:r w:rsidRPr="00810533">
        <w:rPr>
          <w:sz w:val="24"/>
          <w:szCs w:val="24"/>
        </w:rPr>
        <w:t>. 2015. Species associations structured by environment and land‐use history promote beta‐diversity in a temperate forest. Ecology 96:705–715.</w:t>
      </w:r>
    </w:p>
    <w:p w14:paraId="52595FCE" w14:textId="77777777" w:rsidR="00D5499D" w:rsidRPr="00810533" w:rsidRDefault="00D5499D" w:rsidP="00BC6393">
      <w:pPr>
        <w:pStyle w:val="Bibliography"/>
        <w:spacing w:line="240" w:lineRule="auto"/>
        <w:rPr>
          <w:sz w:val="24"/>
          <w:szCs w:val="24"/>
        </w:rPr>
      </w:pPr>
      <w:r w:rsidRPr="00810533">
        <w:rPr>
          <w:sz w:val="24"/>
          <w:szCs w:val="24"/>
        </w:rPr>
        <w:t>Nardi, D., F. Giannone, and L. Marini. 2022. Short-term response of ground-dwelling arthropods to storm-related disturbances is mediated by topography and dispersal. Basic and Applied Ecology 65:86–95.</w:t>
      </w:r>
    </w:p>
    <w:p w14:paraId="49BD530D" w14:textId="1E04217D" w:rsidR="00D5499D" w:rsidRPr="00810533" w:rsidRDefault="00D5499D" w:rsidP="00BC6393">
      <w:pPr>
        <w:pStyle w:val="Bibliography"/>
        <w:spacing w:line="240" w:lineRule="auto"/>
        <w:rPr>
          <w:sz w:val="24"/>
          <w:szCs w:val="24"/>
        </w:rPr>
      </w:pPr>
      <w:r w:rsidRPr="00810533">
        <w:rPr>
          <w:sz w:val="24"/>
          <w:szCs w:val="24"/>
        </w:rPr>
        <w:t>National Oceanic and Atmospheric Administration. 2012, 2022. Past Weather. https://www.ncei.noaa.gov/access/past-weather/40.31510524031136,-79.72542724948556,40.10676305409062,-79.22526387171922.</w:t>
      </w:r>
      <w:r w:rsidR="00E31057">
        <w:rPr>
          <w:sz w:val="24"/>
          <w:szCs w:val="24"/>
        </w:rPr>
        <w:t xml:space="preserve"> Accessed November 2025.</w:t>
      </w:r>
    </w:p>
    <w:p w14:paraId="7F28052B" w14:textId="77777777" w:rsidR="00D5499D" w:rsidRPr="00810533" w:rsidRDefault="00D5499D" w:rsidP="00BC6393">
      <w:pPr>
        <w:pStyle w:val="Bibliography"/>
        <w:spacing w:line="240" w:lineRule="auto"/>
        <w:rPr>
          <w:sz w:val="24"/>
          <w:szCs w:val="24"/>
        </w:rPr>
      </w:pPr>
      <w:r w:rsidRPr="00810533">
        <w:rPr>
          <w:sz w:val="24"/>
          <w:szCs w:val="24"/>
        </w:rPr>
        <w:t xml:space="preserve">Ng, K., P. S. Barton, W. Blanchard, M. J. Evans, D. B. Lindenmayer, S. Macfadyen, S. McIntyre, and D. A. Driscoll. 2018. Disentangling the effects of farmland use, habitat edges, and vegetation structure on ground beetle morphological traits. </w:t>
      </w:r>
      <w:proofErr w:type="spellStart"/>
      <w:r w:rsidRPr="00810533">
        <w:rPr>
          <w:sz w:val="24"/>
          <w:szCs w:val="24"/>
        </w:rPr>
        <w:t>Oecologia</w:t>
      </w:r>
      <w:proofErr w:type="spellEnd"/>
      <w:r w:rsidRPr="00810533">
        <w:rPr>
          <w:sz w:val="24"/>
          <w:szCs w:val="24"/>
        </w:rPr>
        <w:t xml:space="preserve"> 188:645–657.</w:t>
      </w:r>
    </w:p>
    <w:p w14:paraId="3D5B2E98" w14:textId="77777777" w:rsidR="00D5499D" w:rsidRPr="00810533" w:rsidRDefault="00D5499D" w:rsidP="00BC6393">
      <w:pPr>
        <w:pStyle w:val="Bibliography"/>
        <w:spacing w:line="240" w:lineRule="auto"/>
        <w:rPr>
          <w:sz w:val="24"/>
          <w:szCs w:val="24"/>
        </w:rPr>
      </w:pPr>
      <w:r w:rsidRPr="00810533">
        <w:rPr>
          <w:sz w:val="24"/>
          <w:szCs w:val="24"/>
        </w:rPr>
        <w:t>Niemelä, J., M. Koivula, and D. J. Kotze. 2007. The effects of forestry on carabid beetles (Coleoptera: Carabidae) in boreal forests. Journal of Insect Conservation 11:5–18.</w:t>
      </w:r>
    </w:p>
    <w:p w14:paraId="6E174D51" w14:textId="77777777" w:rsidR="00D5499D" w:rsidRPr="00810533" w:rsidRDefault="00D5499D" w:rsidP="00BC6393">
      <w:pPr>
        <w:pStyle w:val="Bibliography"/>
        <w:spacing w:line="240" w:lineRule="auto"/>
        <w:rPr>
          <w:sz w:val="24"/>
          <w:szCs w:val="24"/>
        </w:rPr>
      </w:pPr>
      <w:proofErr w:type="spellStart"/>
      <w:r w:rsidRPr="00810533">
        <w:rPr>
          <w:sz w:val="24"/>
          <w:szCs w:val="24"/>
        </w:rPr>
        <w:t>Ohwaki</w:t>
      </w:r>
      <w:proofErr w:type="spellEnd"/>
      <w:r w:rsidRPr="00810533">
        <w:rPr>
          <w:sz w:val="24"/>
          <w:szCs w:val="24"/>
        </w:rPr>
        <w:t>, A., Y. Kaneko, and H. Ikeda. 2015. Seasonal variability in the response of ground beetles (Coleoptera: Carabidae) to a forest edge in a heterogeneous agricultural landscape in Japan. European Journal of Entomology 112:135–144.</w:t>
      </w:r>
    </w:p>
    <w:p w14:paraId="0EFDFCF0" w14:textId="77777777" w:rsidR="00D5499D" w:rsidRPr="00810533" w:rsidRDefault="00D5499D" w:rsidP="00BC6393">
      <w:pPr>
        <w:pStyle w:val="Bibliography"/>
        <w:spacing w:line="240" w:lineRule="auto"/>
        <w:rPr>
          <w:sz w:val="24"/>
          <w:szCs w:val="24"/>
        </w:rPr>
      </w:pPr>
      <w:r w:rsidRPr="00810533">
        <w:rPr>
          <w:sz w:val="24"/>
          <w:szCs w:val="24"/>
        </w:rPr>
        <w:t xml:space="preserve">Oksanen, J., G. Simpson, F. Blanchet, R. Kindt, P. Legendre, P. Minchin, R. O’Hara, P. Solymos, M. Stevens, E. </w:t>
      </w:r>
      <w:proofErr w:type="spellStart"/>
      <w:r w:rsidRPr="00810533">
        <w:rPr>
          <w:sz w:val="24"/>
          <w:szCs w:val="24"/>
        </w:rPr>
        <w:t>Szoecs</w:t>
      </w:r>
      <w:proofErr w:type="spellEnd"/>
      <w:r w:rsidRPr="00810533">
        <w:rPr>
          <w:sz w:val="24"/>
          <w:szCs w:val="24"/>
        </w:rPr>
        <w:t xml:space="preserve">, Wagner H., Barbour M., Bedward M., Bolker B., Borcard D., Carvalho G., Chirico M., De Caceres, M., Durand S., Evangelista H., </w:t>
      </w:r>
      <w:proofErr w:type="spellStart"/>
      <w:r w:rsidRPr="00810533">
        <w:rPr>
          <w:sz w:val="24"/>
          <w:szCs w:val="24"/>
        </w:rPr>
        <w:t>FitzJohn</w:t>
      </w:r>
      <w:proofErr w:type="spellEnd"/>
      <w:r w:rsidRPr="00810533">
        <w:rPr>
          <w:sz w:val="24"/>
          <w:szCs w:val="24"/>
        </w:rPr>
        <w:t xml:space="preserve"> R., Friendly M., </w:t>
      </w:r>
      <w:proofErr w:type="spellStart"/>
      <w:r w:rsidRPr="00810533">
        <w:rPr>
          <w:sz w:val="24"/>
          <w:szCs w:val="24"/>
        </w:rPr>
        <w:t>Furneaux</w:t>
      </w:r>
      <w:proofErr w:type="spellEnd"/>
      <w:r w:rsidRPr="00810533">
        <w:rPr>
          <w:sz w:val="24"/>
          <w:szCs w:val="24"/>
        </w:rPr>
        <w:t xml:space="preserve"> B., Hannigan G., Hill M., Lahti L., McGlinn D., Ouellette M., </w:t>
      </w:r>
      <w:r w:rsidRPr="00810533">
        <w:rPr>
          <w:sz w:val="24"/>
          <w:szCs w:val="24"/>
        </w:rPr>
        <w:lastRenderedPageBreak/>
        <w:t>Ribeiro, Cunha E., Smith T., Stier A., Ter Braak C., and J. Weedon. 2024. _vegan: Community Ecology Package_. R.</w:t>
      </w:r>
    </w:p>
    <w:p w14:paraId="40DD34DE" w14:textId="77777777" w:rsidR="00D5499D" w:rsidRPr="00810533" w:rsidRDefault="00D5499D" w:rsidP="00BC6393">
      <w:pPr>
        <w:pStyle w:val="Bibliography"/>
        <w:spacing w:line="240" w:lineRule="auto"/>
        <w:rPr>
          <w:sz w:val="24"/>
          <w:szCs w:val="24"/>
        </w:rPr>
      </w:pPr>
      <w:r w:rsidRPr="00810533">
        <w:rPr>
          <w:sz w:val="24"/>
          <w:szCs w:val="24"/>
        </w:rPr>
        <w:t xml:space="preserve">Pearce, J. L., L. A. Venier, J. McKee, J. </w:t>
      </w:r>
      <w:proofErr w:type="spellStart"/>
      <w:r w:rsidRPr="00810533">
        <w:rPr>
          <w:sz w:val="24"/>
          <w:szCs w:val="24"/>
        </w:rPr>
        <w:t>Pedlar</w:t>
      </w:r>
      <w:proofErr w:type="spellEnd"/>
      <w:r w:rsidRPr="00810533">
        <w:rPr>
          <w:sz w:val="24"/>
          <w:szCs w:val="24"/>
        </w:rPr>
        <w:t xml:space="preserve">, and D. McKenney. 2003. Influence of habitat and microhabitat on carabid (Coleoptera: Carabidae) </w:t>
      </w:r>
      <w:proofErr w:type="gramStart"/>
      <w:r w:rsidRPr="00810533">
        <w:rPr>
          <w:sz w:val="24"/>
          <w:szCs w:val="24"/>
        </w:rPr>
        <w:t>assemblages</w:t>
      </w:r>
      <w:proofErr w:type="gramEnd"/>
      <w:r w:rsidRPr="00810533">
        <w:rPr>
          <w:sz w:val="24"/>
          <w:szCs w:val="24"/>
        </w:rPr>
        <w:t xml:space="preserve"> in four stand types. The Canadian Entomologist 135:337–357.</w:t>
      </w:r>
    </w:p>
    <w:p w14:paraId="0141EC8A" w14:textId="77777777" w:rsidR="00D5499D" w:rsidRPr="00810533" w:rsidRDefault="00D5499D" w:rsidP="00BC6393">
      <w:pPr>
        <w:pStyle w:val="Bibliography"/>
        <w:spacing w:line="240" w:lineRule="auto"/>
        <w:rPr>
          <w:sz w:val="24"/>
          <w:szCs w:val="24"/>
        </w:rPr>
      </w:pPr>
      <w:r w:rsidRPr="00810533">
        <w:rPr>
          <w:sz w:val="24"/>
          <w:szCs w:val="24"/>
        </w:rPr>
        <w:t>Perry, K., and D. Herms. 2019. Dynamic Responses of Ground-Dwelling Invertebrate Communities to Disturbance in Forest Ecosystems. Insects 10:61.</w:t>
      </w:r>
    </w:p>
    <w:p w14:paraId="591C0CF9" w14:textId="77777777" w:rsidR="00D5499D" w:rsidRPr="00810533" w:rsidRDefault="00D5499D" w:rsidP="00BC6393">
      <w:pPr>
        <w:pStyle w:val="Bibliography"/>
        <w:spacing w:line="240" w:lineRule="auto"/>
        <w:rPr>
          <w:sz w:val="24"/>
          <w:szCs w:val="24"/>
        </w:rPr>
      </w:pPr>
      <w:r w:rsidRPr="00810533">
        <w:rPr>
          <w:sz w:val="24"/>
          <w:szCs w:val="24"/>
        </w:rPr>
        <w:t>Perry, K. I., K. F. Wallin, J. W. Wenzel, and D. A. Herms. 2018. Forest disturbance and arthropods: Small‐scale canopy gaps drive invertebrate community structure and composition. Ecosphere 9:e02463.</w:t>
      </w:r>
    </w:p>
    <w:p w14:paraId="242A980F" w14:textId="77777777" w:rsidR="00D5499D" w:rsidRPr="00810533" w:rsidRDefault="00D5499D" w:rsidP="00BC6393">
      <w:pPr>
        <w:pStyle w:val="Bibliography"/>
        <w:spacing w:line="240" w:lineRule="auto"/>
        <w:rPr>
          <w:sz w:val="24"/>
          <w:szCs w:val="24"/>
        </w:rPr>
      </w:pPr>
      <w:r w:rsidRPr="00810533">
        <w:rPr>
          <w:sz w:val="24"/>
          <w:szCs w:val="24"/>
        </w:rPr>
        <w:t>Peterson, C. J., and A. D. Leach. 2008. Salvage logging after windthrow alters microsite diversity, abundance and environment, but not vegetation. Forestry 81:361–376.</w:t>
      </w:r>
    </w:p>
    <w:p w14:paraId="11183019" w14:textId="77777777" w:rsidR="00D5499D" w:rsidRPr="00810533" w:rsidRDefault="00D5499D" w:rsidP="00BC6393">
      <w:pPr>
        <w:pStyle w:val="Bibliography"/>
        <w:spacing w:line="240" w:lineRule="auto"/>
        <w:rPr>
          <w:sz w:val="24"/>
          <w:szCs w:val="24"/>
        </w:rPr>
      </w:pPr>
      <w:r w:rsidRPr="00810533">
        <w:rPr>
          <w:sz w:val="24"/>
          <w:szCs w:val="24"/>
        </w:rPr>
        <w:t>Phillips, I. D., and T. P. Cobb. 2005. Effects of Habitat Structure and Lid Transparency on Pitfall Catches. Environmental Entomology 34:875–882.</w:t>
      </w:r>
    </w:p>
    <w:p w14:paraId="67F9EED8" w14:textId="77777777" w:rsidR="00D5499D" w:rsidRPr="00810533" w:rsidRDefault="00D5499D" w:rsidP="00BC6393">
      <w:pPr>
        <w:pStyle w:val="Bibliography"/>
        <w:spacing w:line="240" w:lineRule="auto"/>
        <w:rPr>
          <w:sz w:val="24"/>
          <w:szCs w:val="24"/>
        </w:rPr>
      </w:pPr>
      <w:r w:rsidRPr="00810533">
        <w:rPr>
          <w:sz w:val="24"/>
          <w:szCs w:val="24"/>
        </w:rPr>
        <w:t>R Core Team. 2024. R: A Language and Environment for Statistical Computing. R Foundation for Statistical Computing, Vienna, Austria.</w:t>
      </w:r>
    </w:p>
    <w:p w14:paraId="7A4CC469" w14:textId="77777777" w:rsidR="00D5499D" w:rsidRPr="00810533" w:rsidRDefault="00D5499D" w:rsidP="00BC6393">
      <w:pPr>
        <w:pStyle w:val="Bibliography"/>
        <w:spacing w:line="240" w:lineRule="auto"/>
        <w:rPr>
          <w:sz w:val="24"/>
          <w:szCs w:val="24"/>
        </w:rPr>
      </w:pPr>
      <w:r w:rsidRPr="00810533">
        <w:rPr>
          <w:sz w:val="24"/>
          <w:szCs w:val="24"/>
        </w:rPr>
        <w:t xml:space="preserve">Ribera, I., S. </w:t>
      </w:r>
      <w:proofErr w:type="spellStart"/>
      <w:r w:rsidRPr="00810533">
        <w:rPr>
          <w:sz w:val="24"/>
          <w:szCs w:val="24"/>
        </w:rPr>
        <w:t>Dolédec</w:t>
      </w:r>
      <w:proofErr w:type="spellEnd"/>
      <w:r w:rsidRPr="00810533">
        <w:rPr>
          <w:sz w:val="24"/>
          <w:szCs w:val="24"/>
        </w:rPr>
        <w:t>, I. S. Downie, and G. N. Foster. 2001. Effect of Land Disturbance and Stress on Species Traits of Ground Beetle Assemblages. Ecology 82:1112–1129.</w:t>
      </w:r>
    </w:p>
    <w:p w14:paraId="6E17D838" w14:textId="77777777" w:rsidR="00D5499D" w:rsidRPr="00810533" w:rsidRDefault="00D5499D" w:rsidP="00BC6393">
      <w:pPr>
        <w:pStyle w:val="Bibliography"/>
        <w:spacing w:line="240" w:lineRule="auto"/>
        <w:rPr>
          <w:sz w:val="24"/>
          <w:szCs w:val="24"/>
        </w:rPr>
      </w:pPr>
      <w:r w:rsidRPr="00810533">
        <w:rPr>
          <w:sz w:val="24"/>
          <w:szCs w:val="24"/>
        </w:rPr>
        <w:t xml:space="preserve">Ribera, I., G. N. Foster, I. S. Downie, D. I. McCracken, and V. J. Abernethy. 1999. A comparative study of the morphology and life traits of Scottish ground beetles (Coleoptera, Carabidae). Annales </w:t>
      </w:r>
      <w:proofErr w:type="spellStart"/>
      <w:r w:rsidRPr="00810533">
        <w:rPr>
          <w:sz w:val="24"/>
          <w:szCs w:val="24"/>
        </w:rPr>
        <w:t>Zoologici</w:t>
      </w:r>
      <w:proofErr w:type="spellEnd"/>
      <w:r w:rsidRPr="00810533">
        <w:rPr>
          <w:sz w:val="24"/>
          <w:szCs w:val="24"/>
        </w:rPr>
        <w:t xml:space="preserve"> </w:t>
      </w:r>
      <w:proofErr w:type="spellStart"/>
      <w:r w:rsidRPr="00810533">
        <w:rPr>
          <w:sz w:val="24"/>
          <w:szCs w:val="24"/>
        </w:rPr>
        <w:t>Fennici</w:t>
      </w:r>
      <w:proofErr w:type="spellEnd"/>
      <w:r w:rsidRPr="00810533">
        <w:rPr>
          <w:sz w:val="24"/>
          <w:szCs w:val="24"/>
        </w:rPr>
        <w:t xml:space="preserve"> 36:21–37.</w:t>
      </w:r>
    </w:p>
    <w:p w14:paraId="23CEC1B9" w14:textId="77777777" w:rsidR="00D5499D" w:rsidRPr="00810533" w:rsidRDefault="00D5499D" w:rsidP="00BC6393">
      <w:pPr>
        <w:pStyle w:val="Bibliography"/>
        <w:spacing w:line="240" w:lineRule="auto"/>
        <w:rPr>
          <w:sz w:val="24"/>
          <w:szCs w:val="24"/>
        </w:rPr>
      </w:pPr>
      <w:r w:rsidRPr="00810533">
        <w:rPr>
          <w:sz w:val="24"/>
          <w:szCs w:val="24"/>
        </w:rPr>
        <w:t xml:space="preserve">Riley, K., and R. Browne. 2011. Changes in ground beetle diversity and community composition in age structured forests (Coleoptera, Carabidae). </w:t>
      </w:r>
      <w:proofErr w:type="spellStart"/>
      <w:r w:rsidRPr="00810533">
        <w:rPr>
          <w:sz w:val="24"/>
          <w:szCs w:val="24"/>
        </w:rPr>
        <w:t>ZooKeys</w:t>
      </w:r>
      <w:proofErr w:type="spellEnd"/>
      <w:r w:rsidRPr="00810533">
        <w:rPr>
          <w:sz w:val="24"/>
          <w:szCs w:val="24"/>
        </w:rPr>
        <w:t xml:space="preserve"> 147:601–621.</w:t>
      </w:r>
    </w:p>
    <w:p w14:paraId="4DEAA6E7" w14:textId="77777777" w:rsidR="00D5499D" w:rsidRPr="00810533" w:rsidRDefault="00D5499D" w:rsidP="00BC6393">
      <w:pPr>
        <w:pStyle w:val="Bibliography"/>
        <w:spacing w:line="240" w:lineRule="auto"/>
        <w:rPr>
          <w:sz w:val="24"/>
          <w:szCs w:val="24"/>
        </w:rPr>
      </w:pPr>
      <w:r w:rsidRPr="00810533">
        <w:rPr>
          <w:sz w:val="24"/>
          <w:szCs w:val="24"/>
        </w:rPr>
        <w:t>Ritter, E., L. Dalsgaard, and K. S. Einhorn. 2005. Light, temperature and soil moisture regimes following gap formation in a semi-natural beech-dominated forest in Denmark. Forest Ecology and Management 206:15–33.</w:t>
      </w:r>
    </w:p>
    <w:p w14:paraId="3E11DDCF" w14:textId="77777777" w:rsidR="00D5499D" w:rsidRPr="00810533" w:rsidRDefault="00D5499D" w:rsidP="00BC6393">
      <w:pPr>
        <w:pStyle w:val="Bibliography"/>
        <w:spacing w:line="240" w:lineRule="auto"/>
        <w:rPr>
          <w:sz w:val="24"/>
          <w:szCs w:val="24"/>
        </w:rPr>
      </w:pPr>
      <w:r w:rsidRPr="00810533">
        <w:rPr>
          <w:sz w:val="24"/>
          <w:szCs w:val="24"/>
        </w:rPr>
        <w:t xml:space="preserve">Schammel, L. A., E. J. </w:t>
      </w:r>
      <w:proofErr w:type="spellStart"/>
      <w:r w:rsidRPr="00810533">
        <w:rPr>
          <w:sz w:val="24"/>
          <w:szCs w:val="24"/>
        </w:rPr>
        <w:t>Holzmueller</w:t>
      </w:r>
      <w:proofErr w:type="spellEnd"/>
      <w:r w:rsidRPr="00810533">
        <w:rPr>
          <w:sz w:val="24"/>
          <w:szCs w:val="24"/>
        </w:rPr>
        <w:t>, J. W. Groninger, C. M. Ruffner, and J. L. Nelson. 2025. Recovering of Biodiversity in Bottomland Hardwood Forests After a Tornado and Salvage Logging in Southern Illinois (USA). Ecologies 6:27.</w:t>
      </w:r>
    </w:p>
    <w:p w14:paraId="4E772BA2" w14:textId="77777777" w:rsidR="00D5499D" w:rsidRPr="00810533" w:rsidRDefault="00D5499D" w:rsidP="00BC6393">
      <w:pPr>
        <w:pStyle w:val="Bibliography"/>
        <w:spacing w:line="240" w:lineRule="auto"/>
        <w:rPr>
          <w:sz w:val="24"/>
          <w:szCs w:val="24"/>
        </w:rPr>
      </w:pPr>
      <w:r w:rsidRPr="00810533">
        <w:rPr>
          <w:sz w:val="24"/>
          <w:szCs w:val="24"/>
        </w:rPr>
        <w:t xml:space="preserve">Seidl, R., D. Thom, M. Kautz, D. Martin-Benito, M. Peltoniemi, G. Vacchiano, J. Wild, D. Ascoli, M. Petr, J. </w:t>
      </w:r>
      <w:proofErr w:type="spellStart"/>
      <w:r w:rsidRPr="00810533">
        <w:rPr>
          <w:sz w:val="24"/>
          <w:szCs w:val="24"/>
        </w:rPr>
        <w:t>Honkaniemi</w:t>
      </w:r>
      <w:proofErr w:type="spellEnd"/>
      <w:r w:rsidRPr="00810533">
        <w:rPr>
          <w:sz w:val="24"/>
          <w:szCs w:val="24"/>
        </w:rPr>
        <w:t xml:space="preserve">, M. J. Lexer, V. Trotsiuk, P. </w:t>
      </w:r>
      <w:proofErr w:type="spellStart"/>
      <w:r w:rsidRPr="00810533">
        <w:rPr>
          <w:sz w:val="24"/>
          <w:szCs w:val="24"/>
        </w:rPr>
        <w:t>Mairota</w:t>
      </w:r>
      <w:proofErr w:type="spellEnd"/>
      <w:r w:rsidRPr="00810533">
        <w:rPr>
          <w:sz w:val="24"/>
          <w:szCs w:val="24"/>
        </w:rPr>
        <w:t xml:space="preserve">, M. Svoboda, M. </w:t>
      </w:r>
      <w:proofErr w:type="spellStart"/>
      <w:r w:rsidRPr="00810533">
        <w:rPr>
          <w:sz w:val="24"/>
          <w:szCs w:val="24"/>
        </w:rPr>
        <w:t>Fabrika</w:t>
      </w:r>
      <w:proofErr w:type="spellEnd"/>
      <w:r w:rsidRPr="00810533">
        <w:rPr>
          <w:sz w:val="24"/>
          <w:szCs w:val="24"/>
        </w:rPr>
        <w:t>, T. A. Nagel, and C. P. O. Reyer. 2017. Forest disturbances under climate change. Nature Climate Change 7:395–402.</w:t>
      </w:r>
    </w:p>
    <w:p w14:paraId="4CD1D319" w14:textId="77777777" w:rsidR="00D5499D" w:rsidRPr="00810533" w:rsidRDefault="00D5499D" w:rsidP="00BC6393">
      <w:pPr>
        <w:pStyle w:val="Bibliography"/>
        <w:spacing w:line="240" w:lineRule="auto"/>
        <w:rPr>
          <w:sz w:val="24"/>
          <w:szCs w:val="24"/>
        </w:rPr>
      </w:pPr>
      <w:r w:rsidRPr="00810533">
        <w:rPr>
          <w:sz w:val="24"/>
          <w:szCs w:val="24"/>
        </w:rPr>
        <w:t>Silverman, B., D. J. Horn, F. F. Purrington, and K. J. K. Gandhi. 2008. Oil Pipeline Corridor Through an Intact Forest Alters Ground Beetle (Coleoptera: Carabidae) Assemblages in Southeastern Ohio. Environmental Entomology 37:725–733.</w:t>
      </w:r>
    </w:p>
    <w:p w14:paraId="289C397B" w14:textId="77777777" w:rsidR="00D5499D" w:rsidRPr="00810533" w:rsidRDefault="00D5499D" w:rsidP="00BC6393">
      <w:pPr>
        <w:pStyle w:val="Bibliography"/>
        <w:spacing w:line="240" w:lineRule="auto"/>
        <w:rPr>
          <w:sz w:val="24"/>
          <w:szCs w:val="24"/>
        </w:rPr>
      </w:pPr>
      <w:r w:rsidRPr="00810533">
        <w:rPr>
          <w:sz w:val="24"/>
          <w:szCs w:val="24"/>
        </w:rPr>
        <w:t xml:space="preserve">Sklodowski, J., and P. </w:t>
      </w:r>
      <w:proofErr w:type="spellStart"/>
      <w:r w:rsidRPr="00810533">
        <w:rPr>
          <w:sz w:val="24"/>
          <w:szCs w:val="24"/>
        </w:rPr>
        <w:t>Garbalinska</w:t>
      </w:r>
      <w:proofErr w:type="spellEnd"/>
      <w:r w:rsidRPr="00810533">
        <w:rPr>
          <w:sz w:val="24"/>
          <w:szCs w:val="24"/>
        </w:rPr>
        <w:t xml:space="preserve">. 2011. Ground beetle (Coleoptera, Carabidae) assemblages inhabiting Scots pine stands of </w:t>
      </w:r>
      <w:proofErr w:type="spellStart"/>
      <w:r w:rsidRPr="00810533">
        <w:rPr>
          <w:sz w:val="24"/>
          <w:szCs w:val="24"/>
        </w:rPr>
        <w:t>Puszcza</w:t>
      </w:r>
      <w:proofErr w:type="spellEnd"/>
      <w:r w:rsidRPr="00810533">
        <w:rPr>
          <w:sz w:val="24"/>
          <w:szCs w:val="24"/>
        </w:rPr>
        <w:t xml:space="preserve"> Piska Forest: six-year responses to a tornado impact. </w:t>
      </w:r>
      <w:proofErr w:type="spellStart"/>
      <w:r w:rsidRPr="00810533">
        <w:rPr>
          <w:sz w:val="24"/>
          <w:szCs w:val="24"/>
        </w:rPr>
        <w:t>ZooKeys</w:t>
      </w:r>
      <w:proofErr w:type="spellEnd"/>
      <w:r w:rsidRPr="00810533">
        <w:rPr>
          <w:sz w:val="24"/>
          <w:szCs w:val="24"/>
        </w:rPr>
        <w:t xml:space="preserve"> 100:371–392.</w:t>
      </w:r>
    </w:p>
    <w:p w14:paraId="0C55DD88" w14:textId="77777777" w:rsidR="00D5499D" w:rsidRPr="00810533" w:rsidRDefault="00D5499D" w:rsidP="00BC6393">
      <w:pPr>
        <w:pStyle w:val="Bibliography"/>
        <w:spacing w:line="240" w:lineRule="auto"/>
        <w:rPr>
          <w:sz w:val="24"/>
          <w:szCs w:val="24"/>
        </w:rPr>
      </w:pPr>
      <w:r w:rsidRPr="00810533">
        <w:rPr>
          <w:sz w:val="24"/>
          <w:szCs w:val="24"/>
        </w:rPr>
        <w:t>Slesak, R. A., C. F. Lenhart, K. N. Brooks, A. W. D’Amato, and B. J. Palik. 2014. Water table response to harvesting and simulated emerald ash borer mortality in black ash wetlands in Minnesota, USA. Canadian Journal of Forest Research 44:961–968.</w:t>
      </w:r>
    </w:p>
    <w:p w14:paraId="55206693" w14:textId="77777777" w:rsidR="00D5499D" w:rsidRPr="00810533" w:rsidRDefault="00D5499D" w:rsidP="00BC6393">
      <w:pPr>
        <w:pStyle w:val="Bibliography"/>
        <w:spacing w:line="240" w:lineRule="auto"/>
        <w:rPr>
          <w:sz w:val="24"/>
          <w:szCs w:val="24"/>
        </w:rPr>
      </w:pPr>
      <w:r w:rsidRPr="00810533">
        <w:rPr>
          <w:sz w:val="24"/>
          <w:szCs w:val="24"/>
        </w:rPr>
        <w:t>Slyder, J. B., J. W. Wenzel, A. A. Royo, M. E. Spicer, and W. P. Carson. 2020. Post-windthrow salvage logging increases seedling and understory diversity with little impact on composition immediately after logging. New Forests 51:409–420.</w:t>
      </w:r>
    </w:p>
    <w:p w14:paraId="570BE9C5" w14:textId="77777777" w:rsidR="00D5499D" w:rsidRPr="00810533" w:rsidRDefault="00D5499D" w:rsidP="00BC6393">
      <w:pPr>
        <w:pStyle w:val="Bibliography"/>
        <w:spacing w:line="240" w:lineRule="auto"/>
        <w:rPr>
          <w:sz w:val="24"/>
          <w:szCs w:val="24"/>
        </w:rPr>
      </w:pPr>
      <w:r w:rsidRPr="00810533">
        <w:rPr>
          <w:sz w:val="24"/>
          <w:szCs w:val="24"/>
        </w:rPr>
        <w:lastRenderedPageBreak/>
        <w:t>Spicer, M. E., A. A. Royo, J. W. Wenzel, and W. P. Carson. 2023. Understory plant growth forms respond independently to combined natural and anthropogenic disturbances. Forest Ecology and Management 543:121077.</w:t>
      </w:r>
    </w:p>
    <w:p w14:paraId="7F1418A2" w14:textId="77777777" w:rsidR="00D5499D" w:rsidRPr="00810533" w:rsidRDefault="00D5499D" w:rsidP="00BC6393">
      <w:pPr>
        <w:pStyle w:val="Bibliography"/>
        <w:spacing w:line="240" w:lineRule="auto"/>
        <w:rPr>
          <w:sz w:val="24"/>
          <w:szCs w:val="24"/>
        </w:rPr>
      </w:pPr>
      <w:r w:rsidRPr="00810533">
        <w:rPr>
          <w:sz w:val="24"/>
          <w:szCs w:val="24"/>
        </w:rPr>
        <w:t xml:space="preserve">Sultaire, S. M., A. J. Kroll, J. </w:t>
      </w:r>
      <w:proofErr w:type="spellStart"/>
      <w:r w:rsidRPr="00810533">
        <w:rPr>
          <w:sz w:val="24"/>
          <w:szCs w:val="24"/>
        </w:rPr>
        <w:t>Verschuyl</w:t>
      </w:r>
      <w:proofErr w:type="spellEnd"/>
      <w:r w:rsidRPr="00810533">
        <w:rPr>
          <w:sz w:val="24"/>
          <w:szCs w:val="24"/>
        </w:rPr>
        <w:t>, D. A. Landis, and G. J. Roloff. 2021. Effects of varying retention tree patterns on ground beetle (Coleoptera: Carabidae) taxonomic and functional diversity. Ecosphere 12:e03641.</w:t>
      </w:r>
    </w:p>
    <w:p w14:paraId="4101F889" w14:textId="77777777" w:rsidR="00D5499D" w:rsidRPr="00810533" w:rsidRDefault="00D5499D" w:rsidP="00BC6393">
      <w:pPr>
        <w:pStyle w:val="Bibliography"/>
        <w:spacing w:line="240" w:lineRule="auto"/>
        <w:rPr>
          <w:sz w:val="24"/>
          <w:szCs w:val="24"/>
        </w:rPr>
      </w:pPr>
      <w:r w:rsidRPr="00810533">
        <w:rPr>
          <w:sz w:val="24"/>
          <w:szCs w:val="24"/>
        </w:rPr>
        <w:t>Swenson, N. G. 2014. Functional and Phylogenetic Ecology in R. Springer New York, New York, NY.</w:t>
      </w:r>
    </w:p>
    <w:p w14:paraId="03A87903" w14:textId="77777777" w:rsidR="00D5499D" w:rsidRPr="00810533" w:rsidRDefault="00D5499D" w:rsidP="00BC6393">
      <w:pPr>
        <w:pStyle w:val="Bibliography"/>
        <w:spacing w:line="240" w:lineRule="auto"/>
        <w:rPr>
          <w:sz w:val="24"/>
          <w:szCs w:val="24"/>
        </w:rPr>
      </w:pPr>
      <w:r w:rsidRPr="00810533">
        <w:rPr>
          <w:sz w:val="24"/>
          <w:szCs w:val="24"/>
        </w:rPr>
        <w:t xml:space="preserve">Talarico, F., P. </w:t>
      </w:r>
      <w:proofErr w:type="spellStart"/>
      <w:r w:rsidRPr="00810533">
        <w:rPr>
          <w:sz w:val="24"/>
          <w:szCs w:val="24"/>
        </w:rPr>
        <w:t>Brandmayr</w:t>
      </w:r>
      <w:proofErr w:type="spellEnd"/>
      <w:r w:rsidRPr="00810533">
        <w:rPr>
          <w:sz w:val="24"/>
          <w:szCs w:val="24"/>
        </w:rPr>
        <w:t xml:space="preserve">, A. Giglio, A. </w:t>
      </w:r>
      <w:proofErr w:type="spellStart"/>
      <w:r w:rsidRPr="00810533">
        <w:rPr>
          <w:sz w:val="24"/>
          <w:szCs w:val="24"/>
        </w:rPr>
        <w:t>Massolo</w:t>
      </w:r>
      <w:proofErr w:type="spellEnd"/>
      <w:r w:rsidRPr="00810533">
        <w:rPr>
          <w:sz w:val="24"/>
          <w:szCs w:val="24"/>
        </w:rPr>
        <w:t xml:space="preserve">, and T. </w:t>
      </w:r>
      <w:proofErr w:type="spellStart"/>
      <w:r w:rsidRPr="00810533">
        <w:rPr>
          <w:sz w:val="24"/>
          <w:szCs w:val="24"/>
        </w:rPr>
        <w:t>Zetto</w:t>
      </w:r>
      <w:proofErr w:type="spellEnd"/>
      <w:r w:rsidRPr="00810533">
        <w:rPr>
          <w:sz w:val="24"/>
          <w:szCs w:val="24"/>
        </w:rPr>
        <w:t xml:space="preserve"> Brandmayr. 2011. Morphometry of eyes, antennae and wings in three species of </w:t>
      </w:r>
      <w:proofErr w:type="spellStart"/>
      <w:r w:rsidRPr="00810533">
        <w:rPr>
          <w:i/>
          <w:iCs/>
          <w:sz w:val="24"/>
          <w:szCs w:val="24"/>
        </w:rPr>
        <w:t>Siagona</w:t>
      </w:r>
      <w:proofErr w:type="spellEnd"/>
      <w:r w:rsidRPr="00810533">
        <w:rPr>
          <w:sz w:val="24"/>
          <w:szCs w:val="24"/>
        </w:rPr>
        <w:t xml:space="preserve"> (Coleoptera, Carabidae). </w:t>
      </w:r>
      <w:proofErr w:type="spellStart"/>
      <w:r w:rsidRPr="00810533">
        <w:rPr>
          <w:sz w:val="24"/>
          <w:szCs w:val="24"/>
        </w:rPr>
        <w:t>ZooKeys</w:t>
      </w:r>
      <w:proofErr w:type="spellEnd"/>
      <w:r w:rsidRPr="00810533">
        <w:rPr>
          <w:sz w:val="24"/>
          <w:szCs w:val="24"/>
        </w:rPr>
        <w:t xml:space="preserve"> 100:203–214.</w:t>
      </w:r>
    </w:p>
    <w:p w14:paraId="71372860" w14:textId="77777777" w:rsidR="00D5499D" w:rsidRPr="00810533" w:rsidRDefault="00D5499D" w:rsidP="00BC6393">
      <w:pPr>
        <w:pStyle w:val="Bibliography"/>
        <w:spacing w:line="240" w:lineRule="auto"/>
        <w:rPr>
          <w:sz w:val="24"/>
          <w:szCs w:val="24"/>
        </w:rPr>
      </w:pPr>
      <w:r w:rsidRPr="00810533">
        <w:rPr>
          <w:sz w:val="24"/>
          <w:szCs w:val="24"/>
        </w:rPr>
        <w:t xml:space="preserve">Talarico, F., M. Romeo, A. </w:t>
      </w:r>
      <w:proofErr w:type="spellStart"/>
      <w:r w:rsidRPr="00810533">
        <w:rPr>
          <w:sz w:val="24"/>
          <w:szCs w:val="24"/>
        </w:rPr>
        <w:t>Massolo</w:t>
      </w:r>
      <w:proofErr w:type="spellEnd"/>
      <w:r w:rsidRPr="00810533">
        <w:rPr>
          <w:sz w:val="24"/>
          <w:szCs w:val="24"/>
        </w:rPr>
        <w:t xml:space="preserve">, P. </w:t>
      </w:r>
      <w:proofErr w:type="spellStart"/>
      <w:r w:rsidRPr="00810533">
        <w:rPr>
          <w:sz w:val="24"/>
          <w:szCs w:val="24"/>
        </w:rPr>
        <w:t>Brandmayr</w:t>
      </w:r>
      <w:proofErr w:type="spellEnd"/>
      <w:r w:rsidRPr="00810533">
        <w:rPr>
          <w:sz w:val="24"/>
          <w:szCs w:val="24"/>
        </w:rPr>
        <w:t xml:space="preserve">, and T. </w:t>
      </w:r>
      <w:proofErr w:type="spellStart"/>
      <w:r w:rsidRPr="00810533">
        <w:rPr>
          <w:sz w:val="24"/>
          <w:szCs w:val="24"/>
        </w:rPr>
        <w:t>Zetto</w:t>
      </w:r>
      <w:proofErr w:type="spellEnd"/>
      <w:r w:rsidRPr="00810533">
        <w:rPr>
          <w:sz w:val="24"/>
          <w:szCs w:val="24"/>
        </w:rPr>
        <w:t xml:space="preserve">. 2007. Morphometry and eye morphology in three species of </w:t>
      </w:r>
      <w:proofErr w:type="spellStart"/>
      <w:r w:rsidRPr="00810533">
        <w:rPr>
          <w:i/>
          <w:iCs/>
          <w:sz w:val="24"/>
          <w:szCs w:val="24"/>
        </w:rPr>
        <w:t>Carabus</w:t>
      </w:r>
      <w:proofErr w:type="spellEnd"/>
      <w:r w:rsidRPr="00810533">
        <w:rPr>
          <w:sz w:val="24"/>
          <w:szCs w:val="24"/>
        </w:rPr>
        <w:t xml:space="preserve"> (Coleoptera: Carabidae) in relation to habitat demands. Journal of Zoological Systematics and Evolutionary Research 45:33–38.</w:t>
      </w:r>
    </w:p>
    <w:p w14:paraId="6C14E53B" w14:textId="77777777" w:rsidR="00D5499D" w:rsidRPr="00810533" w:rsidRDefault="00D5499D" w:rsidP="00BC6393">
      <w:pPr>
        <w:pStyle w:val="Bibliography"/>
        <w:spacing w:line="240" w:lineRule="auto"/>
        <w:rPr>
          <w:sz w:val="24"/>
          <w:szCs w:val="24"/>
        </w:rPr>
      </w:pPr>
      <w:r w:rsidRPr="00810533">
        <w:rPr>
          <w:sz w:val="24"/>
          <w:szCs w:val="24"/>
        </w:rPr>
        <w:t>Thiele, H.-U. 1977. Carabid Beetles in Their Environments. Springer, Berlin, Heidelberg.</w:t>
      </w:r>
    </w:p>
    <w:p w14:paraId="78AAFA19" w14:textId="77777777" w:rsidR="00D5499D" w:rsidRPr="00810533" w:rsidRDefault="00D5499D" w:rsidP="00BC6393">
      <w:pPr>
        <w:pStyle w:val="Bibliography"/>
        <w:spacing w:line="240" w:lineRule="auto"/>
        <w:rPr>
          <w:sz w:val="24"/>
          <w:szCs w:val="24"/>
        </w:rPr>
      </w:pPr>
      <w:r w:rsidRPr="00810533">
        <w:rPr>
          <w:sz w:val="24"/>
          <w:szCs w:val="24"/>
        </w:rPr>
        <w:t xml:space="preserve">Thorn, S., C. Bässler, R. Brandl, P. J. Burton, R. Cahall, J. L. Campbell, J. Castro, C.-Y. Choi, T. Cobb, D. C. Donato, E. </w:t>
      </w:r>
      <w:proofErr w:type="spellStart"/>
      <w:r w:rsidRPr="00810533">
        <w:rPr>
          <w:sz w:val="24"/>
          <w:szCs w:val="24"/>
        </w:rPr>
        <w:t>Durska</w:t>
      </w:r>
      <w:proofErr w:type="spellEnd"/>
      <w:r w:rsidRPr="00810533">
        <w:rPr>
          <w:sz w:val="24"/>
          <w:szCs w:val="24"/>
        </w:rPr>
        <w:t xml:space="preserve">, J. B. Fontaine, S. Gauthier, C. Hebert, T. </w:t>
      </w:r>
      <w:proofErr w:type="spellStart"/>
      <w:r w:rsidRPr="00810533">
        <w:rPr>
          <w:sz w:val="24"/>
          <w:szCs w:val="24"/>
        </w:rPr>
        <w:t>Hothorn</w:t>
      </w:r>
      <w:proofErr w:type="spellEnd"/>
      <w:r w:rsidRPr="00810533">
        <w:rPr>
          <w:sz w:val="24"/>
          <w:szCs w:val="24"/>
        </w:rPr>
        <w:t xml:space="preserve">, R. L. Hutto, E.-J. Lee, A. B. Leverkus, D. B. Lindenmayer, M. K. Obrist, J. Rost, S. Seibold, R. Seidl, D. Thom, K. Waldron, B. </w:t>
      </w:r>
      <w:proofErr w:type="spellStart"/>
      <w:r w:rsidRPr="00810533">
        <w:rPr>
          <w:sz w:val="24"/>
          <w:szCs w:val="24"/>
        </w:rPr>
        <w:t>Wermelinger</w:t>
      </w:r>
      <w:proofErr w:type="spellEnd"/>
      <w:r w:rsidRPr="00810533">
        <w:rPr>
          <w:sz w:val="24"/>
          <w:szCs w:val="24"/>
        </w:rPr>
        <w:t>, M.-B. Winter, M. Zmihorski, and J. Müller. 2018. Impacts of salvage logging on biodiversity: A meta-analysis. Journal of Applied Ecology 55:279–289.</w:t>
      </w:r>
    </w:p>
    <w:p w14:paraId="5249800D" w14:textId="77777777" w:rsidR="00D5499D" w:rsidRPr="00810533" w:rsidRDefault="00D5499D" w:rsidP="00BC6393">
      <w:pPr>
        <w:pStyle w:val="Bibliography"/>
        <w:spacing w:line="240" w:lineRule="auto"/>
        <w:rPr>
          <w:sz w:val="24"/>
          <w:szCs w:val="24"/>
        </w:rPr>
      </w:pPr>
      <w:r w:rsidRPr="00810533">
        <w:rPr>
          <w:sz w:val="24"/>
          <w:szCs w:val="24"/>
        </w:rPr>
        <w:t xml:space="preserve">Thorn, S., C. Bässler, T. Gottschalk, T. </w:t>
      </w:r>
      <w:proofErr w:type="spellStart"/>
      <w:r w:rsidRPr="00810533">
        <w:rPr>
          <w:sz w:val="24"/>
          <w:szCs w:val="24"/>
        </w:rPr>
        <w:t>Hothorn</w:t>
      </w:r>
      <w:proofErr w:type="spellEnd"/>
      <w:r w:rsidRPr="00810533">
        <w:rPr>
          <w:sz w:val="24"/>
          <w:szCs w:val="24"/>
        </w:rPr>
        <w:t xml:space="preserve">, H. Bussler, K. Raffa, and J. Müller. 2014. New Insights into the Consequences of Post-Windthrow Salvage Logging Revealed by Functional Structure of Saproxylic Beetles Assemblages. </w:t>
      </w:r>
      <w:proofErr w:type="spellStart"/>
      <w:r w:rsidRPr="00810533">
        <w:rPr>
          <w:sz w:val="24"/>
          <w:szCs w:val="24"/>
        </w:rPr>
        <w:t>PLoS</w:t>
      </w:r>
      <w:proofErr w:type="spellEnd"/>
      <w:r w:rsidRPr="00810533">
        <w:rPr>
          <w:sz w:val="24"/>
          <w:szCs w:val="24"/>
        </w:rPr>
        <w:t xml:space="preserve"> ONE 9:e101757.</w:t>
      </w:r>
    </w:p>
    <w:p w14:paraId="68C24D02" w14:textId="77777777" w:rsidR="00D5499D" w:rsidRPr="00810533" w:rsidRDefault="00D5499D" w:rsidP="00BC6393">
      <w:pPr>
        <w:pStyle w:val="Bibliography"/>
        <w:spacing w:line="240" w:lineRule="auto"/>
        <w:rPr>
          <w:sz w:val="24"/>
          <w:szCs w:val="24"/>
        </w:rPr>
      </w:pPr>
      <w:proofErr w:type="spellStart"/>
      <w:r w:rsidRPr="00810533">
        <w:rPr>
          <w:sz w:val="24"/>
          <w:szCs w:val="24"/>
        </w:rPr>
        <w:t>Urbanovicova</w:t>
      </w:r>
      <w:proofErr w:type="spellEnd"/>
      <w:r w:rsidRPr="00810533">
        <w:rPr>
          <w:sz w:val="24"/>
          <w:szCs w:val="24"/>
        </w:rPr>
        <w:t xml:space="preserve">, V., D. Miklisová, and A. Mock. 2014. Activity of </w:t>
      </w:r>
      <w:proofErr w:type="spellStart"/>
      <w:r w:rsidRPr="00810533">
        <w:rPr>
          <w:sz w:val="24"/>
          <w:szCs w:val="24"/>
        </w:rPr>
        <w:t>epigeic</w:t>
      </w:r>
      <w:proofErr w:type="spellEnd"/>
      <w:r w:rsidRPr="00810533">
        <w:rPr>
          <w:sz w:val="24"/>
          <w:szCs w:val="24"/>
        </w:rPr>
        <w:t xml:space="preserve"> arthropods in differently managed windthrown forest stands in the High Tatra Mts. North-western Journal of Zoology 10:337–345.</w:t>
      </w:r>
    </w:p>
    <w:p w14:paraId="01114136" w14:textId="77777777" w:rsidR="00D5499D" w:rsidRPr="00810533" w:rsidRDefault="00D5499D" w:rsidP="00BC6393">
      <w:pPr>
        <w:pStyle w:val="Bibliography"/>
        <w:spacing w:line="240" w:lineRule="auto"/>
        <w:rPr>
          <w:sz w:val="24"/>
          <w:szCs w:val="24"/>
        </w:rPr>
      </w:pPr>
      <w:r w:rsidRPr="00810533">
        <w:rPr>
          <w:sz w:val="24"/>
          <w:szCs w:val="24"/>
        </w:rPr>
        <w:t>Venn, S. 2016. To fly or not to fly: Factors influencing the flight capacity of carabid beetles (Coleoptera: Carabidae). European Journal of Entomology 113:587–600.</w:t>
      </w:r>
    </w:p>
    <w:p w14:paraId="0DFF7549" w14:textId="77777777" w:rsidR="00D5499D" w:rsidRPr="00810533" w:rsidRDefault="00D5499D" w:rsidP="00BC6393">
      <w:pPr>
        <w:pStyle w:val="Bibliography"/>
        <w:spacing w:line="240" w:lineRule="auto"/>
        <w:rPr>
          <w:sz w:val="24"/>
          <w:szCs w:val="24"/>
        </w:rPr>
      </w:pPr>
      <w:r w:rsidRPr="00810533">
        <w:rPr>
          <w:sz w:val="24"/>
          <w:szCs w:val="24"/>
        </w:rPr>
        <w:t xml:space="preserve">Wagner, D. L., E. M. Grames, M. L. Forister, M. R. Berenbaum, and D. Stopak. 2021. </w:t>
      </w:r>
      <w:proofErr w:type="gramStart"/>
      <w:r w:rsidRPr="00810533">
        <w:rPr>
          <w:sz w:val="24"/>
          <w:szCs w:val="24"/>
        </w:rPr>
        <w:t>Insect</w:t>
      </w:r>
      <w:proofErr w:type="gramEnd"/>
      <w:r w:rsidRPr="00810533">
        <w:rPr>
          <w:sz w:val="24"/>
          <w:szCs w:val="24"/>
        </w:rPr>
        <w:t xml:space="preserve"> decline in the Anthropocene: Death by a thousand cuts. Proceedings of the National Academy of Sciences 118:e2023989118.</w:t>
      </w:r>
    </w:p>
    <w:p w14:paraId="1C431BA2" w14:textId="77777777" w:rsidR="00D5499D" w:rsidRPr="00810533" w:rsidRDefault="00D5499D" w:rsidP="00BC6393">
      <w:pPr>
        <w:pStyle w:val="Bibliography"/>
        <w:spacing w:line="240" w:lineRule="auto"/>
        <w:rPr>
          <w:sz w:val="24"/>
          <w:szCs w:val="24"/>
        </w:rPr>
      </w:pPr>
      <w:proofErr w:type="spellStart"/>
      <w:r w:rsidRPr="00810533">
        <w:rPr>
          <w:sz w:val="24"/>
          <w:szCs w:val="24"/>
        </w:rPr>
        <w:t>Wermelinger</w:t>
      </w:r>
      <w:proofErr w:type="spellEnd"/>
      <w:r w:rsidRPr="00810533">
        <w:rPr>
          <w:sz w:val="24"/>
          <w:szCs w:val="24"/>
        </w:rPr>
        <w:t xml:space="preserve">, B., M. Moretti, P. Duelli, T. Lachat, G. B. </w:t>
      </w:r>
      <w:proofErr w:type="spellStart"/>
      <w:r w:rsidRPr="00810533">
        <w:rPr>
          <w:sz w:val="24"/>
          <w:szCs w:val="24"/>
        </w:rPr>
        <w:t>Pezzatti</w:t>
      </w:r>
      <w:proofErr w:type="spellEnd"/>
      <w:r w:rsidRPr="00810533">
        <w:rPr>
          <w:sz w:val="24"/>
          <w:szCs w:val="24"/>
        </w:rPr>
        <w:t>, and M. K. Obrist. 2017. Impact of windthrow and salvage-logging on taxonomic and functional diversity of forest arthropods. Forest Ecology and Management 391:9–18.</w:t>
      </w:r>
    </w:p>
    <w:p w14:paraId="5587D7FA" w14:textId="77777777" w:rsidR="00D5499D" w:rsidRPr="00810533" w:rsidRDefault="00D5499D" w:rsidP="00BC6393">
      <w:pPr>
        <w:pStyle w:val="Bibliography"/>
        <w:spacing w:line="240" w:lineRule="auto"/>
        <w:rPr>
          <w:sz w:val="24"/>
          <w:szCs w:val="24"/>
        </w:rPr>
      </w:pPr>
      <w:r w:rsidRPr="00810533">
        <w:rPr>
          <w:sz w:val="24"/>
          <w:szCs w:val="24"/>
        </w:rPr>
        <w:t>Werner, S. M., and K. F. Raffa. 2000. Effects of forest management practices on the diversity of ground-occurring beetles in mixed northern hardwood forests of the Great Lakes Region. Forest Ecology and Management 139:135–155.</w:t>
      </w:r>
    </w:p>
    <w:p w14:paraId="47826AD1" w14:textId="2E8A3376" w:rsidR="006E0833" w:rsidRPr="006E0833" w:rsidRDefault="006E0833" w:rsidP="006B3562">
      <w:pPr>
        <w:rPr>
          <w:rFonts w:eastAsia="Calibri"/>
          <w:kern w:val="0"/>
          <w:sz w:val="24"/>
          <w:szCs w:val="24"/>
          <w14:ligatures w14:val="none"/>
        </w:rPr>
      </w:pPr>
    </w:p>
    <w:p w14:paraId="7148A05A" w14:textId="77777777" w:rsidR="006E0833" w:rsidRPr="006E0833" w:rsidRDefault="006E0833" w:rsidP="006B3562">
      <w:pPr>
        <w:rPr>
          <w:rFonts w:eastAsia="Calibri"/>
          <w:kern w:val="0"/>
          <w:sz w:val="24"/>
          <w:szCs w:val="24"/>
          <w14:ligatures w14:val="none"/>
        </w:rPr>
      </w:pPr>
    </w:p>
    <w:p w14:paraId="0A3C8107" w14:textId="77777777" w:rsidR="006E0833" w:rsidRPr="006E0833" w:rsidRDefault="006E0833" w:rsidP="006B3562">
      <w:pPr>
        <w:rPr>
          <w:rFonts w:eastAsia="Calibri"/>
          <w:kern w:val="0"/>
          <w:sz w:val="24"/>
          <w:szCs w:val="24"/>
          <w14:ligatures w14:val="none"/>
        </w:rPr>
      </w:pPr>
    </w:p>
    <w:p w14:paraId="056780EB" w14:textId="77777777" w:rsidR="00712D79" w:rsidRPr="00330CF3" w:rsidRDefault="00712D79" w:rsidP="00E92AAE">
      <w:pPr>
        <w:rPr>
          <w:sz w:val="24"/>
          <w:szCs w:val="24"/>
        </w:rPr>
      </w:pPr>
    </w:p>
    <w:sectPr w:rsidR="00712D79" w:rsidRPr="00330CF3" w:rsidSect="00330CF3">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Aaron Tayal" w:date="2025-11-28T01:16:00Z" w:initials="AT">
    <w:p w14:paraId="77CF8275" w14:textId="4666DD31" w:rsidR="00DC4836" w:rsidRDefault="00DC4836" w:rsidP="00DC4836">
      <w:pPr>
        <w:pStyle w:val="CommentText"/>
      </w:pPr>
      <w:r>
        <w:rPr>
          <w:rStyle w:val="CommentReference"/>
        </w:rPr>
        <w:annotationRef/>
      </w:r>
      <w:r>
        <w:t>Insert table caption once I combine the chapters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CF82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2BC65F" w16cex:dateUtc="2025-11-28T0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CF8275" w16cid:durableId="6B2BC6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B0E"/>
    <w:multiLevelType w:val="hybridMultilevel"/>
    <w:tmpl w:val="6CFEDF80"/>
    <w:lvl w:ilvl="0" w:tplc="E1D0761E">
      <w:start w:val="1"/>
      <w:numFmt w:val="decimal"/>
      <w:lvlText w:val="%1)"/>
      <w:lvlJc w:val="left"/>
      <w:pPr>
        <w:ind w:left="1020" w:hanging="360"/>
      </w:pPr>
    </w:lvl>
    <w:lvl w:ilvl="1" w:tplc="BB60F464">
      <w:start w:val="1"/>
      <w:numFmt w:val="decimal"/>
      <w:lvlText w:val="%2)"/>
      <w:lvlJc w:val="left"/>
      <w:pPr>
        <w:ind w:left="1020" w:hanging="360"/>
      </w:pPr>
    </w:lvl>
    <w:lvl w:ilvl="2" w:tplc="34CE1D98">
      <w:start w:val="1"/>
      <w:numFmt w:val="decimal"/>
      <w:lvlText w:val="%3)"/>
      <w:lvlJc w:val="left"/>
      <w:pPr>
        <w:ind w:left="1020" w:hanging="360"/>
      </w:pPr>
    </w:lvl>
    <w:lvl w:ilvl="3" w:tplc="ADD44F2C">
      <w:start w:val="1"/>
      <w:numFmt w:val="decimal"/>
      <w:lvlText w:val="%4)"/>
      <w:lvlJc w:val="left"/>
      <w:pPr>
        <w:ind w:left="1020" w:hanging="360"/>
      </w:pPr>
    </w:lvl>
    <w:lvl w:ilvl="4" w:tplc="9CCE0126">
      <w:start w:val="1"/>
      <w:numFmt w:val="decimal"/>
      <w:lvlText w:val="%5)"/>
      <w:lvlJc w:val="left"/>
      <w:pPr>
        <w:ind w:left="1020" w:hanging="360"/>
      </w:pPr>
    </w:lvl>
    <w:lvl w:ilvl="5" w:tplc="8EB4FECE">
      <w:start w:val="1"/>
      <w:numFmt w:val="decimal"/>
      <w:lvlText w:val="%6)"/>
      <w:lvlJc w:val="left"/>
      <w:pPr>
        <w:ind w:left="1020" w:hanging="360"/>
      </w:pPr>
    </w:lvl>
    <w:lvl w:ilvl="6" w:tplc="F0467506">
      <w:start w:val="1"/>
      <w:numFmt w:val="decimal"/>
      <w:lvlText w:val="%7)"/>
      <w:lvlJc w:val="left"/>
      <w:pPr>
        <w:ind w:left="1020" w:hanging="360"/>
      </w:pPr>
    </w:lvl>
    <w:lvl w:ilvl="7" w:tplc="E55EDF7E">
      <w:start w:val="1"/>
      <w:numFmt w:val="decimal"/>
      <w:lvlText w:val="%8)"/>
      <w:lvlJc w:val="left"/>
      <w:pPr>
        <w:ind w:left="1020" w:hanging="360"/>
      </w:pPr>
    </w:lvl>
    <w:lvl w:ilvl="8" w:tplc="98FECBDE">
      <w:start w:val="1"/>
      <w:numFmt w:val="decimal"/>
      <w:lvlText w:val="%9)"/>
      <w:lvlJc w:val="left"/>
      <w:pPr>
        <w:ind w:left="1020" w:hanging="360"/>
      </w:pPr>
    </w:lvl>
  </w:abstractNum>
  <w:abstractNum w:abstractNumId="1" w15:restartNumberingAfterBreak="0">
    <w:nsid w:val="044902F2"/>
    <w:multiLevelType w:val="multilevel"/>
    <w:tmpl w:val="9BA80432"/>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70329E2"/>
    <w:multiLevelType w:val="multilevel"/>
    <w:tmpl w:val="0F5A72D8"/>
    <w:lvl w:ilvl="0">
      <w:start w:val="1"/>
      <w:numFmt w:val="decimal"/>
      <w:suff w:val="nothing"/>
      <w:lvlText w:val="Chapter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79B6921"/>
    <w:multiLevelType w:val="multilevel"/>
    <w:tmpl w:val="0A4A36A8"/>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EF045DB"/>
    <w:multiLevelType w:val="hybridMultilevel"/>
    <w:tmpl w:val="638665B2"/>
    <w:lvl w:ilvl="0" w:tplc="BD4CAE58">
      <w:start w:val="1"/>
      <w:numFmt w:val="bullet"/>
      <w:lvlText w:val="•"/>
      <w:lvlJc w:val="left"/>
      <w:pPr>
        <w:tabs>
          <w:tab w:val="num" w:pos="720"/>
        </w:tabs>
        <w:ind w:left="720" w:hanging="360"/>
      </w:pPr>
      <w:rPr>
        <w:rFonts w:ascii="Arial" w:hAnsi="Arial" w:hint="default"/>
      </w:rPr>
    </w:lvl>
    <w:lvl w:ilvl="1" w:tplc="ECA6500A" w:tentative="1">
      <w:start w:val="1"/>
      <w:numFmt w:val="bullet"/>
      <w:lvlText w:val="•"/>
      <w:lvlJc w:val="left"/>
      <w:pPr>
        <w:tabs>
          <w:tab w:val="num" w:pos="1440"/>
        </w:tabs>
        <w:ind w:left="1440" w:hanging="360"/>
      </w:pPr>
      <w:rPr>
        <w:rFonts w:ascii="Arial" w:hAnsi="Arial" w:hint="default"/>
      </w:rPr>
    </w:lvl>
    <w:lvl w:ilvl="2" w:tplc="088C660A" w:tentative="1">
      <w:start w:val="1"/>
      <w:numFmt w:val="bullet"/>
      <w:lvlText w:val="•"/>
      <w:lvlJc w:val="left"/>
      <w:pPr>
        <w:tabs>
          <w:tab w:val="num" w:pos="2160"/>
        </w:tabs>
        <w:ind w:left="2160" w:hanging="360"/>
      </w:pPr>
      <w:rPr>
        <w:rFonts w:ascii="Arial" w:hAnsi="Arial" w:hint="default"/>
      </w:rPr>
    </w:lvl>
    <w:lvl w:ilvl="3" w:tplc="F6E45202" w:tentative="1">
      <w:start w:val="1"/>
      <w:numFmt w:val="bullet"/>
      <w:lvlText w:val="•"/>
      <w:lvlJc w:val="left"/>
      <w:pPr>
        <w:tabs>
          <w:tab w:val="num" w:pos="2880"/>
        </w:tabs>
        <w:ind w:left="2880" w:hanging="360"/>
      </w:pPr>
      <w:rPr>
        <w:rFonts w:ascii="Arial" w:hAnsi="Arial" w:hint="default"/>
      </w:rPr>
    </w:lvl>
    <w:lvl w:ilvl="4" w:tplc="855C80B8" w:tentative="1">
      <w:start w:val="1"/>
      <w:numFmt w:val="bullet"/>
      <w:lvlText w:val="•"/>
      <w:lvlJc w:val="left"/>
      <w:pPr>
        <w:tabs>
          <w:tab w:val="num" w:pos="3600"/>
        </w:tabs>
        <w:ind w:left="3600" w:hanging="360"/>
      </w:pPr>
      <w:rPr>
        <w:rFonts w:ascii="Arial" w:hAnsi="Arial" w:hint="default"/>
      </w:rPr>
    </w:lvl>
    <w:lvl w:ilvl="5" w:tplc="A70883B8" w:tentative="1">
      <w:start w:val="1"/>
      <w:numFmt w:val="bullet"/>
      <w:lvlText w:val="•"/>
      <w:lvlJc w:val="left"/>
      <w:pPr>
        <w:tabs>
          <w:tab w:val="num" w:pos="4320"/>
        </w:tabs>
        <w:ind w:left="4320" w:hanging="360"/>
      </w:pPr>
      <w:rPr>
        <w:rFonts w:ascii="Arial" w:hAnsi="Arial" w:hint="default"/>
      </w:rPr>
    </w:lvl>
    <w:lvl w:ilvl="6" w:tplc="94BEAFF6" w:tentative="1">
      <w:start w:val="1"/>
      <w:numFmt w:val="bullet"/>
      <w:lvlText w:val="•"/>
      <w:lvlJc w:val="left"/>
      <w:pPr>
        <w:tabs>
          <w:tab w:val="num" w:pos="5040"/>
        </w:tabs>
        <w:ind w:left="5040" w:hanging="360"/>
      </w:pPr>
      <w:rPr>
        <w:rFonts w:ascii="Arial" w:hAnsi="Arial" w:hint="default"/>
      </w:rPr>
    </w:lvl>
    <w:lvl w:ilvl="7" w:tplc="1714D3CE" w:tentative="1">
      <w:start w:val="1"/>
      <w:numFmt w:val="bullet"/>
      <w:lvlText w:val="•"/>
      <w:lvlJc w:val="left"/>
      <w:pPr>
        <w:tabs>
          <w:tab w:val="num" w:pos="5760"/>
        </w:tabs>
        <w:ind w:left="5760" w:hanging="360"/>
      </w:pPr>
      <w:rPr>
        <w:rFonts w:ascii="Arial" w:hAnsi="Arial" w:hint="default"/>
      </w:rPr>
    </w:lvl>
    <w:lvl w:ilvl="8" w:tplc="FD16C98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DE46742"/>
    <w:multiLevelType w:val="hybridMultilevel"/>
    <w:tmpl w:val="92BCA6E6"/>
    <w:lvl w:ilvl="0" w:tplc="558E7896">
      <w:start w:val="1"/>
      <w:numFmt w:val="decimal"/>
      <w:lvlText w:val="%1)"/>
      <w:lvlJc w:val="left"/>
      <w:pPr>
        <w:ind w:left="1020" w:hanging="360"/>
      </w:pPr>
    </w:lvl>
    <w:lvl w:ilvl="1" w:tplc="78B4F5FC">
      <w:start w:val="1"/>
      <w:numFmt w:val="decimal"/>
      <w:lvlText w:val="%2)"/>
      <w:lvlJc w:val="left"/>
      <w:pPr>
        <w:ind w:left="1020" w:hanging="360"/>
      </w:pPr>
    </w:lvl>
    <w:lvl w:ilvl="2" w:tplc="5B8682DA">
      <w:start w:val="1"/>
      <w:numFmt w:val="decimal"/>
      <w:lvlText w:val="%3)"/>
      <w:lvlJc w:val="left"/>
      <w:pPr>
        <w:ind w:left="1020" w:hanging="360"/>
      </w:pPr>
    </w:lvl>
    <w:lvl w:ilvl="3" w:tplc="8C426A40">
      <w:start w:val="1"/>
      <w:numFmt w:val="decimal"/>
      <w:lvlText w:val="%4)"/>
      <w:lvlJc w:val="left"/>
      <w:pPr>
        <w:ind w:left="1020" w:hanging="360"/>
      </w:pPr>
    </w:lvl>
    <w:lvl w:ilvl="4" w:tplc="72801CFC">
      <w:start w:val="1"/>
      <w:numFmt w:val="decimal"/>
      <w:lvlText w:val="%5)"/>
      <w:lvlJc w:val="left"/>
      <w:pPr>
        <w:ind w:left="1020" w:hanging="360"/>
      </w:pPr>
    </w:lvl>
    <w:lvl w:ilvl="5" w:tplc="70303FD0">
      <w:start w:val="1"/>
      <w:numFmt w:val="decimal"/>
      <w:lvlText w:val="%6)"/>
      <w:lvlJc w:val="left"/>
      <w:pPr>
        <w:ind w:left="1020" w:hanging="360"/>
      </w:pPr>
    </w:lvl>
    <w:lvl w:ilvl="6" w:tplc="99DAE4CE">
      <w:start w:val="1"/>
      <w:numFmt w:val="decimal"/>
      <w:lvlText w:val="%7)"/>
      <w:lvlJc w:val="left"/>
      <w:pPr>
        <w:ind w:left="1020" w:hanging="360"/>
      </w:pPr>
    </w:lvl>
    <w:lvl w:ilvl="7" w:tplc="6F1AD940">
      <w:start w:val="1"/>
      <w:numFmt w:val="decimal"/>
      <w:lvlText w:val="%8)"/>
      <w:lvlJc w:val="left"/>
      <w:pPr>
        <w:ind w:left="1020" w:hanging="360"/>
      </w:pPr>
    </w:lvl>
    <w:lvl w:ilvl="8" w:tplc="07A8FCB2">
      <w:start w:val="1"/>
      <w:numFmt w:val="decimal"/>
      <w:lvlText w:val="%9)"/>
      <w:lvlJc w:val="left"/>
      <w:pPr>
        <w:ind w:left="1020" w:hanging="360"/>
      </w:pPr>
    </w:lvl>
  </w:abstractNum>
  <w:abstractNum w:abstractNumId="6" w15:restartNumberingAfterBreak="0">
    <w:nsid w:val="51322511"/>
    <w:multiLevelType w:val="hybridMultilevel"/>
    <w:tmpl w:val="5DECB746"/>
    <w:lvl w:ilvl="0" w:tplc="9ABE0560">
      <w:start w:val="1"/>
      <w:numFmt w:val="decimal"/>
      <w:lvlText w:val="%1)"/>
      <w:lvlJc w:val="left"/>
      <w:pPr>
        <w:ind w:left="1020" w:hanging="360"/>
      </w:pPr>
    </w:lvl>
    <w:lvl w:ilvl="1" w:tplc="8E26BD5C">
      <w:start w:val="1"/>
      <w:numFmt w:val="decimal"/>
      <w:lvlText w:val="%2)"/>
      <w:lvlJc w:val="left"/>
      <w:pPr>
        <w:ind w:left="1020" w:hanging="360"/>
      </w:pPr>
    </w:lvl>
    <w:lvl w:ilvl="2" w:tplc="17EC0E80">
      <w:start w:val="1"/>
      <w:numFmt w:val="decimal"/>
      <w:lvlText w:val="%3)"/>
      <w:lvlJc w:val="left"/>
      <w:pPr>
        <w:ind w:left="1020" w:hanging="360"/>
      </w:pPr>
    </w:lvl>
    <w:lvl w:ilvl="3" w:tplc="C23287E2">
      <w:start w:val="1"/>
      <w:numFmt w:val="decimal"/>
      <w:lvlText w:val="%4)"/>
      <w:lvlJc w:val="left"/>
      <w:pPr>
        <w:ind w:left="1020" w:hanging="360"/>
      </w:pPr>
    </w:lvl>
    <w:lvl w:ilvl="4" w:tplc="84E82C58">
      <w:start w:val="1"/>
      <w:numFmt w:val="decimal"/>
      <w:lvlText w:val="%5)"/>
      <w:lvlJc w:val="left"/>
      <w:pPr>
        <w:ind w:left="1020" w:hanging="360"/>
      </w:pPr>
    </w:lvl>
    <w:lvl w:ilvl="5" w:tplc="98B0FF28">
      <w:start w:val="1"/>
      <w:numFmt w:val="decimal"/>
      <w:lvlText w:val="%6)"/>
      <w:lvlJc w:val="left"/>
      <w:pPr>
        <w:ind w:left="1020" w:hanging="360"/>
      </w:pPr>
    </w:lvl>
    <w:lvl w:ilvl="6" w:tplc="3D40390A">
      <w:start w:val="1"/>
      <w:numFmt w:val="decimal"/>
      <w:lvlText w:val="%7)"/>
      <w:lvlJc w:val="left"/>
      <w:pPr>
        <w:ind w:left="1020" w:hanging="360"/>
      </w:pPr>
    </w:lvl>
    <w:lvl w:ilvl="7" w:tplc="BE7E74C2">
      <w:start w:val="1"/>
      <w:numFmt w:val="decimal"/>
      <w:lvlText w:val="%8)"/>
      <w:lvlJc w:val="left"/>
      <w:pPr>
        <w:ind w:left="1020" w:hanging="360"/>
      </w:pPr>
    </w:lvl>
    <w:lvl w:ilvl="8" w:tplc="D7046B04">
      <w:start w:val="1"/>
      <w:numFmt w:val="decimal"/>
      <w:lvlText w:val="%9)"/>
      <w:lvlJc w:val="left"/>
      <w:pPr>
        <w:ind w:left="1020" w:hanging="360"/>
      </w:pPr>
    </w:lvl>
  </w:abstractNum>
  <w:abstractNum w:abstractNumId="7" w15:restartNumberingAfterBreak="0">
    <w:nsid w:val="5B7E3D0F"/>
    <w:multiLevelType w:val="hybridMultilevel"/>
    <w:tmpl w:val="63005168"/>
    <w:lvl w:ilvl="0" w:tplc="83B2E1AE">
      <w:start w:val="1"/>
      <w:numFmt w:val="decimal"/>
      <w:lvlText w:val="%1)"/>
      <w:lvlJc w:val="left"/>
      <w:pPr>
        <w:ind w:left="1020" w:hanging="360"/>
      </w:pPr>
    </w:lvl>
    <w:lvl w:ilvl="1" w:tplc="71425684">
      <w:start w:val="1"/>
      <w:numFmt w:val="decimal"/>
      <w:lvlText w:val="%2)"/>
      <w:lvlJc w:val="left"/>
      <w:pPr>
        <w:ind w:left="1020" w:hanging="360"/>
      </w:pPr>
    </w:lvl>
    <w:lvl w:ilvl="2" w:tplc="5A700BC2">
      <w:start w:val="1"/>
      <w:numFmt w:val="decimal"/>
      <w:lvlText w:val="%3)"/>
      <w:lvlJc w:val="left"/>
      <w:pPr>
        <w:ind w:left="1020" w:hanging="360"/>
      </w:pPr>
    </w:lvl>
    <w:lvl w:ilvl="3" w:tplc="5E42824A">
      <w:start w:val="1"/>
      <w:numFmt w:val="decimal"/>
      <w:lvlText w:val="%4)"/>
      <w:lvlJc w:val="left"/>
      <w:pPr>
        <w:ind w:left="1020" w:hanging="360"/>
      </w:pPr>
    </w:lvl>
    <w:lvl w:ilvl="4" w:tplc="F4FC0386">
      <w:start w:val="1"/>
      <w:numFmt w:val="decimal"/>
      <w:lvlText w:val="%5)"/>
      <w:lvlJc w:val="left"/>
      <w:pPr>
        <w:ind w:left="1020" w:hanging="360"/>
      </w:pPr>
    </w:lvl>
    <w:lvl w:ilvl="5" w:tplc="A948A0C4">
      <w:start w:val="1"/>
      <w:numFmt w:val="decimal"/>
      <w:lvlText w:val="%6)"/>
      <w:lvlJc w:val="left"/>
      <w:pPr>
        <w:ind w:left="1020" w:hanging="360"/>
      </w:pPr>
    </w:lvl>
    <w:lvl w:ilvl="6" w:tplc="1284B420">
      <w:start w:val="1"/>
      <w:numFmt w:val="decimal"/>
      <w:lvlText w:val="%7)"/>
      <w:lvlJc w:val="left"/>
      <w:pPr>
        <w:ind w:left="1020" w:hanging="360"/>
      </w:pPr>
    </w:lvl>
    <w:lvl w:ilvl="7" w:tplc="D0D653A4">
      <w:start w:val="1"/>
      <w:numFmt w:val="decimal"/>
      <w:lvlText w:val="%8)"/>
      <w:lvlJc w:val="left"/>
      <w:pPr>
        <w:ind w:left="1020" w:hanging="360"/>
      </w:pPr>
    </w:lvl>
    <w:lvl w:ilvl="8" w:tplc="2E9A2DEE">
      <w:start w:val="1"/>
      <w:numFmt w:val="decimal"/>
      <w:lvlText w:val="%9)"/>
      <w:lvlJc w:val="left"/>
      <w:pPr>
        <w:ind w:left="1020" w:hanging="360"/>
      </w:pPr>
    </w:lvl>
  </w:abstractNum>
  <w:abstractNum w:abstractNumId="8" w15:restartNumberingAfterBreak="0">
    <w:nsid w:val="648920CB"/>
    <w:multiLevelType w:val="hybridMultilevel"/>
    <w:tmpl w:val="8D405200"/>
    <w:lvl w:ilvl="0" w:tplc="6016B008">
      <w:start w:val="1"/>
      <w:numFmt w:val="decimal"/>
      <w:lvlText w:val="%1)"/>
      <w:lvlJc w:val="left"/>
      <w:pPr>
        <w:ind w:left="1020" w:hanging="360"/>
      </w:pPr>
    </w:lvl>
    <w:lvl w:ilvl="1" w:tplc="94EEE694">
      <w:start w:val="1"/>
      <w:numFmt w:val="decimal"/>
      <w:lvlText w:val="%2)"/>
      <w:lvlJc w:val="left"/>
      <w:pPr>
        <w:ind w:left="1020" w:hanging="360"/>
      </w:pPr>
    </w:lvl>
    <w:lvl w:ilvl="2" w:tplc="3E18AA2C">
      <w:start w:val="1"/>
      <w:numFmt w:val="decimal"/>
      <w:lvlText w:val="%3)"/>
      <w:lvlJc w:val="left"/>
      <w:pPr>
        <w:ind w:left="1020" w:hanging="360"/>
      </w:pPr>
    </w:lvl>
    <w:lvl w:ilvl="3" w:tplc="E8D27280">
      <w:start w:val="1"/>
      <w:numFmt w:val="decimal"/>
      <w:lvlText w:val="%4)"/>
      <w:lvlJc w:val="left"/>
      <w:pPr>
        <w:ind w:left="1020" w:hanging="360"/>
      </w:pPr>
    </w:lvl>
    <w:lvl w:ilvl="4" w:tplc="224E7F3C">
      <w:start w:val="1"/>
      <w:numFmt w:val="decimal"/>
      <w:lvlText w:val="%5)"/>
      <w:lvlJc w:val="left"/>
      <w:pPr>
        <w:ind w:left="1020" w:hanging="360"/>
      </w:pPr>
    </w:lvl>
    <w:lvl w:ilvl="5" w:tplc="87B6EDF6">
      <w:start w:val="1"/>
      <w:numFmt w:val="decimal"/>
      <w:lvlText w:val="%6)"/>
      <w:lvlJc w:val="left"/>
      <w:pPr>
        <w:ind w:left="1020" w:hanging="360"/>
      </w:pPr>
    </w:lvl>
    <w:lvl w:ilvl="6" w:tplc="B53C490A">
      <w:start w:val="1"/>
      <w:numFmt w:val="decimal"/>
      <w:lvlText w:val="%7)"/>
      <w:lvlJc w:val="left"/>
      <w:pPr>
        <w:ind w:left="1020" w:hanging="360"/>
      </w:pPr>
    </w:lvl>
    <w:lvl w:ilvl="7" w:tplc="7026F352">
      <w:start w:val="1"/>
      <w:numFmt w:val="decimal"/>
      <w:lvlText w:val="%8)"/>
      <w:lvlJc w:val="left"/>
      <w:pPr>
        <w:ind w:left="1020" w:hanging="360"/>
      </w:pPr>
    </w:lvl>
    <w:lvl w:ilvl="8" w:tplc="2ABAA40E">
      <w:start w:val="1"/>
      <w:numFmt w:val="decimal"/>
      <w:lvlText w:val="%9)"/>
      <w:lvlJc w:val="left"/>
      <w:pPr>
        <w:ind w:left="1020" w:hanging="360"/>
      </w:pPr>
    </w:lvl>
  </w:abstractNum>
  <w:abstractNum w:abstractNumId="9" w15:restartNumberingAfterBreak="0">
    <w:nsid w:val="67422568"/>
    <w:multiLevelType w:val="hybridMultilevel"/>
    <w:tmpl w:val="705269B0"/>
    <w:lvl w:ilvl="0" w:tplc="1324A60C">
      <w:start w:val="1"/>
      <w:numFmt w:val="decimal"/>
      <w:lvlText w:val="%1)"/>
      <w:lvlJc w:val="left"/>
      <w:pPr>
        <w:ind w:left="1020" w:hanging="360"/>
      </w:pPr>
    </w:lvl>
    <w:lvl w:ilvl="1" w:tplc="A74800D0">
      <w:start w:val="1"/>
      <w:numFmt w:val="decimal"/>
      <w:lvlText w:val="%2)"/>
      <w:lvlJc w:val="left"/>
      <w:pPr>
        <w:ind w:left="1020" w:hanging="360"/>
      </w:pPr>
    </w:lvl>
    <w:lvl w:ilvl="2" w:tplc="A120D014">
      <w:start w:val="1"/>
      <w:numFmt w:val="decimal"/>
      <w:lvlText w:val="%3)"/>
      <w:lvlJc w:val="left"/>
      <w:pPr>
        <w:ind w:left="1020" w:hanging="360"/>
      </w:pPr>
    </w:lvl>
    <w:lvl w:ilvl="3" w:tplc="309ADDE8">
      <w:start w:val="1"/>
      <w:numFmt w:val="decimal"/>
      <w:lvlText w:val="%4)"/>
      <w:lvlJc w:val="left"/>
      <w:pPr>
        <w:ind w:left="1020" w:hanging="360"/>
      </w:pPr>
    </w:lvl>
    <w:lvl w:ilvl="4" w:tplc="B044D128">
      <w:start w:val="1"/>
      <w:numFmt w:val="decimal"/>
      <w:lvlText w:val="%5)"/>
      <w:lvlJc w:val="left"/>
      <w:pPr>
        <w:ind w:left="1020" w:hanging="360"/>
      </w:pPr>
    </w:lvl>
    <w:lvl w:ilvl="5" w:tplc="7152B3D4">
      <w:start w:val="1"/>
      <w:numFmt w:val="decimal"/>
      <w:lvlText w:val="%6)"/>
      <w:lvlJc w:val="left"/>
      <w:pPr>
        <w:ind w:left="1020" w:hanging="360"/>
      </w:pPr>
    </w:lvl>
    <w:lvl w:ilvl="6" w:tplc="389037B2">
      <w:start w:val="1"/>
      <w:numFmt w:val="decimal"/>
      <w:lvlText w:val="%7)"/>
      <w:lvlJc w:val="left"/>
      <w:pPr>
        <w:ind w:left="1020" w:hanging="360"/>
      </w:pPr>
    </w:lvl>
    <w:lvl w:ilvl="7" w:tplc="07CA0ACC">
      <w:start w:val="1"/>
      <w:numFmt w:val="decimal"/>
      <w:lvlText w:val="%8)"/>
      <w:lvlJc w:val="left"/>
      <w:pPr>
        <w:ind w:left="1020" w:hanging="360"/>
      </w:pPr>
    </w:lvl>
    <w:lvl w:ilvl="8" w:tplc="B7D85214">
      <w:start w:val="1"/>
      <w:numFmt w:val="decimal"/>
      <w:lvlText w:val="%9)"/>
      <w:lvlJc w:val="left"/>
      <w:pPr>
        <w:ind w:left="1020" w:hanging="360"/>
      </w:pPr>
    </w:lvl>
  </w:abstractNum>
  <w:abstractNum w:abstractNumId="10" w15:restartNumberingAfterBreak="0">
    <w:nsid w:val="69F238B7"/>
    <w:multiLevelType w:val="hybridMultilevel"/>
    <w:tmpl w:val="ECD44662"/>
    <w:lvl w:ilvl="0" w:tplc="8DF68F9A">
      <w:start w:val="1"/>
      <w:numFmt w:val="decimal"/>
      <w:lvlText w:val="%1)"/>
      <w:lvlJc w:val="left"/>
      <w:pPr>
        <w:ind w:left="1020" w:hanging="360"/>
      </w:pPr>
    </w:lvl>
    <w:lvl w:ilvl="1" w:tplc="A508C702">
      <w:start w:val="1"/>
      <w:numFmt w:val="decimal"/>
      <w:lvlText w:val="%2)"/>
      <w:lvlJc w:val="left"/>
      <w:pPr>
        <w:ind w:left="1020" w:hanging="360"/>
      </w:pPr>
    </w:lvl>
    <w:lvl w:ilvl="2" w:tplc="13E21428">
      <w:start w:val="1"/>
      <w:numFmt w:val="decimal"/>
      <w:lvlText w:val="%3)"/>
      <w:lvlJc w:val="left"/>
      <w:pPr>
        <w:ind w:left="1020" w:hanging="360"/>
      </w:pPr>
    </w:lvl>
    <w:lvl w:ilvl="3" w:tplc="A2F050B6">
      <w:start w:val="1"/>
      <w:numFmt w:val="decimal"/>
      <w:lvlText w:val="%4)"/>
      <w:lvlJc w:val="left"/>
      <w:pPr>
        <w:ind w:left="1020" w:hanging="360"/>
      </w:pPr>
    </w:lvl>
    <w:lvl w:ilvl="4" w:tplc="D4D44808">
      <w:start w:val="1"/>
      <w:numFmt w:val="decimal"/>
      <w:lvlText w:val="%5)"/>
      <w:lvlJc w:val="left"/>
      <w:pPr>
        <w:ind w:left="1020" w:hanging="360"/>
      </w:pPr>
    </w:lvl>
    <w:lvl w:ilvl="5" w:tplc="BCE422CA">
      <w:start w:val="1"/>
      <w:numFmt w:val="decimal"/>
      <w:lvlText w:val="%6)"/>
      <w:lvlJc w:val="left"/>
      <w:pPr>
        <w:ind w:left="1020" w:hanging="360"/>
      </w:pPr>
    </w:lvl>
    <w:lvl w:ilvl="6" w:tplc="128A8156">
      <w:start w:val="1"/>
      <w:numFmt w:val="decimal"/>
      <w:lvlText w:val="%7)"/>
      <w:lvlJc w:val="left"/>
      <w:pPr>
        <w:ind w:left="1020" w:hanging="360"/>
      </w:pPr>
    </w:lvl>
    <w:lvl w:ilvl="7" w:tplc="45566F90">
      <w:start w:val="1"/>
      <w:numFmt w:val="decimal"/>
      <w:lvlText w:val="%8)"/>
      <w:lvlJc w:val="left"/>
      <w:pPr>
        <w:ind w:left="1020" w:hanging="360"/>
      </w:pPr>
    </w:lvl>
    <w:lvl w:ilvl="8" w:tplc="584252F2">
      <w:start w:val="1"/>
      <w:numFmt w:val="decimal"/>
      <w:lvlText w:val="%9)"/>
      <w:lvlJc w:val="left"/>
      <w:pPr>
        <w:ind w:left="1020" w:hanging="360"/>
      </w:pPr>
    </w:lvl>
  </w:abstractNum>
  <w:num w:numId="1" w16cid:durableId="1795899760">
    <w:abstractNumId w:val="4"/>
  </w:num>
  <w:num w:numId="2" w16cid:durableId="783236092">
    <w:abstractNumId w:val="7"/>
  </w:num>
  <w:num w:numId="3" w16cid:durableId="1531727158">
    <w:abstractNumId w:val="0"/>
  </w:num>
  <w:num w:numId="4" w16cid:durableId="1849127217">
    <w:abstractNumId w:val="5"/>
  </w:num>
  <w:num w:numId="5" w16cid:durableId="1874725974">
    <w:abstractNumId w:val="6"/>
  </w:num>
  <w:num w:numId="6" w16cid:durableId="740296215">
    <w:abstractNumId w:val="8"/>
  </w:num>
  <w:num w:numId="7" w16cid:durableId="1186359295">
    <w:abstractNumId w:val="10"/>
  </w:num>
  <w:num w:numId="8" w16cid:durableId="815991786">
    <w:abstractNumId w:val="9"/>
  </w:num>
  <w:num w:numId="9" w16cid:durableId="1326668286">
    <w:abstractNumId w:val="3"/>
  </w:num>
  <w:num w:numId="10" w16cid:durableId="1548183837">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05308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146681">
    <w:abstractNumId w:val="1"/>
  </w:num>
  <w:num w:numId="13" w16cid:durableId="4246909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4969892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CF3"/>
    <w:rsid w:val="0000012B"/>
    <w:rsid w:val="00003A2F"/>
    <w:rsid w:val="0000450C"/>
    <w:rsid w:val="000050E1"/>
    <w:rsid w:val="00006267"/>
    <w:rsid w:val="00014AD7"/>
    <w:rsid w:val="0001560F"/>
    <w:rsid w:val="00016FD8"/>
    <w:rsid w:val="00040B49"/>
    <w:rsid w:val="00050DD0"/>
    <w:rsid w:val="0005456F"/>
    <w:rsid w:val="00056C50"/>
    <w:rsid w:val="00060107"/>
    <w:rsid w:val="000666FB"/>
    <w:rsid w:val="00067186"/>
    <w:rsid w:val="00067606"/>
    <w:rsid w:val="00070919"/>
    <w:rsid w:val="00070D24"/>
    <w:rsid w:val="0007207C"/>
    <w:rsid w:val="00075D2E"/>
    <w:rsid w:val="000816F2"/>
    <w:rsid w:val="00085067"/>
    <w:rsid w:val="000855F1"/>
    <w:rsid w:val="000859F6"/>
    <w:rsid w:val="00095DD2"/>
    <w:rsid w:val="000A1EAD"/>
    <w:rsid w:val="000A324E"/>
    <w:rsid w:val="000A3500"/>
    <w:rsid w:val="000A4347"/>
    <w:rsid w:val="000A7AFC"/>
    <w:rsid w:val="000B09CC"/>
    <w:rsid w:val="000B59CD"/>
    <w:rsid w:val="000B5F2B"/>
    <w:rsid w:val="000B7821"/>
    <w:rsid w:val="000B7BC4"/>
    <w:rsid w:val="000C0B98"/>
    <w:rsid w:val="000D065F"/>
    <w:rsid w:val="000F5DBC"/>
    <w:rsid w:val="000F7A71"/>
    <w:rsid w:val="00100EE5"/>
    <w:rsid w:val="001101D8"/>
    <w:rsid w:val="00114A0F"/>
    <w:rsid w:val="00114EB8"/>
    <w:rsid w:val="001206DA"/>
    <w:rsid w:val="001304AA"/>
    <w:rsid w:val="00136C73"/>
    <w:rsid w:val="001375CF"/>
    <w:rsid w:val="00150E03"/>
    <w:rsid w:val="00153186"/>
    <w:rsid w:val="00157C5A"/>
    <w:rsid w:val="00167AD7"/>
    <w:rsid w:val="00167D6D"/>
    <w:rsid w:val="00174522"/>
    <w:rsid w:val="00190806"/>
    <w:rsid w:val="00190F73"/>
    <w:rsid w:val="00197BBD"/>
    <w:rsid w:val="001A2241"/>
    <w:rsid w:val="001A29DC"/>
    <w:rsid w:val="001C067C"/>
    <w:rsid w:val="001C07CF"/>
    <w:rsid w:val="001C23BF"/>
    <w:rsid w:val="001C4C0B"/>
    <w:rsid w:val="001C51B9"/>
    <w:rsid w:val="001C6EE3"/>
    <w:rsid w:val="001D4F8B"/>
    <w:rsid w:val="001D7031"/>
    <w:rsid w:val="001D7A1E"/>
    <w:rsid w:val="001F0383"/>
    <w:rsid w:val="001F40A3"/>
    <w:rsid w:val="001F5233"/>
    <w:rsid w:val="001F57C1"/>
    <w:rsid w:val="001F5BCA"/>
    <w:rsid w:val="001F6F47"/>
    <w:rsid w:val="001F7C55"/>
    <w:rsid w:val="001F7D8E"/>
    <w:rsid w:val="002058C5"/>
    <w:rsid w:val="002130E6"/>
    <w:rsid w:val="00214C2D"/>
    <w:rsid w:val="00225430"/>
    <w:rsid w:val="0022770D"/>
    <w:rsid w:val="00231645"/>
    <w:rsid w:val="0023169D"/>
    <w:rsid w:val="0024750B"/>
    <w:rsid w:val="00254208"/>
    <w:rsid w:val="00254F8B"/>
    <w:rsid w:val="00255C13"/>
    <w:rsid w:val="00257837"/>
    <w:rsid w:val="0026095D"/>
    <w:rsid w:val="002626B0"/>
    <w:rsid w:val="00262FC8"/>
    <w:rsid w:val="00266346"/>
    <w:rsid w:val="0026657D"/>
    <w:rsid w:val="00266706"/>
    <w:rsid w:val="002766CC"/>
    <w:rsid w:val="00276C88"/>
    <w:rsid w:val="00283ADE"/>
    <w:rsid w:val="00285EE5"/>
    <w:rsid w:val="0028716F"/>
    <w:rsid w:val="00290A2E"/>
    <w:rsid w:val="00291074"/>
    <w:rsid w:val="0029286F"/>
    <w:rsid w:val="00295E1E"/>
    <w:rsid w:val="00297422"/>
    <w:rsid w:val="002A3FBB"/>
    <w:rsid w:val="002A479E"/>
    <w:rsid w:val="002C0B36"/>
    <w:rsid w:val="002C5D5F"/>
    <w:rsid w:val="002C6ABB"/>
    <w:rsid w:val="002C6F1C"/>
    <w:rsid w:val="002D2FCE"/>
    <w:rsid w:val="002D3D7E"/>
    <w:rsid w:val="002D521A"/>
    <w:rsid w:val="002E46E9"/>
    <w:rsid w:val="002E5959"/>
    <w:rsid w:val="002E5ED9"/>
    <w:rsid w:val="002F057D"/>
    <w:rsid w:val="00300C52"/>
    <w:rsid w:val="00303ED5"/>
    <w:rsid w:val="00313223"/>
    <w:rsid w:val="0031333B"/>
    <w:rsid w:val="00322043"/>
    <w:rsid w:val="00330CF3"/>
    <w:rsid w:val="00351861"/>
    <w:rsid w:val="0035237C"/>
    <w:rsid w:val="00357948"/>
    <w:rsid w:val="00367E14"/>
    <w:rsid w:val="0037143B"/>
    <w:rsid w:val="00371D2B"/>
    <w:rsid w:val="00374AA0"/>
    <w:rsid w:val="00382395"/>
    <w:rsid w:val="00383044"/>
    <w:rsid w:val="0039007E"/>
    <w:rsid w:val="003A4847"/>
    <w:rsid w:val="003A6804"/>
    <w:rsid w:val="003A699E"/>
    <w:rsid w:val="003A734D"/>
    <w:rsid w:val="003B60B4"/>
    <w:rsid w:val="003C2D53"/>
    <w:rsid w:val="003C2D55"/>
    <w:rsid w:val="003C58DE"/>
    <w:rsid w:val="003C7F45"/>
    <w:rsid w:val="003D60F1"/>
    <w:rsid w:val="003D6CA6"/>
    <w:rsid w:val="003F6E17"/>
    <w:rsid w:val="00421856"/>
    <w:rsid w:val="00430FCA"/>
    <w:rsid w:val="0043219A"/>
    <w:rsid w:val="00432BF2"/>
    <w:rsid w:val="00433EE8"/>
    <w:rsid w:val="00442989"/>
    <w:rsid w:val="004448A9"/>
    <w:rsid w:val="00450866"/>
    <w:rsid w:val="0045305A"/>
    <w:rsid w:val="004716E8"/>
    <w:rsid w:val="00472F3F"/>
    <w:rsid w:val="00473BE5"/>
    <w:rsid w:val="004818F2"/>
    <w:rsid w:val="00484BB2"/>
    <w:rsid w:val="004858D1"/>
    <w:rsid w:val="004860E1"/>
    <w:rsid w:val="00487904"/>
    <w:rsid w:val="004935ED"/>
    <w:rsid w:val="004A49D0"/>
    <w:rsid w:val="004A5624"/>
    <w:rsid w:val="004B2F59"/>
    <w:rsid w:val="004B7964"/>
    <w:rsid w:val="004E5660"/>
    <w:rsid w:val="004F00EA"/>
    <w:rsid w:val="004F1E7E"/>
    <w:rsid w:val="004F3DFE"/>
    <w:rsid w:val="005038C7"/>
    <w:rsid w:val="00510D66"/>
    <w:rsid w:val="00521601"/>
    <w:rsid w:val="00526940"/>
    <w:rsid w:val="00531250"/>
    <w:rsid w:val="00537ABE"/>
    <w:rsid w:val="005424A0"/>
    <w:rsid w:val="005439DC"/>
    <w:rsid w:val="00543B05"/>
    <w:rsid w:val="00547889"/>
    <w:rsid w:val="00553129"/>
    <w:rsid w:val="005541ED"/>
    <w:rsid w:val="00564822"/>
    <w:rsid w:val="0057217D"/>
    <w:rsid w:val="00582013"/>
    <w:rsid w:val="00584B2B"/>
    <w:rsid w:val="005857A3"/>
    <w:rsid w:val="005A1623"/>
    <w:rsid w:val="005A4627"/>
    <w:rsid w:val="005A79B0"/>
    <w:rsid w:val="005B30FD"/>
    <w:rsid w:val="005B6A29"/>
    <w:rsid w:val="005C31DF"/>
    <w:rsid w:val="005C590F"/>
    <w:rsid w:val="005C6F93"/>
    <w:rsid w:val="005D388C"/>
    <w:rsid w:val="005E1A3D"/>
    <w:rsid w:val="005F0CCC"/>
    <w:rsid w:val="005F5C6F"/>
    <w:rsid w:val="005F7998"/>
    <w:rsid w:val="006001B6"/>
    <w:rsid w:val="006015A5"/>
    <w:rsid w:val="00602FFB"/>
    <w:rsid w:val="00605119"/>
    <w:rsid w:val="00612AB0"/>
    <w:rsid w:val="00612FAA"/>
    <w:rsid w:val="0062281F"/>
    <w:rsid w:val="00626445"/>
    <w:rsid w:val="00636759"/>
    <w:rsid w:val="0064092F"/>
    <w:rsid w:val="0065021E"/>
    <w:rsid w:val="0065062F"/>
    <w:rsid w:val="00651837"/>
    <w:rsid w:val="006603B6"/>
    <w:rsid w:val="00660B76"/>
    <w:rsid w:val="0066221C"/>
    <w:rsid w:val="00671E77"/>
    <w:rsid w:val="00675BB2"/>
    <w:rsid w:val="00680438"/>
    <w:rsid w:val="00681FD4"/>
    <w:rsid w:val="00683FED"/>
    <w:rsid w:val="006908E2"/>
    <w:rsid w:val="00691B71"/>
    <w:rsid w:val="00691BFE"/>
    <w:rsid w:val="00694DDA"/>
    <w:rsid w:val="00695CA9"/>
    <w:rsid w:val="006B199B"/>
    <w:rsid w:val="006B3562"/>
    <w:rsid w:val="006B528C"/>
    <w:rsid w:val="006C3738"/>
    <w:rsid w:val="006D1A83"/>
    <w:rsid w:val="006D1E15"/>
    <w:rsid w:val="006D25B4"/>
    <w:rsid w:val="006D2827"/>
    <w:rsid w:val="006D78CA"/>
    <w:rsid w:val="006E0833"/>
    <w:rsid w:val="006E2725"/>
    <w:rsid w:val="006F1A03"/>
    <w:rsid w:val="006F2D7B"/>
    <w:rsid w:val="006F4DF2"/>
    <w:rsid w:val="007019FD"/>
    <w:rsid w:val="00703219"/>
    <w:rsid w:val="00703545"/>
    <w:rsid w:val="00707ECC"/>
    <w:rsid w:val="00712D79"/>
    <w:rsid w:val="00712DB2"/>
    <w:rsid w:val="007133F2"/>
    <w:rsid w:val="00714959"/>
    <w:rsid w:val="0072399A"/>
    <w:rsid w:val="007303E4"/>
    <w:rsid w:val="00730568"/>
    <w:rsid w:val="00732ECC"/>
    <w:rsid w:val="007409D9"/>
    <w:rsid w:val="00741280"/>
    <w:rsid w:val="00743B4F"/>
    <w:rsid w:val="00750A35"/>
    <w:rsid w:val="0076339B"/>
    <w:rsid w:val="00765E6B"/>
    <w:rsid w:val="00766119"/>
    <w:rsid w:val="00774464"/>
    <w:rsid w:val="007838F1"/>
    <w:rsid w:val="007868E2"/>
    <w:rsid w:val="0079226C"/>
    <w:rsid w:val="007B0903"/>
    <w:rsid w:val="007B0BED"/>
    <w:rsid w:val="007B0EF5"/>
    <w:rsid w:val="007B2026"/>
    <w:rsid w:val="007C10CA"/>
    <w:rsid w:val="007C1E01"/>
    <w:rsid w:val="007C6D15"/>
    <w:rsid w:val="007D09B7"/>
    <w:rsid w:val="007D166F"/>
    <w:rsid w:val="007D1692"/>
    <w:rsid w:val="007E0F2D"/>
    <w:rsid w:val="007E3BFB"/>
    <w:rsid w:val="007E66FB"/>
    <w:rsid w:val="007F4BAD"/>
    <w:rsid w:val="007F4F81"/>
    <w:rsid w:val="007F5844"/>
    <w:rsid w:val="00803946"/>
    <w:rsid w:val="00803954"/>
    <w:rsid w:val="00803D52"/>
    <w:rsid w:val="00807686"/>
    <w:rsid w:val="00810533"/>
    <w:rsid w:val="00810785"/>
    <w:rsid w:val="00810DC2"/>
    <w:rsid w:val="00817274"/>
    <w:rsid w:val="0081748D"/>
    <w:rsid w:val="00820AA1"/>
    <w:rsid w:val="00827CE5"/>
    <w:rsid w:val="00833B88"/>
    <w:rsid w:val="00834F9A"/>
    <w:rsid w:val="00850F23"/>
    <w:rsid w:val="00851EA7"/>
    <w:rsid w:val="00852FBE"/>
    <w:rsid w:val="00856327"/>
    <w:rsid w:val="00856979"/>
    <w:rsid w:val="00857CD6"/>
    <w:rsid w:val="008612FF"/>
    <w:rsid w:val="0088090B"/>
    <w:rsid w:val="00880AD0"/>
    <w:rsid w:val="00890D56"/>
    <w:rsid w:val="0089595A"/>
    <w:rsid w:val="008A0EFA"/>
    <w:rsid w:val="008A186F"/>
    <w:rsid w:val="008A5786"/>
    <w:rsid w:val="008B2FBA"/>
    <w:rsid w:val="008B2FFE"/>
    <w:rsid w:val="008C35AA"/>
    <w:rsid w:val="008C54A1"/>
    <w:rsid w:val="008C5F5E"/>
    <w:rsid w:val="008D0571"/>
    <w:rsid w:val="008D5A71"/>
    <w:rsid w:val="008D6C8D"/>
    <w:rsid w:val="008E6C1F"/>
    <w:rsid w:val="008F0C3F"/>
    <w:rsid w:val="008F2A47"/>
    <w:rsid w:val="008F37EC"/>
    <w:rsid w:val="008F3DB5"/>
    <w:rsid w:val="0090096C"/>
    <w:rsid w:val="00915A05"/>
    <w:rsid w:val="00920A26"/>
    <w:rsid w:val="009231EE"/>
    <w:rsid w:val="00926AA9"/>
    <w:rsid w:val="00927AD8"/>
    <w:rsid w:val="00942512"/>
    <w:rsid w:val="009437DB"/>
    <w:rsid w:val="00944AC1"/>
    <w:rsid w:val="00977D98"/>
    <w:rsid w:val="0099241F"/>
    <w:rsid w:val="009944F4"/>
    <w:rsid w:val="009965B7"/>
    <w:rsid w:val="009A44AB"/>
    <w:rsid w:val="009A6E14"/>
    <w:rsid w:val="009B142B"/>
    <w:rsid w:val="009B5D29"/>
    <w:rsid w:val="009C0F8F"/>
    <w:rsid w:val="009D518E"/>
    <w:rsid w:val="009E05B6"/>
    <w:rsid w:val="009E7C46"/>
    <w:rsid w:val="009F1A29"/>
    <w:rsid w:val="009F1F37"/>
    <w:rsid w:val="00A204C5"/>
    <w:rsid w:val="00A243DD"/>
    <w:rsid w:val="00A24735"/>
    <w:rsid w:val="00A32462"/>
    <w:rsid w:val="00A454CD"/>
    <w:rsid w:val="00A66E3D"/>
    <w:rsid w:val="00A677EE"/>
    <w:rsid w:val="00A67EA6"/>
    <w:rsid w:val="00A72628"/>
    <w:rsid w:val="00A82E68"/>
    <w:rsid w:val="00A8555E"/>
    <w:rsid w:val="00A90802"/>
    <w:rsid w:val="00A91CA3"/>
    <w:rsid w:val="00A94CA5"/>
    <w:rsid w:val="00A95F63"/>
    <w:rsid w:val="00AA0329"/>
    <w:rsid w:val="00AA2122"/>
    <w:rsid w:val="00AB0041"/>
    <w:rsid w:val="00AB1484"/>
    <w:rsid w:val="00AB6A5B"/>
    <w:rsid w:val="00AC5165"/>
    <w:rsid w:val="00AC76F7"/>
    <w:rsid w:val="00AD19C2"/>
    <w:rsid w:val="00AD58B9"/>
    <w:rsid w:val="00B057F8"/>
    <w:rsid w:val="00B07879"/>
    <w:rsid w:val="00B1570D"/>
    <w:rsid w:val="00B15C5B"/>
    <w:rsid w:val="00B174B9"/>
    <w:rsid w:val="00B22116"/>
    <w:rsid w:val="00B232C5"/>
    <w:rsid w:val="00B26412"/>
    <w:rsid w:val="00B26B27"/>
    <w:rsid w:val="00B26C5C"/>
    <w:rsid w:val="00B34CD6"/>
    <w:rsid w:val="00B35488"/>
    <w:rsid w:val="00B40048"/>
    <w:rsid w:val="00B40733"/>
    <w:rsid w:val="00B40A5F"/>
    <w:rsid w:val="00B4558E"/>
    <w:rsid w:val="00B504DE"/>
    <w:rsid w:val="00B5074E"/>
    <w:rsid w:val="00B508F1"/>
    <w:rsid w:val="00B512F2"/>
    <w:rsid w:val="00B5290D"/>
    <w:rsid w:val="00B57B2A"/>
    <w:rsid w:val="00B629A2"/>
    <w:rsid w:val="00B72C2D"/>
    <w:rsid w:val="00B80B03"/>
    <w:rsid w:val="00B81A6C"/>
    <w:rsid w:val="00B90E09"/>
    <w:rsid w:val="00B91203"/>
    <w:rsid w:val="00B924DE"/>
    <w:rsid w:val="00B93E27"/>
    <w:rsid w:val="00B9425C"/>
    <w:rsid w:val="00BA0D5A"/>
    <w:rsid w:val="00BA0FE8"/>
    <w:rsid w:val="00BA371C"/>
    <w:rsid w:val="00BA46C5"/>
    <w:rsid w:val="00BB4106"/>
    <w:rsid w:val="00BB41E0"/>
    <w:rsid w:val="00BB5EDD"/>
    <w:rsid w:val="00BC1039"/>
    <w:rsid w:val="00BC1454"/>
    <w:rsid w:val="00BC6393"/>
    <w:rsid w:val="00BC71D0"/>
    <w:rsid w:val="00BD2994"/>
    <w:rsid w:val="00BD31BE"/>
    <w:rsid w:val="00BD78C2"/>
    <w:rsid w:val="00BE086D"/>
    <w:rsid w:val="00BF2B09"/>
    <w:rsid w:val="00BF6D4D"/>
    <w:rsid w:val="00BF71C1"/>
    <w:rsid w:val="00C07F02"/>
    <w:rsid w:val="00C123EF"/>
    <w:rsid w:val="00C148A9"/>
    <w:rsid w:val="00C176DA"/>
    <w:rsid w:val="00C17CB9"/>
    <w:rsid w:val="00C21BBD"/>
    <w:rsid w:val="00C2784A"/>
    <w:rsid w:val="00C3362C"/>
    <w:rsid w:val="00C33A42"/>
    <w:rsid w:val="00C34165"/>
    <w:rsid w:val="00C40FC8"/>
    <w:rsid w:val="00C50241"/>
    <w:rsid w:val="00C5227C"/>
    <w:rsid w:val="00C53B4F"/>
    <w:rsid w:val="00C5671E"/>
    <w:rsid w:val="00C61094"/>
    <w:rsid w:val="00C73859"/>
    <w:rsid w:val="00C83F1A"/>
    <w:rsid w:val="00C85C82"/>
    <w:rsid w:val="00C9402F"/>
    <w:rsid w:val="00CA140D"/>
    <w:rsid w:val="00CB1C27"/>
    <w:rsid w:val="00CB3667"/>
    <w:rsid w:val="00CB62F7"/>
    <w:rsid w:val="00CC5397"/>
    <w:rsid w:val="00CD25C5"/>
    <w:rsid w:val="00CD314E"/>
    <w:rsid w:val="00CD455E"/>
    <w:rsid w:val="00CD5D35"/>
    <w:rsid w:val="00CE067B"/>
    <w:rsid w:val="00CE3204"/>
    <w:rsid w:val="00CE7FB2"/>
    <w:rsid w:val="00CF29CB"/>
    <w:rsid w:val="00CF6624"/>
    <w:rsid w:val="00D02253"/>
    <w:rsid w:val="00D0519A"/>
    <w:rsid w:val="00D07B82"/>
    <w:rsid w:val="00D119E7"/>
    <w:rsid w:val="00D12B0B"/>
    <w:rsid w:val="00D14ABD"/>
    <w:rsid w:val="00D1535D"/>
    <w:rsid w:val="00D1656B"/>
    <w:rsid w:val="00D173F2"/>
    <w:rsid w:val="00D242C8"/>
    <w:rsid w:val="00D27618"/>
    <w:rsid w:val="00D33EB6"/>
    <w:rsid w:val="00D36DB3"/>
    <w:rsid w:val="00D37E88"/>
    <w:rsid w:val="00D40F6D"/>
    <w:rsid w:val="00D52D69"/>
    <w:rsid w:val="00D5499D"/>
    <w:rsid w:val="00D62550"/>
    <w:rsid w:val="00D66BE8"/>
    <w:rsid w:val="00D76419"/>
    <w:rsid w:val="00D836C4"/>
    <w:rsid w:val="00D848ED"/>
    <w:rsid w:val="00D858F3"/>
    <w:rsid w:val="00D9721D"/>
    <w:rsid w:val="00DB14D0"/>
    <w:rsid w:val="00DB341B"/>
    <w:rsid w:val="00DB4C26"/>
    <w:rsid w:val="00DB70C1"/>
    <w:rsid w:val="00DC4836"/>
    <w:rsid w:val="00DC69DF"/>
    <w:rsid w:val="00DD2490"/>
    <w:rsid w:val="00DD63C6"/>
    <w:rsid w:val="00DE7015"/>
    <w:rsid w:val="00DE74D4"/>
    <w:rsid w:val="00DE7BDB"/>
    <w:rsid w:val="00E013C9"/>
    <w:rsid w:val="00E064B7"/>
    <w:rsid w:val="00E11FB3"/>
    <w:rsid w:val="00E136C1"/>
    <w:rsid w:val="00E13C02"/>
    <w:rsid w:val="00E22EEE"/>
    <w:rsid w:val="00E246AB"/>
    <w:rsid w:val="00E248E6"/>
    <w:rsid w:val="00E31057"/>
    <w:rsid w:val="00E31468"/>
    <w:rsid w:val="00E31B67"/>
    <w:rsid w:val="00E3241C"/>
    <w:rsid w:val="00E33EFA"/>
    <w:rsid w:val="00E34921"/>
    <w:rsid w:val="00E42B21"/>
    <w:rsid w:val="00E44491"/>
    <w:rsid w:val="00E506C9"/>
    <w:rsid w:val="00E71CE8"/>
    <w:rsid w:val="00E7398A"/>
    <w:rsid w:val="00E74CB1"/>
    <w:rsid w:val="00E75822"/>
    <w:rsid w:val="00E76624"/>
    <w:rsid w:val="00E77A36"/>
    <w:rsid w:val="00E92AAE"/>
    <w:rsid w:val="00E935F4"/>
    <w:rsid w:val="00E945D4"/>
    <w:rsid w:val="00E96BF8"/>
    <w:rsid w:val="00EA1FCE"/>
    <w:rsid w:val="00EB66E1"/>
    <w:rsid w:val="00EB7254"/>
    <w:rsid w:val="00EC06FF"/>
    <w:rsid w:val="00EC30DF"/>
    <w:rsid w:val="00EC3A08"/>
    <w:rsid w:val="00ED5533"/>
    <w:rsid w:val="00EE04D4"/>
    <w:rsid w:val="00EE1D2C"/>
    <w:rsid w:val="00EE5E2D"/>
    <w:rsid w:val="00EF01A5"/>
    <w:rsid w:val="00EF5504"/>
    <w:rsid w:val="00EF6C0C"/>
    <w:rsid w:val="00F036FF"/>
    <w:rsid w:val="00F16D6F"/>
    <w:rsid w:val="00F2340A"/>
    <w:rsid w:val="00F362AB"/>
    <w:rsid w:val="00F3733D"/>
    <w:rsid w:val="00F4585F"/>
    <w:rsid w:val="00F51C19"/>
    <w:rsid w:val="00F5723D"/>
    <w:rsid w:val="00F60A3F"/>
    <w:rsid w:val="00F63949"/>
    <w:rsid w:val="00F726A1"/>
    <w:rsid w:val="00F769DA"/>
    <w:rsid w:val="00F804E1"/>
    <w:rsid w:val="00F904BA"/>
    <w:rsid w:val="00F96078"/>
    <w:rsid w:val="00FA0F91"/>
    <w:rsid w:val="00FA1E4E"/>
    <w:rsid w:val="00FA2022"/>
    <w:rsid w:val="00FA233F"/>
    <w:rsid w:val="00FA2D83"/>
    <w:rsid w:val="00FA7FBC"/>
    <w:rsid w:val="00FB7268"/>
    <w:rsid w:val="00FC3A41"/>
    <w:rsid w:val="00FC6A9A"/>
    <w:rsid w:val="00FC6C4D"/>
    <w:rsid w:val="00FD0B51"/>
    <w:rsid w:val="00FD0CC9"/>
    <w:rsid w:val="00FD2277"/>
    <w:rsid w:val="00FD7003"/>
    <w:rsid w:val="00FE2EAE"/>
    <w:rsid w:val="00FE4BF9"/>
    <w:rsid w:val="00FE54AE"/>
    <w:rsid w:val="00FF6111"/>
    <w:rsid w:val="00FF78B2"/>
    <w:rsid w:val="00FF7916"/>
    <w:rsid w:val="00FF7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345E4"/>
  <w15:chartTrackingRefBased/>
  <w15:docId w15:val="{23B6CCDC-DF24-4238-AEF3-9A8D095D5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DD0"/>
  </w:style>
  <w:style w:type="paragraph" w:styleId="Heading1">
    <w:name w:val="heading 1"/>
    <w:basedOn w:val="Normal"/>
    <w:next w:val="Normal"/>
    <w:link w:val="Heading1Char"/>
    <w:uiPriority w:val="9"/>
    <w:qFormat/>
    <w:rsid w:val="00050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0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0DD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D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0D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0D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0D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0D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0D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050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0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0DD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D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0D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0D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0D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0D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0D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0D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D0"/>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050DD0"/>
    <w:pPr>
      <w:ind w:left="720"/>
      <w:contextualSpacing/>
    </w:pPr>
  </w:style>
  <w:style w:type="paragraph" w:styleId="Quote">
    <w:name w:val="Quote"/>
    <w:basedOn w:val="Normal"/>
    <w:next w:val="Normal"/>
    <w:link w:val="QuoteChar"/>
    <w:uiPriority w:val="29"/>
    <w:qFormat/>
    <w:rsid w:val="00050D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0DD0"/>
    <w:rPr>
      <w:i/>
      <w:iCs/>
      <w:color w:val="404040" w:themeColor="text1" w:themeTint="BF"/>
    </w:rPr>
  </w:style>
  <w:style w:type="paragraph" w:styleId="IntenseQuote">
    <w:name w:val="Intense Quote"/>
    <w:basedOn w:val="Normal"/>
    <w:next w:val="Normal"/>
    <w:link w:val="IntenseQuoteChar"/>
    <w:uiPriority w:val="30"/>
    <w:qFormat/>
    <w:rsid w:val="0005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DD0"/>
    <w:rPr>
      <w:i/>
      <w:iCs/>
      <w:color w:val="0F4761" w:themeColor="accent1" w:themeShade="BF"/>
    </w:rPr>
  </w:style>
  <w:style w:type="character" w:styleId="IntenseEmphasis">
    <w:name w:val="Intense Emphasis"/>
    <w:basedOn w:val="DefaultParagraphFont"/>
    <w:uiPriority w:val="21"/>
    <w:qFormat/>
    <w:rsid w:val="00050DD0"/>
    <w:rPr>
      <w:i/>
      <w:iCs/>
      <w:color w:val="0F4761" w:themeColor="accent1" w:themeShade="BF"/>
    </w:rPr>
  </w:style>
  <w:style w:type="character" w:styleId="IntenseReference">
    <w:name w:val="Intense Reference"/>
    <w:basedOn w:val="DefaultParagraphFont"/>
    <w:uiPriority w:val="32"/>
    <w:qFormat/>
    <w:rsid w:val="00050DD0"/>
    <w:rPr>
      <w:b/>
      <w:bCs/>
      <w:smallCaps/>
      <w:color w:val="0F4761" w:themeColor="accent1" w:themeShade="BF"/>
      <w:spacing w:val="5"/>
    </w:rPr>
  </w:style>
  <w:style w:type="numbering" w:customStyle="1" w:styleId="NoList1">
    <w:name w:val="No List1"/>
    <w:next w:val="NoList"/>
    <w:uiPriority w:val="99"/>
    <w:semiHidden/>
    <w:unhideWhenUsed/>
    <w:rsid w:val="006E0833"/>
  </w:style>
  <w:style w:type="paragraph" w:customStyle="1" w:styleId="Caption1">
    <w:name w:val="Caption1"/>
    <w:basedOn w:val="Normal"/>
    <w:next w:val="Normal"/>
    <w:autoRedefine/>
    <w:uiPriority w:val="35"/>
    <w:unhideWhenUsed/>
    <w:qFormat/>
    <w:rsid w:val="006E0833"/>
    <w:pPr>
      <w:spacing w:after="200"/>
    </w:pPr>
    <w:rPr>
      <w:iCs/>
      <w:kern w:val="0"/>
      <w:sz w:val="24"/>
      <w:szCs w:val="18"/>
      <w14:ligatures w14:val="none"/>
    </w:rPr>
  </w:style>
  <w:style w:type="paragraph" w:customStyle="1" w:styleId="Header1">
    <w:name w:val="Header1"/>
    <w:basedOn w:val="Normal"/>
    <w:next w:val="Header"/>
    <w:link w:val="HeaderChar"/>
    <w:uiPriority w:val="99"/>
    <w:unhideWhenUsed/>
    <w:rsid w:val="006E0833"/>
    <w:pPr>
      <w:tabs>
        <w:tab w:val="center" w:pos="4680"/>
        <w:tab w:val="right" w:pos="9360"/>
      </w:tabs>
    </w:pPr>
  </w:style>
  <w:style w:type="character" w:customStyle="1" w:styleId="HeaderChar">
    <w:name w:val="Header Char"/>
    <w:basedOn w:val="DefaultParagraphFont"/>
    <w:link w:val="Header1"/>
    <w:uiPriority w:val="99"/>
    <w:rsid w:val="006E0833"/>
    <w:rPr>
      <w:rFonts w:ascii="Times New Roman" w:hAnsi="Times New Roman"/>
    </w:rPr>
  </w:style>
  <w:style w:type="paragraph" w:customStyle="1" w:styleId="Footer1">
    <w:name w:val="Footer1"/>
    <w:basedOn w:val="Normal"/>
    <w:next w:val="Footer"/>
    <w:link w:val="FooterChar"/>
    <w:uiPriority w:val="99"/>
    <w:unhideWhenUsed/>
    <w:rsid w:val="006E0833"/>
    <w:pPr>
      <w:tabs>
        <w:tab w:val="center" w:pos="4680"/>
        <w:tab w:val="right" w:pos="9360"/>
      </w:tabs>
    </w:pPr>
  </w:style>
  <w:style w:type="character" w:customStyle="1" w:styleId="FooterChar">
    <w:name w:val="Footer Char"/>
    <w:basedOn w:val="DefaultParagraphFont"/>
    <w:link w:val="Footer1"/>
    <w:uiPriority w:val="99"/>
    <w:rsid w:val="006E0833"/>
    <w:rPr>
      <w:rFonts w:ascii="Times New Roman" w:hAnsi="Times New Roman"/>
    </w:rPr>
  </w:style>
  <w:style w:type="paragraph" w:customStyle="1" w:styleId="TOCHeading1">
    <w:name w:val="TOC Heading1"/>
    <w:basedOn w:val="Heading1"/>
    <w:next w:val="Normal"/>
    <w:uiPriority w:val="39"/>
    <w:unhideWhenUsed/>
    <w:qFormat/>
    <w:rsid w:val="006E0833"/>
    <w:pPr>
      <w:spacing w:before="240" w:after="0" w:line="259" w:lineRule="auto"/>
      <w:ind w:left="360" w:hanging="360"/>
      <w:outlineLvl w:val="9"/>
    </w:pPr>
    <w:rPr>
      <w:b/>
      <w:bCs/>
      <w:kern w:val="0"/>
      <w:sz w:val="32"/>
      <w:szCs w:val="32"/>
      <w14:ligatures w14:val="none"/>
    </w:rPr>
  </w:style>
  <w:style w:type="paragraph" w:customStyle="1" w:styleId="TOC11">
    <w:name w:val="TOC 11"/>
    <w:basedOn w:val="Normal"/>
    <w:next w:val="Normal"/>
    <w:autoRedefine/>
    <w:uiPriority w:val="39"/>
    <w:unhideWhenUsed/>
    <w:rsid w:val="006E0833"/>
    <w:pPr>
      <w:spacing w:after="100"/>
    </w:pPr>
    <w:rPr>
      <w:kern w:val="0"/>
      <w:sz w:val="24"/>
      <w:szCs w:val="24"/>
      <w14:ligatures w14:val="none"/>
    </w:rPr>
  </w:style>
  <w:style w:type="character" w:customStyle="1" w:styleId="Hyperlink1">
    <w:name w:val="Hyperlink1"/>
    <w:basedOn w:val="DefaultParagraphFont"/>
    <w:uiPriority w:val="99"/>
    <w:unhideWhenUsed/>
    <w:rsid w:val="006E0833"/>
    <w:rPr>
      <w:color w:val="0563C1"/>
      <w:u w:val="single"/>
    </w:rPr>
  </w:style>
  <w:style w:type="paragraph" w:customStyle="1" w:styleId="TableofFigures1">
    <w:name w:val="Table of Figures1"/>
    <w:basedOn w:val="Normal"/>
    <w:next w:val="Normal"/>
    <w:uiPriority w:val="99"/>
    <w:unhideWhenUsed/>
    <w:rsid w:val="006E0833"/>
    <w:rPr>
      <w:kern w:val="0"/>
      <w:sz w:val="24"/>
      <w:szCs w:val="24"/>
      <w14:ligatures w14:val="none"/>
    </w:rPr>
  </w:style>
  <w:style w:type="paragraph" w:customStyle="1" w:styleId="TOC21">
    <w:name w:val="TOC 21"/>
    <w:basedOn w:val="Normal"/>
    <w:next w:val="Normal"/>
    <w:autoRedefine/>
    <w:uiPriority w:val="39"/>
    <w:unhideWhenUsed/>
    <w:rsid w:val="006E0833"/>
    <w:pPr>
      <w:spacing w:after="100"/>
      <w:ind w:left="240"/>
    </w:pPr>
    <w:rPr>
      <w:kern w:val="0"/>
      <w:sz w:val="24"/>
      <w:szCs w:val="24"/>
      <w14:ligatures w14:val="none"/>
    </w:rPr>
  </w:style>
  <w:style w:type="paragraph" w:customStyle="1" w:styleId="TOC31">
    <w:name w:val="TOC 31"/>
    <w:basedOn w:val="Normal"/>
    <w:next w:val="Normal"/>
    <w:autoRedefine/>
    <w:uiPriority w:val="39"/>
    <w:unhideWhenUsed/>
    <w:rsid w:val="006E0833"/>
    <w:pPr>
      <w:spacing w:after="100"/>
      <w:ind w:left="480"/>
    </w:pPr>
    <w:rPr>
      <w:kern w:val="0"/>
      <w:sz w:val="24"/>
      <w:szCs w:val="24"/>
      <w14:ligatures w14:val="none"/>
    </w:rPr>
  </w:style>
  <w:style w:type="table" w:customStyle="1" w:styleId="Aaronsinsectlabels1">
    <w:name w:val="Aaron's insect labels1"/>
    <w:basedOn w:val="TableNormal"/>
    <w:next w:val="TableGrid"/>
    <w:uiPriority w:val="39"/>
    <w:rsid w:val="006E0833"/>
    <w:rPr>
      <w:rFonts w:ascii="Calibri" w:hAnsi="Calibri"/>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6E0833"/>
    <w:rPr>
      <w:color w:val="954F72"/>
      <w:u w:val="single"/>
    </w:rPr>
  </w:style>
  <w:style w:type="character" w:styleId="PlaceholderText">
    <w:name w:val="Placeholder Text"/>
    <w:basedOn w:val="DefaultParagraphFont"/>
    <w:uiPriority w:val="99"/>
    <w:semiHidden/>
    <w:rsid w:val="006E0833"/>
    <w:rPr>
      <w:color w:val="808080"/>
    </w:rPr>
  </w:style>
  <w:style w:type="paragraph" w:customStyle="1" w:styleId="BalloonText1">
    <w:name w:val="Balloon Text1"/>
    <w:basedOn w:val="Normal"/>
    <w:next w:val="BalloonText"/>
    <w:link w:val="BalloonTextChar"/>
    <w:uiPriority w:val="99"/>
    <w:semiHidden/>
    <w:unhideWhenUsed/>
    <w:rsid w:val="006E0833"/>
    <w:rPr>
      <w:rFonts w:ascii="Segoe UI" w:hAnsi="Segoe UI" w:cs="Segoe UI"/>
      <w:sz w:val="18"/>
      <w:szCs w:val="18"/>
    </w:rPr>
  </w:style>
  <w:style w:type="character" w:customStyle="1" w:styleId="BalloonTextChar">
    <w:name w:val="Balloon Text Char"/>
    <w:basedOn w:val="DefaultParagraphFont"/>
    <w:link w:val="BalloonText1"/>
    <w:uiPriority w:val="99"/>
    <w:semiHidden/>
    <w:rsid w:val="006E0833"/>
    <w:rPr>
      <w:rFonts w:ascii="Segoe UI" w:hAnsi="Segoe UI" w:cs="Segoe UI"/>
      <w:sz w:val="18"/>
      <w:szCs w:val="18"/>
    </w:rPr>
  </w:style>
  <w:style w:type="character" w:styleId="UnresolvedMention">
    <w:name w:val="Unresolved Mention"/>
    <w:basedOn w:val="DefaultParagraphFont"/>
    <w:uiPriority w:val="99"/>
    <w:semiHidden/>
    <w:unhideWhenUsed/>
    <w:rsid w:val="006E0833"/>
    <w:rPr>
      <w:color w:val="605E5C"/>
      <w:shd w:val="clear" w:color="auto" w:fill="E1DFDD"/>
    </w:rPr>
  </w:style>
  <w:style w:type="paragraph" w:customStyle="1" w:styleId="Bibliography1">
    <w:name w:val="Bibliography1"/>
    <w:basedOn w:val="Normal"/>
    <w:next w:val="Normal"/>
    <w:uiPriority w:val="37"/>
    <w:unhideWhenUsed/>
    <w:rsid w:val="006E0833"/>
    <w:pPr>
      <w:spacing w:line="480" w:lineRule="auto"/>
      <w:ind w:left="720" w:hanging="720"/>
    </w:pPr>
    <w:rPr>
      <w:sz w:val="24"/>
      <w:szCs w:val="24"/>
    </w:rPr>
  </w:style>
  <w:style w:type="character" w:styleId="CommentReference">
    <w:name w:val="annotation reference"/>
    <w:basedOn w:val="DefaultParagraphFont"/>
    <w:uiPriority w:val="99"/>
    <w:semiHidden/>
    <w:unhideWhenUsed/>
    <w:rsid w:val="006E0833"/>
    <w:rPr>
      <w:sz w:val="16"/>
      <w:szCs w:val="16"/>
    </w:rPr>
  </w:style>
  <w:style w:type="paragraph" w:customStyle="1" w:styleId="CommentText1">
    <w:name w:val="Comment Text1"/>
    <w:basedOn w:val="Normal"/>
    <w:next w:val="CommentText"/>
    <w:link w:val="CommentTextChar"/>
    <w:uiPriority w:val="99"/>
    <w:unhideWhenUsed/>
    <w:rsid w:val="006E0833"/>
  </w:style>
  <w:style w:type="character" w:customStyle="1" w:styleId="CommentTextChar">
    <w:name w:val="Comment Text Char"/>
    <w:basedOn w:val="DefaultParagraphFont"/>
    <w:link w:val="CommentText1"/>
    <w:uiPriority w:val="99"/>
    <w:rsid w:val="006E0833"/>
    <w:rPr>
      <w:rFonts w:ascii="Times New Roman" w:hAnsi="Times New Roman" w:cs="Times New Roman"/>
      <w:kern w:val="2"/>
      <w:sz w:val="20"/>
      <w:szCs w:val="20"/>
      <w14:ligatures w14:val="standardContextual"/>
    </w:rPr>
  </w:style>
  <w:style w:type="paragraph" w:customStyle="1" w:styleId="CommentSubject1">
    <w:name w:val="Comment Subject1"/>
    <w:basedOn w:val="CommentText"/>
    <w:next w:val="CommentText"/>
    <w:uiPriority w:val="99"/>
    <w:semiHidden/>
    <w:unhideWhenUsed/>
    <w:rsid w:val="006E0833"/>
    <w:rPr>
      <w:b/>
      <w:bCs/>
    </w:rPr>
  </w:style>
  <w:style w:type="character" w:customStyle="1" w:styleId="CommentSubjectChar">
    <w:name w:val="Comment Subject Char"/>
    <w:basedOn w:val="CommentTextChar"/>
    <w:link w:val="CommentSubject"/>
    <w:uiPriority w:val="99"/>
    <w:semiHidden/>
    <w:rsid w:val="006E0833"/>
    <w:rPr>
      <w:rFonts w:ascii="Times New Roman" w:hAnsi="Times New Roman" w:cs="Times New Roman"/>
      <w:b/>
      <w:bCs/>
      <w:kern w:val="2"/>
      <w:sz w:val="20"/>
      <w:szCs w:val="20"/>
      <w14:ligatures w14:val="standardContextual"/>
    </w:rPr>
  </w:style>
  <w:style w:type="paragraph" w:customStyle="1" w:styleId="Revision1">
    <w:name w:val="Revision1"/>
    <w:next w:val="Revision"/>
    <w:hidden/>
    <w:uiPriority w:val="99"/>
    <w:semiHidden/>
    <w:rsid w:val="006E0833"/>
    <w:rPr>
      <w:sz w:val="24"/>
      <w:szCs w:val="24"/>
    </w:rPr>
  </w:style>
  <w:style w:type="paragraph" w:customStyle="1" w:styleId="msonormal0">
    <w:name w:val="msonormal"/>
    <w:basedOn w:val="Normal"/>
    <w:rsid w:val="006E0833"/>
    <w:pPr>
      <w:spacing w:before="100" w:beforeAutospacing="1" w:after="100" w:afterAutospacing="1"/>
    </w:pPr>
    <w:rPr>
      <w:rFonts w:eastAsia="Times New Roman"/>
      <w:kern w:val="0"/>
      <w:sz w:val="24"/>
      <w:szCs w:val="24"/>
      <w14:ligatures w14:val="none"/>
    </w:rPr>
  </w:style>
  <w:style w:type="paragraph" w:customStyle="1" w:styleId="xl65">
    <w:name w:val="xl65"/>
    <w:basedOn w:val="Normal"/>
    <w:rsid w:val="006E0833"/>
    <w:pPr>
      <w:spacing w:before="100" w:beforeAutospacing="1" w:after="100" w:afterAutospacing="1"/>
    </w:pPr>
    <w:rPr>
      <w:rFonts w:eastAsia="Times New Roman"/>
      <w:b/>
      <w:bCs/>
      <w:kern w:val="0"/>
      <w:sz w:val="24"/>
      <w:szCs w:val="24"/>
      <w14:ligatures w14:val="none"/>
    </w:rPr>
  </w:style>
  <w:style w:type="table" w:customStyle="1" w:styleId="Aaronsinsectlabels11">
    <w:name w:val="Aaron's insect labels11"/>
    <w:basedOn w:val="TableNormal"/>
    <w:next w:val="TableGrid"/>
    <w:uiPriority w:val="39"/>
    <w:rsid w:val="006E0833"/>
    <w:rPr>
      <w:sz w:val="8"/>
      <w:szCs w:val="24"/>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table" w:customStyle="1" w:styleId="TableGrid1">
    <w:name w:val="Table Grid1"/>
    <w:basedOn w:val="TableNormal"/>
    <w:next w:val="TableGrid"/>
    <w:uiPriority w:val="39"/>
    <w:rsid w:val="006E08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Text1">
    <w:name w:val="Footnote Text1"/>
    <w:basedOn w:val="Normal"/>
    <w:next w:val="FootnoteText"/>
    <w:link w:val="FootnoteTextChar"/>
    <w:uiPriority w:val="99"/>
    <w:semiHidden/>
    <w:unhideWhenUsed/>
    <w:rsid w:val="006E0833"/>
  </w:style>
  <w:style w:type="character" w:customStyle="1" w:styleId="FootnoteTextChar">
    <w:name w:val="Footnote Text Char"/>
    <w:basedOn w:val="DefaultParagraphFont"/>
    <w:link w:val="FootnoteText1"/>
    <w:uiPriority w:val="99"/>
    <w:semiHidden/>
    <w:rsid w:val="006E0833"/>
    <w:rPr>
      <w:rFonts w:ascii="Times New Roman" w:hAnsi="Times New Roman" w:cs="Times New Roman"/>
      <w:kern w:val="2"/>
      <w:sz w:val="20"/>
      <w:szCs w:val="20"/>
      <w14:ligatures w14:val="standardContextual"/>
    </w:rPr>
  </w:style>
  <w:style w:type="character" w:styleId="FootnoteReference">
    <w:name w:val="footnote reference"/>
    <w:basedOn w:val="DefaultParagraphFont"/>
    <w:uiPriority w:val="99"/>
    <w:semiHidden/>
    <w:unhideWhenUsed/>
    <w:rsid w:val="006E0833"/>
    <w:rPr>
      <w:vertAlign w:val="superscript"/>
    </w:rPr>
  </w:style>
  <w:style w:type="paragraph" w:styleId="NormalWeb">
    <w:name w:val="Normal (Web)"/>
    <w:basedOn w:val="Normal"/>
    <w:uiPriority w:val="99"/>
    <w:unhideWhenUsed/>
    <w:rsid w:val="006E0833"/>
    <w:pPr>
      <w:spacing w:before="100" w:beforeAutospacing="1" w:after="100" w:afterAutospacing="1"/>
    </w:pPr>
    <w:rPr>
      <w:rFonts w:eastAsia="Times New Roman"/>
      <w:kern w:val="0"/>
      <w:sz w:val="24"/>
      <w:szCs w:val="24"/>
      <w14:ligatures w14:val="none"/>
    </w:rPr>
  </w:style>
  <w:style w:type="paragraph" w:styleId="Header">
    <w:name w:val="header"/>
    <w:basedOn w:val="Normal"/>
    <w:link w:val="HeaderChar1"/>
    <w:uiPriority w:val="99"/>
    <w:semiHidden/>
    <w:unhideWhenUsed/>
    <w:rsid w:val="006E0833"/>
    <w:pPr>
      <w:tabs>
        <w:tab w:val="center" w:pos="4680"/>
        <w:tab w:val="right" w:pos="9360"/>
      </w:tabs>
    </w:pPr>
  </w:style>
  <w:style w:type="character" w:customStyle="1" w:styleId="HeaderChar1">
    <w:name w:val="Header Char1"/>
    <w:basedOn w:val="DefaultParagraphFont"/>
    <w:link w:val="Header"/>
    <w:uiPriority w:val="99"/>
    <w:semiHidden/>
    <w:rsid w:val="006E0833"/>
  </w:style>
  <w:style w:type="paragraph" w:styleId="Footer">
    <w:name w:val="footer"/>
    <w:basedOn w:val="Normal"/>
    <w:link w:val="FooterChar1"/>
    <w:uiPriority w:val="99"/>
    <w:semiHidden/>
    <w:unhideWhenUsed/>
    <w:rsid w:val="006E0833"/>
    <w:pPr>
      <w:tabs>
        <w:tab w:val="center" w:pos="4680"/>
        <w:tab w:val="right" w:pos="9360"/>
      </w:tabs>
    </w:pPr>
  </w:style>
  <w:style w:type="character" w:customStyle="1" w:styleId="FooterChar1">
    <w:name w:val="Footer Char1"/>
    <w:basedOn w:val="DefaultParagraphFont"/>
    <w:link w:val="Footer"/>
    <w:uiPriority w:val="99"/>
    <w:semiHidden/>
    <w:rsid w:val="006E0833"/>
  </w:style>
  <w:style w:type="character" w:styleId="Hyperlink">
    <w:name w:val="Hyperlink"/>
    <w:basedOn w:val="DefaultParagraphFont"/>
    <w:uiPriority w:val="99"/>
    <w:unhideWhenUsed/>
    <w:rsid w:val="006E0833"/>
    <w:rPr>
      <w:color w:val="467886" w:themeColor="hyperlink"/>
      <w:u w:val="single"/>
    </w:rPr>
  </w:style>
  <w:style w:type="character" w:styleId="FollowedHyperlink">
    <w:name w:val="FollowedHyperlink"/>
    <w:basedOn w:val="DefaultParagraphFont"/>
    <w:uiPriority w:val="99"/>
    <w:semiHidden/>
    <w:unhideWhenUsed/>
    <w:rsid w:val="006E0833"/>
    <w:rPr>
      <w:color w:val="96607D" w:themeColor="followedHyperlink"/>
      <w:u w:val="single"/>
    </w:rPr>
  </w:style>
  <w:style w:type="paragraph" w:styleId="BalloonText">
    <w:name w:val="Balloon Text"/>
    <w:basedOn w:val="Normal"/>
    <w:link w:val="BalloonTextChar1"/>
    <w:uiPriority w:val="99"/>
    <w:semiHidden/>
    <w:unhideWhenUsed/>
    <w:rsid w:val="006E0833"/>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6E0833"/>
    <w:rPr>
      <w:rFonts w:ascii="Segoe UI" w:hAnsi="Segoe UI" w:cs="Segoe UI"/>
      <w:sz w:val="18"/>
      <w:szCs w:val="18"/>
    </w:rPr>
  </w:style>
  <w:style w:type="paragraph" w:styleId="CommentText">
    <w:name w:val="annotation text"/>
    <w:basedOn w:val="Normal"/>
    <w:link w:val="CommentTextChar1"/>
    <w:uiPriority w:val="99"/>
    <w:unhideWhenUsed/>
    <w:rsid w:val="006E0833"/>
  </w:style>
  <w:style w:type="character" w:customStyle="1" w:styleId="CommentTextChar1">
    <w:name w:val="Comment Text Char1"/>
    <w:basedOn w:val="DefaultParagraphFont"/>
    <w:link w:val="CommentText"/>
    <w:uiPriority w:val="99"/>
    <w:rsid w:val="006E0833"/>
  </w:style>
  <w:style w:type="paragraph" w:styleId="CommentSubject">
    <w:name w:val="annotation subject"/>
    <w:basedOn w:val="CommentText"/>
    <w:next w:val="CommentText"/>
    <w:link w:val="CommentSubjectChar"/>
    <w:uiPriority w:val="99"/>
    <w:semiHidden/>
    <w:unhideWhenUsed/>
    <w:rsid w:val="006E0833"/>
    <w:rPr>
      <w:b/>
      <w:bCs/>
    </w:rPr>
  </w:style>
  <w:style w:type="character" w:customStyle="1" w:styleId="CommentSubjectChar1">
    <w:name w:val="Comment Subject Char1"/>
    <w:basedOn w:val="CommentTextChar1"/>
    <w:uiPriority w:val="99"/>
    <w:semiHidden/>
    <w:rsid w:val="006E0833"/>
    <w:rPr>
      <w:b/>
      <w:bCs/>
    </w:rPr>
  </w:style>
  <w:style w:type="paragraph" w:styleId="Revision">
    <w:name w:val="Revision"/>
    <w:hidden/>
    <w:uiPriority w:val="99"/>
    <w:semiHidden/>
    <w:rsid w:val="006E0833"/>
  </w:style>
  <w:style w:type="paragraph" w:styleId="FootnoteText">
    <w:name w:val="footnote text"/>
    <w:basedOn w:val="Normal"/>
    <w:link w:val="FootnoteTextChar1"/>
    <w:uiPriority w:val="99"/>
    <w:semiHidden/>
    <w:unhideWhenUsed/>
    <w:rsid w:val="006E0833"/>
  </w:style>
  <w:style w:type="character" w:customStyle="1" w:styleId="FootnoteTextChar1">
    <w:name w:val="Footnote Text Char1"/>
    <w:basedOn w:val="DefaultParagraphFont"/>
    <w:link w:val="FootnoteText"/>
    <w:uiPriority w:val="99"/>
    <w:semiHidden/>
    <w:rsid w:val="006E0833"/>
  </w:style>
  <w:style w:type="paragraph" w:styleId="Bibliography">
    <w:name w:val="Bibliography"/>
    <w:basedOn w:val="Normal"/>
    <w:next w:val="Normal"/>
    <w:uiPriority w:val="37"/>
    <w:unhideWhenUsed/>
    <w:rsid w:val="00C85C82"/>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sv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microsoft.com/office/2018/08/relationships/commentsExtensible" Target="commentsExtensible.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5" Type="http://schemas.openxmlformats.org/officeDocument/2006/relationships/image" Target="media/image1.png"/><Relationship Id="rId15" Type="http://schemas.microsoft.com/office/2011/relationships/commentsExtended" Target="commentsExtended.xml"/><Relationship Id="rId10" Type="http://schemas.openxmlformats.org/officeDocument/2006/relationships/image" Target="media/image6.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46</Pages>
  <Words>11288</Words>
  <Characters>64347</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8</cp:revision>
  <dcterms:created xsi:type="dcterms:W3CDTF">2025-12-03T03:09:00Z</dcterms:created>
  <dcterms:modified xsi:type="dcterms:W3CDTF">2025-12-03T03:32:00Z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id="kBhHSi0B"/&gt;&lt;style id="http://www.zotero.org/styles/ecology" hasBibliography="1" bibliographyStyleHasBeenSet="1"/&gt;&lt;prefs&gt;&lt;pref name="fieldType" value="Field"/&gt;&lt;/prefs&gt;&lt;/data&gt;</vt:lpwstr>
  </property>
</Properties>
</file>