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FA1B0" w14:textId="23826719" w:rsidR="0012684A" w:rsidRDefault="0012684A">
      <w:pPr>
        <w:rPr>
          <w:rFonts w:ascii="Times New Roman" w:hAnsi="Times New Roman" w:cs="Times New Roman"/>
          <w:b/>
          <w:bCs/>
          <w:sz w:val="24"/>
          <w:szCs w:val="24"/>
        </w:rPr>
      </w:pPr>
      <w:r w:rsidRPr="0012684A">
        <w:rPr>
          <w:rFonts w:ascii="Times New Roman" w:hAnsi="Times New Roman" w:cs="Times New Roman"/>
          <w:b/>
          <w:bCs/>
          <w:sz w:val="24"/>
          <w:szCs w:val="24"/>
        </w:rPr>
        <w:t>Michigan EAB project</w:t>
      </w:r>
      <w:r>
        <w:rPr>
          <w:rFonts w:ascii="Times New Roman" w:hAnsi="Times New Roman" w:cs="Times New Roman"/>
          <w:b/>
          <w:bCs/>
          <w:sz w:val="24"/>
          <w:szCs w:val="24"/>
        </w:rPr>
        <w:t xml:space="preserve"> – questions, methods, results</w:t>
      </w:r>
    </w:p>
    <w:p w14:paraId="095F41FC" w14:textId="7FCBC37E" w:rsidR="0012684A" w:rsidRPr="0012684A" w:rsidRDefault="0012684A">
      <w:pPr>
        <w:rPr>
          <w:rFonts w:ascii="Times New Roman" w:hAnsi="Times New Roman" w:cs="Times New Roman"/>
          <w:sz w:val="24"/>
          <w:szCs w:val="24"/>
        </w:rPr>
      </w:pPr>
      <w:r>
        <w:rPr>
          <w:rFonts w:ascii="Times New Roman" w:hAnsi="Times New Roman" w:cs="Times New Roman"/>
          <w:sz w:val="24"/>
          <w:szCs w:val="24"/>
        </w:rPr>
        <w:t>Aaron Tayal</w:t>
      </w:r>
    </w:p>
    <w:p w14:paraId="400529DC" w14:textId="7AA04880" w:rsidR="0012684A" w:rsidRDefault="0012684A">
      <w:pPr>
        <w:rPr>
          <w:rFonts w:ascii="Times New Roman" w:hAnsi="Times New Roman" w:cs="Times New Roman"/>
          <w:sz w:val="24"/>
          <w:szCs w:val="24"/>
        </w:rPr>
      </w:pPr>
      <w:r>
        <w:rPr>
          <w:rFonts w:ascii="Times New Roman" w:hAnsi="Times New Roman" w:cs="Times New Roman"/>
          <w:sz w:val="24"/>
          <w:szCs w:val="24"/>
        </w:rPr>
        <w:t>Jan 24, 2025</w:t>
      </w:r>
    </w:p>
    <w:p w14:paraId="2A5E9757" w14:textId="77777777" w:rsidR="0012684A" w:rsidRDefault="0012684A">
      <w:pPr>
        <w:rPr>
          <w:rFonts w:ascii="Times New Roman" w:hAnsi="Times New Roman" w:cs="Times New Roman"/>
          <w:sz w:val="24"/>
          <w:szCs w:val="24"/>
        </w:rPr>
      </w:pPr>
    </w:p>
    <w:p w14:paraId="14CF5158" w14:textId="4174561C" w:rsidR="00676A8D" w:rsidRPr="00DF060D" w:rsidRDefault="00DF060D">
      <w:pPr>
        <w:rPr>
          <w:rFonts w:ascii="Times New Roman" w:hAnsi="Times New Roman" w:cs="Times New Roman"/>
          <w:b/>
          <w:bCs/>
          <w:sz w:val="24"/>
          <w:szCs w:val="24"/>
        </w:rPr>
      </w:pPr>
      <w:commentRangeStart w:id="0"/>
      <w:r w:rsidRPr="00DF060D">
        <w:rPr>
          <w:rFonts w:ascii="Times New Roman" w:hAnsi="Times New Roman" w:cs="Times New Roman"/>
          <w:b/>
          <w:bCs/>
          <w:sz w:val="24"/>
          <w:szCs w:val="24"/>
        </w:rPr>
        <w:t>Introduction</w:t>
      </w:r>
      <w:commentRangeEnd w:id="0"/>
      <w:r w:rsidR="008D1657">
        <w:rPr>
          <w:rStyle w:val="CommentReference"/>
        </w:rPr>
        <w:commentReference w:id="0"/>
      </w:r>
    </w:p>
    <w:p w14:paraId="2379CCAB" w14:textId="77777777" w:rsidR="00676A8D" w:rsidRDefault="00676A8D">
      <w:pPr>
        <w:rPr>
          <w:rFonts w:ascii="Times New Roman" w:hAnsi="Times New Roman" w:cs="Times New Roman"/>
          <w:sz w:val="24"/>
          <w:szCs w:val="24"/>
        </w:rPr>
      </w:pPr>
    </w:p>
    <w:p w14:paraId="22ADF868" w14:textId="24190C33" w:rsidR="000A1A5A" w:rsidRPr="000A1A5A" w:rsidRDefault="000D5A49" w:rsidP="000A1A5A">
      <w:pPr>
        <w:rPr>
          <w:rFonts w:ascii="Times New Roman" w:eastAsia="Calibri" w:hAnsi="Times New Roman" w:cs="Times New Roman"/>
          <w:sz w:val="24"/>
          <w:szCs w:val="24"/>
        </w:rPr>
      </w:pPr>
      <w:r>
        <w:rPr>
          <w:rFonts w:ascii="Times New Roman" w:eastAsia="Calibri" w:hAnsi="Times New Roman" w:cs="Times New Roman"/>
          <w:sz w:val="24"/>
          <w:szCs w:val="24"/>
        </w:rPr>
        <w:t xml:space="preserve">Forest ecosystems are increasingly </w:t>
      </w:r>
      <w:r w:rsidR="008F4715">
        <w:rPr>
          <w:rFonts w:ascii="Times New Roman" w:eastAsia="Calibri" w:hAnsi="Times New Roman" w:cs="Times New Roman"/>
          <w:sz w:val="24"/>
          <w:szCs w:val="24"/>
        </w:rPr>
        <w:t xml:space="preserve">impacted by anthropogenic stressors, including </w:t>
      </w:r>
      <w:r w:rsidR="00D34FC2">
        <w:rPr>
          <w:rFonts w:ascii="Times New Roman" w:eastAsia="Calibri" w:hAnsi="Times New Roman" w:cs="Times New Roman"/>
          <w:sz w:val="24"/>
          <w:szCs w:val="24"/>
        </w:rPr>
        <w:t xml:space="preserve">the establishment and spread of </w:t>
      </w:r>
      <w:r w:rsidR="008F4715">
        <w:rPr>
          <w:rFonts w:ascii="Times New Roman" w:eastAsia="Calibri" w:hAnsi="Times New Roman" w:cs="Times New Roman"/>
          <w:sz w:val="24"/>
          <w:szCs w:val="24"/>
        </w:rPr>
        <w:t>n</w:t>
      </w:r>
      <w:r w:rsidR="000A1A5A" w:rsidRPr="000A1A5A">
        <w:rPr>
          <w:rFonts w:ascii="Times New Roman" w:eastAsia="Calibri" w:hAnsi="Times New Roman" w:cs="Times New Roman"/>
          <w:sz w:val="24"/>
          <w:szCs w:val="24"/>
        </w:rPr>
        <w:t>onnative insects</w:t>
      </w:r>
      <w:r w:rsidR="00B83EC9">
        <w:rPr>
          <w:rFonts w:ascii="Times New Roman" w:eastAsia="Calibri" w:hAnsi="Times New Roman" w:cs="Times New Roman"/>
          <w:sz w:val="24"/>
          <w:szCs w:val="24"/>
        </w:rPr>
        <w:t xml:space="preserve"> </w:t>
      </w:r>
      <w:r w:rsidR="000A1A5A" w:rsidRPr="000A1A5A">
        <w:rPr>
          <w:rFonts w:ascii="Times New Roman" w:eastAsia="Calibri" w:hAnsi="Times New Roman" w:cs="Times New Roman"/>
          <w:sz w:val="24"/>
          <w:szCs w:val="24"/>
        </w:rPr>
        <w:fldChar w:fldCharType="begin"/>
      </w:r>
      <w:r w:rsidR="000A1A5A" w:rsidRPr="000A1A5A">
        <w:rPr>
          <w:rFonts w:ascii="Times New Roman" w:eastAsia="Calibri" w:hAnsi="Times New Roman" w:cs="Times New Roman"/>
          <w:sz w:val="24"/>
          <w:szCs w:val="24"/>
        </w:rPr>
        <w:instrText xml:space="preserve"> ADDIN ZOTERO_ITEM CSL_CITATION {"citationID":"ifhjELx4","properties":{"formattedCitation":"(Lovett et al. 2006)","plainCitation":"(Lovett et al. 2006)","noteIndex":0},"citationItems":[{"id":723,"uris":["http://zotero.org/groups/5154252/items/RZE67N9F"],"itemData":{"id":723,"type":"article-journal","abstract":"The forests of eastern North America have been subjected to repeated introductions of exotic insect pests and pathogens over the last century, and several new pests are currently invading, or threatening to invade, the region. These pests and pathogens can have major short- and long-term impacts on forest ecosystem processes such as productivity, nutrient cycling, and support of consumer food webs. We identify six key features of the biology of exotic animal pests and the ecology of their hosts that are critical to predicting the general nature and severity of those impacts. Using three examples of introduced pests and pathogens in eastern forest ecosystems, we provide a conceptual framework for assessing potential ecosystem-scale effects.","container-title":"BioScience","DOI":"10.1641/0006-3568(2006)056[0395:FERTEP]2.0.CO;2","ISSN":"0006-3568","issue":"5","journalAbbreviation":"BioScience","language":"en","page":"395","source":"DOI.org (Crossref)","title":"Forest Ecosystem Responses to Exotic Pests and Pathogens in Eastern North America","volume":"56","author":[{"family":"Lovett","given":"Gary M."},{"family":"Canham","given":"Charles D."},{"family":"Arthur","given":"Mary A."},{"family":"Weathers","given":"Kathleen C."},{"family":"Fitzhugh","given":"Ross D."}],"issued":{"date-parts":[["2006"]]}}}],"schema":"https://github.com/citation-style-language/schema/raw/master/csl-citation.json"} </w:instrText>
      </w:r>
      <w:r w:rsidR="000A1A5A" w:rsidRPr="000A1A5A">
        <w:rPr>
          <w:rFonts w:ascii="Times New Roman" w:eastAsia="Calibri" w:hAnsi="Times New Roman" w:cs="Times New Roman"/>
          <w:sz w:val="24"/>
          <w:szCs w:val="24"/>
        </w:rPr>
        <w:fldChar w:fldCharType="separate"/>
      </w:r>
      <w:r w:rsidR="00B83EC9" w:rsidRPr="00B83EC9">
        <w:rPr>
          <w:rFonts w:ascii="Times New Roman" w:hAnsi="Times New Roman" w:cs="Times New Roman"/>
          <w:sz w:val="24"/>
        </w:rPr>
        <w:t>(Lovett et al. 2006)</w:t>
      </w:r>
      <w:r w:rsidR="000A1A5A" w:rsidRPr="000A1A5A">
        <w:rPr>
          <w:rFonts w:ascii="Times New Roman" w:eastAsia="Calibri" w:hAnsi="Times New Roman" w:cs="Times New Roman"/>
          <w:sz w:val="24"/>
          <w:szCs w:val="24"/>
        </w:rPr>
        <w:fldChar w:fldCharType="end"/>
      </w:r>
      <w:r w:rsidR="00B83EC9">
        <w:rPr>
          <w:rFonts w:ascii="Times New Roman" w:eastAsia="Calibri" w:hAnsi="Times New Roman" w:cs="Times New Roman"/>
          <w:sz w:val="24"/>
          <w:szCs w:val="24"/>
        </w:rPr>
        <w:t>.</w:t>
      </w:r>
      <w:r w:rsidR="000A1A5A" w:rsidRPr="000A1A5A">
        <w:rPr>
          <w:rFonts w:ascii="Times New Roman" w:eastAsia="Calibri" w:hAnsi="Times New Roman" w:cs="Times New Roman"/>
          <w:sz w:val="24"/>
          <w:szCs w:val="24"/>
        </w:rPr>
        <w:t xml:space="preserve"> </w:t>
      </w:r>
      <w:r w:rsidR="000624DC">
        <w:rPr>
          <w:rFonts w:ascii="Times New Roman" w:eastAsia="Calibri" w:hAnsi="Times New Roman" w:cs="Times New Roman"/>
          <w:sz w:val="24"/>
          <w:szCs w:val="24"/>
        </w:rPr>
        <w:t xml:space="preserve">Nonnative woodboring insects </w:t>
      </w:r>
      <w:r w:rsidR="00696E6A">
        <w:rPr>
          <w:rFonts w:ascii="Times New Roman" w:eastAsia="Calibri" w:hAnsi="Times New Roman" w:cs="Times New Roman"/>
          <w:sz w:val="24"/>
          <w:szCs w:val="24"/>
        </w:rPr>
        <w:t>have been especially destructive</w:t>
      </w:r>
      <w:r w:rsidR="00092B91">
        <w:rPr>
          <w:rFonts w:ascii="Times New Roman" w:eastAsia="Calibri" w:hAnsi="Times New Roman" w:cs="Times New Roman"/>
          <w:sz w:val="24"/>
          <w:szCs w:val="24"/>
        </w:rPr>
        <w:t xml:space="preserve"> </w:t>
      </w:r>
      <w:r w:rsidR="0049284F">
        <w:rPr>
          <w:rFonts w:ascii="Times New Roman" w:eastAsia="Calibri" w:hAnsi="Times New Roman" w:cs="Times New Roman"/>
          <w:sz w:val="24"/>
          <w:szCs w:val="24"/>
        </w:rPr>
        <w:t xml:space="preserve">causing significant economic and ecological impacts (ref). </w:t>
      </w:r>
      <w:r w:rsidR="008B5375">
        <w:rPr>
          <w:rFonts w:ascii="Times New Roman" w:eastAsia="Calibri" w:hAnsi="Times New Roman" w:cs="Times New Roman"/>
          <w:sz w:val="24"/>
          <w:szCs w:val="24"/>
        </w:rPr>
        <w:t>High mortality of native tree species often occurs b</w:t>
      </w:r>
      <w:r w:rsidR="000A1A5A" w:rsidRPr="000A1A5A">
        <w:rPr>
          <w:rFonts w:ascii="Times New Roman" w:eastAsia="Calibri" w:hAnsi="Times New Roman" w:cs="Times New Roman"/>
          <w:sz w:val="24"/>
          <w:szCs w:val="24"/>
        </w:rPr>
        <w:t xml:space="preserve">ecause </w:t>
      </w:r>
      <w:r w:rsidR="00E32662">
        <w:rPr>
          <w:rFonts w:ascii="Times New Roman" w:eastAsia="Calibri" w:hAnsi="Times New Roman" w:cs="Times New Roman"/>
          <w:sz w:val="24"/>
          <w:szCs w:val="24"/>
        </w:rPr>
        <w:t>bottom-up and top-down processes are reduced or absent in the invaded range. N</w:t>
      </w:r>
      <w:r w:rsidR="000A1A5A" w:rsidRPr="000A1A5A">
        <w:rPr>
          <w:rFonts w:ascii="Times New Roman" w:eastAsia="Calibri" w:hAnsi="Times New Roman" w:cs="Times New Roman"/>
          <w:sz w:val="24"/>
          <w:szCs w:val="24"/>
        </w:rPr>
        <w:t>ative tree species</w:t>
      </w:r>
      <w:r w:rsidR="00061D9F">
        <w:rPr>
          <w:rFonts w:ascii="Times New Roman" w:eastAsia="Calibri" w:hAnsi="Times New Roman" w:cs="Times New Roman"/>
          <w:sz w:val="24"/>
          <w:szCs w:val="24"/>
        </w:rPr>
        <w:t xml:space="preserve"> can </w:t>
      </w:r>
      <w:r w:rsidR="00256BB6">
        <w:rPr>
          <w:rFonts w:ascii="Times New Roman" w:eastAsia="Calibri" w:hAnsi="Times New Roman" w:cs="Times New Roman"/>
          <w:sz w:val="24"/>
          <w:szCs w:val="24"/>
        </w:rPr>
        <w:t xml:space="preserve">lack defenses and </w:t>
      </w:r>
      <w:r w:rsidR="00061D9F">
        <w:rPr>
          <w:rFonts w:ascii="Times New Roman" w:eastAsia="Calibri" w:hAnsi="Times New Roman" w:cs="Times New Roman"/>
          <w:sz w:val="24"/>
          <w:szCs w:val="24"/>
        </w:rPr>
        <w:t>be highly vulnerable to nonnative insects</w:t>
      </w:r>
      <w:r w:rsidR="00C82E10">
        <w:rPr>
          <w:rFonts w:ascii="Times New Roman" w:eastAsia="Calibri" w:hAnsi="Times New Roman" w:cs="Times New Roman"/>
          <w:sz w:val="24"/>
          <w:szCs w:val="24"/>
        </w:rPr>
        <w:t xml:space="preserve"> because the</w:t>
      </w:r>
      <w:r w:rsidR="003355D6">
        <w:rPr>
          <w:rFonts w:ascii="Times New Roman" w:eastAsia="Calibri" w:hAnsi="Times New Roman" w:cs="Times New Roman"/>
          <w:sz w:val="24"/>
          <w:szCs w:val="24"/>
        </w:rPr>
        <w:t>y do not</w:t>
      </w:r>
      <w:r w:rsidR="00F160F4">
        <w:rPr>
          <w:rFonts w:ascii="Times New Roman" w:eastAsia="Calibri" w:hAnsi="Times New Roman" w:cs="Times New Roman"/>
          <w:sz w:val="24"/>
          <w:szCs w:val="24"/>
        </w:rPr>
        <w:t xml:space="preserve"> share</w:t>
      </w:r>
      <w:r w:rsidR="003355D6">
        <w:rPr>
          <w:rFonts w:ascii="Times New Roman" w:eastAsia="Calibri" w:hAnsi="Times New Roman" w:cs="Times New Roman"/>
          <w:sz w:val="24"/>
          <w:szCs w:val="24"/>
        </w:rPr>
        <w:t xml:space="preserve"> </w:t>
      </w:r>
      <w:r w:rsidR="000A1A5A" w:rsidRPr="000A1A5A">
        <w:rPr>
          <w:rFonts w:ascii="Times New Roman" w:eastAsia="Calibri" w:hAnsi="Times New Roman" w:cs="Times New Roman"/>
          <w:sz w:val="24"/>
          <w:szCs w:val="24"/>
        </w:rPr>
        <w:t xml:space="preserve">a </w:t>
      </w:r>
      <w:r w:rsidR="00A847A4">
        <w:rPr>
          <w:rFonts w:ascii="Times New Roman" w:eastAsia="Calibri" w:hAnsi="Times New Roman" w:cs="Times New Roman"/>
          <w:sz w:val="24"/>
          <w:szCs w:val="24"/>
        </w:rPr>
        <w:t>co</w:t>
      </w:r>
      <w:r w:rsidR="000A1A5A" w:rsidRPr="000A1A5A">
        <w:rPr>
          <w:rFonts w:ascii="Times New Roman" w:eastAsia="Calibri" w:hAnsi="Times New Roman" w:cs="Times New Roman"/>
          <w:sz w:val="24"/>
          <w:szCs w:val="24"/>
        </w:rPr>
        <w:t xml:space="preserve">evolutionary history </w:t>
      </w:r>
      <w:r w:rsidR="000A1A5A" w:rsidRPr="000A1A5A">
        <w:rPr>
          <w:rFonts w:ascii="Times New Roman" w:eastAsia="Calibri" w:hAnsi="Times New Roman" w:cs="Times New Roman"/>
          <w:sz w:val="24"/>
          <w:szCs w:val="24"/>
        </w:rPr>
        <w:fldChar w:fldCharType="begin"/>
      </w:r>
      <w:r w:rsidR="00476DC9">
        <w:rPr>
          <w:rFonts w:ascii="Times New Roman" w:eastAsia="Calibri" w:hAnsi="Times New Roman" w:cs="Times New Roman"/>
          <w:sz w:val="24"/>
          <w:szCs w:val="24"/>
        </w:rPr>
        <w:instrText xml:space="preserve"> ADDIN ZOTERO_ITEM CSL_CITATION {"citationID":"PjSGuNMm","properties":{"formattedCitation":"(Villari et al. 2016)","plainCitation":"(Villari et al. 2016)","noteIndex":0},"citationItems":[{"id":728,"uris":["http://zotero.org/groups/5270502/items/H28XYNMH"],"itemData":{"id":728,"type":"article-journal","abstract":"Summary\n            \n              We review the literature on host resistance of ash to emerald ash borer (EAB,\n              Agrilus planipennis\n              ), an invasive species that causes widespread mortality of ash. Manchurian ash (\n              Fraxinus mandshurica\n              ), which coevolved with EAB, is more resistant than evolutionarily naïve North American and European congeners. Manchurian ash was less preferred for adult feeding and oviposition than susceptible hosts, more resistant to larval feeding, had higher constitutive concentrations of bark lignans, coumarins, proline, tyramine and defensive proteins, and was characterized by faster oxidation of phenolics. Consistent with EAB being a secondary colonizer of coevolved hosts, drought stress decreased the resistance of Manchurian ash, but had no effect on constitutive bark phenolics, suggesting that they do not contribute to increased susceptibility in response to drought stress. The induced resistance of North American species to EAB in response to the exogenous application of methyl jasmonate was associated with increased bark concentrations of verbascoside, lignin and/or trypsin inhibitors, which decreased larval survival and/or growth in bioassays. This finding suggests that these inherently susceptible species possess latent defenses that are not induced naturally by larval colonization, perhaps because they fail to recognize larval cues or respond quickly enough. Finally, we propose future research directions that would address some critical knowledge gaps.\n            \n            \n              \n                \n                  \n                  \n                  \n                  \n                    \n                      \n                      Contents\n                      \n                    \n                  \n                  \n                    \n                      \n                      Summary\n                      63\n                    \n                    \n                      I.\n                      \n                        Introduction\n                      \n                      64\n                    \n                    \n                      II.\n                      \n                        Emerald ash borer life cycle and host range\n                      \n                      64\n                    \n                    \n                      III.\n                      \n                        Mechanisms of ash resistance to emerald ash borer\n                      \n                      65\n                    \n                    \n                      IV.\n                      \n                        Nutritional quality and primary metabolites\n                      \n                      71\n                    \n                    \n                      V.\n                      \n                        Conclusions and future directions\n                      \n                      72\n                    \n                    \n                      \n                      \n                        Acknowledgements\n                      \n                      75\n                    \n                    \n                      \n                      \n                        References\n                      \n                      75","container-title":"New Phytologist","DOI":"10.1111/nph.13604","ISSN":"0028-646X, 1469-8137","issue":"1","journalAbbreviation":"New Phytologist","language":"en","page":"63-79","source":"DOI.org (Crossref)","title":"Progress and gaps in understanding mechanisms of ash tree resistance to emerald ash borer, a model for wood‐boring insects that kill angiosperms","volume":"209","author":[{"family":"Villari","given":"Caterina"},{"family":"Herms","given":"Daniel A."},{"family":"Whitehill","given":"Justin G. A."},{"family":"Cipollini","given":"Don"},{"family":"Bonello","given":"Pierluigi"}],"issued":{"date-parts":[["2016",1]]}},"label":"page"}],"schema":"https://github.com/citation-style-language/schema/raw/master/csl-citation.json"} </w:instrText>
      </w:r>
      <w:r w:rsidR="000A1A5A" w:rsidRPr="000A1A5A">
        <w:rPr>
          <w:rFonts w:ascii="Times New Roman" w:eastAsia="Calibri" w:hAnsi="Times New Roman" w:cs="Times New Roman"/>
          <w:sz w:val="24"/>
          <w:szCs w:val="24"/>
        </w:rPr>
        <w:fldChar w:fldCharType="separate"/>
      </w:r>
      <w:r w:rsidR="00B83EC9" w:rsidRPr="00B83EC9">
        <w:rPr>
          <w:rFonts w:ascii="Times New Roman" w:hAnsi="Times New Roman" w:cs="Times New Roman"/>
          <w:sz w:val="24"/>
        </w:rPr>
        <w:t>(Villari et al. 2016)</w:t>
      </w:r>
      <w:r w:rsidR="000A1A5A" w:rsidRPr="000A1A5A">
        <w:rPr>
          <w:rFonts w:ascii="Times New Roman" w:eastAsia="Calibri" w:hAnsi="Times New Roman" w:cs="Times New Roman"/>
          <w:sz w:val="24"/>
          <w:szCs w:val="24"/>
        </w:rPr>
        <w:fldChar w:fldCharType="end"/>
      </w:r>
      <w:r w:rsidR="00B83EC9">
        <w:rPr>
          <w:rFonts w:ascii="Times New Roman" w:eastAsia="Calibri" w:hAnsi="Times New Roman" w:cs="Times New Roman"/>
          <w:sz w:val="24"/>
          <w:szCs w:val="24"/>
        </w:rPr>
        <w:t>.</w:t>
      </w:r>
      <w:r w:rsidR="000A1A5A" w:rsidRPr="000A1A5A">
        <w:rPr>
          <w:rFonts w:ascii="Times New Roman" w:eastAsia="Calibri" w:hAnsi="Times New Roman" w:cs="Times New Roman"/>
          <w:sz w:val="24"/>
          <w:szCs w:val="24"/>
        </w:rPr>
        <w:t xml:space="preserve"> Furthermore, when a nonnative insect is introduced to a new region, it often </w:t>
      </w:r>
      <w:r w:rsidR="007D725E">
        <w:rPr>
          <w:rFonts w:ascii="Times New Roman" w:eastAsia="Calibri" w:hAnsi="Times New Roman" w:cs="Times New Roman"/>
          <w:sz w:val="24"/>
          <w:szCs w:val="24"/>
        </w:rPr>
        <w:t>escapes</w:t>
      </w:r>
      <w:r w:rsidR="000A1A5A" w:rsidRPr="000A1A5A">
        <w:rPr>
          <w:rFonts w:ascii="Times New Roman" w:eastAsia="Calibri" w:hAnsi="Times New Roman" w:cs="Times New Roman"/>
          <w:sz w:val="24"/>
          <w:szCs w:val="24"/>
        </w:rPr>
        <w:t xml:space="preserve"> specialist natural enemies which might otherwise control its population</w:t>
      </w:r>
      <w:r w:rsidR="00B83EC9">
        <w:rPr>
          <w:rFonts w:ascii="Times New Roman" w:eastAsia="Calibri" w:hAnsi="Times New Roman" w:cs="Times New Roman"/>
          <w:sz w:val="24"/>
          <w:szCs w:val="24"/>
        </w:rPr>
        <w:t xml:space="preserve"> </w:t>
      </w:r>
      <w:r w:rsidR="000A1A5A" w:rsidRPr="000A1A5A">
        <w:rPr>
          <w:rFonts w:ascii="Times New Roman" w:eastAsia="Calibri" w:hAnsi="Times New Roman" w:cs="Times New Roman"/>
          <w:sz w:val="24"/>
          <w:szCs w:val="24"/>
        </w:rPr>
        <w:fldChar w:fldCharType="begin"/>
      </w:r>
      <w:r w:rsidR="000A1A5A" w:rsidRPr="000A1A5A">
        <w:rPr>
          <w:rFonts w:ascii="Times New Roman" w:eastAsia="Calibri" w:hAnsi="Times New Roman" w:cs="Times New Roman"/>
          <w:sz w:val="24"/>
          <w:szCs w:val="24"/>
        </w:rPr>
        <w:instrText xml:space="preserve"> ADDIN ZOTERO_ITEM CSL_CITATION {"citationID":"zsjjRXKh","properties":{"formattedCitation":"(Duan et al. 2023)","plainCitation":"(Duan et al. 2023)","noteIndex":0},"citationItems":[{"id":599,"uris":["http://zotero.org/groups/5270502/items/T5VVC9XD"],"itemData":{"id":599,"type":"article-journal","container-title":"BioControl","DOI":"10.1007/s10526-023-10182-w","ISSN":"1386-6141,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000A1A5A" w:rsidRPr="000A1A5A">
        <w:rPr>
          <w:rFonts w:ascii="Times New Roman" w:eastAsia="Calibri" w:hAnsi="Times New Roman" w:cs="Times New Roman"/>
          <w:sz w:val="24"/>
          <w:szCs w:val="24"/>
        </w:rPr>
        <w:fldChar w:fldCharType="separate"/>
      </w:r>
      <w:r w:rsidR="00B83EC9" w:rsidRPr="00B83EC9">
        <w:rPr>
          <w:rFonts w:ascii="Times New Roman" w:hAnsi="Times New Roman" w:cs="Times New Roman"/>
          <w:sz w:val="24"/>
        </w:rPr>
        <w:t>(Duan et al. 2023)</w:t>
      </w:r>
      <w:r w:rsidR="000A1A5A" w:rsidRPr="000A1A5A">
        <w:rPr>
          <w:rFonts w:ascii="Times New Roman" w:eastAsia="Calibri" w:hAnsi="Times New Roman" w:cs="Times New Roman"/>
          <w:sz w:val="24"/>
          <w:szCs w:val="24"/>
        </w:rPr>
        <w:fldChar w:fldCharType="end"/>
      </w:r>
      <w:r w:rsidR="00B83EC9">
        <w:rPr>
          <w:rFonts w:ascii="Times New Roman" w:eastAsia="Calibri" w:hAnsi="Times New Roman" w:cs="Times New Roman"/>
          <w:sz w:val="24"/>
          <w:szCs w:val="24"/>
        </w:rPr>
        <w:t>.</w:t>
      </w:r>
      <w:r w:rsidR="000A1A5A" w:rsidRPr="000A1A5A">
        <w:rPr>
          <w:rFonts w:ascii="Times New Roman" w:eastAsia="Calibri" w:hAnsi="Times New Roman" w:cs="Times New Roman"/>
          <w:sz w:val="24"/>
          <w:szCs w:val="24"/>
        </w:rPr>
        <w:t xml:space="preserve"> </w:t>
      </w:r>
      <w:r w:rsidR="008C7DA3">
        <w:rPr>
          <w:rFonts w:ascii="Times New Roman" w:eastAsia="Calibri" w:hAnsi="Times New Roman" w:cs="Times New Roman"/>
          <w:sz w:val="24"/>
          <w:szCs w:val="24"/>
        </w:rPr>
        <w:t>R</w:t>
      </w:r>
      <w:commentRangeStart w:id="1"/>
      <w:r w:rsidR="008C7DA3">
        <w:rPr>
          <w:rFonts w:ascii="Times New Roman" w:eastAsia="Calibri" w:hAnsi="Times New Roman" w:cs="Times New Roman"/>
          <w:sz w:val="24"/>
          <w:szCs w:val="24"/>
        </w:rPr>
        <w:t xml:space="preserve">elease from these </w:t>
      </w:r>
      <w:r w:rsidR="00E8096F">
        <w:rPr>
          <w:rFonts w:ascii="Times New Roman" w:eastAsia="Calibri" w:hAnsi="Times New Roman" w:cs="Times New Roman"/>
          <w:sz w:val="24"/>
          <w:szCs w:val="24"/>
        </w:rPr>
        <w:t xml:space="preserve">bottom-up and top-down factors </w:t>
      </w:r>
      <w:r w:rsidR="00386519">
        <w:rPr>
          <w:rFonts w:ascii="Times New Roman" w:eastAsia="Calibri" w:hAnsi="Times New Roman" w:cs="Times New Roman"/>
          <w:sz w:val="24"/>
          <w:szCs w:val="24"/>
        </w:rPr>
        <w:t xml:space="preserve">can </w:t>
      </w:r>
      <w:r w:rsidR="00DC28F7">
        <w:rPr>
          <w:rFonts w:ascii="Times New Roman" w:eastAsia="Calibri" w:hAnsi="Times New Roman" w:cs="Times New Roman"/>
          <w:sz w:val="24"/>
          <w:szCs w:val="24"/>
        </w:rPr>
        <w:t xml:space="preserve">result in </w:t>
      </w:r>
      <w:r w:rsidR="000A1A5A" w:rsidRPr="000A1A5A">
        <w:rPr>
          <w:rFonts w:ascii="Times New Roman" w:eastAsia="Calibri" w:hAnsi="Times New Roman" w:cs="Times New Roman"/>
          <w:sz w:val="24"/>
          <w:szCs w:val="24"/>
        </w:rPr>
        <w:t>direct and indirect ecological impacts on native forest ecosystems.</w:t>
      </w:r>
      <w:commentRangeEnd w:id="1"/>
      <w:r w:rsidR="000575FA">
        <w:rPr>
          <w:rStyle w:val="CommentReference"/>
        </w:rPr>
        <w:commentReference w:id="1"/>
      </w:r>
      <w:r w:rsidR="000A1A5A" w:rsidRPr="000A1A5A">
        <w:rPr>
          <w:rFonts w:ascii="Times New Roman" w:eastAsia="Calibri" w:hAnsi="Times New Roman" w:cs="Times New Roman"/>
          <w:sz w:val="24"/>
          <w:szCs w:val="24"/>
        </w:rPr>
        <w:t xml:space="preserve"> </w:t>
      </w:r>
      <w:r w:rsidR="007723F2">
        <w:rPr>
          <w:rFonts w:ascii="Times New Roman" w:eastAsia="Calibri" w:hAnsi="Times New Roman" w:cs="Times New Roman"/>
          <w:sz w:val="24"/>
          <w:szCs w:val="24"/>
        </w:rPr>
        <w:t>Host tree species</w:t>
      </w:r>
      <w:r w:rsidR="00AA793B">
        <w:rPr>
          <w:rFonts w:ascii="Times New Roman" w:eastAsia="Calibri" w:hAnsi="Times New Roman" w:cs="Times New Roman"/>
          <w:sz w:val="24"/>
          <w:szCs w:val="24"/>
        </w:rPr>
        <w:t xml:space="preserve"> may be </w:t>
      </w:r>
      <w:r w:rsidR="008924E4">
        <w:rPr>
          <w:rFonts w:ascii="Times New Roman" w:eastAsia="Calibri" w:hAnsi="Times New Roman" w:cs="Times New Roman"/>
          <w:sz w:val="24"/>
          <w:szCs w:val="24"/>
        </w:rPr>
        <w:t>functionally eliminated from forests, or they may persist</w:t>
      </w:r>
      <w:r w:rsidR="007F7186">
        <w:rPr>
          <w:rFonts w:ascii="Times New Roman" w:eastAsia="Calibri" w:hAnsi="Times New Roman" w:cs="Times New Roman"/>
          <w:sz w:val="24"/>
          <w:szCs w:val="24"/>
        </w:rPr>
        <w:t>, potentiall</w:t>
      </w:r>
      <w:r w:rsidR="00F81749">
        <w:rPr>
          <w:rFonts w:ascii="Times New Roman" w:eastAsia="Calibri" w:hAnsi="Times New Roman" w:cs="Times New Roman"/>
          <w:sz w:val="24"/>
          <w:szCs w:val="24"/>
        </w:rPr>
        <w:t xml:space="preserve">y </w:t>
      </w:r>
      <w:r w:rsidR="007B1D65">
        <w:rPr>
          <w:rFonts w:ascii="Times New Roman" w:eastAsia="Calibri" w:hAnsi="Times New Roman" w:cs="Times New Roman"/>
          <w:sz w:val="24"/>
          <w:szCs w:val="24"/>
        </w:rPr>
        <w:t>in a different size range, or only within a subset of the forest types they once occupied.</w:t>
      </w:r>
      <w:r w:rsidR="00573BAE">
        <w:rPr>
          <w:rFonts w:ascii="Times New Roman" w:eastAsia="Calibri" w:hAnsi="Times New Roman" w:cs="Times New Roman"/>
          <w:sz w:val="24"/>
          <w:szCs w:val="24"/>
        </w:rPr>
        <w:t xml:space="preserve"> </w:t>
      </w:r>
    </w:p>
    <w:p w14:paraId="69100FF1" w14:textId="77777777" w:rsidR="00DF060D" w:rsidRDefault="00DF060D">
      <w:pPr>
        <w:rPr>
          <w:rFonts w:ascii="Times New Roman" w:hAnsi="Times New Roman" w:cs="Times New Roman"/>
          <w:sz w:val="24"/>
          <w:szCs w:val="24"/>
        </w:rPr>
      </w:pPr>
    </w:p>
    <w:p w14:paraId="0078C0E8" w14:textId="7E67F4E8" w:rsidR="007C4625" w:rsidRPr="00612AE8" w:rsidRDefault="00F90FF2" w:rsidP="00F90FF2">
      <w:pPr>
        <w:rPr>
          <w:rFonts w:ascii="Times New Roman" w:eastAsia="Calibri" w:hAnsi="Times New Roman" w:cs="Times New Roman"/>
          <w:sz w:val="24"/>
          <w:szCs w:val="24"/>
        </w:rPr>
      </w:pPr>
      <w:r w:rsidRPr="00F90FF2">
        <w:rPr>
          <w:rFonts w:ascii="Times New Roman" w:eastAsia="Calibri" w:hAnsi="Times New Roman" w:cs="Times New Roman"/>
          <w:sz w:val="24"/>
          <w:szCs w:val="24"/>
        </w:rPr>
        <w:t xml:space="preserve">Emerald ash borer (EAB, </w:t>
      </w:r>
      <w:r w:rsidRPr="00F90FF2">
        <w:rPr>
          <w:rFonts w:ascii="Times New Roman" w:eastAsia="Calibri" w:hAnsi="Times New Roman" w:cs="Times New Roman"/>
          <w:i/>
          <w:iCs/>
          <w:sz w:val="24"/>
          <w:szCs w:val="24"/>
        </w:rPr>
        <w:t xml:space="preserve">Agrilus </w:t>
      </w:r>
      <w:proofErr w:type="spellStart"/>
      <w:r w:rsidRPr="00F90FF2">
        <w:rPr>
          <w:rFonts w:ascii="Times New Roman" w:eastAsia="Calibri" w:hAnsi="Times New Roman" w:cs="Times New Roman"/>
          <w:i/>
          <w:iCs/>
          <w:sz w:val="24"/>
          <w:szCs w:val="24"/>
        </w:rPr>
        <w:t>planipennis</w:t>
      </w:r>
      <w:proofErr w:type="spellEnd"/>
      <w:r w:rsidRPr="00F90FF2">
        <w:rPr>
          <w:rFonts w:ascii="Times New Roman" w:eastAsia="Calibri" w:hAnsi="Times New Roman" w:cs="Times New Roman"/>
          <w:sz w:val="24"/>
          <w:szCs w:val="24"/>
        </w:rPr>
        <w:t xml:space="preserve"> </w:t>
      </w:r>
      <w:proofErr w:type="spellStart"/>
      <w:r w:rsidRPr="00F90FF2">
        <w:rPr>
          <w:rFonts w:ascii="Times New Roman" w:eastAsia="Calibri" w:hAnsi="Times New Roman" w:cs="Times New Roman"/>
          <w:sz w:val="24"/>
          <w:szCs w:val="24"/>
        </w:rPr>
        <w:t>Fairmaire</w:t>
      </w:r>
      <w:proofErr w:type="spellEnd"/>
      <w:r w:rsidRPr="00F90FF2">
        <w:rPr>
          <w:rFonts w:ascii="Times New Roman" w:eastAsia="Calibri" w:hAnsi="Times New Roman" w:cs="Times New Roman"/>
          <w:sz w:val="24"/>
          <w:szCs w:val="24"/>
        </w:rPr>
        <w:t xml:space="preserve">) is an introduced woodboring beetle (Coleoptera: </w:t>
      </w:r>
      <w:proofErr w:type="spellStart"/>
      <w:r w:rsidRPr="00F90FF2">
        <w:rPr>
          <w:rFonts w:ascii="Times New Roman" w:eastAsia="Calibri" w:hAnsi="Times New Roman" w:cs="Times New Roman"/>
          <w:sz w:val="24"/>
          <w:szCs w:val="24"/>
        </w:rPr>
        <w:t>Buprestidae</w:t>
      </w:r>
      <w:proofErr w:type="spellEnd"/>
      <w:r w:rsidRPr="00F90FF2">
        <w:rPr>
          <w:rFonts w:ascii="Times New Roman" w:eastAsia="Calibri" w:hAnsi="Times New Roman" w:cs="Times New Roman"/>
          <w:sz w:val="24"/>
          <w:szCs w:val="24"/>
        </w:rPr>
        <w:t>) that has had substantial direct and indirect ecological impacts in forests</w:t>
      </w:r>
      <w:r w:rsidR="00864C75">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{"citationID":"d8zXpzlk","properties":{"formattedCitation":"(Klooster et al. 2018)","plainCitation":"(Klooster et al. 2018)","noteIndex":0},"citationItems":[{"id":611,"uris":["http://zotero.org/groups/5270502/items/RYSAL47Z"],"itemData":{"id":611,"type":"article-journal","container-title":"Forests","DOI":"10.3390/f9050250","ISSN":"1999-4907","issue":"5","journalAbbreviation":"Forests","language":"en","page":"250","source":"DOI.org (Crossref)","title":"Ecological Impacts of Emerald Ash Borer in Forests at the Epicenter of the Invasion in North America","volume":"9","author":[{"family":"Klooster","given":"Wendy"},{"family":"Gandhi","given":"Kamal"},{"family":"Long","given":"Lawrence"},{"family":"Perry","given":"Kayla"},{"family":"Rice","given":"Kevin"},{"family":"Herms","given":"Daniel"}],"issued":{"date-parts":[["2018",5,5]]}}}],"schema":"https://github.com/citation-style-language/schema/raw/master/csl-citation.json"} </w:instrText>
      </w:r>
      <w:r w:rsidRPr="00F90FF2">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(Klooster et al. 2018)</w:t>
      </w:r>
      <w:r w:rsidRPr="00F90FF2">
        <w:rPr>
          <w:rFonts w:ascii="Times New Roman" w:eastAsia="Calibri" w:hAnsi="Times New Roman" w:cs="Times New Roman"/>
          <w:sz w:val="24"/>
          <w:szCs w:val="24"/>
        </w:rPr>
        <w:fldChar w:fldCharType="end"/>
      </w:r>
      <w:r w:rsidR="00864C75">
        <w:rPr>
          <w:rFonts w:ascii="Times New Roman" w:eastAsia="Calibri" w:hAnsi="Times New Roman" w:cs="Times New Roman"/>
          <w:sz w:val="24"/>
          <w:szCs w:val="24"/>
        </w:rPr>
        <w:t>.</w:t>
      </w:r>
      <w:r w:rsidRPr="00F90FF2">
        <w:rPr>
          <w:rFonts w:ascii="Times New Roman" w:eastAsia="Calibri" w:hAnsi="Times New Roman" w:cs="Times New Roman"/>
          <w:sz w:val="24"/>
          <w:szCs w:val="24"/>
        </w:rPr>
        <w:t xml:space="preserve"> First identified near Detroit, Michigan in 2002, EAB has since spread throughout the eastern United States and Canada. Extensive mortality of North American ash (</w:t>
      </w:r>
      <w:r w:rsidRPr="00F90FF2">
        <w:rPr>
          <w:rFonts w:ascii="Times New Roman" w:eastAsia="Calibri" w:hAnsi="Times New Roman" w:cs="Times New Roman"/>
          <w:i/>
          <w:iCs/>
          <w:sz w:val="24"/>
          <w:szCs w:val="24"/>
        </w:rPr>
        <w:t>Fraxinus</w:t>
      </w:r>
      <w:r w:rsidRPr="00F90FF2">
        <w:rPr>
          <w:rFonts w:ascii="Times New Roman" w:eastAsia="Calibri" w:hAnsi="Times New Roman" w:cs="Times New Roman"/>
          <w:sz w:val="24"/>
          <w:szCs w:val="24"/>
        </w:rPr>
        <w:t xml:space="preserve"> spp.) has occurred in regions where EAB has become established, including widely distributed white ash (</w:t>
      </w:r>
      <w:r w:rsidRPr="00F90FF2">
        <w:rPr>
          <w:rFonts w:ascii="Times New Roman" w:eastAsia="Calibri" w:hAnsi="Times New Roman" w:cs="Times New Roman"/>
          <w:i/>
          <w:iCs/>
          <w:sz w:val="24"/>
          <w:szCs w:val="24"/>
        </w:rPr>
        <w:t>Fraxinus americana</w:t>
      </w:r>
      <w:r w:rsidRPr="00F90FF2">
        <w:rPr>
          <w:rFonts w:ascii="Times New Roman" w:eastAsia="Calibri" w:hAnsi="Times New Roman" w:cs="Times New Roman"/>
          <w:sz w:val="24"/>
          <w:szCs w:val="24"/>
        </w:rPr>
        <w:t xml:space="preserve"> L.), green ash (</w:t>
      </w:r>
      <w:r w:rsidRPr="00F90FF2">
        <w:rPr>
          <w:rFonts w:ascii="Times New Roman" w:eastAsia="Calibri" w:hAnsi="Times New Roman" w:cs="Times New Roman"/>
          <w:i/>
          <w:iCs/>
          <w:sz w:val="24"/>
          <w:szCs w:val="24"/>
        </w:rPr>
        <w:t>Fraxinus pennsylvanica</w:t>
      </w:r>
      <w:r w:rsidRPr="00F90FF2">
        <w:rPr>
          <w:rFonts w:ascii="Times New Roman" w:eastAsia="Calibri" w:hAnsi="Times New Roman" w:cs="Times New Roman"/>
          <w:sz w:val="24"/>
          <w:szCs w:val="24"/>
        </w:rPr>
        <w:t xml:space="preserve"> Marsh), and black ash (</w:t>
      </w:r>
      <w:r w:rsidRPr="00F90FF2">
        <w:rPr>
          <w:rFonts w:ascii="Times New Roman" w:eastAsia="Calibri" w:hAnsi="Times New Roman" w:cs="Times New Roman"/>
          <w:i/>
          <w:iCs/>
          <w:sz w:val="24"/>
          <w:szCs w:val="24"/>
        </w:rPr>
        <w:t>Fraxinus nigra</w:t>
      </w:r>
      <w:r w:rsidRPr="00F90FF2">
        <w:rPr>
          <w:rFonts w:ascii="Times New Roman" w:eastAsia="Calibri" w:hAnsi="Times New Roman" w:cs="Times New Roman"/>
          <w:sz w:val="24"/>
          <w:szCs w:val="24"/>
        </w:rPr>
        <w:t xml:space="preserve"> Marsh)</w:t>
      </w:r>
      <w:r w:rsidR="00864C75">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{"citationID":"TueTs1WM","properties":{"formattedCitation":"(Burns and Honkala 1990, Smith 2006)","plainCitation":"(Burns and Honkala 1990, Smith 2006)","noteIndex":0},"citationItems":[{"id":638,"uris":["http://zotero.org/groups/5270502/items/6HMUZ2KC"],"itemData":{"id":638,"type":"book","title":"Silvics of North America: Volume 2, Hardwoods","volume":"2","author":[{"family":"Burns","given":"Russell"},{"family":"Honkala","given":"Barbara"}],"issued":{"date-parts":[["1990"]]}}},{"id":478,"uris":["http://zotero.org/groups/5270502/items/MKCWT8XS"],"itemData":{"id":478,"type":"thesis","abstract":"Emerald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Pr="00F90FF2">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(Burns and Honkala 1990, Smith 2006)</w:t>
      </w:r>
      <w:r w:rsidRPr="00F90FF2">
        <w:rPr>
          <w:rFonts w:ascii="Times New Roman" w:eastAsia="Calibri" w:hAnsi="Times New Roman" w:cs="Times New Roman"/>
          <w:sz w:val="24"/>
          <w:szCs w:val="24"/>
        </w:rPr>
        <w:fldChar w:fldCharType="end"/>
      </w:r>
      <w:r w:rsidR="00864C75">
        <w:rPr>
          <w:rFonts w:ascii="Times New Roman" w:eastAsia="Calibri" w:hAnsi="Times New Roman" w:cs="Times New Roman"/>
          <w:sz w:val="24"/>
          <w:szCs w:val="24"/>
        </w:rPr>
        <w:t>.</w:t>
      </w:r>
      <w:r w:rsidRPr="00F90FF2">
        <w:rPr>
          <w:rFonts w:ascii="Times New Roman" w:eastAsia="Calibri" w:hAnsi="Times New Roman" w:cs="Times New Roman"/>
          <w:sz w:val="24"/>
          <w:szCs w:val="24"/>
        </w:rPr>
        <w:t xml:space="preserve"> For example, mixed deciduous forests near the epicenter of the EAB invasion experienced more than 99% mortality of canopy ash by 2009</w:t>
      </w:r>
      <w:r w:rsidR="00864C75">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{"citationID":"3T9NAaP1","properties":{"formattedCitation":"(Klooster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Pr="00F90FF2">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(Klooster et al. 2014)</w:t>
      </w:r>
      <w:r w:rsidRPr="00F90FF2">
        <w:rPr>
          <w:rFonts w:ascii="Times New Roman" w:eastAsia="Calibri" w:hAnsi="Times New Roman" w:cs="Times New Roman"/>
          <w:sz w:val="24"/>
          <w:szCs w:val="24"/>
        </w:rPr>
        <w:fldChar w:fldCharType="end"/>
      </w:r>
      <w:r w:rsidR="00864C75">
        <w:rPr>
          <w:rFonts w:ascii="Times New Roman" w:eastAsia="Calibri" w:hAnsi="Times New Roman" w:cs="Times New Roman"/>
          <w:sz w:val="24"/>
          <w:szCs w:val="24"/>
        </w:rPr>
        <w:t>.</w:t>
      </w:r>
      <w:r w:rsidRPr="00F90FF2">
        <w:rPr>
          <w:rFonts w:ascii="Times New Roman" w:eastAsia="Calibri" w:hAnsi="Times New Roman" w:cs="Times New Roman"/>
          <w:sz w:val="24"/>
          <w:szCs w:val="24"/>
        </w:rPr>
        <w:t xml:space="preserve"> </w:t>
      </w:r>
      <w:r w:rsidR="0004787B" w:rsidRPr="00F90FF2">
        <w:rPr>
          <w:rFonts w:ascii="Times New Roman" w:eastAsia="Calibri" w:hAnsi="Times New Roman" w:cs="Times New Roman"/>
          <w:sz w:val="24"/>
          <w:szCs w:val="24"/>
        </w:rPr>
        <w:t>Concurrent with the death of mature ash, viable seed production, at least in mixed forests, has ceased, causing the germination of new ash seedlings to decline precipitously</w:t>
      </w:r>
      <w:r w:rsidR="0004787B">
        <w:rPr>
          <w:rFonts w:ascii="Times New Roman" w:eastAsia="Calibri" w:hAnsi="Times New Roman" w:cs="Times New Roman"/>
          <w:sz w:val="24"/>
          <w:szCs w:val="24"/>
        </w:rPr>
        <w:t xml:space="preserve"> </w:t>
      </w:r>
      <w:r w:rsidR="0004787B" w:rsidRPr="00F90FF2">
        <w:rPr>
          <w:rFonts w:ascii="Times New Roman" w:eastAsia="Calibri" w:hAnsi="Times New Roman" w:cs="Times New Roman"/>
          <w:sz w:val="24"/>
          <w:szCs w:val="24"/>
        </w:rPr>
        <w:fldChar w:fldCharType="begin"/>
      </w:r>
      <w:r w:rsidR="0004787B">
        <w:rPr>
          <w:rFonts w:ascii="Times New Roman" w:eastAsia="Calibri" w:hAnsi="Times New Roman" w:cs="Times New Roman"/>
          <w:sz w:val="24"/>
          <w:szCs w:val="24"/>
        </w:rPr>
        <w:instrText xml:space="preserve"> ADDIN ZOTERO_ITEM CSL_CITATION {"citationID":"Cz7EgVvA","properties":{"formattedCitation":"(Klooster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04787B" w:rsidRPr="00F90FF2">
        <w:rPr>
          <w:rFonts w:ascii="Times New Roman" w:eastAsia="Calibri" w:hAnsi="Times New Roman" w:cs="Times New Roman"/>
          <w:sz w:val="24"/>
          <w:szCs w:val="24"/>
        </w:rPr>
        <w:fldChar w:fldCharType="separate"/>
      </w:r>
      <w:r w:rsidR="0004787B" w:rsidRPr="00F43F6A">
        <w:rPr>
          <w:rFonts w:ascii="Times New Roman" w:hAnsi="Times New Roman" w:cs="Times New Roman"/>
          <w:sz w:val="24"/>
        </w:rPr>
        <w:t>(Klooster et al. 2014)</w:t>
      </w:r>
      <w:r w:rsidR="0004787B" w:rsidRPr="00F90FF2">
        <w:rPr>
          <w:rFonts w:ascii="Times New Roman" w:eastAsia="Calibri" w:hAnsi="Times New Roman" w:cs="Times New Roman"/>
          <w:sz w:val="24"/>
          <w:szCs w:val="24"/>
        </w:rPr>
        <w:fldChar w:fldCharType="end"/>
      </w:r>
      <w:r w:rsidR="0004787B">
        <w:rPr>
          <w:rFonts w:ascii="Times New Roman" w:eastAsia="Calibri" w:hAnsi="Times New Roman" w:cs="Times New Roman"/>
          <w:sz w:val="24"/>
          <w:szCs w:val="24"/>
        </w:rPr>
        <w:t xml:space="preserve">. </w:t>
      </w:r>
      <w:r w:rsidR="007C4625" w:rsidRPr="00A43569">
        <w:rPr>
          <w:rFonts w:ascii="Times New Roman" w:hAnsi="Times New Roman" w:cs="Times New Roman"/>
          <w:sz w:val="24"/>
          <w:szCs w:val="24"/>
        </w:rPr>
        <w:t>To control EAB populations, several biological control agents have been released in eastern North America</w:t>
      </w:r>
      <w:r w:rsidR="00984A1B">
        <w:rPr>
          <w:rFonts w:ascii="Times New Roman" w:hAnsi="Times New Roman" w:cs="Times New Roman"/>
          <w:sz w:val="24"/>
          <w:szCs w:val="24"/>
        </w:rPr>
        <w:t xml:space="preserve">. While </w:t>
      </w:r>
      <w:r w:rsidR="005963F5">
        <w:rPr>
          <w:rFonts w:ascii="Times New Roman" w:hAnsi="Times New Roman" w:cs="Times New Roman"/>
          <w:sz w:val="24"/>
          <w:szCs w:val="24"/>
        </w:rPr>
        <w:t xml:space="preserve">populations of </w:t>
      </w:r>
      <w:r w:rsidR="00984A1B">
        <w:rPr>
          <w:rFonts w:ascii="Times New Roman" w:hAnsi="Times New Roman" w:cs="Times New Roman"/>
          <w:sz w:val="24"/>
          <w:szCs w:val="24"/>
        </w:rPr>
        <w:t xml:space="preserve">these parasitoid wasps have </w:t>
      </w:r>
      <w:r w:rsidR="005963F5">
        <w:rPr>
          <w:rFonts w:ascii="Times New Roman" w:hAnsi="Times New Roman" w:cs="Times New Roman"/>
          <w:sz w:val="24"/>
          <w:szCs w:val="24"/>
        </w:rPr>
        <w:t xml:space="preserve">been recovered </w:t>
      </w:r>
      <w:r w:rsidR="00984A1B">
        <w:rPr>
          <w:rFonts w:ascii="Times New Roman" w:hAnsi="Times New Roman" w:cs="Times New Roman"/>
          <w:sz w:val="24"/>
          <w:szCs w:val="24"/>
        </w:rPr>
        <w:t>across the region</w:t>
      </w:r>
      <w:r w:rsidR="00842AE5">
        <w:rPr>
          <w:rFonts w:ascii="Times New Roman" w:hAnsi="Times New Roman" w:cs="Times New Roman"/>
          <w:sz w:val="24"/>
          <w:szCs w:val="24"/>
        </w:rPr>
        <w:t xml:space="preserve"> following release</w:t>
      </w:r>
      <w:r w:rsidR="00F2023F">
        <w:rPr>
          <w:rFonts w:ascii="Times New Roman" w:hAnsi="Times New Roman" w:cs="Times New Roman"/>
          <w:sz w:val="24"/>
          <w:szCs w:val="24"/>
        </w:rPr>
        <w:t xml:space="preserve"> (ref)</w:t>
      </w:r>
      <w:r w:rsidR="00984A1B">
        <w:rPr>
          <w:rFonts w:ascii="Times New Roman" w:hAnsi="Times New Roman" w:cs="Times New Roman"/>
          <w:sz w:val="24"/>
          <w:szCs w:val="24"/>
        </w:rPr>
        <w:t xml:space="preserve">, </w:t>
      </w:r>
      <w:r w:rsidR="00612B34">
        <w:rPr>
          <w:rFonts w:ascii="Times New Roman" w:hAnsi="Times New Roman" w:cs="Times New Roman"/>
          <w:sz w:val="24"/>
          <w:szCs w:val="24"/>
        </w:rPr>
        <w:t xml:space="preserve">they </w:t>
      </w:r>
      <w:r w:rsidR="00612B34" w:rsidRPr="00A43569">
        <w:rPr>
          <w:rFonts w:ascii="Times New Roman" w:hAnsi="Times New Roman" w:cs="Times New Roman"/>
          <w:sz w:val="24"/>
          <w:szCs w:val="24"/>
        </w:rPr>
        <w:t>have not been effective at preventing ash mortality during EAB outbreaks.</w:t>
      </w:r>
      <w:r w:rsidR="00C033F9">
        <w:rPr>
          <w:rFonts w:ascii="Times New Roman" w:hAnsi="Times New Roman" w:cs="Times New Roman"/>
          <w:sz w:val="24"/>
          <w:szCs w:val="24"/>
        </w:rPr>
        <w:t xml:space="preserve"> </w:t>
      </w:r>
    </w:p>
    <w:p w14:paraId="4A91FDC5" w14:textId="5C6E4F6B" w:rsidR="00E37BF9" w:rsidRDefault="00E37BF9" w:rsidP="00F90FF2">
      <w:pPr>
        <w:rPr>
          <w:rFonts w:ascii="Times New Roman" w:eastAsia="Calibri" w:hAnsi="Times New Roman" w:cs="Times New Roman"/>
          <w:sz w:val="24"/>
          <w:szCs w:val="24"/>
        </w:rPr>
      </w:pPr>
    </w:p>
    <w:p w14:paraId="1233CB30" w14:textId="02D71C55" w:rsidR="008C33D9" w:rsidRDefault="00F90FF2">
      <w:pPr>
        <w:rPr>
          <w:rFonts w:ascii="Times New Roman" w:hAnsi="Times New Roman" w:cs="Times New Roman"/>
          <w:sz w:val="24"/>
          <w:szCs w:val="24"/>
        </w:rPr>
      </w:pPr>
      <w:r w:rsidRPr="00F90FF2">
        <w:rPr>
          <w:rFonts w:ascii="Times New Roman" w:eastAsia="Calibri" w:hAnsi="Times New Roman" w:cs="Times New Roman"/>
          <w:sz w:val="24"/>
          <w:szCs w:val="24"/>
        </w:rPr>
        <w:t xml:space="preserve">Although the majority of mature ash have died, ash seedlings and saplings that </w:t>
      </w:r>
      <w:r w:rsidR="00A43452">
        <w:rPr>
          <w:rFonts w:ascii="Times New Roman" w:eastAsia="Calibri" w:hAnsi="Times New Roman" w:cs="Times New Roman"/>
          <w:sz w:val="24"/>
          <w:szCs w:val="24"/>
        </w:rPr>
        <w:t>were</w:t>
      </w:r>
      <w:r w:rsidRPr="00F90FF2">
        <w:rPr>
          <w:rFonts w:ascii="Times New Roman" w:eastAsia="Calibri" w:hAnsi="Times New Roman" w:cs="Times New Roman"/>
          <w:sz w:val="24"/>
          <w:szCs w:val="24"/>
        </w:rPr>
        <w:t xml:space="preserve"> too small to be colonized by EAB</w:t>
      </w:r>
      <w:r w:rsidR="00266794">
        <w:rPr>
          <w:rFonts w:ascii="Times New Roman" w:eastAsia="Calibri" w:hAnsi="Times New Roman" w:cs="Times New Roman"/>
          <w:sz w:val="24"/>
          <w:szCs w:val="24"/>
        </w:rPr>
        <w:t xml:space="preserve"> during the initial wave</w:t>
      </w:r>
      <w:r w:rsidR="009A7813">
        <w:rPr>
          <w:rFonts w:ascii="Times New Roman" w:eastAsia="Calibri" w:hAnsi="Times New Roman" w:cs="Times New Roman"/>
          <w:sz w:val="24"/>
          <w:szCs w:val="24"/>
        </w:rPr>
        <w:t xml:space="preserve"> of mortality</w:t>
      </w:r>
      <w:r w:rsidRPr="00F90FF2">
        <w:rPr>
          <w:rFonts w:ascii="Times New Roman" w:eastAsia="Calibri" w:hAnsi="Times New Roman" w:cs="Times New Roman"/>
          <w:sz w:val="24"/>
          <w:szCs w:val="24"/>
        </w:rPr>
        <w:t xml:space="preserve"> </w:t>
      </w:r>
      <w:r w:rsidR="00653401">
        <w:rPr>
          <w:rFonts w:ascii="Times New Roman" w:eastAsia="Calibri" w:hAnsi="Times New Roman" w:cs="Times New Roman"/>
          <w:sz w:val="24"/>
          <w:szCs w:val="24"/>
        </w:rPr>
        <w:t>are</w:t>
      </w:r>
      <w:r w:rsidRPr="00F90FF2">
        <w:rPr>
          <w:rFonts w:ascii="Times New Roman" w:eastAsia="Calibri" w:hAnsi="Times New Roman" w:cs="Times New Roman"/>
          <w:sz w:val="24"/>
          <w:szCs w:val="24"/>
        </w:rPr>
        <w:t xml:space="preserve"> abundant in </w:t>
      </w:r>
      <w:r w:rsidR="00B16F3B">
        <w:rPr>
          <w:rFonts w:ascii="Times New Roman" w:eastAsia="Calibri" w:hAnsi="Times New Roman" w:cs="Times New Roman"/>
          <w:sz w:val="24"/>
          <w:szCs w:val="24"/>
        </w:rPr>
        <w:t>many</w:t>
      </w:r>
      <w:r w:rsidRPr="00F90FF2">
        <w:rPr>
          <w:rFonts w:ascii="Times New Roman" w:eastAsia="Calibri" w:hAnsi="Times New Roman" w:cs="Times New Roman"/>
          <w:sz w:val="24"/>
          <w:szCs w:val="24"/>
        </w:rPr>
        <w:t xml:space="preserve"> forest understories</w:t>
      </w:r>
      <w:r w:rsidR="00864C75">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{"citationID":"HZ43wM6E","properties":{"formattedCitation":"(Aubin et al. 2015, Ward et al. 2021)","plainCitation":"(Aubin et al. 2015, 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rsidRPr="00F90FF2">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(Aubin et al. 2015, Ward et al. 2021)</w:t>
      </w:r>
      <w:r w:rsidRPr="00F90FF2">
        <w:rPr>
          <w:rFonts w:ascii="Times New Roman" w:eastAsia="Calibri" w:hAnsi="Times New Roman" w:cs="Times New Roman"/>
          <w:sz w:val="24"/>
          <w:szCs w:val="24"/>
        </w:rPr>
        <w:fldChar w:fldCharType="end"/>
      </w:r>
      <w:r w:rsidR="00864C75">
        <w:rPr>
          <w:rFonts w:ascii="Times New Roman" w:eastAsia="Calibri" w:hAnsi="Times New Roman" w:cs="Times New Roman"/>
          <w:sz w:val="24"/>
          <w:szCs w:val="24"/>
        </w:rPr>
        <w:t>.</w:t>
      </w:r>
      <w:r w:rsidR="002261EA">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t xml:space="preserve">To what extent ash remains a long-term component of forests in eastern North America depends on whether </w:t>
      </w:r>
      <w:r w:rsidR="00A84139">
        <w:rPr>
          <w:rFonts w:ascii="Times New Roman" w:eastAsia="Calibri" w:hAnsi="Times New Roman" w:cs="Times New Roman"/>
          <w:sz w:val="24"/>
          <w:szCs w:val="24"/>
        </w:rPr>
        <w:t xml:space="preserve">the orphaned cohort of </w:t>
      </w:r>
      <w:r w:rsidRPr="00F90FF2">
        <w:rPr>
          <w:rFonts w:ascii="Times New Roman" w:eastAsia="Calibri" w:hAnsi="Times New Roman" w:cs="Times New Roman"/>
          <w:sz w:val="24"/>
          <w:szCs w:val="24"/>
        </w:rPr>
        <w:t>ash can grow large enough to reproduce and generate viable seeds</w:t>
      </w:r>
      <w:r w:rsidR="00A84139">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Pr="00F90FF2">
        <w:rPr>
          <w:rFonts w:ascii="Times New Roman" w:eastAsia="Calibri" w:hAnsi="Times New Roman" w:cs="Times New Roman"/>
          <w:sz w:val="24"/>
          <w:szCs w:val="24"/>
        </w:rPr>
        <w:instrText xml:space="preserve"> ADDIN ZOTERO_ITEM CSL_CITATION {"citationID":"uBvFtYz8","properties":{"formattedCitation":"(Aubin et al. 2015)","plainCitation":"(Aubin et al. 2015)","noteIndex":0},"citationItems":[{"id":766,"uris":["http://zotero.org/groups/5270502/items/9BFJ6H2E"],"itemData":{"id":766,"type":"article-journal","container-title":"The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rsidRPr="00F90FF2">
        <w:rPr>
          <w:rFonts w:ascii="Times New Roman" w:eastAsia="Calibri" w:hAnsi="Times New Roman" w:cs="Times New Roman"/>
          <w:sz w:val="24"/>
          <w:szCs w:val="24"/>
        </w:rPr>
        <w:fldChar w:fldCharType="separate"/>
      </w:r>
      <w:r w:rsidRPr="00F90FF2">
        <w:rPr>
          <w:rFonts w:ascii="Times New Roman" w:eastAsia="Calibri" w:hAnsi="Times New Roman" w:cs="Times New Roman"/>
          <w:sz w:val="24"/>
        </w:rPr>
        <w:t>(Aubin et al. 2015)</w:t>
      </w:r>
      <w:r w:rsidRPr="00F90FF2">
        <w:rPr>
          <w:rFonts w:ascii="Times New Roman" w:eastAsia="Calibri" w:hAnsi="Times New Roman" w:cs="Times New Roman"/>
          <w:sz w:val="24"/>
          <w:szCs w:val="24"/>
        </w:rPr>
        <w:fldChar w:fldCharType="end"/>
      </w:r>
      <w:r w:rsidR="00634919">
        <w:rPr>
          <w:rFonts w:ascii="Times New Roman" w:eastAsia="Calibri" w:hAnsi="Times New Roman" w:cs="Times New Roman"/>
          <w:sz w:val="24"/>
          <w:szCs w:val="24"/>
        </w:rPr>
        <w:t>.</w:t>
      </w:r>
      <w:r w:rsidR="002261EA">
        <w:rPr>
          <w:rFonts w:ascii="Times New Roman" w:eastAsia="Calibri" w:hAnsi="Times New Roman" w:cs="Times New Roman"/>
          <w:sz w:val="24"/>
          <w:szCs w:val="24"/>
        </w:rPr>
        <w:t xml:space="preserve"> In regions that have experienced the longest duration of </w:t>
      </w:r>
      <w:r w:rsidR="00FA1F2D">
        <w:rPr>
          <w:rFonts w:ascii="Times New Roman" w:eastAsia="Calibri" w:hAnsi="Times New Roman" w:cs="Times New Roman"/>
          <w:sz w:val="24"/>
          <w:szCs w:val="24"/>
        </w:rPr>
        <w:t xml:space="preserve">EAB </w:t>
      </w:r>
      <w:r w:rsidR="002261EA">
        <w:rPr>
          <w:rFonts w:ascii="Times New Roman" w:eastAsia="Calibri" w:hAnsi="Times New Roman" w:cs="Times New Roman"/>
          <w:sz w:val="24"/>
          <w:szCs w:val="24"/>
        </w:rPr>
        <w:t>impacts</w:t>
      </w:r>
      <w:r w:rsidR="00BA3421">
        <w:rPr>
          <w:rFonts w:ascii="Times New Roman" w:eastAsia="Calibri" w:hAnsi="Times New Roman" w:cs="Times New Roman"/>
          <w:sz w:val="24"/>
          <w:szCs w:val="24"/>
        </w:rPr>
        <w:t xml:space="preserve"> such as Michigan and Ohio</w:t>
      </w:r>
      <w:r w:rsidR="002261EA">
        <w:rPr>
          <w:rFonts w:ascii="Times New Roman" w:eastAsia="Calibri" w:hAnsi="Times New Roman" w:cs="Times New Roman"/>
          <w:sz w:val="24"/>
          <w:szCs w:val="24"/>
        </w:rPr>
        <w:t xml:space="preserve">, </w:t>
      </w:r>
      <w:r w:rsidR="002261EA" w:rsidRPr="00F90FF2">
        <w:rPr>
          <w:rFonts w:ascii="Times New Roman" w:eastAsia="Calibri" w:hAnsi="Times New Roman" w:cs="Times New Roman"/>
          <w:sz w:val="24"/>
          <w:szCs w:val="24"/>
        </w:rPr>
        <w:t xml:space="preserve">populations </w:t>
      </w:r>
      <w:r w:rsidR="005E361C">
        <w:rPr>
          <w:rFonts w:ascii="Times New Roman" w:eastAsia="Calibri" w:hAnsi="Times New Roman" w:cs="Times New Roman"/>
          <w:sz w:val="24"/>
          <w:szCs w:val="24"/>
        </w:rPr>
        <w:t xml:space="preserve">of EAB </w:t>
      </w:r>
      <w:r w:rsidR="002261EA" w:rsidRPr="00F90FF2">
        <w:rPr>
          <w:rFonts w:ascii="Times New Roman" w:eastAsia="Calibri" w:hAnsi="Times New Roman" w:cs="Times New Roman"/>
          <w:sz w:val="24"/>
          <w:szCs w:val="24"/>
        </w:rPr>
        <w:t>have declined</w:t>
      </w:r>
      <w:r w:rsidR="00492540">
        <w:rPr>
          <w:rFonts w:ascii="Times New Roman" w:eastAsia="Calibri" w:hAnsi="Times New Roman" w:cs="Times New Roman"/>
          <w:sz w:val="24"/>
          <w:szCs w:val="24"/>
        </w:rPr>
        <w:t xml:space="preserve"> due to the reduction in host material</w:t>
      </w:r>
      <w:r w:rsidR="002261EA" w:rsidRPr="00F90FF2">
        <w:rPr>
          <w:rFonts w:ascii="Times New Roman" w:eastAsia="Calibri" w:hAnsi="Times New Roman" w:cs="Times New Roman"/>
          <w:sz w:val="24"/>
          <w:szCs w:val="24"/>
        </w:rPr>
        <w:t xml:space="preserve"> but remain at low densities.</w:t>
      </w:r>
      <w:r w:rsidR="0041505F">
        <w:rPr>
          <w:rFonts w:ascii="Times New Roman" w:hAnsi="Times New Roman" w:cs="Times New Roman"/>
          <w:sz w:val="24"/>
          <w:szCs w:val="24"/>
        </w:rPr>
        <w:t xml:space="preserve"> </w:t>
      </w:r>
      <w:r w:rsidR="00463F2D">
        <w:rPr>
          <w:rFonts w:ascii="Times New Roman" w:hAnsi="Times New Roman" w:cs="Times New Roman"/>
          <w:sz w:val="24"/>
          <w:szCs w:val="24"/>
        </w:rPr>
        <w:t xml:space="preserve">As ash </w:t>
      </w:r>
      <w:r w:rsidR="00E40238">
        <w:rPr>
          <w:rFonts w:ascii="Times New Roman" w:hAnsi="Times New Roman" w:cs="Times New Roman"/>
          <w:sz w:val="24"/>
          <w:szCs w:val="24"/>
        </w:rPr>
        <w:t>saplings grow</w:t>
      </w:r>
      <w:r w:rsidR="00A942FB">
        <w:rPr>
          <w:rFonts w:ascii="Times New Roman" w:hAnsi="Times New Roman" w:cs="Times New Roman"/>
          <w:sz w:val="24"/>
          <w:szCs w:val="24"/>
        </w:rPr>
        <w:t xml:space="preserve"> into </w:t>
      </w:r>
      <w:r w:rsidR="00A43452">
        <w:rPr>
          <w:rFonts w:ascii="Times New Roman" w:hAnsi="Times New Roman" w:cs="Times New Roman"/>
          <w:sz w:val="24"/>
          <w:szCs w:val="24"/>
        </w:rPr>
        <w:t>larger size classes</w:t>
      </w:r>
      <w:r w:rsidR="00E40238">
        <w:rPr>
          <w:rFonts w:ascii="Times New Roman" w:hAnsi="Times New Roman" w:cs="Times New Roman"/>
          <w:sz w:val="24"/>
          <w:szCs w:val="24"/>
        </w:rPr>
        <w:t>, they</w:t>
      </w:r>
      <w:r w:rsidR="00F820DE">
        <w:rPr>
          <w:rFonts w:ascii="Times New Roman" w:hAnsi="Times New Roman" w:cs="Times New Roman"/>
          <w:sz w:val="24"/>
          <w:szCs w:val="24"/>
        </w:rPr>
        <w:t xml:space="preserve"> become susceptible to EAB</w:t>
      </w:r>
      <w:r w:rsidR="00B8255C">
        <w:rPr>
          <w:rFonts w:ascii="Times New Roman" w:hAnsi="Times New Roman" w:cs="Times New Roman"/>
          <w:sz w:val="24"/>
          <w:szCs w:val="24"/>
        </w:rPr>
        <w:t>, increasing th</w:t>
      </w:r>
      <w:r w:rsidR="00A4457F">
        <w:rPr>
          <w:rFonts w:ascii="Times New Roman" w:hAnsi="Times New Roman" w:cs="Times New Roman"/>
          <w:sz w:val="24"/>
          <w:szCs w:val="24"/>
        </w:rPr>
        <w:t xml:space="preserve">e likelihood that </w:t>
      </w:r>
      <w:r w:rsidR="004E4801">
        <w:rPr>
          <w:rFonts w:ascii="Times New Roman" w:hAnsi="Times New Roman" w:cs="Times New Roman"/>
          <w:sz w:val="24"/>
          <w:szCs w:val="24"/>
        </w:rPr>
        <w:t xml:space="preserve">persisting populations of EAB will kill them </w:t>
      </w:r>
      <w:r w:rsidR="00C85398">
        <w:rPr>
          <w:rFonts w:ascii="Times New Roman" w:hAnsi="Times New Roman" w:cs="Times New Roman"/>
          <w:sz w:val="24"/>
          <w:szCs w:val="24"/>
        </w:rPr>
        <w:fldChar w:fldCharType="begin"/>
      </w:r>
      <w:r w:rsidR="00C85398">
        <w:rPr>
          <w:rFonts w:ascii="Times New Roman" w:hAnsi="Times New Roman" w:cs="Times New Roman"/>
          <w:sz w:val="24"/>
          <w:szCs w:val="24"/>
        </w:rPr>
        <w:instrText xml:space="preserve"> ADDIN ZOTERO_ITEM CSL_CITATION {"citationID":"bYmY9LVw","properties":{"formattedCitation":"(Duan et al. 2017)","plainCitation":"(Duan et al. 2017)","noteIndex":0},"citationItems":[{"id":762,"uris":["http://zotero.org/groups/5270502/items/88M5QDC9"],"itemData":{"id":762,"type":"article-journal","container-title":"Forest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G."}],"issued":{"date-parts":[["2017",6]]}}}],"schema":"https://github.com/citation-style-language/schema/raw/master/csl-citation.json"} </w:instrText>
      </w:r>
      <w:r w:rsidR="00C85398">
        <w:rPr>
          <w:rFonts w:ascii="Times New Roman" w:hAnsi="Times New Roman" w:cs="Times New Roman"/>
          <w:sz w:val="24"/>
          <w:szCs w:val="24"/>
        </w:rPr>
        <w:fldChar w:fldCharType="separate"/>
      </w:r>
      <w:r w:rsidR="00C85398" w:rsidRPr="00C85398">
        <w:rPr>
          <w:rFonts w:ascii="Times New Roman" w:hAnsi="Times New Roman" w:cs="Times New Roman"/>
          <w:sz w:val="24"/>
        </w:rPr>
        <w:t>(Duan et al. 2017)</w:t>
      </w:r>
      <w:r w:rsidR="00C85398">
        <w:rPr>
          <w:rFonts w:ascii="Times New Roman" w:hAnsi="Times New Roman" w:cs="Times New Roman"/>
          <w:sz w:val="24"/>
          <w:szCs w:val="24"/>
        </w:rPr>
        <w:fldChar w:fldCharType="end"/>
      </w:r>
      <w:r w:rsidR="00A942FB">
        <w:rPr>
          <w:rFonts w:ascii="Times New Roman" w:hAnsi="Times New Roman" w:cs="Times New Roman"/>
          <w:sz w:val="24"/>
          <w:szCs w:val="24"/>
        </w:rPr>
        <w:t>.</w:t>
      </w:r>
      <w:r w:rsidR="00F6438A">
        <w:rPr>
          <w:rFonts w:ascii="Times New Roman" w:hAnsi="Times New Roman" w:cs="Times New Roman"/>
          <w:sz w:val="24"/>
          <w:szCs w:val="24"/>
        </w:rPr>
        <w:t xml:space="preserve"> </w:t>
      </w:r>
      <w:r w:rsidR="00F6438A" w:rsidRPr="00A43569">
        <w:rPr>
          <w:rFonts w:ascii="Times New Roman" w:hAnsi="Times New Roman" w:cs="Times New Roman"/>
          <w:sz w:val="24"/>
          <w:szCs w:val="24"/>
        </w:rPr>
        <w:t xml:space="preserve">However, recent evidence </w:t>
      </w:r>
      <w:r w:rsidR="00A60609">
        <w:rPr>
          <w:rFonts w:ascii="Times New Roman" w:hAnsi="Times New Roman" w:cs="Times New Roman"/>
          <w:sz w:val="24"/>
          <w:szCs w:val="24"/>
        </w:rPr>
        <w:t xml:space="preserve">suggests </w:t>
      </w:r>
      <w:r w:rsidR="00F6438A" w:rsidRPr="00A43569">
        <w:rPr>
          <w:rFonts w:ascii="Times New Roman" w:hAnsi="Times New Roman" w:cs="Times New Roman"/>
          <w:sz w:val="24"/>
          <w:szCs w:val="24"/>
        </w:rPr>
        <w:t xml:space="preserve">that </w:t>
      </w:r>
      <w:r w:rsidR="00A60609">
        <w:rPr>
          <w:rFonts w:ascii="Times New Roman" w:hAnsi="Times New Roman" w:cs="Times New Roman"/>
          <w:sz w:val="24"/>
          <w:szCs w:val="24"/>
        </w:rPr>
        <w:t xml:space="preserve">the introduced </w:t>
      </w:r>
      <w:r w:rsidR="00F6438A" w:rsidRPr="00A43569">
        <w:rPr>
          <w:rFonts w:ascii="Times New Roman" w:hAnsi="Times New Roman" w:cs="Times New Roman"/>
          <w:sz w:val="24"/>
          <w:szCs w:val="24"/>
        </w:rPr>
        <w:t>parasitoids could provide enough EAB-population control to protect regenerating ash in post-outbreak forests</w:t>
      </w:r>
      <w:r w:rsidR="00F6438A">
        <w:rPr>
          <w:rFonts w:ascii="Times New Roman" w:hAnsi="Times New Roman" w:cs="Times New Roman"/>
          <w:sz w:val="24"/>
          <w:szCs w:val="24"/>
        </w:rPr>
        <w:t xml:space="preserve"> </w:t>
      </w:r>
      <w:r w:rsidR="00F6438A">
        <w:rPr>
          <w:rFonts w:ascii="Times New Roman" w:hAnsi="Times New Roman" w:cs="Times New Roman"/>
          <w:sz w:val="24"/>
          <w:szCs w:val="24"/>
        </w:rPr>
        <w:fldChar w:fldCharType="begin"/>
      </w:r>
      <w:r w:rsidR="00F6438A">
        <w:rPr>
          <w:rFonts w:ascii="Times New Roman" w:hAnsi="Times New Roman" w:cs="Times New Roman"/>
          <w:sz w:val="24"/>
          <w:szCs w:val="24"/>
        </w:rPr>
        <w:instrText xml:space="preserve"> ADDIN ZOTERO_ITEM CSL_CITATION {"citationID":"S9L6DOkb","properties":{"formattedCitation":"(Duan et al. 2015, McCullough 2019)","plainCitation":"(Duan et al. 2015, McCullough 2019)","noteIndex":0},"citationItems":[{"id":772,"uris":["http://zotero.org/groups/5270502/items/45L5ZIW5"],"itemData":{"id":772,"type":"article-journal","abstract":"Summary\n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G."}],"editor":[{"family":"Sheppard","given":"Andy"}],"issued":{"date-parts":[["2015",10]]}}},{"id":593,"uris":["http://zotero.org/groups/5270502/items/C32MGLVP"],"itemData":{"id":593,"type":"article-journal","abstract":"Abstract\n            Emerald ash borer (EAB) (Agrilus planipennis Fairmaire), discovered in southeastern Michigan, USA in 2002, has become the most destructive and costly invasive forest insect in North America. This phloem-boring beetle has also invaded Moscow, Russia and continued spread of EAB potentially threatens European ash (Fraxinus spp.) species. This review summarizes EAB life history, including interspecific variation in host preference, invasion impacts and challenges of detecting new infestations and provides an overview of available management tactics. Advances in systemic insecticides, particularly emamectin benzoate products applied via trunk injection, have yielded effective and practical options both to protect individual trees and to slow EAB population growth and ash decline on an area-wide basis without disrupting natural enemies. Economic costs of treating ash are substantially lower than removal costs, retain ecosystem services provided by the trees, reduce sociocultural impacts and conserve genetic diversity in areas invaded by EAB. Girdled ash trees are highly attractive to EAB adults in low-density populations and debarking small girdled trees to locate larval galleries is the most effective EAB detection method. An array of woodpeckers, native larval parasitoids and introduced parasitoids attack EAB life stages but mortality is highly variable. Area-wide management strategies that integrate insecticide-treated trees, girdled ash trap trees and biological control can be adapted for local conditions to slow and reduce EAB impacts.","container-title":"Forestry: An International Journal of Forest Research","DOI":"10.1093/forestry/cpz049","ISSN":"0015-752X, 1464-3626","language":"en","page":"197–211","source":"DOI.org (Crossref)","title":"Challenges, tactics and integrated management of emerald ash borer in North America","volume":"93","author":[{"family":"McCullough","given":"Deborah G"}],"issued":{"date-parts":[["2019",8,14]]}}}],"schema":"https://github.com/citation-style-language/schema/raw/master/csl-citation.json"} </w:instrText>
      </w:r>
      <w:r w:rsidR="00F6438A">
        <w:rPr>
          <w:rFonts w:ascii="Times New Roman" w:hAnsi="Times New Roman" w:cs="Times New Roman"/>
          <w:sz w:val="24"/>
          <w:szCs w:val="24"/>
        </w:rPr>
        <w:fldChar w:fldCharType="separate"/>
      </w:r>
      <w:r w:rsidR="00F6438A" w:rsidRPr="00E21BFA">
        <w:rPr>
          <w:rFonts w:ascii="Times New Roman" w:hAnsi="Times New Roman" w:cs="Times New Roman"/>
          <w:sz w:val="24"/>
        </w:rPr>
        <w:t>(Duan et al. 2015, McCullough 2019)</w:t>
      </w:r>
      <w:r w:rsidR="00F6438A">
        <w:rPr>
          <w:rFonts w:ascii="Times New Roman" w:hAnsi="Times New Roman" w:cs="Times New Roman"/>
          <w:sz w:val="24"/>
          <w:szCs w:val="24"/>
        </w:rPr>
        <w:fldChar w:fldCharType="end"/>
      </w:r>
      <w:r w:rsidR="00F6438A" w:rsidRPr="00A43569">
        <w:rPr>
          <w:rFonts w:ascii="Times New Roman" w:hAnsi="Times New Roman" w:cs="Times New Roman"/>
          <w:sz w:val="24"/>
          <w:szCs w:val="24"/>
        </w:rPr>
        <w:t>.</w:t>
      </w:r>
      <w:r w:rsidR="00A76490">
        <w:rPr>
          <w:rFonts w:ascii="Times New Roman" w:hAnsi="Times New Roman" w:cs="Times New Roman"/>
          <w:sz w:val="24"/>
          <w:szCs w:val="24"/>
        </w:rPr>
        <w:t xml:space="preserve"> </w:t>
      </w:r>
      <w:proofErr w:type="spellStart"/>
      <w:r w:rsidR="00A74B9D" w:rsidRPr="00684C03">
        <w:rPr>
          <w:rFonts w:ascii="Times New Roman" w:hAnsi="Times New Roman" w:cs="Times New Roman"/>
          <w:i/>
          <w:iCs/>
          <w:sz w:val="24"/>
          <w:szCs w:val="24"/>
        </w:rPr>
        <w:t>Tetrastichus</w:t>
      </w:r>
      <w:proofErr w:type="spellEnd"/>
      <w:r w:rsidR="00A74B9D" w:rsidRPr="00684C03">
        <w:rPr>
          <w:rFonts w:ascii="Times New Roman" w:hAnsi="Times New Roman" w:cs="Times New Roman"/>
          <w:i/>
          <w:iCs/>
          <w:sz w:val="24"/>
          <w:szCs w:val="24"/>
        </w:rPr>
        <w:t xml:space="preserve"> </w:t>
      </w:r>
      <w:proofErr w:type="spellStart"/>
      <w:r w:rsidR="00A74B9D" w:rsidRPr="00684C03">
        <w:rPr>
          <w:rFonts w:ascii="Times New Roman" w:hAnsi="Times New Roman" w:cs="Times New Roman"/>
          <w:i/>
          <w:iCs/>
          <w:sz w:val="24"/>
          <w:szCs w:val="24"/>
        </w:rPr>
        <w:t>planipennisi</w:t>
      </w:r>
      <w:proofErr w:type="spellEnd"/>
      <w:r w:rsidR="00A74B9D" w:rsidRPr="00A43569">
        <w:rPr>
          <w:rFonts w:ascii="Times New Roman" w:hAnsi="Times New Roman" w:cs="Times New Roman"/>
          <w:sz w:val="24"/>
          <w:szCs w:val="24"/>
        </w:rPr>
        <w:t xml:space="preserve"> </w:t>
      </w:r>
      <w:r w:rsidR="00335CA1">
        <w:rPr>
          <w:rFonts w:ascii="Times New Roman" w:hAnsi="Times New Roman" w:cs="Times New Roman"/>
          <w:sz w:val="24"/>
          <w:szCs w:val="24"/>
        </w:rPr>
        <w:t xml:space="preserve">Yang (Hymenoptera: </w:t>
      </w:r>
      <w:proofErr w:type="spellStart"/>
      <w:r w:rsidR="00335CA1">
        <w:rPr>
          <w:rFonts w:ascii="Times New Roman" w:hAnsi="Times New Roman" w:cs="Times New Roman"/>
          <w:sz w:val="24"/>
          <w:szCs w:val="24"/>
        </w:rPr>
        <w:t>Eulophidae</w:t>
      </w:r>
      <w:proofErr w:type="spellEnd"/>
      <w:r w:rsidR="00335CA1">
        <w:rPr>
          <w:rFonts w:ascii="Times New Roman" w:hAnsi="Times New Roman" w:cs="Times New Roman"/>
          <w:sz w:val="24"/>
          <w:szCs w:val="24"/>
        </w:rPr>
        <w:t>)</w:t>
      </w:r>
      <w:r w:rsidR="00A74B9D" w:rsidRPr="00A43569">
        <w:rPr>
          <w:rFonts w:ascii="Times New Roman" w:hAnsi="Times New Roman" w:cs="Times New Roman"/>
          <w:sz w:val="24"/>
          <w:szCs w:val="24"/>
        </w:rPr>
        <w:t xml:space="preserve"> parasitizes EAB larvae through the thinner bark </w:t>
      </w:r>
      <w:r w:rsidR="00A74B9D" w:rsidRPr="00A43569">
        <w:rPr>
          <w:rFonts w:ascii="Times New Roman" w:hAnsi="Times New Roman" w:cs="Times New Roman"/>
          <w:sz w:val="24"/>
          <w:szCs w:val="24"/>
        </w:rPr>
        <w:lastRenderedPageBreak/>
        <w:t>of young ash trees (&lt;12 cm in diameter)</w:t>
      </w:r>
      <w:r w:rsidR="00A74B9D">
        <w:rPr>
          <w:rFonts w:ascii="Times New Roman" w:hAnsi="Times New Roman" w:cs="Times New Roman"/>
          <w:sz w:val="24"/>
          <w:szCs w:val="24"/>
        </w:rPr>
        <w:t xml:space="preserve"> </w:t>
      </w:r>
      <w:r w:rsidR="00A74B9D">
        <w:rPr>
          <w:rFonts w:ascii="Times New Roman" w:hAnsi="Times New Roman" w:cs="Times New Roman"/>
          <w:sz w:val="24"/>
          <w:szCs w:val="24"/>
        </w:rPr>
        <w:fldChar w:fldCharType="begin"/>
      </w:r>
      <w:r w:rsidR="00A74B9D">
        <w:rPr>
          <w:rFonts w:ascii="Times New Roman" w:hAnsi="Times New Roman" w:cs="Times New Roman"/>
          <w:sz w:val="24"/>
          <w:szCs w:val="24"/>
        </w:rPr>
        <w:instrText xml:space="preserve"> ADDIN ZOTERO_ITEM CSL_CITATION {"citationID":"bPWm1KZx","properties":{"formattedCitation":"(Abell et al. 2012, Duan et al. 2023)","plainCitation":"(Abell et al. 2012, Duan et al. 2023)","noteIndex":0},"citationItems":[{"id":770,"uris":["http://zotero.org/groups/5270502/items/52JZWR8T"],"itemData":{"id":770,"type":"article-journal","container-title":"Biological Control","DOI":"10.1016/j.biocontrol.2012.08.009","ISSN":"10499644","issue":"3","journalAbbreviation":"Biological Control","language":"en","page":"320-325","source":"DOI.org (Crossref)","title":"The effect of bark thickness on host partitioning between Tetrastichus planipennisi (Hymen: Eulophidae) and Atanycolus spp. (Hymen: Braconidae), two parasitoids of emerald ash borer (Coleop: Buprestidae)","title-short":"The effect of bark thickness on host partitioning between Tetrastichus planipennisi (Hymen","volume":"63","author":[{"family":"Abell","given":"Kristopher J."},{"family":"Duan","given":"Jian J."},{"family":"Bauer","given":"Leah"},{"family":"Lelito","given":"Jonathan P."},{"family":"Van Driesche","given":"Roy G."}],"issued":{"date-parts":[["2012",12]]}}},{"id":599,"uris":["http://zotero.org/groups/5270502/items/T5VVC9XD"],"itemData":{"id":599,"type":"article-journal","container-title":"BioControl","DOI":"10.1007/s10526-023-10182-w","ISSN":"1386-6141,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00A74B9D">
        <w:rPr>
          <w:rFonts w:ascii="Times New Roman" w:hAnsi="Times New Roman" w:cs="Times New Roman"/>
          <w:sz w:val="24"/>
          <w:szCs w:val="24"/>
        </w:rPr>
        <w:fldChar w:fldCharType="separate"/>
      </w:r>
      <w:r w:rsidR="00A74B9D" w:rsidRPr="00922817">
        <w:rPr>
          <w:rFonts w:ascii="Times New Roman" w:hAnsi="Times New Roman" w:cs="Times New Roman"/>
          <w:sz w:val="24"/>
        </w:rPr>
        <w:t>(Abell et al. 2012, Duan et al. 2023)</w:t>
      </w:r>
      <w:r w:rsidR="00A74B9D">
        <w:rPr>
          <w:rFonts w:ascii="Times New Roman" w:hAnsi="Times New Roman" w:cs="Times New Roman"/>
          <w:sz w:val="24"/>
          <w:szCs w:val="24"/>
        </w:rPr>
        <w:fldChar w:fldCharType="end"/>
      </w:r>
      <w:r w:rsidR="008C33D9">
        <w:rPr>
          <w:rFonts w:ascii="Times New Roman" w:hAnsi="Times New Roman" w:cs="Times New Roman"/>
          <w:sz w:val="24"/>
          <w:szCs w:val="24"/>
        </w:rPr>
        <w:t xml:space="preserve">, while the longer </w:t>
      </w:r>
      <w:r w:rsidR="008C33D9" w:rsidRPr="00A43569">
        <w:rPr>
          <w:rFonts w:ascii="Times New Roman" w:hAnsi="Times New Roman" w:cs="Times New Roman"/>
          <w:sz w:val="24"/>
          <w:szCs w:val="24"/>
        </w:rPr>
        <w:t xml:space="preserve">ovipositor of </w:t>
      </w:r>
      <w:proofErr w:type="spellStart"/>
      <w:r w:rsidR="001C039E" w:rsidRPr="008267E4">
        <w:rPr>
          <w:rFonts w:ascii="Times New Roman" w:hAnsi="Times New Roman" w:cs="Times New Roman"/>
          <w:i/>
          <w:iCs/>
          <w:sz w:val="24"/>
          <w:szCs w:val="24"/>
        </w:rPr>
        <w:t>Spathius</w:t>
      </w:r>
      <w:proofErr w:type="spellEnd"/>
      <w:r w:rsidR="001C039E" w:rsidRPr="008267E4">
        <w:rPr>
          <w:rFonts w:ascii="Times New Roman" w:hAnsi="Times New Roman" w:cs="Times New Roman"/>
          <w:i/>
          <w:iCs/>
          <w:sz w:val="24"/>
          <w:szCs w:val="24"/>
        </w:rPr>
        <w:t xml:space="preserve"> </w:t>
      </w:r>
      <w:proofErr w:type="spellStart"/>
      <w:r w:rsidR="001C039E" w:rsidRPr="008267E4">
        <w:rPr>
          <w:rFonts w:ascii="Times New Roman" w:hAnsi="Times New Roman" w:cs="Times New Roman"/>
          <w:i/>
          <w:iCs/>
          <w:sz w:val="24"/>
          <w:szCs w:val="24"/>
        </w:rPr>
        <w:t>galinae</w:t>
      </w:r>
      <w:proofErr w:type="spellEnd"/>
      <w:r w:rsidR="001C039E">
        <w:rPr>
          <w:rFonts w:ascii="Times New Roman" w:hAnsi="Times New Roman" w:cs="Times New Roman"/>
          <w:sz w:val="24"/>
          <w:szCs w:val="24"/>
        </w:rPr>
        <w:t xml:space="preserve"> </w:t>
      </w:r>
      <w:proofErr w:type="spellStart"/>
      <w:r w:rsidR="001C039E">
        <w:rPr>
          <w:rFonts w:ascii="Times New Roman" w:hAnsi="Times New Roman" w:cs="Times New Roman"/>
          <w:sz w:val="24"/>
          <w:szCs w:val="24"/>
        </w:rPr>
        <w:t>Belokobylskij</w:t>
      </w:r>
      <w:proofErr w:type="spellEnd"/>
      <w:r w:rsidR="001C039E">
        <w:rPr>
          <w:rFonts w:ascii="Times New Roman" w:hAnsi="Times New Roman" w:cs="Times New Roman"/>
          <w:sz w:val="24"/>
          <w:szCs w:val="24"/>
        </w:rPr>
        <w:t xml:space="preserve"> (Hymenoptera: Braconidae)</w:t>
      </w:r>
      <w:r w:rsidR="008C33D9" w:rsidRPr="00A43569">
        <w:rPr>
          <w:rFonts w:ascii="Times New Roman" w:hAnsi="Times New Roman" w:cs="Times New Roman"/>
          <w:sz w:val="24"/>
          <w:szCs w:val="24"/>
        </w:rPr>
        <w:t xml:space="preserve"> may allow it to parasitize EAB</w:t>
      </w:r>
      <w:r w:rsidR="00087EBF">
        <w:rPr>
          <w:rFonts w:ascii="Times New Roman" w:hAnsi="Times New Roman" w:cs="Times New Roman"/>
          <w:sz w:val="24"/>
          <w:szCs w:val="24"/>
        </w:rPr>
        <w:t xml:space="preserve"> larvae</w:t>
      </w:r>
      <w:r w:rsidR="008C33D9" w:rsidRPr="00A43569">
        <w:rPr>
          <w:rFonts w:ascii="Times New Roman" w:hAnsi="Times New Roman" w:cs="Times New Roman"/>
          <w:sz w:val="24"/>
          <w:szCs w:val="24"/>
        </w:rPr>
        <w:t xml:space="preserve"> within ash trees up to about 39 cm in diameter</w:t>
      </w:r>
      <w:r w:rsidR="008C33D9">
        <w:rPr>
          <w:rFonts w:ascii="Times New Roman" w:hAnsi="Times New Roman" w:cs="Times New Roman"/>
          <w:sz w:val="24"/>
          <w:szCs w:val="24"/>
        </w:rPr>
        <w:t xml:space="preserve"> </w:t>
      </w:r>
      <w:r w:rsidR="008C33D9">
        <w:rPr>
          <w:rFonts w:ascii="Times New Roman" w:hAnsi="Times New Roman" w:cs="Times New Roman"/>
          <w:sz w:val="24"/>
          <w:szCs w:val="24"/>
        </w:rPr>
        <w:fldChar w:fldCharType="begin"/>
      </w:r>
      <w:r w:rsidR="008C33D9">
        <w:rPr>
          <w:rFonts w:ascii="Times New Roman" w:hAnsi="Times New Roman" w:cs="Times New Roman"/>
          <w:sz w:val="24"/>
          <w:szCs w:val="24"/>
        </w:rPr>
        <w:instrText xml:space="preserve"> ADDIN ZOTERO_ITEM CSL_CITATION {"citationID":"xGkYdQ6G","properties":{"formattedCitation":"(Murphy et al. 2017)","plainCitation":"(Murphy et al. 2017)","noteIndex":0},"citationItems":[{"id":746,"uris":["http://zotero.org/groups/5270502/items/38MLNSG3"],"itemData":{"id":746,"type":"article-journal","container-title":"Biological Control","DOI":"10.1016/j.biocontrol.2017.07.004","ISSN":"10499644","journalAbbreviation":"Biological Control","language":"en","page":"8-13","source":"DOI.org (Crossref)","title":"Can Spathius galinae attack emerald ash borer larvae feeding in large ash trees?","volume":"114","author":[{"family":"Murphy","given":"Theresa C."},{"family":"Van Driesche","given":"Roy G."},{"family":"Gould","given":"Juli R."},{"family":"Elkinton","given":"Joseph S."}],"issued":{"date-parts":[["2017",11]]}}}],"schema":"https://github.com/citation-style-language/schema/raw/master/csl-citation.json"} </w:instrText>
      </w:r>
      <w:r w:rsidR="008C33D9">
        <w:rPr>
          <w:rFonts w:ascii="Times New Roman" w:hAnsi="Times New Roman" w:cs="Times New Roman"/>
          <w:sz w:val="24"/>
          <w:szCs w:val="24"/>
        </w:rPr>
        <w:fldChar w:fldCharType="separate"/>
      </w:r>
      <w:r w:rsidR="008C33D9" w:rsidRPr="00780D47">
        <w:rPr>
          <w:rFonts w:ascii="Times New Roman" w:hAnsi="Times New Roman" w:cs="Times New Roman"/>
          <w:sz w:val="24"/>
        </w:rPr>
        <w:t>(Murphy et al. 2017)</w:t>
      </w:r>
      <w:r w:rsidR="008C33D9">
        <w:rPr>
          <w:rFonts w:ascii="Times New Roman" w:hAnsi="Times New Roman" w:cs="Times New Roman"/>
          <w:sz w:val="24"/>
          <w:szCs w:val="24"/>
        </w:rPr>
        <w:fldChar w:fldCharType="end"/>
      </w:r>
      <w:r w:rsidR="008C33D9">
        <w:rPr>
          <w:rFonts w:ascii="Times New Roman" w:hAnsi="Times New Roman" w:cs="Times New Roman"/>
          <w:sz w:val="24"/>
          <w:szCs w:val="24"/>
        </w:rPr>
        <w:t>.</w:t>
      </w:r>
      <w:r w:rsidR="0041084B">
        <w:rPr>
          <w:rFonts w:ascii="Times New Roman" w:hAnsi="Times New Roman" w:cs="Times New Roman"/>
          <w:sz w:val="24"/>
          <w:szCs w:val="24"/>
        </w:rPr>
        <w:t xml:space="preserve"> </w:t>
      </w:r>
      <w:r w:rsidR="009707E2">
        <w:rPr>
          <w:rFonts w:ascii="Times New Roman" w:hAnsi="Times New Roman" w:cs="Times New Roman"/>
          <w:sz w:val="24"/>
          <w:szCs w:val="24"/>
        </w:rPr>
        <w:t>The l</w:t>
      </w:r>
      <w:r w:rsidR="009707E2" w:rsidRPr="001A7A81">
        <w:rPr>
          <w:rFonts w:ascii="Times New Roman" w:hAnsi="Times New Roman" w:cs="Times New Roman"/>
          <w:sz w:val="24"/>
          <w:szCs w:val="24"/>
        </w:rPr>
        <w:t>ong-term persistence of ash</w:t>
      </w:r>
      <w:r w:rsidR="009707E2">
        <w:rPr>
          <w:rFonts w:ascii="Times New Roman" w:hAnsi="Times New Roman" w:cs="Times New Roman"/>
          <w:sz w:val="24"/>
          <w:szCs w:val="24"/>
        </w:rPr>
        <w:t xml:space="preserve"> populations in natural forests of North America</w:t>
      </w:r>
      <w:r w:rsidR="009707E2" w:rsidRPr="001A7A81">
        <w:rPr>
          <w:rFonts w:ascii="Times New Roman" w:hAnsi="Times New Roman" w:cs="Times New Roman"/>
          <w:sz w:val="24"/>
          <w:szCs w:val="24"/>
        </w:rPr>
        <w:t xml:space="preserve"> will depend on the dynamic interactions among the orphaned cohort of </w:t>
      </w:r>
      <w:r w:rsidR="009707E2">
        <w:rPr>
          <w:rFonts w:ascii="Times New Roman" w:hAnsi="Times New Roman" w:cs="Times New Roman"/>
          <w:sz w:val="24"/>
          <w:szCs w:val="24"/>
        </w:rPr>
        <w:t xml:space="preserve">immature </w:t>
      </w:r>
      <w:r w:rsidR="009707E2" w:rsidRPr="001A7A81">
        <w:rPr>
          <w:rFonts w:ascii="Times New Roman" w:hAnsi="Times New Roman" w:cs="Times New Roman"/>
          <w:sz w:val="24"/>
          <w:szCs w:val="24"/>
        </w:rPr>
        <w:t>ash</w:t>
      </w:r>
      <w:r w:rsidR="009707E2">
        <w:rPr>
          <w:rFonts w:ascii="Times New Roman" w:hAnsi="Times New Roman" w:cs="Times New Roman"/>
          <w:sz w:val="24"/>
          <w:szCs w:val="24"/>
        </w:rPr>
        <w:t xml:space="preserve"> in the forest understory</w:t>
      </w:r>
      <w:r w:rsidR="009707E2" w:rsidRPr="001A7A81">
        <w:rPr>
          <w:rFonts w:ascii="Times New Roman" w:hAnsi="Times New Roman" w:cs="Times New Roman"/>
          <w:sz w:val="24"/>
          <w:szCs w:val="24"/>
        </w:rPr>
        <w:t xml:space="preserve">, </w:t>
      </w:r>
      <w:r w:rsidR="009707E2">
        <w:rPr>
          <w:rFonts w:ascii="Times New Roman" w:hAnsi="Times New Roman" w:cs="Times New Roman"/>
          <w:sz w:val="24"/>
          <w:szCs w:val="24"/>
        </w:rPr>
        <w:t xml:space="preserve">low-density </w:t>
      </w:r>
      <w:r w:rsidR="009707E2" w:rsidRPr="001A7A81">
        <w:rPr>
          <w:rFonts w:ascii="Times New Roman" w:hAnsi="Times New Roman" w:cs="Times New Roman"/>
          <w:sz w:val="24"/>
          <w:szCs w:val="24"/>
        </w:rPr>
        <w:t>EAB populations, and efficacy of natural enemies.</w:t>
      </w:r>
    </w:p>
    <w:p w14:paraId="63F037FB" w14:textId="77777777" w:rsidR="008C33D9" w:rsidRDefault="008C33D9">
      <w:pPr>
        <w:rPr>
          <w:rFonts w:ascii="Times New Roman" w:hAnsi="Times New Roman" w:cs="Times New Roman"/>
          <w:sz w:val="24"/>
          <w:szCs w:val="24"/>
        </w:rPr>
      </w:pPr>
    </w:p>
    <w:p w14:paraId="4632B9FA" w14:textId="77777777" w:rsidR="00A74B9D" w:rsidRDefault="00A74B9D">
      <w:pPr>
        <w:rPr>
          <w:rFonts w:ascii="Times New Roman" w:hAnsi="Times New Roman" w:cs="Times New Roman"/>
          <w:sz w:val="24"/>
          <w:szCs w:val="24"/>
        </w:rPr>
      </w:pPr>
    </w:p>
    <w:p w14:paraId="63B25107" w14:textId="7BA11CDC" w:rsidR="00A43569" w:rsidRDefault="00A74B9D">
      <w:pPr>
        <w:rPr>
          <w:rFonts w:ascii="Times New Roman" w:hAnsi="Times New Roman" w:cs="Times New Roman"/>
          <w:sz w:val="24"/>
          <w:szCs w:val="24"/>
        </w:rPr>
      </w:pPr>
      <w:commentRangeStart w:id="2"/>
      <w:commentRangeEnd w:id="2"/>
      <w:r>
        <w:rPr>
          <w:rStyle w:val="CommentReference"/>
        </w:rPr>
        <w:commentReference w:id="2"/>
      </w:r>
    </w:p>
    <w:p w14:paraId="3E7FBAAA" w14:textId="77777777" w:rsidR="002020A2" w:rsidRDefault="002020A2">
      <w:pPr>
        <w:rPr>
          <w:rFonts w:ascii="Times New Roman" w:hAnsi="Times New Roman" w:cs="Times New Roman"/>
          <w:sz w:val="24"/>
          <w:szCs w:val="24"/>
        </w:rPr>
      </w:pPr>
    </w:p>
    <w:p w14:paraId="0E8B7DEC" w14:textId="605A841F" w:rsidR="006C3FBD" w:rsidRDefault="00C537D9">
      <w:pPr>
        <w:rPr>
          <w:rFonts w:ascii="Times New Roman" w:hAnsi="Times New Roman" w:cs="Times New Roman"/>
          <w:sz w:val="24"/>
          <w:szCs w:val="24"/>
        </w:rPr>
      </w:pPr>
      <w:commentRangeStart w:id="3"/>
      <w:r>
        <w:rPr>
          <w:rFonts w:ascii="Times New Roman" w:hAnsi="Times New Roman" w:cs="Times New Roman"/>
          <w:sz w:val="24"/>
          <w:szCs w:val="24"/>
        </w:rPr>
        <w:t xml:space="preserve">Because </w:t>
      </w:r>
      <w:r w:rsidR="0054539D">
        <w:rPr>
          <w:rFonts w:ascii="Times New Roman" w:hAnsi="Times New Roman" w:cs="Times New Roman"/>
          <w:sz w:val="24"/>
          <w:szCs w:val="24"/>
        </w:rPr>
        <w:t>ash previously com</w:t>
      </w:r>
      <w:r w:rsidR="00FA043B">
        <w:rPr>
          <w:rFonts w:ascii="Times New Roman" w:hAnsi="Times New Roman" w:cs="Times New Roman"/>
          <w:sz w:val="24"/>
          <w:szCs w:val="24"/>
        </w:rPr>
        <w:t xml:space="preserve">posed a large portion of total tree biomass </w:t>
      </w:r>
      <w:r w:rsidR="00241D92">
        <w:rPr>
          <w:rFonts w:ascii="Times New Roman" w:hAnsi="Times New Roman" w:cs="Times New Roman"/>
          <w:sz w:val="24"/>
          <w:szCs w:val="24"/>
        </w:rPr>
        <w:t xml:space="preserve">in multiple forest types, the death of most </w:t>
      </w:r>
      <w:r w:rsidR="00D4788D">
        <w:rPr>
          <w:rFonts w:ascii="Times New Roman" w:hAnsi="Times New Roman" w:cs="Times New Roman"/>
          <w:sz w:val="24"/>
          <w:szCs w:val="24"/>
        </w:rPr>
        <w:t>overstory</w:t>
      </w:r>
      <w:r w:rsidR="00241D92">
        <w:rPr>
          <w:rFonts w:ascii="Times New Roman" w:hAnsi="Times New Roman" w:cs="Times New Roman"/>
          <w:sz w:val="24"/>
          <w:szCs w:val="24"/>
        </w:rPr>
        <w:t xml:space="preserve"> ash trees </w:t>
      </w:r>
      <w:r w:rsidR="000A56D1">
        <w:rPr>
          <w:rFonts w:ascii="Times New Roman" w:hAnsi="Times New Roman" w:cs="Times New Roman"/>
          <w:sz w:val="24"/>
          <w:szCs w:val="24"/>
        </w:rPr>
        <w:t>led to a reduction in living tree biomass</w:t>
      </w:r>
      <w:r w:rsidR="00D4788D">
        <w:rPr>
          <w:rFonts w:ascii="Times New Roman" w:hAnsi="Times New Roman" w:cs="Times New Roman"/>
          <w:sz w:val="24"/>
          <w:szCs w:val="24"/>
        </w:rPr>
        <w:t xml:space="preserve">. </w:t>
      </w:r>
      <w:r w:rsidR="000377A5">
        <w:rPr>
          <w:rFonts w:ascii="Times New Roman" w:hAnsi="Times New Roman" w:cs="Times New Roman"/>
          <w:sz w:val="24"/>
          <w:szCs w:val="24"/>
        </w:rPr>
        <w:t xml:space="preserve">It is uncertain which trees, shrubs, or herbaceous plants will replace the </w:t>
      </w:r>
      <w:r w:rsidR="00E13366">
        <w:rPr>
          <w:rFonts w:ascii="Times New Roman" w:hAnsi="Times New Roman" w:cs="Times New Roman"/>
          <w:sz w:val="24"/>
          <w:szCs w:val="24"/>
        </w:rPr>
        <w:t>space previously occupied by ash trees</w:t>
      </w:r>
      <w:r w:rsidR="00B30C19">
        <w:rPr>
          <w:rFonts w:ascii="Times New Roman" w:hAnsi="Times New Roman" w:cs="Times New Roman"/>
          <w:sz w:val="24"/>
          <w:szCs w:val="24"/>
        </w:rPr>
        <w:t>.</w:t>
      </w:r>
      <w:r w:rsidR="00552765">
        <w:rPr>
          <w:rFonts w:ascii="Times New Roman" w:hAnsi="Times New Roman" w:cs="Times New Roman"/>
          <w:sz w:val="24"/>
          <w:szCs w:val="24"/>
        </w:rPr>
        <w:t xml:space="preserve"> In one scenario, </w:t>
      </w:r>
      <w:r w:rsidR="004B445B">
        <w:rPr>
          <w:rFonts w:ascii="Times New Roman" w:hAnsi="Times New Roman" w:cs="Times New Roman"/>
          <w:sz w:val="24"/>
          <w:szCs w:val="24"/>
        </w:rPr>
        <w:t>the surrounding non-ash canopy trees</w:t>
      </w:r>
      <w:r w:rsidR="00014B07">
        <w:rPr>
          <w:rFonts w:ascii="Times New Roman" w:hAnsi="Times New Roman" w:cs="Times New Roman"/>
          <w:sz w:val="24"/>
          <w:szCs w:val="24"/>
        </w:rPr>
        <w:t xml:space="preserve"> increase their growth </w:t>
      </w:r>
      <w:r w:rsidR="00714C05">
        <w:rPr>
          <w:rFonts w:ascii="Times New Roman" w:hAnsi="Times New Roman" w:cs="Times New Roman"/>
          <w:sz w:val="24"/>
          <w:szCs w:val="24"/>
        </w:rPr>
        <w:t>rate after the death of canopy</w:t>
      </w:r>
      <w:r w:rsidR="00184B3C">
        <w:rPr>
          <w:rFonts w:ascii="Times New Roman" w:hAnsi="Times New Roman" w:cs="Times New Roman"/>
          <w:sz w:val="24"/>
          <w:szCs w:val="24"/>
        </w:rPr>
        <w:t xml:space="preserve"> ash</w:t>
      </w:r>
      <w:r w:rsidR="001664B2">
        <w:rPr>
          <w:rFonts w:ascii="Times New Roman" w:hAnsi="Times New Roman" w:cs="Times New Roman"/>
          <w:sz w:val="24"/>
          <w:szCs w:val="24"/>
        </w:rPr>
        <w:t>, in a process called compensatory growth.</w:t>
      </w:r>
      <w:r w:rsidR="00330204">
        <w:rPr>
          <w:rFonts w:ascii="Times New Roman" w:hAnsi="Times New Roman" w:cs="Times New Roman"/>
          <w:sz w:val="24"/>
          <w:szCs w:val="24"/>
        </w:rPr>
        <w:t xml:space="preserve"> Compensatory growth </w:t>
      </w:r>
      <w:r w:rsidR="00DA5214">
        <w:rPr>
          <w:rFonts w:ascii="Times New Roman" w:hAnsi="Times New Roman" w:cs="Times New Roman"/>
          <w:sz w:val="24"/>
          <w:szCs w:val="24"/>
        </w:rPr>
        <w:t xml:space="preserve">was observed </w:t>
      </w:r>
      <w:r w:rsidR="00F32DD9">
        <w:rPr>
          <w:rFonts w:ascii="Times New Roman" w:hAnsi="Times New Roman" w:cs="Times New Roman"/>
          <w:sz w:val="24"/>
          <w:szCs w:val="24"/>
        </w:rPr>
        <w:t xml:space="preserve">in forests </w:t>
      </w:r>
      <w:r w:rsidR="0004603E">
        <w:rPr>
          <w:rFonts w:ascii="Times New Roman" w:hAnsi="Times New Roman" w:cs="Times New Roman"/>
          <w:sz w:val="24"/>
          <w:szCs w:val="24"/>
        </w:rPr>
        <w:t>of Ohio</w:t>
      </w:r>
      <w:r w:rsidR="00BA2991">
        <w:rPr>
          <w:rFonts w:ascii="Times New Roman" w:hAnsi="Times New Roman" w:cs="Times New Roman"/>
          <w:sz w:val="24"/>
          <w:szCs w:val="24"/>
        </w:rPr>
        <w:t xml:space="preserve"> between 2012 and 2014, where </w:t>
      </w:r>
      <w:r w:rsidR="00D65813">
        <w:rPr>
          <w:rFonts w:ascii="Times New Roman" w:hAnsi="Times New Roman" w:cs="Times New Roman"/>
          <w:sz w:val="24"/>
          <w:szCs w:val="24"/>
        </w:rPr>
        <w:t xml:space="preserve">plots with </w:t>
      </w:r>
      <w:r w:rsidR="00EA4957">
        <w:rPr>
          <w:rFonts w:ascii="Times New Roman" w:hAnsi="Times New Roman" w:cs="Times New Roman"/>
          <w:sz w:val="24"/>
          <w:szCs w:val="24"/>
        </w:rPr>
        <w:t xml:space="preserve">higher amounts of declining ash trees had higher growth rates of </w:t>
      </w:r>
      <w:r w:rsidR="00832AED">
        <w:rPr>
          <w:rFonts w:ascii="Times New Roman" w:hAnsi="Times New Roman" w:cs="Times New Roman"/>
          <w:sz w:val="24"/>
          <w:szCs w:val="24"/>
        </w:rPr>
        <w:t>non-ash trees</w:t>
      </w:r>
      <w:r w:rsidR="00733C2A">
        <w:rPr>
          <w:rFonts w:ascii="Times New Roman" w:hAnsi="Times New Roman" w:cs="Times New Roman"/>
          <w:sz w:val="24"/>
          <w:szCs w:val="24"/>
        </w:rPr>
        <w:t xml:space="preserve"> </w:t>
      </w:r>
      <w:r w:rsidR="00733C2A">
        <w:rPr>
          <w:rFonts w:ascii="Times New Roman" w:hAnsi="Times New Roman" w:cs="Times New Roman"/>
          <w:sz w:val="24"/>
          <w:szCs w:val="24"/>
        </w:rPr>
        <w:fldChar w:fldCharType="begin"/>
      </w:r>
      <w:r w:rsidR="00733C2A">
        <w:rPr>
          <w:rFonts w:ascii="Times New Roman" w:hAnsi="Times New Roman" w:cs="Times New Roman"/>
          <w:sz w:val="24"/>
          <w:szCs w:val="24"/>
        </w:rPr>
        <w:instrText xml:space="preserve"> ADDIN ZOTERO_ITEM CSL_CITATION {"citationID":"srrVg9Ig","properties":{"formattedCitation":"(Hoven et al. 2020)","plainCitation":"(Hoven et al. 2020)","noteIndex":0},"citationItems":[{"id":709,"uris":["http://zotero.org/groups/5270502/items/7E4CKTXS"],"itemData":{"id":709,"type":"article-journal","container-title":"Annals of Forest Science","DOI":"10.1007/s13595-019-0895-y","ISSN":"1286-4560, 1297-966X","issue":"1","journalAbbreviation":"Annals of Forest Science","language":"en","page":"10","source":"DOI.org (Crossref)","title":"Release and suppression: forest layer responses to emerald ash borer (Agrilus planipennis)-caused ash death","title-short":"Release and suppression","volume":"77","author":[{"family":"Hoven","given":"Brian M."},{"family":"Knight","given":"Kathleen S."},{"family":"Peters","given":"Valerie E."},{"family":"Gorchov","given":"David L."}],"issued":{"date-parts":[["2020",3]]}}}],"schema":"https://github.com/citation-style-language/schema/raw/master/csl-citation.json"} </w:instrText>
      </w:r>
      <w:r w:rsidR="00733C2A">
        <w:rPr>
          <w:rFonts w:ascii="Times New Roman" w:hAnsi="Times New Roman" w:cs="Times New Roman"/>
          <w:sz w:val="24"/>
          <w:szCs w:val="24"/>
        </w:rPr>
        <w:fldChar w:fldCharType="separate"/>
      </w:r>
      <w:r w:rsidR="00733C2A" w:rsidRPr="00733C2A">
        <w:rPr>
          <w:rFonts w:ascii="Times New Roman" w:hAnsi="Times New Roman" w:cs="Times New Roman"/>
          <w:sz w:val="24"/>
        </w:rPr>
        <w:t>(Hoven et al. 2020)</w:t>
      </w:r>
      <w:r w:rsidR="00733C2A">
        <w:rPr>
          <w:rFonts w:ascii="Times New Roman" w:hAnsi="Times New Roman" w:cs="Times New Roman"/>
          <w:sz w:val="24"/>
          <w:szCs w:val="24"/>
        </w:rPr>
        <w:fldChar w:fldCharType="end"/>
      </w:r>
      <w:r w:rsidR="00832AED">
        <w:rPr>
          <w:rFonts w:ascii="Times New Roman" w:hAnsi="Times New Roman" w:cs="Times New Roman"/>
          <w:sz w:val="24"/>
          <w:szCs w:val="24"/>
        </w:rPr>
        <w:t>.</w:t>
      </w:r>
      <w:r w:rsidR="00F153BE">
        <w:rPr>
          <w:rFonts w:ascii="Times New Roman" w:hAnsi="Times New Roman" w:cs="Times New Roman"/>
          <w:sz w:val="24"/>
          <w:szCs w:val="24"/>
        </w:rPr>
        <w:t xml:space="preserve"> </w:t>
      </w:r>
      <w:r w:rsidR="00EA4FD9">
        <w:rPr>
          <w:rFonts w:ascii="Times New Roman" w:hAnsi="Times New Roman" w:cs="Times New Roman"/>
          <w:sz w:val="24"/>
          <w:szCs w:val="24"/>
        </w:rPr>
        <w:t>A similar pattern was found</w:t>
      </w:r>
      <w:r w:rsidR="00B33DA0">
        <w:rPr>
          <w:rFonts w:ascii="Times New Roman" w:hAnsi="Times New Roman" w:cs="Times New Roman"/>
          <w:sz w:val="24"/>
          <w:szCs w:val="24"/>
        </w:rPr>
        <w:t xml:space="preserve"> using </w:t>
      </w:r>
      <w:r w:rsidR="005510C1">
        <w:rPr>
          <w:rFonts w:ascii="Times New Roman" w:hAnsi="Times New Roman" w:cs="Times New Roman"/>
          <w:sz w:val="24"/>
          <w:szCs w:val="24"/>
        </w:rPr>
        <w:t xml:space="preserve">tree cores of </w:t>
      </w:r>
      <w:r w:rsidR="003139FB">
        <w:rPr>
          <w:rFonts w:ascii="Times New Roman" w:hAnsi="Times New Roman" w:cs="Times New Roman"/>
          <w:sz w:val="24"/>
          <w:szCs w:val="24"/>
        </w:rPr>
        <w:t>red and silver maples (</w:t>
      </w:r>
      <w:r w:rsidR="003139FB" w:rsidRPr="003139FB">
        <w:rPr>
          <w:rFonts w:ascii="Times New Roman" w:hAnsi="Times New Roman" w:cs="Times New Roman"/>
          <w:i/>
          <w:iCs/>
          <w:sz w:val="24"/>
          <w:szCs w:val="24"/>
        </w:rPr>
        <w:t xml:space="preserve">Acer rubrum </w:t>
      </w:r>
      <w:r w:rsidR="003139FB">
        <w:rPr>
          <w:rFonts w:ascii="Times New Roman" w:hAnsi="Times New Roman" w:cs="Times New Roman"/>
          <w:sz w:val="24"/>
          <w:szCs w:val="24"/>
        </w:rPr>
        <w:t xml:space="preserve">and </w:t>
      </w:r>
      <w:r w:rsidR="003139FB" w:rsidRPr="003139FB">
        <w:rPr>
          <w:rFonts w:ascii="Times New Roman" w:hAnsi="Times New Roman" w:cs="Times New Roman"/>
          <w:i/>
          <w:iCs/>
          <w:sz w:val="24"/>
          <w:szCs w:val="24"/>
        </w:rPr>
        <w:t xml:space="preserve">Acer </w:t>
      </w:r>
      <w:proofErr w:type="spellStart"/>
      <w:r w:rsidR="003139FB" w:rsidRPr="003139FB">
        <w:rPr>
          <w:rFonts w:ascii="Times New Roman" w:hAnsi="Times New Roman" w:cs="Times New Roman"/>
          <w:i/>
          <w:iCs/>
          <w:sz w:val="24"/>
          <w:szCs w:val="24"/>
        </w:rPr>
        <w:t>saccharinum</w:t>
      </w:r>
      <w:proofErr w:type="spellEnd"/>
      <w:r w:rsidR="003139FB">
        <w:rPr>
          <w:rFonts w:ascii="Times New Roman" w:hAnsi="Times New Roman" w:cs="Times New Roman"/>
          <w:sz w:val="24"/>
          <w:szCs w:val="24"/>
        </w:rPr>
        <w:t>)</w:t>
      </w:r>
      <w:r w:rsidR="005C4C03">
        <w:rPr>
          <w:rFonts w:ascii="Times New Roman" w:hAnsi="Times New Roman" w:cs="Times New Roman"/>
          <w:sz w:val="24"/>
          <w:szCs w:val="24"/>
        </w:rPr>
        <w:t xml:space="preserve"> in northeast Ohio </w:t>
      </w:r>
      <w:r w:rsidR="005C4C03">
        <w:rPr>
          <w:rFonts w:ascii="Times New Roman" w:hAnsi="Times New Roman" w:cs="Times New Roman"/>
          <w:sz w:val="24"/>
          <w:szCs w:val="24"/>
        </w:rPr>
        <w:fldChar w:fldCharType="begin"/>
      </w:r>
      <w:r w:rsidR="005C4C03">
        <w:rPr>
          <w:rFonts w:ascii="Times New Roman" w:hAnsi="Times New Roman" w:cs="Times New Roman"/>
          <w:sz w:val="24"/>
          <w:szCs w:val="24"/>
        </w:rPr>
        <w:instrText xml:space="preserve"> ADDIN ZOTERO_ITEM CSL_CITATION {"citationID":"SdLJlvy6","properties":{"formattedCitation":"(Costilow et al. 2017)","plainCitation":"(Costilow et al. 2017)","noteIndex":0},"citationItems":[{"id":788,"uris":["http://zotero.org/groups/5270502/items/INCRFUP6"],"itemData":{"id":788,"type":"article-journal","abstract":"Key message Radial growth of silver and red maples was investigated across three forests in northwest Ohio following the outbreak of the invasive emerald ash borer. The growth response of maples was driven by an advancement in canopy class and disturbance severity.","container-title":"Annals of Forest Science","DOI":"10.1007/s13595-016-0602-1","ISSN":"1286-4560, 1297-966X","issue":"1","journalAbbreviation":"Annals of Forest Science","language":"en","page":"10","source":"DOI.org (Crossref)","title":"Disturbance severity and canopy position control the radial growth response of maple trees (Acer spp.) in forests of northwest Ohio impacted by emerald ash borer (Agrilus planipennis)","volume":"74","author":[{"family":"Costilow","given":"K.C."},{"family":"Knight","given":"K.S."},{"family":"Flower","given":"C.E."}],"issued":{"date-parts":[["2017",3]]}}}],"schema":"https://github.com/citation-style-language/schema/raw/master/csl-citation.json"} </w:instrText>
      </w:r>
      <w:r w:rsidR="005C4C03">
        <w:rPr>
          <w:rFonts w:ascii="Times New Roman" w:hAnsi="Times New Roman" w:cs="Times New Roman"/>
          <w:sz w:val="24"/>
          <w:szCs w:val="24"/>
        </w:rPr>
        <w:fldChar w:fldCharType="separate"/>
      </w:r>
      <w:r w:rsidR="005C4C03" w:rsidRPr="005C4C03">
        <w:rPr>
          <w:rFonts w:ascii="Times New Roman" w:hAnsi="Times New Roman" w:cs="Times New Roman"/>
          <w:sz w:val="24"/>
        </w:rPr>
        <w:t>(Costilow et al. 2017)</w:t>
      </w:r>
      <w:r w:rsidR="005C4C03">
        <w:rPr>
          <w:rFonts w:ascii="Times New Roman" w:hAnsi="Times New Roman" w:cs="Times New Roman"/>
          <w:sz w:val="24"/>
          <w:szCs w:val="24"/>
        </w:rPr>
        <w:fldChar w:fldCharType="end"/>
      </w:r>
      <w:r w:rsidR="005C4C03">
        <w:rPr>
          <w:rFonts w:ascii="Times New Roman" w:hAnsi="Times New Roman" w:cs="Times New Roman"/>
          <w:sz w:val="24"/>
          <w:szCs w:val="24"/>
        </w:rPr>
        <w:t>.</w:t>
      </w:r>
      <w:r w:rsidR="00EA642C">
        <w:rPr>
          <w:rFonts w:ascii="Times New Roman" w:hAnsi="Times New Roman" w:cs="Times New Roman"/>
          <w:sz w:val="24"/>
          <w:szCs w:val="24"/>
        </w:rPr>
        <w:t xml:space="preserve"> </w:t>
      </w:r>
      <w:r w:rsidR="00D80A89">
        <w:rPr>
          <w:rFonts w:ascii="Times New Roman" w:hAnsi="Times New Roman" w:cs="Times New Roman"/>
          <w:sz w:val="24"/>
          <w:szCs w:val="24"/>
        </w:rPr>
        <w:t xml:space="preserve">However, </w:t>
      </w:r>
      <w:r w:rsidR="003F5CBC">
        <w:rPr>
          <w:rFonts w:ascii="Times New Roman" w:hAnsi="Times New Roman" w:cs="Times New Roman"/>
          <w:sz w:val="24"/>
          <w:szCs w:val="24"/>
        </w:rPr>
        <w:t xml:space="preserve">another study </w:t>
      </w:r>
      <w:r w:rsidR="00615937">
        <w:rPr>
          <w:rFonts w:ascii="Times New Roman" w:hAnsi="Times New Roman" w:cs="Times New Roman"/>
          <w:sz w:val="24"/>
          <w:szCs w:val="24"/>
        </w:rPr>
        <w:t xml:space="preserve">which simulated EAB invasion in </w:t>
      </w:r>
      <w:r w:rsidR="00AC519E">
        <w:rPr>
          <w:rFonts w:ascii="Times New Roman" w:hAnsi="Times New Roman" w:cs="Times New Roman"/>
          <w:sz w:val="24"/>
          <w:szCs w:val="24"/>
        </w:rPr>
        <w:t xml:space="preserve">swamp forests of </w:t>
      </w:r>
      <w:r w:rsidR="00615937">
        <w:rPr>
          <w:rFonts w:ascii="Times New Roman" w:hAnsi="Times New Roman" w:cs="Times New Roman"/>
          <w:sz w:val="24"/>
          <w:szCs w:val="24"/>
        </w:rPr>
        <w:t xml:space="preserve">Upper Michigan found that </w:t>
      </w:r>
      <w:r w:rsidR="0004664A">
        <w:rPr>
          <w:rFonts w:ascii="Times New Roman" w:hAnsi="Times New Roman" w:cs="Times New Roman"/>
          <w:sz w:val="24"/>
          <w:szCs w:val="24"/>
        </w:rPr>
        <w:t>the growth rates of non-ash</w:t>
      </w:r>
      <w:r w:rsidR="0012207B">
        <w:rPr>
          <w:rFonts w:ascii="Times New Roman" w:hAnsi="Times New Roman" w:cs="Times New Roman"/>
          <w:sz w:val="24"/>
          <w:szCs w:val="24"/>
        </w:rPr>
        <w:t xml:space="preserve"> overstory</w:t>
      </w:r>
      <w:r w:rsidR="0004664A">
        <w:rPr>
          <w:rFonts w:ascii="Times New Roman" w:hAnsi="Times New Roman" w:cs="Times New Roman"/>
          <w:sz w:val="24"/>
          <w:szCs w:val="24"/>
        </w:rPr>
        <w:t xml:space="preserve"> trees </w:t>
      </w:r>
      <w:r w:rsidR="005B56E5">
        <w:rPr>
          <w:rFonts w:ascii="Times New Roman" w:hAnsi="Times New Roman" w:cs="Times New Roman"/>
          <w:sz w:val="24"/>
          <w:szCs w:val="24"/>
        </w:rPr>
        <w:t xml:space="preserve">did not respond to the girdling </w:t>
      </w:r>
      <w:r w:rsidR="0012207B">
        <w:rPr>
          <w:rFonts w:ascii="Times New Roman" w:hAnsi="Times New Roman" w:cs="Times New Roman"/>
          <w:sz w:val="24"/>
          <w:szCs w:val="24"/>
        </w:rPr>
        <w:t xml:space="preserve">or cutting </w:t>
      </w:r>
      <w:r w:rsidR="00E8406A">
        <w:rPr>
          <w:rFonts w:ascii="Times New Roman" w:hAnsi="Times New Roman" w:cs="Times New Roman"/>
          <w:sz w:val="24"/>
          <w:szCs w:val="24"/>
        </w:rPr>
        <w:t xml:space="preserve">of ash trees, at least for the first three growing seasons. </w:t>
      </w:r>
      <w:r w:rsidR="00D56668">
        <w:rPr>
          <w:rFonts w:ascii="Times New Roman" w:hAnsi="Times New Roman" w:cs="Times New Roman"/>
          <w:sz w:val="24"/>
          <w:szCs w:val="24"/>
        </w:rPr>
        <w:t xml:space="preserve">Rather, </w:t>
      </w:r>
      <w:r w:rsidR="00C96C61">
        <w:rPr>
          <w:rFonts w:ascii="Times New Roman" w:hAnsi="Times New Roman" w:cs="Times New Roman"/>
          <w:sz w:val="24"/>
          <w:szCs w:val="24"/>
        </w:rPr>
        <w:t>herbaceous plants</w:t>
      </w:r>
      <w:r w:rsidR="00A522EC">
        <w:rPr>
          <w:rFonts w:ascii="Times New Roman" w:hAnsi="Times New Roman" w:cs="Times New Roman"/>
          <w:sz w:val="24"/>
          <w:szCs w:val="24"/>
        </w:rPr>
        <w:t>, including sedges (</w:t>
      </w:r>
      <w:proofErr w:type="spellStart"/>
      <w:r w:rsidR="00A522EC" w:rsidRPr="00A522EC">
        <w:rPr>
          <w:rFonts w:ascii="Times New Roman" w:hAnsi="Times New Roman" w:cs="Times New Roman"/>
          <w:i/>
          <w:iCs/>
          <w:sz w:val="24"/>
          <w:szCs w:val="24"/>
        </w:rPr>
        <w:t>Carex</w:t>
      </w:r>
      <w:proofErr w:type="spellEnd"/>
      <w:r w:rsidR="00A522EC">
        <w:rPr>
          <w:rFonts w:ascii="Times New Roman" w:hAnsi="Times New Roman" w:cs="Times New Roman"/>
          <w:sz w:val="24"/>
          <w:szCs w:val="24"/>
        </w:rPr>
        <w:t xml:space="preserve"> sp.)</w:t>
      </w:r>
      <w:r w:rsidR="00DB2F82">
        <w:rPr>
          <w:rFonts w:ascii="Times New Roman" w:hAnsi="Times New Roman" w:cs="Times New Roman"/>
          <w:sz w:val="24"/>
          <w:szCs w:val="24"/>
        </w:rPr>
        <w:t xml:space="preserve"> and non-graminoid obligate wetland species, increased </w:t>
      </w:r>
      <w:r w:rsidR="00BA78D3">
        <w:rPr>
          <w:rFonts w:ascii="Times New Roman" w:hAnsi="Times New Roman" w:cs="Times New Roman"/>
          <w:sz w:val="24"/>
          <w:szCs w:val="24"/>
        </w:rPr>
        <w:t xml:space="preserve">in the plots where canopy ash were killed </w:t>
      </w:r>
      <w:r w:rsidR="00BA78D3">
        <w:rPr>
          <w:rFonts w:ascii="Times New Roman" w:hAnsi="Times New Roman" w:cs="Times New Roman"/>
          <w:sz w:val="24"/>
          <w:szCs w:val="24"/>
        </w:rPr>
        <w:fldChar w:fldCharType="begin"/>
      </w:r>
      <w:r w:rsidR="00BA78D3">
        <w:rPr>
          <w:rFonts w:ascii="Times New Roman" w:hAnsi="Times New Roman" w:cs="Times New Roman"/>
          <w:sz w:val="24"/>
          <w:szCs w:val="24"/>
        </w:rPr>
        <w:instrText xml:space="preserve"> ADDIN ZOTERO_ITEM CSL_CITATION {"citationID":"ARGm5IG7","properties":{"formattedCitation":"(Davis et al. 2017)","plainCitation":"(Davis et al. 2017)","noteIndex":0},"citationItems":[{"id":984,"uris":["http://zotero.org/groups/5270502/items/GCPI93FA"],"itemData":{"id":984,"type":"article-journal","abstract":"The invasive emerald ash borer (EAB) (Agrilus planipennis Fairmaire (Coleoptera: Buprestidae)) is a signiﬁcant threat to biodiversity and ecosystem processes in North American forests. Of particular concern is the fate of Fraxinus nigra (black ash), which is frequently a dominant canopy species across much of its range. To investigate the potential vegetation response to the loss of this foundation species, EAB-induced mortality was simulated in F. nigra dominated wetlands of Upper Michigan, USA. No growth response of residual overstory species occurred over the course of three growing seasons, which may in part be attributed to negative effects of post-treatment growing conditions, including prolonged inundation. A signiﬁcant increase in non-Fraxinus sapling growth rate was observed, however. Mortality of F. nigra did not impact overall stem recruitment or regeneration, although species composition is shifting towards Acer rubrum (red maple) and Betula alleghaniensis (yellow birch) in the seedling layer. The herbaceous community exhibited the greatest response, nearly doubling in areal cover by the end of the study. Importantly, this expanded cover was not associated with decreased establishment of new woody seedlings, suggesting that increased competition between these functional groups has not yet impacted the potential for future recovery of woody vegetation in these forests.","container-title":"Canadian Journal of Forest Research","DOI":"10.1139/cjfr-2016-0105","ISSN":"0045-5067, 1208-6037","issue":"3","journalAbbreviation":"Can. J. For. Res.","language":"en","license":"http://www.nrcresearchpress.com/page/about/CorporateTextAndDataMining","page":"319-330","source":"DOI.org (Crossref)","title":"Vegetation responses to simulated emerald ash borer infestation in &lt;i&gt;Fraxinus nigra&lt;/i&gt; dominated wetlands of Upper Michigan, USA","volume":"47","author":[{"family":"Davis","given":"Joshua C."},{"family":"Shannon","given":"Joseph P."},{"family":"Bolton","given":"Nicholas W."},{"family":"Kolka","given":"Randall K."},{"family":"Pypker","given":"Thomas G."}],"issued":{"date-parts":[["2017",3]]}}}],"schema":"https://github.com/citation-style-language/schema/raw/master/csl-citation.json"} </w:instrText>
      </w:r>
      <w:r w:rsidR="00BA78D3">
        <w:rPr>
          <w:rFonts w:ascii="Times New Roman" w:hAnsi="Times New Roman" w:cs="Times New Roman"/>
          <w:sz w:val="24"/>
          <w:szCs w:val="24"/>
        </w:rPr>
        <w:fldChar w:fldCharType="separate"/>
      </w:r>
      <w:r w:rsidR="00BA78D3" w:rsidRPr="00BA78D3">
        <w:rPr>
          <w:rFonts w:ascii="Times New Roman" w:hAnsi="Times New Roman" w:cs="Times New Roman"/>
          <w:sz w:val="24"/>
        </w:rPr>
        <w:t>(Davis et al. 2017)</w:t>
      </w:r>
      <w:r w:rsidR="00BA78D3">
        <w:rPr>
          <w:rFonts w:ascii="Times New Roman" w:hAnsi="Times New Roman" w:cs="Times New Roman"/>
          <w:sz w:val="24"/>
          <w:szCs w:val="24"/>
        </w:rPr>
        <w:fldChar w:fldCharType="end"/>
      </w:r>
      <w:r w:rsidR="00BA78D3">
        <w:rPr>
          <w:rFonts w:ascii="Times New Roman" w:hAnsi="Times New Roman" w:cs="Times New Roman"/>
          <w:sz w:val="24"/>
          <w:szCs w:val="24"/>
        </w:rPr>
        <w:t>.</w:t>
      </w:r>
      <w:r w:rsidR="00A40733">
        <w:rPr>
          <w:rFonts w:ascii="Times New Roman" w:hAnsi="Times New Roman" w:cs="Times New Roman"/>
          <w:sz w:val="24"/>
          <w:szCs w:val="24"/>
        </w:rPr>
        <w:t xml:space="preserve"> </w:t>
      </w:r>
      <w:r w:rsidR="007D216C">
        <w:rPr>
          <w:rFonts w:ascii="Times New Roman" w:hAnsi="Times New Roman" w:cs="Times New Roman"/>
          <w:sz w:val="24"/>
          <w:szCs w:val="24"/>
        </w:rPr>
        <w:t xml:space="preserve">Similarly, </w:t>
      </w:r>
      <w:r w:rsidR="00F44E85">
        <w:rPr>
          <w:rFonts w:ascii="Times New Roman" w:hAnsi="Times New Roman" w:cs="Times New Roman"/>
          <w:sz w:val="24"/>
          <w:szCs w:val="24"/>
        </w:rPr>
        <w:t>in forests near Toledo</w:t>
      </w:r>
      <w:r w:rsidR="006151E3">
        <w:rPr>
          <w:rFonts w:ascii="Times New Roman" w:hAnsi="Times New Roman" w:cs="Times New Roman"/>
          <w:sz w:val="24"/>
          <w:szCs w:val="24"/>
        </w:rPr>
        <w:t xml:space="preserve">, OH, basal area of non-ash trees did not fully compensate for the loss of </w:t>
      </w:r>
      <w:r w:rsidR="00A14D62">
        <w:rPr>
          <w:rFonts w:ascii="Times New Roman" w:hAnsi="Times New Roman" w:cs="Times New Roman"/>
          <w:sz w:val="24"/>
          <w:szCs w:val="24"/>
        </w:rPr>
        <w:t xml:space="preserve">ash canopy, and the total stand basal area was 8% lower after </w:t>
      </w:r>
      <w:commentRangeEnd w:id="3"/>
      <w:r w:rsidR="00D47E6E">
        <w:rPr>
          <w:rStyle w:val="CommentReference"/>
        </w:rPr>
        <w:commentReference w:id="3"/>
      </w:r>
    </w:p>
    <w:p w14:paraId="45FC5104" w14:textId="77777777" w:rsidR="006C3FBD" w:rsidRDefault="006C3FBD">
      <w:pPr>
        <w:rPr>
          <w:rFonts w:ascii="Times New Roman" w:hAnsi="Times New Roman" w:cs="Times New Roman"/>
          <w:sz w:val="24"/>
          <w:szCs w:val="24"/>
        </w:rPr>
      </w:pPr>
    </w:p>
    <w:p w14:paraId="4ECE9B4D" w14:textId="72A5BAE6" w:rsidR="002020A2" w:rsidRDefault="00FB728F">
      <w:pPr>
        <w:rPr>
          <w:rFonts w:ascii="Times New Roman" w:hAnsi="Times New Roman" w:cs="Times New Roman"/>
          <w:sz w:val="24"/>
          <w:szCs w:val="24"/>
        </w:rPr>
      </w:pPr>
      <w:r>
        <w:rPr>
          <w:rFonts w:ascii="Times New Roman" w:hAnsi="Times New Roman" w:cs="Times New Roman"/>
          <w:sz w:val="24"/>
          <w:szCs w:val="24"/>
        </w:rPr>
        <w:t>What plants will replace the canopy ash trees?</w:t>
      </w:r>
    </w:p>
    <w:p w14:paraId="29A8DEA4" w14:textId="7731B2C2" w:rsidR="00FB728F" w:rsidRDefault="00FB728F">
      <w:pPr>
        <w:rPr>
          <w:rFonts w:ascii="Times New Roman" w:hAnsi="Times New Roman" w:cs="Times New Roman"/>
          <w:sz w:val="24"/>
          <w:szCs w:val="24"/>
        </w:rPr>
      </w:pPr>
      <w:r>
        <w:rPr>
          <w:rFonts w:ascii="Times New Roman" w:hAnsi="Times New Roman" w:cs="Times New Roman"/>
          <w:sz w:val="24"/>
          <w:szCs w:val="24"/>
        </w:rPr>
        <w:t>-ash trees themselves</w:t>
      </w:r>
    </w:p>
    <w:p w14:paraId="4A1D4CE4" w14:textId="015160EB" w:rsidR="00FB728F" w:rsidRDefault="00FB728F">
      <w:pPr>
        <w:rPr>
          <w:rFonts w:ascii="Times New Roman" w:hAnsi="Times New Roman" w:cs="Times New Roman"/>
          <w:sz w:val="24"/>
          <w:szCs w:val="24"/>
        </w:rPr>
      </w:pPr>
      <w:r>
        <w:rPr>
          <w:rFonts w:ascii="Times New Roman" w:hAnsi="Times New Roman" w:cs="Times New Roman"/>
          <w:sz w:val="24"/>
          <w:szCs w:val="24"/>
        </w:rPr>
        <w:t>-surrounding canopy trees – but stressors</w:t>
      </w:r>
    </w:p>
    <w:p w14:paraId="52277A42" w14:textId="3B061161" w:rsidR="00FB728F" w:rsidRDefault="00FB728F">
      <w:pPr>
        <w:rPr>
          <w:rFonts w:ascii="Times New Roman" w:hAnsi="Times New Roman" w:cs="Times New Roman"/>
          <w:sz w:val="24"/>
          <w:szCs w:val="24"/>
        </w:rPr>
      </w:pPr>
      <w:r>
        <w:rPr>
          <w:rFonts w:ascii="Times New Roman" w:hAnsi="Times New Roman" w:cs="Times New Roman"/>
          <w:sz w:val="24"/>
          <w:szCs w:val="24"/>
        </w:rPr>
        <w:t>-</w:t>
      </w:r>
      <w:r w:rsidR="00C1319E">
        <w:rPr>
          <w:rFonts w:ascii="Times New Roman" w:hAnsi="Times New Roman" w:cs="Times New Roman"/>
          <w:sz w:val="24"/>
          <w:szCs w:val="24"/>
        </w:rPr>
        <w:t xml:space="preserve">tree saplings </w:t>
      </w:r>
      <w:r w:rsidR="00C1319E" w:rsidRPr="00C1319E">
        <w:rPr>
          <w:rFonts w:ascii="Times New Roman" w:hAnsi="Times New Roman" w:cs="Times New Roman"/>
          <w:sz w:val="24"/>
          <w:szCs w:val="24"/>
        </w:rPr>
        <w:sym w:font="Wingdings" w:char="F0E0"/>
      </w:r>
      <w:r w:rsidR="00C1319E">
        <w:rPr>
          <w:rFonts w:ascii="Times New Roman" w:hAnsi="Times New Roman" w:cs="Times New Roman"/>
          <w:sz w:val="24"/>
          <w:szCs w:val="24"/>
        </w:rPr>
        <w:t xml:space="preserve"> grow</w:t>
      </w:r>
    </w:p>
    <w:p w14:paraId="06BFF889" w14:textId="6E2CA9E2" w:rsidR="00C1319E" w:rsidRDefault="00C1319E">
      <w:pPr>
        <w:rPr>
          <w:rFonts w:ascii="Times New Roman" w:hAnsi="Times New Roman" w:cs="Times New Roman"/>
          <w:sz w:val="24"/>
          <w:szCs w:val="24"/>
        </w:rPr>
      </w:pPr>
      <w:r>
        <w:rPr>
          <w:rFonts w:ascii="Times New Roman" w:hAnsi="Times New Roman" w:cs="Times New Roman"/>
          <w:sz w:val="24"/>
          <w:szCs w:val="24"/>
        </w:rPr>
        <w:t>-</w:t>
      </w:r>
      <w:r w:rsidR="009208D6">
        <w:rPr>
          <w:rFonts w:ascii="Times New Roman" w:hAnsi="Times New Roman" w:cs="Times New Roman"/>
          <w:sz w:val="24"/>
          <w:szCs w:val="24"/>
        </w:rPr>
        <w:t>graminoids</w:t>
      </w:r>
      <w:r w:rsidR="00E425B4">
        <w:rPr>
          <w:rFonts w:ascii="Times New Roman" w:hAnsi="Times New Roman" w:cs="Times New Roman"/>
          <w:sz w:val="24"/>
          <w:szCs w:val="24"/>
        </w:rPr>
        <w:t>, shrubs, invasive plants</w:t>
      </w:r>
    </w:p>
    <w:p w14:paraId="7FDD2E60" w14:textId="77777777" w:rsidR="00B10187" w:rsidRDefault="00B10187">
      <w:pPr>
        <w:rPr>
          <w:rFonts w:ascii="Times New Roman" w:hAnsi="Times New Roman" w:cs="Times New Roman"/>
          <w:sz w:val="24"/>
          <w:szCs w:val="24"/>
        </w:rPr>
      </w:pPr>
    </w:p>
    <w:p w14:paraId="2CAFD1CF" w14:textId="77777777" w:rsidR="00B10187" w:rsidRDefault="00B10187" w:rsidP="00B10187">
      <w:pPr>
        <w:rPr>
          <w:rFonts w:ascii="Times New Roman" w:hAnsi="Times New Roman" w:cs="Times New Roman"/>
          <w:sz w:val="24"/>
          <w:szCs w:val="24"/>
        </w:rPr>
      </w:pPr>
      <w:r>
        <w:rPr>
          <w:rFonts w:ascii="Times New Roman" w:hAnsi="Times New Roman" w:cs="Times New Roman"/>
          <w:sz w:val="24"/>
          <w:szCs w:val="24"/>
        </w:rPr>
        <w:t>Could ash tree regen occur differently depending on hydrology?</w:t>
      </w:r>
    </w:p>
    <w:p w14:paraId="53C0A8B7" w14:textId="77777777" w:rsidR="002020A2" w:rsidRDefault="002020A2">
      <w:pPr>
        <w:rPr>
          <w:rFonts w:ascii="Times New Roman" w:hAnsi="Times New Roman" w:cs="Times New Roman"/>
          <w:sz w:val="24"/>
          <w:szCs w:val="24"/>
        </w:rPr>
      </w:pPr>
    </w:p>
    <w:p w14:paraId="61AF0608" w14:textId="573C88D6" w:rsidR="0012684A" w:rsidRPr="0012684A" w:rsidRDefault="004137E4">
      <w:pPr>
        <w:rPr>
          <w:rFonts w:ascii="Times New Roman" w:hAnsi="Times New Roman" w:cs="Times New Roman"/>
          <w:sz w:val="24"/>
          <w:szCs w:val="24"/>
          <w:u w:val="single"/>
        </w:rPr>
      </w:pPr>
      <w:r>
        <w:rPr>
          <w:rFonts w:ascii="Times New Roman" w:hAnsi="Times New Roman" w:cs="Times New Roman"/>
          <w:sz w:val="24"/>
          <w:szCs w:val="24"/>
          <w:u w:val="single"/>
        </w:rPr>
        <w:t>Challenge paragraph:</w:t>
      </w:r>
    </w:p>
    <w:p w14:paraId="7B7BD1B1" w14:textId="77777777" w:rsidR="00E425B4" w:rsidRDefault="00E425B4">
      <w:pPr>
        <w:rPr>
          <w:rFonts w:ascii="Times New Roman" w:hAnsi="Times New Roman" w:cs="Times New Roman"/>
          <w:sz w:val="24"/>
          <w:szCs w:val="24"/>
        </w:rPr>
      </w:pPr>
    </w:p>
    <w:p w14:paraId="318FFB11" w14:textId="0924B4D1" w:rsidR="00895F5E" w:rsidRDefault="004137E4">
      <w:pPr>
        <w:rPr>
          <w:rFonts w:ascii="Times New Roman" w:hAnsi="Times New Roman" w:cs="Times New Roman"/>
          <w:sz w:val="24"/>
          <w:szCs w:val="24"/>
        </w:rPr>
      </w:pPr>
      <w:r>
        <w:rPr>
          <w:rFonts w:ascii="Times New Roman" w:hAnsi="Times New Roman" w:cs="Times New Roman"/>
          <w:sz w:val="24"/>
          <w:szCs w:val="24"/>
        </w:rPr>
        <w:t xml:space="preserve">Given the uncertain future of ash </w:t>
      </w:r>
      <w:r w:rsidR="00C66B13">
        <w:rPr>
          <w:rFonts w:ascii="Times New Roman" w:hAnsi="Times New Roman" w:cs="Times New Roman"/>
          <w:sz w:val="24"/>
          <w:szCs w:val="24"/>
        </w:rPr>
        <w:t xml:space="preserve">in </w:t>
      </w:r>
      <w:r w:rsidR="000E5F86">
        <w:rPr>
          <w:rFonts w:ascii="Times New Roman" w:hAnsi="Times New Roman" w:cs="Times New Roman"/>
          <w:sz w:val="24"/>
          <w:szCs w:val="24"/>
        </w:rPr>
        <w:t xml:space="preserve">eastern deciduous forests, </w:t>
      </w:r>
      <w:r w:rsidR="00522FC0">
        <w:rPr>
          <w:rFonts w:ascii="Times New Roman" w:hAnsi="Times New Roman" w:cs="Times New Roman"/>
          <w:sz w:val="24"/>
          <w:szCs w:val="24"/>
        </w:rPr>
        <w:t xml:space="preserve">it is important to understand the potential </w:t>
      </w:r>
      <w:r w:rsidR="0051500D">
        <w:rPr>
          <w:rFonts w:ascii="Times New Roman" w:hAnsi="Times New Roman" w:cs="Times New Roman"/>
          <w:sz w:val="24"/>
          <w:szCs w:val="24"/>
        </w:rPr>
        <w:t xml:space="preserve">for ash survival and regeneration </w:t>
      </w:r>
      <w:r w:rsidR="0051500D" w:rsidRPr="001A7A81">
        <w:rPr>
          <w:rFonts w:ascii="Times New Roman" w:hAnsi="Times New Roman" w:cs="Times New Roman"/>
          <w:sz w:val="24"/>
          <w:szCs w:val="24"/>
        </w:rPr>
        <w:t>in invaded forests with low</w:t>
      </w:r>
      <w:r w:rsidR="0051500D">
        <w:rPr>
          <w:rFonts w:ascii="Times New Roman" w:hAnsi="Times New Roman" w:cs="Times New Roman"/>
          <w:sz w:val="24"/>
          <w:szCs w:val="24"/>
        </w:rPr>
        <w:t>-</w:t>
      </w:r>
      <w:r w:rsidR="0051500D" w:rsidRPr="001A7A81">
        <w:rPr>
          <w:rFonts w:ascii="Times New Roman" w:hAnsi="Times New Roman" w:cs="Times New Roman"/>
          <w:sz w:val="24"/>
          <w:szCs w:val="24"/>
        </w:rPr>
        <w:t>density EAB populations</w:t>
      </w:r>
      <w:r w:rsidR="0051500D">
        <w:rPr>
          <w:rFonts w:ascii="Times New Roman" w:hAnsi="Times New Roman" w:cs="Times New Roman"/>
          <w:sz w:val="24"/>
          <w:szCs w:val="24"/>
        </w:rPr>
        <w:t xml:space="preserve"> and a history of biological control releases. </w:t>
      </w:r>
      <w:r w:rsidR="00D24AE8">
        <w:rPr>
          <w:rFonts w:ascii="Times New Roman" w:hAnsi="Times New Roman" w:cs="Times New Roman"/>
          <w:sz w:val="24"/>
          <w:szCs w:val="24"/>
        </w:rPr>
        <w:t xml:space="preserve">We resurveyed long-term forest research sites </w:t>
      </w:r>
      <w:r w:rsidR="00F824A0">
        <w:rPr>
          <w:rFonts w:ascii="Times New Roman" w:hAnsi="Times New Roman" w:cs="Times New Roman"/>
          <w:sz w:val="24"/>
          <w:szCs w:val="24"/>
        </w:rPr>
        <w:t xml:space="preserve">established during the early stages of ash mortality near the </w:t>
      </w:r>
      <w:r w:rsidR="002019C1">
        <w:rPr>
          <w:rFonts w:ascii="Times New Roman" w:hAnsi="Times New Roman" w:cs="Times New Roman"/>
          <w:sz w:val="24"/>
          <w:szCs w:val="24"/>
        </w:rPr>
        <w:t xml:space="preserve">epicenter </w:t>
      </w:r>
      <w:r w:rsidR="001714FB">
        <w:rPr>
          <w:rFonts w:ascii="Times New Roman" w:hAnsi="Times New Roman" w:cs="Times New Roman"/>
          <w:sz w:val="24"/>
          <w:szCs w:val="24"/>
        </w:rPr>
        <w:t xml:space="preserve">of </w:t>
      </w:r>
      <w:r w:rsidR="002019C1">
        <w:rPr>
          <w:rFonts w:ascii="Times New Roman" w:hAnsi="Times New Roman" w:cs="Times New Roman"/>
          <w:sz w:val="24"/>
          <w:szCs w:val="24"/>
        </w:rPr>
        <w:t xml:space="preserve">invasion to investigate </w:t>
      </w:r>
      <w:r>
        <w:rPr>
          <w:rFonts w:ascii="Times New Roman" w:hAnsi="Times New Roman" w:cs="Times New Roman"/>
          <w:sz w:val="24"/>
          <w:szCs w:val="24"/>
        </w:rPr>
        <w:t xml:space="preserve">the occurrence and health of ash </w:t>
      </w:r>
      <w:r w:rsidR="00E155A3">
        <w:rPr>
          <w:rFonts w:ascii="Times New Roman" w:hAnsi="Times New Roman" w:cs="Times New Roman"/>
          <w:sz w:val="24"/>
          <w:szCs w:val="24"/>
        </w:rPr>
        <w:t>populations</w:t>
      </w:r>
      <w:r w:rsidR="007A4301">
        <w:rPr>
          <w:rFonts w:ascii="Times New Roman" w:hAnsi="Times New Roman" w:cs="Times New Roman"/>
          <w:sz w:val="24"/>
          <w:szCs w:val="24"/>
        </w:rPr>
        <w:t xml:space="preserve"> more than two decades after </w:t>
      </w:r>
      <w:r w:rsidR="001714FB">
        <w:rPr>
          <w:rFonts w:ascii="Times New Roman" w:hAnsi="Times New Roman" w:cs="Times New Roman"/>
          <w:sz w:val="24"/>
          <w:szCs w:val="24"/>
        </w:rPr>
        <w:t xml:space="preserve">the detection of EAB. </w:t>
      </w:r>
      <w:r w:rsidR="00800194">
        <w:rPr>
          <w:rFonts w:ascii="Times New Roman" w:hAnsi="Times New Roman" w:cs="Times New Roman"/>
          <w:sz w:val="24"/>
          <w:szCs w:val="24"/>
        </w:rPr>
        <w:t xml:space="preserve">. Our first objective was to quantify the abundance </w:t>
      </w:r>
      <w:r w:rsidR="0096386B">
        <w:rPr>
          <w:rFonts w:ascii="Times New Roman" w:hAnsi="Times New Roman" w:cs="Times New Roman"/>
          <w:sz w:val="24"/>
          <w:szCs w:val="24"/>
        </w:rPr>
        <w:t xml:space="preserve">and health </w:t>
      </w:r>
      <w:r w:rsidR="00800194">
        <w:rPr>
          <w:rFonts w:ascii="Times New Roman" w:hAnsi="Times New Roman" w:cs="Times New Roman"/>
          <w:sz w:val="24"/>
          <w:szCs w:val="24"/>
        </w:rPr>
        <w:t>of ash regeneration</w:t>
      </w:r>
      <w:r w:rsidR="000B6598">
        <w:rPr>
          <w:rFonts w:ascii="Times New Roman" w:hAnsi="Times New Roman" w:cs="Times New Roman"/>
          <w:sz w:val="24"/>
          <w:szCs w:val="24"/>
        </w:rPr>
        <w:t xml:space="preserve"> in hydric, mesic, and xeric forests.</w:t>
      </w:r>
      <w:r w:rsidR="00065D55">
        <w:rPr>
          <w:rFonts w:ascii="Times New Roman" w:hAnsi="Times New Roman" w:cs="Times New Roman"/>
          <w:sz w:val="24"/>
          <w:szCs w:val="24"/>
        </w:rPr>
        <w:t xml:space="preserve"> </w:t>
      </w:r>
      <w:r w:rsidR="0096386B" w:rsidRPr="0096386B">
        <w:rPr>
          <w:rFonts w:ascii="Times New Roman" w:eastAsia="Calibri" w:hAnsi="Times New Roman" w:cs="Times New Roman"/>
          <w:sz w:val="24"/>
          <w:szCs w:val="24"/>
        </w:rPr>
        <w:t>Because few reproductively mature ash remain alive in post-outbreak mixed forests</w:t>
      </w:r>
      <w:r w:rsidR="0096386B">
        <w:rPr>
          <w:rFonts w:ascii="Times New Roman" w:eastAsia="Calibri" w:hAnsi="Times New Roman" w:cs="Times New Roman"/>
          <w:sz w:val="24"/>
          <w:szCs w:val="24"/>
        </w:rPr>
        <w:t xml:space="preserve"> </w:t>
      </w:r>
      <w:r w:rsidR="0096386B" w:rsidRPr="0096386B">
        <w:rPr>
          <w:rFonts w:ascii="Times New Roman" w:eastAsia="Calibri" w:hAnsi="Times New Roman" w:cs="Times New Roman"/>
          <w:sz w:val="24"/>
          <w:szCs w:val="24"/>
        </w:rPr>
        <w:fldChar w:fldCharType="begin"/>
      </w:r>
      <w:r w:rsidR="0096386B" w:rsidRPr="0096386B">
        <w:rPr>
          <w:rFonts w:ascii="Times New Roman" w:eastAsia="Calibri" w:hAnsi="Times New Roman" w:cs="Times New Roman"/>
          <w:sz w:val="24"/>
          <w:szCs w:val="24"/>
        </w:rPr>
        <w:instrText xml:space="preserve"> ADDIN ZOTERO_ITEM CSL_CITATION {"citationID":"uyXKgkrV","properties":{"formattedCitation":"(Ward et al. 2021)","plainCitation":"(Ward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0096386B" w:rsidRPr="0096386B">
        <w:rPr>
          <w:rFonts w:ascii="Times New Roman" w:eastAsia="Calibri" w:hAnsi="Times New Roman" w:cs="Times New Roman"/>
          <w:sz w:val="24"/>
          <w:szCs w:val="24"/>
        </w:rPr>
        <w:fldChar w:fldCharType="separate"/>
      </w:r>
      <w:r w:rsidR="0096386B" w:rsidRPr="0096386B">
        <w:rPr>
          <w:rFonts w:ascii="Times New Roman" w:eastAsia="Calibri" w:hAnsi="Times New Roman" w:cs="Times New Roman"/>
          <w:sz w:val="24"/>
        </w:rPr>
        <w:t>(Ward et al. 2021)</w:t>
      </w:r>
      <w:r w:rsidR="0096386B" w:rsidRPr="0096386B">
        <w:rPr>
          <w:rFonts w:ascii="Times New Roman" w:eastAsia="Calibri" w:hAnsi="Times New Roman" w:cs="Times New Roman"/>
          <w:sz w:val="24"/>
          <w:szCs w:val="24"/>
        </w:rPr>
        <w:fldChar w:fldCharType="end"/>
      </w:r>
      <w:r w:rsidR="0096386B">
        <w:rPr>
          <w:rFonts w:ascii="Times New Roman" w:eastAsia="Calibri" w:hAnsi="Times New Roman" w:cs="Times New Roman"/>
          <w:sz w:val="24"/>
          <w:szCs w:val="24"/>
        </w:rPr>
        <w:t>,</w:t>
      </w:r>
      <w:r w:rsidR="0096386B" w:rsidRPr="0096386B">
        <w:rPr>
          <w:rFonts w:ascii="Times New Roman" w:eastAsia="Calibri" w:hAnsi="Times New Roman" w:cs="Times New Roman"/>
          <w:sz w:val="24"/>
          <w:szCs w:val="24"/>
        </w:rPr>
        <w:t xml:space="preserve"> and the ash seed bank depleted quickly</w:t>
      </w:r>
      <w:r w:rsidR="0096386B">
        <w:rPr>
          <w:rFonts w:ascii="Times New Roman" w:eastAsia="Calibri" w:hAnsi="Times New Roman" w:cs="Times New Roman"/>
          <w:sz w:val="24"/>
          <w:szCs w:val="24"/>
        </w:rPr>
        <w:t xml:space="preserve"> </w:t>
      </w:r>
      <w:r w:rsidR="0096386B" w:rsidRPr="0096386B">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{"citationID":"0OxSBzjO","properties":{"formattedCitation":"(Klooster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96386B" w:rsidRPr="0096386B">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(Klooster et al. 2014)</w:t>
      </w:r>
      <w:r w:rsidR="0096386B" w:rsidRPr="0096386B">
        <w:rPr>
          <w:rFonts w:ascii="Times New Roman" w:eastAsia="Calibri" w:hAnsi="Times New Roman" w:cs="Times New Roman"/>
          <w:sz w:val="24"/>
          <w:szCs w:val="24"/>
        </w:rPr>
        <w:fldChar w:fldCharType="end"/>
      </w:r>
      <w:r w:rsidR="0096386B">
        <w:rPr>
          <w:rFonts w:ascii="Times New Roman" w:eastAsia="Calibri" w:hAnsi="Times New Roman" w:cs="Times New Roman"/>
          <w:sz w:val="24"/>
          <w:szCs w:val="24"/>
        </w:rPr>
        <w:t>,</w:t>
      </w:r>
      <w:r w:rsidR="0096386B" w:rsidRPr="0096386B">
        <w:rPr>
          <w:rFonts w:ascii="Times New Roman" w:eastAsia="Calibri" w:hAnsi="Times New Roman" w:cs="Times New Roman"/>
          <w:sz w:val="24"/>
          <w:szCs w:val="24"/>
        </w:rPr>
        <w:t xml:space="preserve"> </w:t>
      </w:r>
      <w:r w:rsidR="0096386B">
        <w:rPr>
          <w:rFonts w:ascii="Times New Roman" w:eastAsia="Calibri" w:hAnsi="Times New Roman" w:cs="Times New Roman"/>
          <w:sz w:val="24"/>
          <w:szCs w:val="24"/>
        </w:rPr>
        <w:t>we</w:t>
      </w:r>
      <w:r w:rsidR="0096386B" w:rsidRPr="0096386B">
        <w:rPr>
          <w:rFonts w:ascii="Times New Roman" w:eastAsia="Calibri" w:hAnsi="Times New Roman" w:cs="Times New Roman"/>
          <w:sz w:val="24"/>
          <w:szCs w:val="24"/>
        </w:rPr>
        <w:t xml:space="preserve"> predict</w:t>
      </w:r>
      <w:r w:rsidR="0096386B">
        <w:rPr>
          <w:rFonts w:ascii="Times New Roman" w:eastAsia="Calibri" w:hAnsi="Times New Roman" w:cs="Times New Roman"/>
          <w:sz w:val="24"/>
          <w:szCs w:val="24"/>
        </w:rPr>
        <w:t>ed</w:t>
      </w:r>
      <w:r w:rsidR="0096386B" w:rsidRPr="0096386B">
        <w:rPr>
          <w:rFonts w:ascii="Times New Roman" w:eastAsia="Calibri" w:hAnsi="Times New Roman" w:cs="Times New Roman"/>
          <w:sz w:val="24"/>
          <w:szCs w:val="24"/>
        </w:rPr>
        <w:t xml:space="preserve"> that newly germinated</w:t>
      </w:r>
      <w:r w:rsidR="0096386B">
        <w:rPr>
          <w:rFonts w:ascii="Times New Roman" w:eastAsia="Calibri" w:hAnsi="Times New Roman" w:cs="Times New Roman"/>
          <w:sz w:val="24"/>
          <w:szCs w:val="24"/>
        </w:rPr>
        <w:t xml:space="preserve"> ash</w:t>
      </w:r>
      <w:r w:rsidR="0096386B" w:rsidRPr="0096386B">
        <w:rPr>
          <w:rFonts w:ascii="Times New Roman" w:eastAsia="Calibri" w:hAnsi="Times New Roman" w:cs="Times New Roman"/>
          <w:sz w:val="24"/>
          <w:szCs w:val="24"/>
        </w:rPr>
        <w:t xml:space="preserve"> seedlings w</w:t>
      </w:r>
      <w:r w:rsidR="0096386B">
        <w:rPr>
          <w:rFonts w:ascii="Times New Roman" w:eastAsia="Calibri" w:hAnsi="Times New Roman" w:cs="Times New Roman"/>
          <w:sz w:val="24"/>
          <w:szCs w:val="24"/>
        </w:rPr>
        <w:t>ould</w:t>
      </w:r>
      <w:r w:rsidR="0096386B" w:rsidRPr="0096386B">
        <w:rPr>
          <w:rFonts w:ascii="Times New Roman" w:eastAsia="Calibri" w:hAnsi="Times New Roman" w:cs="Times New Roman"/>
          <w:sz w:val="24"/>
          <w:szCs w:val="24"/>
        </w:rPr>
        <w:t xml:space="preserve"> be absent.</w:t>
      </w:r>
      <w:r w:rsidR="00F43F6A">
        <w:rPr>
          <w:rFonts w:ascii="Times New Roman" w:eastAsia="Calibri" w:hAnsi="Times New Roman" w:cs="Times New Roman"/>
          <w:sz w:val="24"/>
          <w:szCs w:val="24"/>
        </w:rPr>
        <w:t xml:space="preserve"> </w:t>
      </w:r>
      <w:r w:rsidR="003729C2">
        <w:rPr>
          <w:rFonts w:ascii="Times New Roman" w:eastAsia="Calibri" w:hAnsi="Times New Roman" w:cs="Times New Roman"/>
          <w:sz w:val="24"/>
          <w:szCs w:val="24"/>
        </w:rPr>
        <w:t>Furthermore,</w:t>
      </w:r>
      <w:r w:rsidR="00F25C1D">
        <w:rPr>
          <w:rFonts w:ascii="Times New Roman" w:eastAsia="Calibri" w:hAnsi="Times New Roman" w:cs="Times New Roman"/>
          <w:sz w:val="24"/>
          <w:szCs w:val="24"/>
        </w:rPr>
        <w:t xml:space="preserve"> we predicted a higher incidence of</w:t>
      </w:r>
      <w:r w:rsidR="00F43F6A" w:rsidRPr="00F43F6A">
        <w:rPr>
          <w:rFonts w:ascii="Times New Roman" w:eastAsia="Calibri" w:hAnsi="Times New Roman" w:cs="Times New Roman"/>
          <w:sz w:val="24"/>
          <w:szCs w:val="24"/>
        </w:rPr>
        <w:t xml:space="preserve"> signs and symptoms of EAB infestation w</w:t>
      </w:r>
      <w:r w:rsidR="00F25C1D">
        <w:rPr>
          <w:rFonts w:ascii="Times New Roman" w:eastAsia="Calibri" w:hAnsi="Times New Roman" w:cs="Times New Roman"/>
          <w:sz w:val="24"/>
          <w:szCs w:val="24"/>
        </w:rPr>
        <w:t>ould</w:t>
      </w:r>
      <w:r w:rsidR="00F43F6A" w:rsidRPr="00F43F6A">
        <w:rPr>
          <w:rFonts w:ascii="Times New Roman" w:eastAsia="Calibri" w:hAnsi="Times New Roman" w:cs="Times New Roman"/>
          <w:sz w:val="24"/>
          <w:szCs w:val="24"/>
        </w:rPr>
        <w:t xml:space="preserve"> be found </w:t>
      </w:r>
      <w:r w:rsidR="00F25C1D">
        <w:rPr>
          <w:rFonts w:ascii="Times New Roman" w:eastAsia="Calibri" w:hAnsi="Times New Roman" w:cs="Times New Roman"/>
          <w:sz w:val="24"/>
          <w:szCs w:val="24"/>
        </w:rPr>
        <w:t>o</w:t>
      </w:r>
      <w:r w:rsidR="00F43F6A" w:rsidRPr="00F43F6A">
        <w:rPr>
          <w:rFonts w:ascii="Times New Roman" w:eastAsia="Calibri" w:hAnsi="Times New Roman" w:cs="Times New Roman"/>
          <w:sz w:val="24"/>
          <w:szCs w:val="24"/>
        </w:rPr>
        <w:t xml:space="preserve">n trees of larger </w:t>
      </w:r>
      <w:r w:rsidR="00F43F6A" w:rsidRPr="00F43F6A">
        <w:rPr>
          <w:rFonts w:ascii="Times New Roman" w:eastAsia="Calibri" w:hAnsi="Times New Roman" w:cs="Times New Roman"/>
          <w:sz w:val="24"/>
          <w:szCs w:val="24"/>
        </w:rPr>
        <w:lastRenderedPageBreak/>
        <w:t>diameter</w:t>
      </w:r>
      <w:r w:rsidR="003729C2">
        <w:rPr>
          <w:rFonts w:ascii="Times New Roman" w:eastAsia="Calibri" w:hAnsi="Times New Roman" w:cs="Times New Roman"/>
          <w:sz w:val="24"/>
          <w:szCs w:val="24"/>
        </w:rPr>
        <w:t xml:space="preserve"> </w:t>
      </w:r>
      <w:r w:rsidR="00F43F6A" w:rsidRPr="00F43F6A">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{"citationID":"LDmTTMmV","properties":{"formattedCitation":"(Duan et al. 2017)","plainCitation":"(Duan et al. 2017)","noteIndex":0},"citationItems":[{"id":762,"uris":["http://zotero.org/groups/5270502/items/88M5QDC9"],"itemData":{"id":762,"type":"article-journal","container-title":"Forest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G."}],"issued":{"date-parts":[["2017",6]]}}}],"schema":"https://github.com/citation-style-language/schema/raw/master/csl-citation.json"} </w:instrText>
      </w:r>
      <w:r w:rsidR="00F43F6A" w:rsidRPr="00F43F6A">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(Duan et al. 2017)</w:t>
      </w:r>
      <w:r w:rsidR="00F43F6A" w:rsidRPr="00F43F6A">
        <w:rPr>
          <w:rFonts w:ascii="Times New Roman" w:eastAsia="Calibri" w:hAnsi="Times New Roman" w:cs="Times New Roman"/>
          <w:sz w:val="24"/>
          <w:szCs w:val="24"/>
        </w:rPr>
        <w:fldChar w:fldCharType="end"/>
      </w:r>
      <w:r w:rsidR="003729C2">
        <w:rPr>
          <w:rFonts w:ascii="Times New Roman" w:eastAsia="Calibri" w:hAnsi="Times New Roman" w:cs="Times New Roman"/>
          <w:sz w:val="24"/>
          <w:szCs w:val="24"/>
        </w:rPr>
        <w:t>.</w:t>
      </w:r>
      <w:r w:rsidR="0006082E">
        <w:rPr>
          <w:rFonts w:ascii="Times New Roman" w:eastAsia="Calibri" w:hAnsi="Times New Roman" w:cs="Times New Roman"/>
          <w:sz w:val="24"/>
          <w:szCs w:val="24"/>
        </w:rPr>
        <w:t xml:space="preserve"> </w:t>
      </w:r>
      <w:r w:rsidR="00FB7A57">
        <w:rPr>
          <w:rFonts w:ascii="Times New Roman" w:eastAsia="Calibri" w:hAnsi="Times New Roman" w:cs="Times New Roman"/>
          <w:sz w:val="24"/>
          <w:szCs w:val="24"/>
        </w:rPr>
        <w:t xml:space="preserve">Our second objective was to evaluate whether </w:t>
      </w:r>
      <w:r w:rsidR="00010999">
        <w:rPr>
          <w:rFonts w:ascii="Times New Roman" w:eastAsia="Calibri" w:hAnsi="Times New Roman" w:cs="Times New Roman"/>
          <w:sz w:val="24"/>
          <w:szCs w:val="24"/>
        </w:rPr>
        <w:t>introduced parasitoid natural enemies of EAB could be recovered at our sites.</w:t>
      </w:r>
      <w:r w:rsidR="002222EF">
        <w:rPr>
          <w:rFonts w:ascii="Times New Roman" w:eastAsia="Calibri" w:hAnsi="Times New Roman" w:cs="Times New Roman"/>
          <w:sz w:val="24"/>
          <w:szCs w:val="24"/>
        </w:rPr>
        <w:t xml:space="preserve"> Our third objective was to determine</w:t>
      </w:r>
      <w:r w:rsidR="00961E18">
        <w:rPr>
          <w:rFonts w:ascii="Times New Roman" w:eastAsia="Calibri" w:hAnsi="Times New Roman" w:cs="Times New Roman"/>
          <w:sz w:val="24"/>
          <w:szCs w:val="24"/>
        </w:rPr>
        <w:t>, withi</w:t>
      </w:r>
      <w:r w:rsidR="00C537D9">
        <w:rPr>
          <w:rFonts w:ascii="Times New Roman" w:eastAsia="Calibri" w:hAnsi="Times New Roman" w:cs="Times New Roman"/>
          <w:sz w:val="24"/>
          <w:szCs w:val="24"/>
        </w:rPr>
        <w:t>n</w:t>
      </w:r>
      <w:r w:rsidR="00D607E7">
        <w:rPr>
          <w:rFonts w:ascii="Times New Roman" w:eastAsia="Calibri" w:hAnsi="Times New Roman" w:cs="Times New Roman"/>
          <w:sz w:val="24"/>
          <w:szCs w:val="24"/>
        </w:rPr>
        <w:t xml:space="preserve"> </w:t>
      </w:r>
      <w:r w:rsidR="00C537D9">
        <w:rPr>
          <w:rFonts w:ascii="Times New Roman" w:eastAsia="Calibri" w:hAnsi="Times New Roman" w:cs="Times New Roman"/>
          <w:sz w:val="24"/>
          <w:szCs w:val="24"/>
        </w:rPr>
        <w:t xml:space="preserve">swampy </w:t>
      </w:r>
      <w:r w:rsidR="00D607E7">
        <w:rPr>
          <w:rFonts w:ascii="Times New Roman" w:eastAsia="Calibri" w:hAnsi="Times New Roman" w:cs="Times New Roman"/>
          <w:sz w:val="24"/>
          <w:szCs w:val="24"/>
        </w:rPr>
        <w:t>hydric forests,</w:t>
      </w:r>
      <w:r w:rsidR="002222EF">
        <w:rPr>
          <w:rFonts w:ascii="Times New Roman" w:eastAsia="Calibri" w:hAnsi="Times New Roman" w:cs="Times New Roman"/>
          <w:sz w:val="24"/>
          <w:szCs w:val="24"/>
        </w:rPr>
        <w:t xml:space="preserve"> which plant taxa are replacing </w:t>
      </w:r>
      <w:r w:rsidR="003D6525">
        <w:rPr>
          <w:rFonts w:ascii="Times New Roman" w:eastAsia="Calibri" w:hAnsi="Times New Roman" w:cs="Times New Roman"/>
          <w:sz w:val="24"/>
          <w:szCs w:val="24"/>
        </w:rPr>
        <w:t>the space previously occupied by canopy ash trees</w:t>
      </w:r>
      <w:r w:rsidR="000E73B5">
        <w:rPr>
          <w:rFonts w:ascii="Times New Roman" w:eastAsia="Calibri" w:hAnsi="Times New Roman" w:cs="Times New Roman"/>
          <w:sz w:val="24"/>
          <w:szCs w:val="24"/>
        </w:rPr>
        <w:t>.</w:t>
      </w:r>
    </w:p>
    <w:p w14:paraId="07065573" w14:textId="77777777" w:rsidR="004137E4" w:rsidRDefault="004137E4">
      <w:pPr>
        <w:rPr>
          <w:rFonts w:ascii="Times New Roman" w:hAnsi="Times New Roman" w:cs="Times New Roman"/>
          <w:sz w:val="24"/>
          <w:szCs w:val="24"/>
        </w:rPr>
      </w:pPr>
    </w:p>
    <w:p w14:paraId="593FAD2B" w14:textId="71420606" w:rsidR="0012684A" w:rsidRPr="00E957CE" w:rsidRDefault="00E957CE">
      <w:pPr>
        <w:rPr>
          <w:rFonts w:ascii="Times New Roman" w:hAnsi="Times New Roman" w:cs="Times New Roman"/>
          <w:b/>
          <w:bCs/>
          <w:sz w:val="24"/>
          <w:szCs w:val="24"/>
        </w:rPr>
      </w:pPr>
      <w:r w:rsidRPr="00E957CE">
        <w:rPr>
          <w:rFonts w:ascii="Times New Roman" w:hAnsi="Times New Roman" w:cs="Times New Roman"/>
          <w:b/>
          <w:bCs/>
          <w:sz w:val="24"/>
          <w:szCs w:val="24"/>
        </w:rPr>
        <w:t>Methods:</w:t>
      </w:r>
    </w:p>
    <w:p w14:paraId="210A2DF5" w14:textId="77777777" w:rsidR="00E957CE" w:rsidRDefault="00E957CE">
      <w:pPr>
        <w:rPr>
          <w:rFonts w:ascii="Times New Roman" w:hAnsi="Times New Roman" w:cs="Times New Roman"/>
          <w:sz w:val="24"/>
          <w:szCs w:val="24"/>
        </w:rPr>
      </w:pPr>
    </w:p>
    <w:p w14:paraId="3A65DFFE" w14:textId="58CFEACD" w:rsidR="00E957CE" w:rsidRPr="00EF1380" w:rsidRDefault="00E957CE">
      <w:pPr>
        <w:rPr>
          <w:rFonts w:ascii="Times New Roman" w:hAnsi="Times New Roman" w:cs="Times New Roman"/>
          <w:sz w:val="24"/>
          <w:szCs w:val="24"/>
          <w:u w:val="single"/>
        </w:rPr>
      </w:pPr>
      <w:r w:rsidRPr="00EF1380">
        <w:rPr>
          <w:rFonts w:ascii="Times New Roman" w:hAnsi="Times New Roman" w:cs="Times New Roman"/>
          <w:sz w:val="24"/>
          <w:szCs w:val="24"/>
          <w:u w:val="single"/>
        </w:rPr>
        <w:t>Study area</w:t>
      </w:r>
      <w:r w:rsidR="00954818">
        <w:rPr>
          <w:rFonts w:ascii="Times New Roman" w:hAnsi="Times New Roman" w:cs="Times New Roman"/>
          <w:sz w:val="24"/>
          <w:szCs w:val="24"/>
          <w:u w:val="single"/>
        </w:rPr>
        <w:t xml:space="preserve"> </w:t>
      </w:r>
    </w:p>
    <w:p w14:paraId="4226536D" w14:textId="0360F06E" w:rsidR="0092215F" w:rsidRPr="00EC0900" w:rsidRDefault="00C568CF">
      <w:pPr>
        <w:rPr>
          <w:rFonts w:ascii="Times New Roman" w:hAnsi="Times New Roman" w:cs="Times New Roman"/>
          <w:sz w:val="24"/>
          <w:szCs w:val="24"/>
        </w:rPr>
      </w:pPr>
      <w:r>
        <w:rPr>
          <w:rFonts w:ascii="Times New Roman" w:hAnsi="Times New Roman" w:cs="Times New Roman"/>
          <w:sz w:val="24"/>
          <w:szCs w:val="24"/>
        </w:rPr>
        <w:t>This</w:t>
      </w:r>
      <w:r w:rsidR="00EF1380">
        <w:rPr>
          <w:rFonts w:ascii="Times New Roman" w:hAnsi="Times New Roman" w:cs="Times New Roman"/>
          <w:sz w:val="24"/>
          <w:szCs w:val="24"/>
        </w:rPr>
        <w:t xml:space="preserve"> study was conducted in</w:t>
      </w:r>
      <w:r w:rsidR="00A653E5">
        <w:rPr>
          <w:rFonts w:ascii="Times New Roman" w:hAnsi="Times New Roman" w:cs="Times New Roman"/>
          <w:sz w:val="24"/>
          <w:szCs w:val="24"/>
        </w:rPr>
        <w:t xml:space="preserve"> </w:t>
      </w:r>
      <w:r w:rsidR="00D50529">
        <w:rPr>
          <w:rFonts w:ascii="Times New Roman" w:hAnsi="Times New Roman" w:cs="Times New Roman"/>
          <w:sz w:val="24"/>
          <w:szCs w:val="24"/>
        </w:rPr>
        <w:t>37</w:t>
      </w:r>
      <w:r w:rsidR="00A653E5">
        <w:rPr>
          <w:rFonts w:ascii="Times New Roman" w:hAnsi="Times New Roman" w:cs="Times New Roman"/>
          <w:sz w:val="24"/>
          <w:szCs w:val="24"/>
        </w:rPr>
        <w:t xml:space="preserve"> transects</w:t>
      </w:r>
      <w:r w:rsidR="00D50529">
        <w:rPr>
          <w:rFonts w:ascii="Times New Roman" w:hAnsi="Times New Roman" w:cs="Times New Roman"/>
          <w:sz w:val="24"/>
          <w:szCs w:val="24"/>
        </w:rPr>
        <w:t xml:space="preserve"> previously established</w:t>
      </w:r>
      <w:r w:rsidR="005B5A89">
        <w:rPr>
          <w:rFonts w:ascii="Times New Roman" w:hAnsi="Times New Roman" w:cs="Times New Roman"/>
          <w:sz w:val="24"/>
          <w:szCs w:val="24"/>
        </w:rPr>
        <w:t xml:space="preserve"> in 2004-2008</w:t>
      </w:r>
      <w:r w:rsidR="00D83F11">
        <w:rPr>
          <w:rFonts w:ascii="Times New Roman" w:hAnsi="Times New Roman" w:cs="Times New Roman"/>
          <w:sz w:val="24"/>
          <w:szCs w:val="24"/>
        </w:rPr>
        <w:t xml:space="preserve"> in </w:t>
      </w:r>
      <w:r w:rsidR="00C8204B">
        <w:rPr>
          <w:rFonts w:ascii="Times New Roman" w:hAnsi="Times New Roman" w:cs="Times New Roman"/>
          <w:sz w:val="24"/>
          <w:szCs w:val="24"/>
        </w:rPr>
        <w:t xml:space="preserve">mixed hardwood stands </w:t>
      </w:r>
      <w:r w:rsidR="00A653E5">
        <w:rPr>
          <w:rFonts w:ascii="Times New Roman" w:hAnsi="Times New Roman" w:cs="Times New Roman"/>
          <w:sz w:val="24"/>
          <w:szCs w:val="24"/>
        </w:rPr>
        <w:t>on public land</w:t>
      </w:r>
      <w:r w:rsidR="007730FD">
        <w:rPr>
          <w:rFonts w:ascii="Times New Roman" w:hAnsi="Times New Roman" w:cs="Times New Roman"/>
          <w:sz w:val="24"/>
          <w:szCs w:val="24"/>
        </w:rPr>
        <w:t xml:space="preserve"> within the Upper Huron River Watershed</w:t>
      </w:r>
      <w:r w:rsidR="00EF1380">
        <w:rPr>
          <w:rFonts w:ascii="Times New Roman" w:hAnsi="Times New Roman" w:cs="Times New Roman"/>
          <w:sz w:val="24"/>
          <w:szCs w:val="24"/>
        </w:rPr>
        <w:t xml:space="preserve"> in southeast Michigan</w:t>
      </w:r>
      <w:r w:rsidR="00777ACE">
        <w:rPr>
          <w:rFonts w:ascii="Times New Roman" w:hAnsi="Times New Roman" w:cs="Times New Roman"/>
          <w:sz w:val="24"/>
          <w:szCs w:val="24"/>
        </w:rPr>
        <w:t xml:space="preserve"> </w:t>
      </w:r>
      <w:r w:rsidR="00904819">
        <w:rPr>
          <w:rFonts w:ascii="Times New Roman" w:hAnsi="Times New Roman" w:cs="Times New Roman"/>
          <w:sz w:val="24"/>
          <w:szCs w:val="24"/>
        </w:rPr>
        <w:t xml:space="preserve">(Table S1) </w:t>
      </w:r>
      <w:r w:rsidR="00777ACE">
        <w:rPr>
          <w:rFonts w:ascii="Times New Roman" w:hAnsi="Times New Roman" w:cs="Times New Roman"/>
          <w:sz w:val="24"/>
          <w:szCs w:val="24"/>
        </w:rPr>
        <w:t xml:space="preserve">(Smith 2006; Klooster et al. 2014; </w:t>
      </w:r>
      <w:r w:rsidR="00AC7F70">
        <w:rPr>
          <w:rFonts w:ascii="Times New Roman" w:hAnsi="Times New Roman" w:cs="Times New Roman"/>
          <w:sz w:val="24"/>
          <w:szCs w:val="24"/>
        </w:rPr>
        <w:t xml:space="preserve">Smith </w:t>
      </w:r>
      <w:r w:rsidR="00777ACE">
        <w:rPr>
          <w:rFonts w:ascii="Times New Roman" w:hAnsi="Times New Roman" w:cs="Times New Roman"/>
          <w:sz w:val="24"/>
          <w:szCs w:val="24"/>
        </w:rPr>
        <w:t>et al. 2015)</w:t>
      </w:r>
      <w:r w:rsidR="00EF1380">
        <w:rPr>
          <w:rFonts w:ascii="Times New Roman" w:hAnsi="Times New Roman" w:cs="Times New Roman"/>
          <w:sz w:val="24"/>
          <w:szCs w:val="24"/>
        </w:rPr>
        <w:t xml:space="preserve">. </w:t>
      </w:r>
      <w:r w:rsidR="004A206D">
        <w:rPr>
          <w:rFonts w:ascii="Times New Roman" w:hAnsi="Times New Roman" w:cs="Times New Roman"/>
          <w:sz w:val="24"/>
          <w:szCs w:val="24"/>
        </w:rPr>
        <w:t>Forest stands were</w:t>
      </w:r>
      <w:r w:rsidR="000B3CD7">
        <w:rPr>
          <w:rFonts w:ascii="Times New Roman" w:hAnsi="Times New Roman" w:cs="Times New Roman"/>
          <w:sz w:val="24"/>
          <w:szCs w:val="24"/>
        </w:rPr>
        <w:t xml:space="preserve"> originally</w:t>
      </w:r>
      <w:r w:rsidR="004A206D">
        <w:rPr>
          <w:rFonts w:ascii="Times New Roman" w:hAnsi="Times New Roman" w:cs="Times New Roman"/>
          <w:sz w:val="24"/>
          <w:szCs w:val="24"/>
        </w:rPr>
        <w:t xml:space="preserve"> selected </w:t>
      </w:r>
      <w:r w:rsidR="006E521C">
        <w:rPr>
          <w:rFonts w:ascii="Times New Roman" w:hAnsi="Times New Roman" w:cs="Times New Roman"/>
          <w:sz w:val="24"/>
          <w:szCs w:val="24"/>
        </w:rPr>
        <w:t xml:space="preserve">in </w:t>
      </w:r>
      <w:r w:rsidR="00D93214">
        <w:rPr>
          <w:rFonts w:ascii="Times New Roman" w:hAnsi="Times New Roman" w:cs="Times New Roman"/>
          <w:sz w:val="24"/>
          <w:szCs w:val="24"/>
        </w:rPr>
        <w:t xml:space="preserve"> the </w:t>
      </w:r>
      <w:r w:rsidR="002726FB">
        <w:rPr>
          <w:rFonts w:ascii="Times New Roman" w:hAnsi="Times New Roman" w:cs="Times New Roman"/>
          <w:sz w:val="24"/>
          <w:szCs w:val="24"/>
        </w:rPr>
        <w:t xml:space="preserve">Huron-Clinton Metroparks </w:t>
      </w:r>
      <w:r w:rsidR="002045C0">
        <w:rPr>
          <w:rFonts w:ascii="Times New Roman" w:hAnsi="Times New Roman" w:cs="Times New Roman"/>
          <w:sz w:val="24"/>
          <w:szCs w:val="24"/>
        </w:rPr>
        <w:t xml:space="preserve">(Indian Springs, </w:t>
      </w:r>
      <w:r w:rsidR="00C33285">
        <w:rPr>
          <w:rFonts w:ascii="Times New Roman" w:hAnsi="Times New Roman" w:cs="Times New Roman"/>
          <w:sz w:val="24"/>
          <w:szCs w:val="24"/>
        </w:rPr>
        <w:t xml:space="preserve">Kensington, and Hudson Mills) </w:t>
      </w:r>
      <w:r w:rsidR="002726FB">
        <w:rPr>
          <w:rFonts w:ascii="Times New Roman" w:hAnsi="Times New Roman" w:cs="Times New Roman"/>
          <w:sz w:val="24"/>
          <w:szCs w:val="24"/>
        </w:rPr>
        <w:t xml:space="preserve">and </w:t>
      </w:r>
      <w:r w:rsidR="00C33285">
        <w:rPr>
          <w:rFonts w:ascii="Times New Roman" w:hAnsi="Times New Roman" w:cs="Times New Roman"/>
          <w:sz w:val="24"/>
          <w:szCs w:val="24"/>
        </w:rPr>
        <w:t xml:space="preserve"> </w:t>
      </w:r>
      <w:r w:rsidR="00D650DF">
        <w:rPr>
          <w:rFonts w:ascii="Times New Roman" w:hAnsi="Times New Roman" w:cs="Times New Roman"/>
          <w:sz w:val="24"/>
          <w:szCs w:val="24"/>
        </w:rPr>
        <w:t xml:space="preserve">Michigan </w:t>
      </w:r>
      <w:r w:rsidR="003C1C2B">
        <w:rPr>
          <w:rFonts w:ascii="Times New Roman" w:hAnsi="Times New Roman" w:cs="Times New Roman"/>
          <w:sz w:val="24"/>
          <w:szCs w:val="24"/>
        </w:rPr>
        <w:t>State Recreation Areas (</w:t>
      </w:r>
      <w:r w:rsidR="00381547">
        <w:rPr>
          <w:rFonts w:ascii="Times New Roman" w:hAnsi="Times New Roman" w:cs="Times New Roman"/>
          <w:sz w:val="24"/>
          <w:szCs w:val="24"/>
        </w:rPr>
        <w:t>Pontiac, Highland, Proud Lake, and Island Lake)</w:t>
      </w:r>
      <w:r w:rsidR="008448C8">
        <w:rPr>
          <w:rFonts w:ascii="Times New Roman" w:hAnsi="Times New Roman" w:cs="Times New Roman"/>
          <w:sz w:val="24"/>
          <w:szCs w:val="24"/>
        </w:rPr>
        <w:t xml:space="preserve"> based on the </w:t>
      </w:r>
      <w:r w:rsidR="00970E3D">
        <w:rPr>
          <w:rFonts w:ascii="Times New Roman" w:hAnsi="Times New Roman" w:cs="Times New Roman"/>
          <w:sz w:val="24"/>
          <w:szCs w:val="24"/>
        </w:rPr>
        <w:t xml:space="preserve">density of ash and </w:t>
      </w:r>
      <w:r w:rsidR="001C516D">
        <w:rPr>
          <w:rFonts w:ascii="Times New Roman" w:hAnsi="Times New Roman" w:cs="Times New Roman"/>
          <w:sz w:val="24"/>
          <w:szCs w:val="24"/>
        </w:rPr>
        <w:t xml:space="preserve">their proximity </w:t>
      </w:r>
      <w:r w:rsidR="000A4B5F">
        <w:rPr>
          <w:rFonts w:ascii="Times New Roman" w:hAnsi="Times New Roman" w:cs="Times New Roman"/>
          <w:sz w:val="24"/>
          <w:szCs w:val="24"/>
        </w:rPr>
        <w:t>(24-4</w:t>
      </w:r>
      <w:r w:rsidR="00266FB2">
        <w:rPr>
          <w:rFonts w:ascii="Times New Roman" w:hAnsi="Times New Roman" w:cs="Times New Roman"/>
          <w:sz w:val="24"/>
          <w:szCs w:val="24"/>
        </w:rPr>
        <w:t>5</w:t>
      </w:r>
      <w:r w:rsidR="000A4B5F">
        <w:rPr>
          <w:rFonts w:ascii="Times New Roman" w:hAnsi="Times New Roman" w:cs="Times New Roman"/>
          <w:sz w:val="24"/>
          <w:szCs w:val="24"/>
        </w:rPr>
        <w:t xml:space="preserve"> km)</w:t>
      </w:r>
      <w:r w:rsidR="001C516D">
        <w:rPr>
          <w:rFonts w:ascii="Times New Roman" w:hAnsi="Times New Roman" w:cs="Times New Roman"/>
          <w:sz w:val="24"/>
          <w:szCs w:val="24"/>
        </w:rPr>
        <w:t xml:space="preserve"> to </w:t>
      </w:r>
      <w:r w:rsidR="000A4B5F">
        <w:rPr>
          <w:rFonts w:ascii="Times New Roman" w:hAnsi="Times New Roman" w:cs="Times New Roman"/>
          <w:sz w:val="24"/>
          <w:szCs w:val="24"/>
        </w:rPr>
        <w:t>the epicenter of EAB invasion in Canton, M</w:t>
      </w:r>
      <w:r w:rsidR="0055606A">
        <w:rPr>
          <w:rFonts w:ascii="Times New Roman" w:hAnsi="Times New Roman" w:cs="Times New Roman"/>
          <w:sz w:val="24"/>
          <w:szCs w:val="24"/>
        </w:rPr>
        <w:t>ichigan</w:t>
      </w:r>
      <w:r w:rsidR="008448C8">
        <w:rPr>
          <w:rFonts w:ascii="Times New Roman" w:hAnsi="Times New Roman" w:cs="Times New Roman"/>
          <w:sz w:val="24"/>
          <w:szCs w:val="24"/>
        </w:rPr>
        <w:t xml:space="preserve"> (</w:t>
      </w:r>
      <w:r w:rsidR="00F45FF4">
        <w:rPr>
          <w:rFonts w:ascii="Times New Roman" w:hAnsi="Times New Roman" w:cs="Times New Roman"/>
          <w:sz w:val="24"/>
          <w:szCs w:val="24"/>
        </w:rPr>
        <w:t>Siegert et al. 2014</w:t>
      </w:r>
      <w:r w:rsidR="008448C8">
        <w:rPr>
          <w:rFonts w:ascii="Times New Roman" w:hAnsi="Times New Roman" w:cs="Times New Roman"/>
          <w:sz w:val="24"/>
          <w:szCs w:val="24"/>
        </w:rPr>
        <w:t>)</w:t>
      </w:r>
      <w:r w:rsidR="000A4B5F">
        <w:rPr>
          <w:rFonts w:ascii="Times New Roman" w:hAnsi="Times New Roman" w:cs="Times New Roman"/>
          <w:sz w:val="24"/>
          <w:szCs w:val="24"/>
        </w:rPr>
        <w:t>.</w:t>
      </w:r>
      <w:r w:rsidR="00CE4D7C">
        <w:rPr>
          <w:rFonts w:ascii="Times New Roman" w:hAnsi="Times New Roman" w:cs="Times New Roman"/>
          <w:sz w:val="24"/>
          <w:szCs w:val="24"/>
        </w:rPr>
        <w:t xml:space="preserve"> </w:t>
      </w:r>
      <w:r w:rsidR="001462E4">
        <w:rPr>
          <w:rFonts w:ascii="Times New Roman" w:hAnsi="Times New Roman" w:cs="Times New Roman"/>
          <w:sz w:val="24"/>
          <w:szCs w:val="24"/>
        </w:rPr>
        <w:t>Transects were initially characterized by the dominant ash species present (</w:t>
      </w:r>
      <w:r w:rsidR="00107084" w:rsidRPr="00965C72">
        <w:rPr>
          <w:rFonts w:ascii="Times New Roman" w:hAnsi="Times New Roman" w:cs="Times New Roman"/>
          <w:i/>
          <w:iCs/>
          <w:sz w:val="24"/>
          <w:szCs w:val="24"/>
        </w:rPr>
        <w:t>F. americana</w:t>
      </w:r>
      <w:r w:rsidR="00107084">
        <w:rPr>
          <w:rFonts w:ascii="Times New Roman" w:hAnsi="Times New Roman" w:cs="Times New Roman"/>
          <w:sz w:val="24"/>
          <w:szCs w:val="24"/>
        </w:rPr>
        <w:t xml:space="preserve">, </w:t>
      </w:r>
      <w:r w:rsidR="00107084" w:rsidRPr="00965C72">
        <w:rPr>
          <w:rFonts w:ascii="Times New Roman" w:hAnsi="Times New Roman" w:cs="Times New Roman"/>
          <w:i/>
          <w:iCs/>
          <w:sz w:val="24"/>
          <w:szCs w:val="24"/>
        </w:rPr>
        <w:t>F. pen</w:t>
      </w:r>
      <w:r w:rsidR="009639A6" w:rsidRPr="00965C72">
        <w:rPr>
          <w:rFonts w:ascii="Times New Roman" w:hAnsi="Times New Roman" w:cs="Times New Roman"/>
          <w:i/>
          <w:iCs/>
          <w:sz w:val="24"/>
          <w:szCs w:val="24"/>
        </w:rPr>
        <w:t>n</w:t>
      </w:r>
      <w:r w:rsidR="00107084" w:rsidRPr="00965C72">
        <w:rPr>
          <w:rFonts w:ascii="Times New Roman" w:hAnsi="Times New Roman" w:cs="Times New Roman"/>
          <w:i/>
          <w:iCs/>
          <w:sz w:val="24"/>
          <w:szCs w:val="24"/>
        </w:rPr>
        <w:t>sylvanica</w:t>
      </w:r>
      <w:r w:rsidR="00107084">
        <w:rPr>
          <w:rFonts w:ascii="Times New Roman" w:hAnsi="Times New Roman" w:cs="Times New Roman"/>
          <w:sz w:val="24"/>
          <w:szCs w:val="24"/>
        </w:rPr>
        <w:t xml:space="preserve">, or </w:t>
      </w:r>
      <w:r w:rsidR="00107084" w:rsidRPr="00965C72">
        <w:rPr>
          <w:rFonts w:ascii="Times New Roman" w:hAnsi="Times New Roman" w:cs="Times New Roman"/>
          <w:i/>
          <w:iCs/>
          <w:sz w:val="24"/>
          <w:szCs w:val="24"/>
        </w:rPr>
        <w:t>F. nigra</w:t>
      </w:r>
      <w:r w:rsidR="00107084">
        <w:rPr>
          <w:rFonts w:ascii="Times New Roman" w:hAnsi="Times New Roman" w:cs="Times New Roman"/>
          <w:sz w:val="24"/>
          <w:szCs w:val="24"/>
        </w:rPr>
        <w:t>) and edaphic conditions (xeric, mesic, or hydric soils)</w:t>
      </w:r>
      <w:r w:rsidR="00DC1C70">
        <w:rPr>
          <w:rFonts w:ascii="Times New Roman" w:hAnsi="Times New Roman" w:cs="Times New Roman"/>
          <w:sz w:val="24"/>
          <w:szCs w:val="24"/>
        </w:rPr>
        <w:t xml:space="preserve"> (Smith 2006; Klooster et al. 2014)</w:t>
      </w:r>
      <w:r w:rsidR="00107084">
        <w:rPr>
          <w:rFonts w:ascii="Times New Roman" w:hAnsi="Times New Roman" w:cs="Times New Roman"/>
          <w:sz w:val="24"/>
          <w:szCs w:val="24"/>
        </w:rPr>
        <w:t>.</w:t>
      </w:r>
      <w:r w:rsidR="00244518">
        <w:rPr>
          <w:rFonts w:ascii="Times New Roman" w:hAnsi="Times New Roman" w:cs="Times New Roman"/>
          <w:sz w:val="24"/>
          <w:szCs w:val="24"/>
        </w:rPr>
        <w:t xml:space="preserve"> </w:t>
      </w:r>
      <w:r w:rsidR="00F12229">
        <w:rPr>
          <w:rFonts w:ascii="Times New Roman" w:hAnsi="Times New Roman" w:cs="Times New Roman"/>
          <w:sz w:val="24"/>
          <w:szCs w:val="24"/>
        </w:rPr>
        <w:t>Transects</w:t>
      </w:r>
      <w:r w:rsidR="00244518">
        <w:rPr>
          <w:rFonts w:ascii="Times New Roman" w:hAnsi="Times New Roman" w:cs="Times New Roman"/>
          <w:sz w:val="24"/>
          <w:szCs w:val="24"/>
        </w:rPr>
        <w:t xml:space="preserve"> </w:t>
      </w:r>
      <w:r w:rsidR="005310F5">
        <w:rPr>
          <w:rFonts w:ascii="Times New Roman" w:hAnsi="Times New Roman" w:cs="Times New Roman"/>
          <w:sz w:val="24"/>
          <w:szCs w:val="24"/>
        </w:rPr>
        <w:t>in well-drained upland forests</w:t>
      </w:r>
      <w:r w:rsidR="009E69CD">
        <w:rPr>
          <w:rFonts w:ascii="Times New Roman" w:hAnsi="Times New Roman" w:cs="Times New Roman"/>
          <w:sz w:val="24"/>
          <w:szCs w:val="24"/>
        </w:rPr>
        <w:t xml:space="preserve"> with white ash</w:t>
      </w:r>
      <w:r w:rsidR="005310F5">
        <w:rPr>
          <w:rFonts w:ascii="Times New Roman" w:hAnsi="Times New Roman" w:cs="Times New Roman"/>
          <w:sz w:val="24"/>
          <w:szCs w:val="24"/>
        </w:rPr>
        <w:t xml:space="preserve"> were classified as xeric. </w:t>
      </w:r>
      <w:r w:rsidR="00F12229">
        <w:rPr>
          <w:rFonts w:ascii="Times New Roman" w:hAnsi="Times New Roman" w:cs="Times New Roman"/>
          <w:sz w:val="24"/>
          <w:szCs w:val="24"/>
        </w:rPr>
        <w:t>Transects</w:t>
      </w:r>
      <w:r w:rsidR="009E69CD">
        <w:rPr>
          <w:rFonts w:ascii="Times New Roman" w:hAnsi="Times New Roman" w:cs="Times New Roman"/>
          <w:sz w:val="24"/>
          <w:szCs w:val="24"/>
        </w:rPr>
        <w:t xml:space="preserve"> with moderately well-drained soils </w:t>
      </w:r>
      <w:r w:rsidR="00F269B2">
        <w:rPr>
          <w:rFonts w:ascii="Times New Roman" w:hAnsi="Times New Roman" w:cs="Times New Roman"/>
          <w:sz w:val="24"/>
          <w:szCs w:val="24"/>
        </w:rPr>
        <w:t xml:space="preserve">with </w:t>
      </w:r>
      <w:r w:rsidR="008C50E0">
        <w:rPr>
          <w:rFonts w:ascii="Times New Roman" w:hAnsi="Times New Roman" w:cs="Times New Roman"/>
          <w:sz w:val="24"/>
          <w:szCs w:val="24"/>
        </w:rPr>
        <w:t xml:space="preserve">white and/or </w:t>
      </w:r>
      <w:r w:rsidR="00F269B2">
        <w:rPr>
          <w:rFonts w:ascii="Times New Roman" w:hAnsi="Times New Roman" w:cs="Times New Roman"/>
          <w:sz w:val="24"/>
          <w:szCs w:val="24"/>
        </w:rPr>
        <w:t>green ash were classified as mesic</w:t>
      </w:r>
      <w:r w:rsidR="004A540B">
        <w:rPr>
          <w:rFonts w:ascii="Times New Roman" w:hAnsi="Times New Roman" w:cs="Times New Roman"/>
          <w:sz w:val="24"/>
          <w:szCs w:val="24"/>
        </w:rPr>
        <w:t xml:space="preserve">. </w:t>
      </w:r>
      <w:r w:rsidR="00F96762">
        <w:rPr>
          <w:rFonts w:ascii="Times New Roman" w:hAnsi="Times New Roman" w:cs="Times New Roman"/>
          <w:sz w:val="24"/>
          <w:szCs w:val="24"/>
        </w:rPr>
        <w:t xml:space="preserve">Transects </w:t>
      </w:r>
      <w:r w:rsidR="0094380F">
        <w:rPr>
          <w:rFonts w:ascii="Times New Roman" w:hAnsi="Times New Roman" w:cs="Times New Roman"/>
          <w:sz w:val="24"/>
          <w:szCs w:val="24"/>
        </w:rPr>
        <w:t>in floodplains with water-saturated soils</w:t>
      </w:r>
      <w:r w:rsidR="00DC1118">
        <w:rPr>
          <w:rFonts w:ascii="Times New Roman" w:hAnsi="Times New Roman" w:cs="Times New Roman"/>
          <w:sz w:val="24"/>
          <w:szCs w:val="24"/>
        </w:rPr>
        <w:t xml:space="preserve">, </w:t>
      </w:r>
      <w:r w:rsidR="0094380F">
        <w:rPr>
          <w:rFonts w:ascii="Times New Roman" w:hAnsi="Times New Roman" w:cs="Times New Roman"/>
          <w:sz w:val="24"/>
          <w:szCs w:val="24"/>
        </w:rPr>
        <w:t xml:space="preserve">standing water for </w:t>
      </w:r>
      <w:r w:rsidR="00F54E9A">
        <w:rPr>
          <w:rFonts w:ascii="Times New Roman" w:hAnsi="Times New Roman" w:cs="Times New Roman"/>
          <w:sz w:val="24"/>
          <w:szCs w:val="24"/>
        </w:rPr>
        <w:t>part of the year</w:t>
      </w:r>
      <w:r w:rsidR="00DC1118">
        <w:rPr>
          <w:rFonts w:ascii="Times New Roman" w:hAnsi="Times New Roman" w:cs="Times New Roman"/>
          <w:sz w:val="24"/>
          <w:szCs w:val="24"/>
        </w:rPr>
        <w:t xml:space="preserve">, and black ash </w:t>
      </w:r>
      <w:r w:rsidR="008C50E0">
        <w:rPr>
          <w:rFonts w:ascii="Times New Roman" w:hAnsi="Times New Roman" w:cs="Times New Roman"/>
          <w:sz w:val="24"/>
          <w:szCs w:val="24"/>
        </w:rPr>
        <w:t xml:space="preserve">and/or green ash </w:t>
      </w:r>
      <w:r w:rsidR="00DC1118">
        <w:rPr>
          <w:rFonts w:ascii="Times New Roman" w:hAnsi="Times New Roman" w:cs="Times New Roman"/>
          <w:sz w:val="24"/>
          <w:szCs w:val="24"/>
        </w:rPr>
        <w:t>were classified as hydric.</w:t>
      </w:r>
      <w:r w:rsidR="009D0DDA">
        <w:rPr>
          <w:rFonts w:ascii="Times New Roman" w:hAnsi="Times New Roman" w:cs="Times New Roman"/>
          <w:sz w:val="24"/>
          <w:szCs w:val="24"/>
        </w:rPr>
        <w:t xml:space="preserve"> When these transects were first established, ash </w:t>
      </w:r>
      <w:r w:rsidR="003F7B8C">
        <w:rPr>
          <w:rFonts w:ascii="Times New Roman" w:hAnsi="Times New Roman" w:cs="Times New Roman"/>
          <w:sz w:val="24"/>
          <w:szCs w:val="24"/>
        </w:rPr>
        <w:t xml:space="preserve">composed as average of 20-30% </w:t>
      </w:r>
      <w:r w:rsidR="00D81D1B">
        <w:rPr>
          <w:rFonts w:ascii="Times New Roman" w:hAnsi="Times New Roman" w:cs="Times New Roman"/>
          <w:sz w:val="24"/>
          <w:szCs w:val="24"/>
        </w:rPr>
        <w:t>of the overstory basal area</w:t>
      </w:r>
      <w:r w:rsidR="00BC1D18">
        <w:rPr>
          <w:rFonts w:ascii="Times New Roman" w:hAnsi="Times New Roman" w:cs="Times New Roman"/>
          <w:sz w:val="24"/>
          <w:szCs w:val="24"/>
        </w:rPr>
        <w:t xml:space="preserve"> (Smith 2006). Other common tree genera in these stands included </w:t>
      </w:r>
      <w:r w:rsidR="00FE47E0">
        <w:rPr>
          <w:rFonts w:ascii="Times New Roman" w:hAnsi="Times New Roman" w:cs="Times New Roman"/>
          <w:sz w:val="24"/>
          <w:szCs w:val="24"/>
        </w:rPr>
        <w:t xml:space="preserve"> maple (</w:t>
      </w:r>
      <w:r w:rsidR="00FE47E0" w:rsidRPr="00E86E94">
        <w:rPr>
          <w:rFonts w:ascii="Times New Roman" w:hAnsi="Times New Roman" w:cs="Times New Roman"/>
          <w:i/>
          <w:iCs/>
          <w:sz w:val="24"/>
          <w:szCs w:val="24"/>
        </w:rPr>
        <w:t>Acer</w:t>
      </w:r>
      <w:r w:rsidR="00FE47E0">
        <w:rPr>
          <w:rFonts w:ascii="Times New Roman" w:hAnsi="Times New Roman" w:cs="Times New Roman"/>
          <w:sz w:val="24"/>
          <w:szCs w:val="24"/>
        </w:rPr>
        <w:t>), oak (</w:t>
      </w:r>
      <w:r w:rsidR="00FE47E0" w:rsidRPr="00E86E94">
        <w:rPr>
          <w:rFonts w:ascii="Times New Roman" w:hAnsi="Times New Roman" w:cs="Times New Roman"/>
          <w:i/>
          <w:iCs/>
          <w:sz w:val="24"/>
          <w:szCs w:val="24"/>
        </w:rPr>
        <w:t>Quercus</w:t>
      </w:r>
      <w:r w:rsidR="00FE47E0">
        <w:rPr>
          <w:rFonts w:ascii="Times New Roman" w:hAnsi="Times New Roman" w:cs="Times New Roman"/>
          <w:sz w:val="24"/>
          <w:szCs w:val="24"/>
        </w:rPr>
        <w:t>), cherry (</w:t>
      </w:r>
      <w:r w:rsidR="00FE47E0" w:rsidRPr="00E86E94">
        <w:rPr>
          <w:rFonts w:ascii="Times New Roman" w:hAnsi="Times New Roman" w:cs="Times New Roman"/>
          <w:i/>
          <w:iCs/>
          <w:sz w:val="24"/>
          <w:szCs w:val="24"/>
        </w:rPr>
        <w:t>Prunus</w:t>
      </w:r>
      <w:r w:rsidR="00FE47E0">
        <w:rPr>
          <w:rFonts w:ascii="Times New Roman" w:hAnsi="Times New Roman" w:cs="Times New Roman"/>
          <w:sz w:val="24"/>
          <w:szCs w:val="24"/>
        </w:rPr>
        <w:t>), hickory (</w:t>
      </w:r>
      <w:r w:rsidR="00FE47E0" w:rsidRPr="00E86E94">
        <w:rPr>
          <w:rFonts w:ascii="Times New Roman" w:hAnsi="Times New Roman" w:cs="Times New Roman"/>
          <w:i/>
          <w:iCs/>
          <w:sz w:val="24"/>
          <w:szCs w:val="24"/>
        </w:rPr>
        <w:t>Carya</w:t>
      </w:r>
      <w:r w:rsidR="00FE47E0">
        <w:rPr>
          <w:rFonts w:ascii="Times New Roman" w:hAnsi="Times New Roman" w:cs="Times New Roman"/>
          <w:sz w:val="24"/>
          <w:szCs w:val="24"/>
        </w:rPr>
        <w:t xml:space="preserve">), </w:t>
      </w:r>
      <w:proofErr w:type="spellStart"/>
      <w:r w:rsidR="00FE47E0">
        <w:rPr>
          <w:rFonts w:ascii="Times New Roman" w:hAnsi="Times New Roman" w:cs="Times New Roman"/>
          <w:sz w:val="24"/>
          <w:szCs w:val="24"/>
        </w:rPr>
        <w:t>tuliptree</w:t>
      </w:r>
      <w:proofErr w:type="spellEnd"/>
      <w:r w:rsidR="00FE47E0">
        <w:rPr>
          <w:rFonts w:ascii="Times New Roman" w:hAnsi="Times New Roman" w:cs="Times New Roman"/>
          <w:sz w:val="24"/>
          <w:szCs w:val="24"/>
        </w:rPr>
        <w:t xml:space="preserve"> (</w:t>
      </w:r>
      <w:r w:rsidR="00FE47E0" w:rsidRPr="00E86E94">
        <w:rPr>
          <w:rFonts w:ascii="Times New Roman" w:hAnsi="Times New Roman" w:cs="Times New Roman"/>
          <w:i/>
          <w:iCs/>
          <w:sz w:val="24"/>
          <w:szCs w:val="24"/>
        </w:rPr>
        <w:t>Liriodendron</w:t>
      </w:r>
      <w:r w:rsidR="00FE47E0">
        <w:rPr>
          <w:rFonts w:ascii="Times New Roman" w:hAnsi="Times New Roman" w:cs="Times New Roman"/>
          <w:sz w:val="24"/>
          <w:szCs w:val="24"/>
        </w:rPr>
        <w:t>), aspen and cottonwood (</w:t>
      </w:r>
      <w:r w:rsidR="00FE47E0" w:rsidRPr="00E86E94">
        <w:rPr>
          <w:rFonts w:ascii="Times New Roman" w:hAnsi="Times New Roman" w:cs="Times New Roman"/>
          <w:i/>
          <w:iCs/>
          <w:sz w:val="24"/>
          <w:szCs w:val="24"/>
        </w:rPr>
        <w:t>Populus</w:t>
      </w:r>
      <w:r w:rsidR="00FE47E0">
        <w:rPr>
          <w:rFonts w:ascii="Times New Roman" w:hAnsi="Times New Roman" w:cs="Times New Roman"/>
          <w:sz w:val="24"/>
          <w:szCs w:val="24"/>
        </w:rPr>
        <w:t>), elm (</w:t>
      </w:r>
      <w:r w:rsidR="00FE47E0" w:rsidRPr="00E86E94">
        <w:rPr>
          <w:rFonts w:ascii="Times New Roman" w:hAnsi="Times New Roman" w:cs="Times New Roman"/>
          <w:i/>
          <w:iCs/>
          <w:sz w:val="24"/>
          <w:szCs w:val="24"/>
        </w:rPr>
        <w:t>Ulmus</w:t>
      </w:r>
      <w:r w:rsidR="00FE47E0">
        <w:rPr>
          <w:rFonts w:ascii="Times New Roman" w:hAnsi="Times New Roman" w:cs="Times New Roman"/>
          <w:sz w:val="24"/>
          <w:szCs w:val="24"/>
        </w:rPr>
        <w:t>), basswood (</w:t>
      </w:r>
      <w:r w:rsidR="00FE47E0" w:rsidRPr="00E86E94">
        <w:rPr>
          <w:rFonts w:ascii="Times New Roman" w:hAnsi="Times New Roman" w:cs="Times New Roman"/>
          <w:i/>
          <w:iCs/>
          <w:sz w:val="24"/>
          <w:szCs w:val="24"/>
        </w:rPr>
        <w:t>Tilia</w:t>
      </w:r>
      <w:r w:rsidR="00FE47E0">
        <w:rPr>
          <w:rFonts w:ascii="Times New Roman" w:hAnsi="Times New Roman" w:cs="Times New Roman"/>
          <w:sz w:val="24"/>
          <w:szCs w:val="24"/>
        </w:rPr>
        <w:t>), hophornbeam (</w:t>
      </w:r>
      <w:r w:rsidR="00FE47E0" w:rsidRPr="00E86E94">
        <w:rPr>
          <w:rFonts w:ascii="Times New Roman" w:hAnsi="Times New Roman" w:cs="Times New Roman"/>
          <w:i/>
          <w:iCs/>
          <w:sz w:val="24"/>
          <w:szCs w:val="24"/>
        </w:rPr>
        <w:t>Ostrya</w:t>
      </w:r>
      <w:r w:rsidR="00FE47E0">
        <w:rPr>
          <w:rFonts w:ascii="Times New Roman" w:hAnsi="Times New Roman" w:cs="Times New Roman"/>
          <w:sz w:val="24"/>
          <w:szCs w:val="24"/>
        </w:rPr>
        <w:t xml:space="preserve">), and </w:t>
      </w:r>
      <w:proofErr w:type="spellStart"/>
      <w:r w:rsidR="00FE47E0">
        <w:rPr>
          <w:rFonts w:ascii="Times New Roman" w:hAnsi="Times New Roman" w:cs="Times New Roman"/>
          <w:sz w:val="24"/>
          <w:szCs w:val="24"/>
        </w:rPr>
        <w:t>musclewood</w:t>
      </w:r>
      <w:proofErr w:type="spellEnd"/>
      <w:r w:rsidR="00FE47E0">
        <w:rPr>
          <w:rFonts w:ascii="Times New Roman" w:hAnsi="Times New Roman" w:cs="Times New Roman"/>
          <w:sz w:val="24"/>
          <w:szCs w:val="24"/>
        </w:rPr>
        <w:t xml:space="preserve"> (</w:t>
      </w:r>
      <w:r w:rsidR="00FE47E0" w:rsidRPr="00E86E94">
        <w:rPr>
          <w:rFonts w:ascii="Times New Roman" w:hAnsi="Times New Roman" w:cs="Times New Roman"/>
          <w:i/>
          <w:iCs/>
          <w:sz w:val="24"/>
          <w:szCs w:val="24"/>
        </w:rPr>
        <w:t>Carpinus</w:t>
      </w:r>
      <w:r w:rsidR="00FE47E0">
        <w:rPr>
          <w:rFonts w:ascii="Times New Roman" w:hAnsi="Times New Roman" w:cs="Times New Roman"/>
          <w:sz w:val="24"/>
          <w:szCs w:val="24"/>
        </w:rPr>
        <w:t>)</w:t>
      </w:r>
      <w:r w:rsidR="00986D5F">
        <w:rPr>
          <w:rFonts w:ascii="Times New Roman" w:hAnsi="Times New Roman" w:cs="Times New Roman"/>
          <w:sz w:val="24"/>
          <w:szCs w:val="24"/>
        </w:rPr>
        <w:t xml:space="preserve"> (Smith et al. 2015)</w:t>
      </w:r>
      <w:r w:rsidR="00FE47E0">
        <w:rPr>
          <w:rFonts w:ascii="Times New Roman" w:hAnsi="Times New Roman" w:cs="Times New Roman"/>
          <w:sz w:val="24"/>
          <w:szCs w:val="24"/>
        </w:rPr>
        <w:t>.</w:t>
      </w:r>
      <w:r w:rsidR="008C50E0">
        <w:rPr>
          <w:rFonts w:ascii="Times New Roman" w:hAnsi="Times New Roman" w:cs="Times New Roman"/>
          <w:sz w:val="24"/>
          <w:szCs w:val="24"/>
        </w:rPr>
        <w:t xml:space="preserve"> </w:t>
      </w:r>
      <w:r w:rsidR="000A61DB" w:rsidDel="00FE47E0">
        <w:rPr>
          <w:rFonts w:ascii="Times New Roman" w:hAnsi="Times New Roman" w:cs="Times New Roman"/>
          <w:sz w:val="24"/>
          <w:szCs w:val="24"/>
        </w:rPr>
        <w:t>Tree species community composition</w:t>
      </w:r>
      <w:r w:rsidR="00DE5B06" w:rsidDel="00FE47E0">
        <w:rPr>
          <w:rFonts w:ascii="Times New Roman" w:hAnsi="Times New Roman" w:cs="Times New Roman"/>
          <w:sz w:val="24"/>
          <w:szCs w:val="24"/>
        </w:rPr>
        <w:t xml:space="preserve"> </w:t>
      </w:r>
      <w:r w:rsidR="00575FA3" w:rsidDel="00FE47E0">
        <w:rPr>
          <w:rFonts w:ascii="Times New Roman" w:hAnsi="Times New Roman" w:cs="Times New Roman"/>
          <w:sz w:val="24"/>
          <w:szCs w:val="24"/>
        </w:rPr>
        <w:t xml:space="preserve">was driven partly by hydrological class, with hydric stands </w:t>
      </w:r>
      <w:r w:rsidR="007E32CC" w:rsidDel="00FE47E0">
        <w:rPr>
          <w:rFonts w:ascii="Times New Roman" w:hAnsi="Times New Roman" w:cs="Times New Roman"/>
          <w:sz w:val="24"/>
          <w:szCs w:val="24"/>
        </w:rPr>
        <w:t>being distinct in composition from mesic and xeric stands</w:t>
      </w:r>
      <w:r w:rsidR="00BE381E" w:rsidDel="00FE47E0">
        <w:rPr>
          <w:rFonts w:ascii="Times New Roman" w:hAnsi="Times New Roman" w:cs="Times New Roman"/>
          <w:sz w:val="24"/>
          <w:szCs w:val="24"/>
        </w:rPr>
        <w:t xml:space="preserve"> </w:t>
      </w:r>
      <w:r w:rsidR="007E32CC" w:rsidDel="00FE47E0">
        <w:rPr>
          <w:rFonts w:ascii="Times New Roman" w:hAnsi="Times New Roman" w:cs="Times New Roman"/>
          <w:sz w:val="24"/>
          <w:szCs w:val="24"/>
        </w:rPr>
        <w:fldChar w:fldCharType="begin"/>
      </w:r>
      <w:r w:rsidR="007E32CC" w:rsidDel="00FE47E0">
        <w:rPr>
          <w:rFonts w:ascii="Times New Roman" w:hAnsi="Times New Roman" w:cs="Times New Roman"/>
          <w:sz w:val="24"/>
          <w:szCs w:val="24"/>
        </w:rPr>
        <w:instrText xml:space="preserve"> ADDIN ZOTERO_ITEM CSL_CITATION {"citationID":"DmgJtAdj","properties":{"formattedCitation":"(Smith 2006)","plainCitation":"(Smith 2006)","noteIndex":0},"citationItems":[{"id":478,"uris":["http://zotero.org/groups/5270502/items/MKCWT8XS"],"itemData":{"id":478,"type":"thesis","abstract":"Emerald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7E32CC" w:rsidDel="00FE47E0">
        <w:rPr>
          <w:rFonts w:ascii="Times New Roman" w:hAnsi="Times New Roman" w:cs="Times New Roman"/>
          <w:sz w:val="24"/>
          <w:szCs w:val="24"/>
        </w:rPr>
        <w:fldChar w:fldCharType="separate"/>
      </w:r>
      <w:r w:rsidR="00B83EC9" w:rsidRPr="00B83EC9">
        <w:rPr>
          <w:rFonts w:ascii="Times New Roman" w:hAnsi="Times New Roman" w:cs="Times New Roman"/>
          <w:sz w:val="24"/>
        </w:rPr>
        <w:t>(Smith 2006)</w:t>
      </w:r>
      <w:r w:rsidR="007E32CC" w:rsidDel="00FE47E0">
        <w:rPr>
          <w:rFonts w:ascii="Times New Roman" w:hAnsi="Times New Roman" w:cs="Times New Roman"/>
          <w:sz w:val="24"/>
          <w:szCs w:val="24"/>
        </w:rPr>
        <w:fldChar w:fldCharType="end"/>
      </w:r>
      <w:r w:rsidR="007E32CC" w:rsidDel="00FE47E0">
        <w:rPr>
          <w:rFonts w:ascii="Times New Roman" w:hAnsi="Times New Roman" w:cs="Times New Roman"/>
          <w:sz w:val="24"/>
          <w:szCs w:val="24"/>
        </w:rPr>
        <w:t>.</w:t>
      </w:r>
      <w:r w:rsidR="00E62D8D" w:rsidDel="00FE47E0">
        <w:rPr>
          <w:rFonts w:ascii="Times New Roman" w:hAnsi="Times New Roman" w:cs="Times New Roman"/>
          <w:sz w:val="24"/>
          <w:szCs w:val="24"/>
        </w:rPr>
        <w:t xml:space="preserve"> </w:t>
      </w:r>
    </w:p>
    <w:p w14:paraId="46B94C59" w14:textId="77777777" w:rsidR="00E957CE" w:rsidRDefault="00E957CE">
      <w:pPr>
        <w:rPr>
          <w:rFonts w:ascii="Times New Roman" w:hAnsi="Times New Roman" w:cs="Times New Roman"/>
          <w:sz w:val="24"/>
          <w:szCs w:val="24"/>
          <w:u w:val="single"/>
        </w:rPr>
      </w:pPr>
    </w:p>
    <w:p w14:paraId="74360550" w14:textId="10394245" w:rsidR="00EF1380" w:rsidRDefault="007E73DA" w:rsidP="00916547">
      <w:pPr>
        <w:rPr>
          <w:rFonts w:ascii="Times New Roman" w:hAnsi="Times New Roman" w:cs="Times New Roman"/>
          <w:sz w:val="24"/>
          <w:szCs w:val="24"/>
        </w:rPr>
      </w:pPr>
      <w:r>
        <w:rPr>
          <w:rFonts w:ascii="Times New Roman" w:hAnsi="Times New Roman" w:cs="Times New Roman"/>
          <w:sz w:val="24"/>
          <w:szCs w:val="24"/>
        </w:rPr>
        <w:t xml:space="preserve">Transects consisted of three replicate 18 m radius circular plots (0.1 ha) with </w:t>
      </w:r>
      <w:r w:rsidR="00127FA6">
        <w:rPr>
          <w:rFonts w:ascii="Times New Roman" w:hAnsi="Times New Roman" w:cs="Times New Roman"/>
          <w:sz w:val="24"/>
          <w:szCs w:val="24"/>
        </w:rPr>
        <w:t>a multiscale sampling design</w:t>
      </w:r>
      <w:r w:rsidR="00DF6D1B">
        <w:rPr>
          <w:rFonts w:ascii="Times New Roman" w:hAnsi="Times New Roman" w:cs="Times New Roman"/>
          <w:sz w:val="24"/>
          <w:szCs w:val="24"/>
        </w:rPr>
        <w:t xml:space="preserve"> to facilitate</w:t>
      </w:r>
      <w:r>
        <w:rPr>
          <w:rFonts w:ascii="Times New Roman" w:hAnsi="Times New Roman" w:cs="Times New Roman"/>
          <w:sz w:val="24"/>
          <w:szCs w:val="24"/>
        </w:rPr>
        <w:t xml:space="preserve"> vegetation</w:t>
      </w:r>
      <w:r w:rsidR="00DF6D1B">
        <w:rPr>
          <w:rFonts w:ascii="Times New Roman" w:hAnsi="Times New Roman" w:cs="Times New Roman"/>
          <w:sz w:val="24"/>
          <w:szCs w:val="24"/>
        </w:rPr>
        <w:t xml:space="preserve"> surveys</w:t>
      </w:r>
      <w:r w:rsidR="00445389">
        <w:rPr>
          <w:rFonts w:ascii="Times New Roman" w:hAnsi="Times New Roman" w:cs="Times New Roman"/>
          <w:sz w:val="24"/>
          <w:szCs w:val="24"/>
        </w:rPr>
        <w:t xml:space="preserve"> (Fig. 1)</w:t>
      </w:r>
      <w:r w:rsidR="00F770C7">
        <w:rPr>
          <w:rFonts w:ascii="Times New Roman" w:hAnsi="Times New Roman" w:cs="Times New Roman"/>
          <w:sz w:val="24"/>
          <w:szCs w:val="24"/>
        </w:rPr>
        <w:t xml:space="preserve">. </w:t>
      </w:r>
      <w:r>
        <w:rPr>
          <w:rFonts w:ascii="Times New Roman" w:hAnsi="Times New Roman" w:cs="Times New Roman"/>
          <w:sz w:val="24"/>
          <w:szCs w:val="24"/>
        </w:rPr>
        <w:t>Each plot is composed of a</w:t>
      </w:r>
      <w:r w:rsidR="00364409" w:rsidRPr="00364409">
        <w:rPr>
          <w:rFonts w:ascii="Times New Roman" w:hAnsi="Times New Roman" w:cs="Times New Roman"/>
          <w:sz w:val="24"/>
          <w:szCs w:val="24"/>
        </w:rPr>
        <w:t xml:space="preserve">n 18 m radius main </w:t>
      </w:r>
      <w:r w:rsidR="00364409" w:rsidRPr="00364409" w:rsidDel="00445389">
        <w:rPr>
          <w:rFonts w:ascii="Times New Roman" w:hAnsi="Times New Roman" w:cs="Times New Roman"/>
          <w:sz w:val="24"/>
          <w:szCs w:val="24"/>
        </w:rPr>
        <w:t>plot</w:t>
      </w:r>
      <w:r w:rsidR="00364409" w:rsidRPr="5D0745E2">
        <w:rPr>
          <w:rFonts w:ascii="Times New Roman" w:hAnsi="Times New Roman" w:cs="Times New Roman"/>
          <w:sz w:val="24"/>
          <w:szCs w:val="24"/>
        </w:rPr>
        <w:t xml:space="preserve"> </w:t>
      </w:r>
      <w:r>
        <w:rPr>
          <w:rFonts w:ascii="Times New Roman" w:hAnsi="Times New Roman" w:cs="Times New Roman"/>
          <w:sz w:val="24"/>
          <w:szCs w:val="24"/>
        </w:rPr>
        <w:t>, one</w:t>
      </w:r>
      <w:r w:rsidR="00F62D71">
        <w:rPr>
          <w:rFonts w:ascii="Times New Roman" w:hAnsi="Times New Roman" w:cs="Times New Roman"/>
          <w:sz w:val="24"/>
          <w:szCs w:val="24"/>
        </w:rPr>
        <w:t xml:space="preserve"> nested</w:t>
      </w:r>
      <w:r w:rsidR="00364409" w:rsidRPr="00364409">
        <w:rPr>
          <w:rFonts w:ascii="Times New Roman" w:hAnsi="Times New Roman" w:cs="Times New Roman"/>
          <w:sz w:val="24"/>
          <w:szCs w:val="24"/>
        </w:rPr>
        <w:t xml:space="preserve"> 8 m radius subplot, and four </w:t>
      </w:r>
      <w:commentRangeStart w:id="4"/>
      <w:r w:rsidR="00364409" w:rsidRPr="00364409">
        <w:rPr>
          <w:rFonts w:ascii="Times New Roman" w:hAnsi="Times New Roman" w:cs="Times New Roman"/>
          <w:sz w:val="24"/>
          <w:szCs w:val="24"/>
        </w:rPr>
        <w:t>4 m</w:t>
      </w:r>
      <w:r w:rsidR="00364409" w:rsidRPr="005C648E">
        <w:rPr>
          <w:rFonts w:ascii="Times New Roman" w:hAnsi="Times New Roman" w:cs="Times New Roman"/>
          <w:sz w:val="24"/>
          <w:szCs w:val="24"/>
          <w:vertAlign w:val="superscript"/>
        </w:rPr>
        <w:t>2</w:t>
      </w:r>
      <w:r w:rsidR="005C648E">
        <w:rPr>
          <w:rFonts w:ascii="Times New Roman" w:hAnsi="Times New Roman" w:cs="Times New Roman"/>
          <w:sz w:val="24"/>
          <w:szCs w:val="24"/>
        </w:rPr>
        <w:t xml:space="preserve"> </w:t>
      </w:r>
      <w:commentRangeEnd w:id="4"/>
      <w:r w:rsidR="001E7FC1">
        <w:rPr>
          <w:rStyle w:val="CommentReference"/>
        </w:rPr>
        <w:commentReference w:id="4"/>
      </w:r>
      <w:r w:rsidR="00364409" w:rsidRPr="00364409">
        <w:rPr>
          <w:rFonts w:ascii="Times New Roman" w:hAnsi="Times New Roman" w:cs="Times New Roman"/>
          <w:sz w:val="24"/>
          <w:szCs w:val="24"/>
        </w:rPr>
        <w:t xml:space="preserve"> microplots, one in each cardinal direction.</w:t>
      </w:r>
      <w:r w:rsidR="001E7FC1">
        <w:rPr>
          <w:rFonts w:ascii="Times New Roman" w:hAnsi="Times New Roman" w:cs="Times New Roman"/>
          <w:sz w:val="24"/>
          <w:szCs w:val="24"/>
        </w:rPr>
        <w:t xml:space="preserve"> </w:t>
      </w:r>
      <w:r w:rsidR="00916547">
        <w:rPr>
          <w:rFonts w:ascii="Times New Roman" w:hAnsi="Times New Roman" w:cs="Times New Roman"/>
          <w:sz w:val="24"/>
          <w:szCs w:val="24"/>
        </w:rPr>
        <w:t xml:space="preserve">When these transects were established, all plots contained at least two ash (&gt; 10 cm </w:t>
      </w:r>
      <w:r w:rsidR="00E25614">
        <w:rPr>
          <w:rFonts w:ascii="Times New Roman" w:hAnsi="Times New Roman" w:cs="Times New Roman"/>
          <w:sz w:val="24"/>
          <w:szCs w:val="24"/>
        </w:rPr>
        <w:t>diameter at breast height, DBH</w:t>
      </w:r>
      <w:r w:rsidR="00916547">
        <w:rPr>
          <w:rFonts w:ascii="Times New Roman" w:hAnsi="Times New Roman" w:cs="Times New Roman"/>
          <w:sz w:val="24"/>
          <w:szCs w:val="24"/>
        </w:rPr>
        <w:t>)</w:t>
      </w:r>
      <w:commentRangeStart w:id="5"/>
      <w:r w:rsidR="00916547">
        <w:rPr>
          <w:rFonts w:ascii="Times New Roman" w:hAnsi="Times New Roman" w:cs="Times New Roman"/>
          <w:sz w:val="24"/>
          <w:szCs w:val="24"/>
        </w:rPr>
        <w:t>.</w:t>
      </w:r>
      <w:commentRangeEnd w:id="5"/>
      <w:r w:rsidR="008F12AE">
        <w:rPr>
          <w:rStyle w:val="CommentReference"/>
        </w:rPr>
        <w:commentReference w:id="5"/>
      </w:r>
      <w:r w:rsidR="00916547">
        <w:rPr>
          <w:rFonts w:ascii="Times New Roman" w:hAnsi="Times New Roman" w:cs="Times New Roman"/>
          <w:sz w:val="24"/>
          <w:szCs w:val="24"/>
        </w:rPr>
        <w:t xml:space="preserve"> A</w:t>
      </w:r>
      <w:r w:rsidR="00146D5E">
        <w:rPr>
          <w:rFonts w:ascii="Times New Roman" w:hAnsi="Times New Roman" w:cs="Times New Roman"/>
          <w:sz w:val="24"/>
          <w:szCs w:val="24"/>
        </w:rPr>
        <w:t>dditional details on plot establishment</w:t>
      </w:r>
      <w:r w:rsidR="00916547">
        <w:rPr>
          <w:rFonts w:ascii="Times New Roman" w:hAnsi="Times New Roman" w:cs="Times New Roman"/>
          <w:sz w:val="24"/>
          <w:szCs w:val="24"/>
        </w:rPr>
        <w:t xml:space="preserve"> and characterization</w:t>
      </w:r>
      <w:r w:rsidR="00146D5E">
        <w:rPr>
          <w:rFonts w:ascii="Times New Roman" w:hAnsi="Times New Roman" w:cs="Times New Roman"/>
          <w:sz w:val="24"/>
          <w:szCs w:val="24"/>
        </w:rPr>
        <w:t xml:space="preserve"> are provided in Smith 2006. </w:t>
      </w:r>
      <w:r w:rsidR="00B94A1B">
        <w:rPr>
          <w:rFonts w:ascii="Times New Roman" w:hAnsi="Times New Roman" w:cs="Times New Roman"/>
          <w:sz w:val="24"/>
          <w:szCs w:val="24"/>
        </w:rPr>
        <w:t xml:space="preserve">In the main plot, subplot, and microplots, we </w:t>
      </w:r>
      <w:r w:rsidR="00253B80">
        <w:rPr>
          <w:rFonts w:ascii="Times New Roman" w:hAnsi="Times New Roman" w:cs="Times New Roman"/>
          <w:sz w:val="24"/>
          <w:szCs w:val="24"/>
        </w:rPr>
        <w:t xml:space="preserve">resurveyed </w:t>
      </w:r>
      <w:r w:rsidR="00D14BB1">
        <w:rPr>
          <w:rFonts w:ascii="Times New Roman" w:hAnsi="Times New Roman" w:cs="Times New Roman"/>
          <w:sz w:val="24"/>
          <w:szCs w:val="24"/>
        </w:rPr>
        <w:t>ash trees, small trees and saplings, and seedlings, respectively</w:t>
      </w:r>
      <w:r w:rsidR="533AAB43" w:rsidRPr="5D0745E2">
        <w:rPr>
          <w:rFonts w:ascii="Times New Roman" w:hAnsi="Times New Roman" w:cs="Times New Roman"/>
          <w:sz w:val="24"/>
          <w:szCs w:val="24"/>
        </w:rPr>
        <w:t>, during the growing seasons in 202</w:t>
      </w:r>
      <w:r w:rsidR="00AD7033">
        <w:rPr>
          <w:rFonts w:ascii="Times New Roman" w:hAnsi="Times New Roman" w:cs="Times New Roman"/>
          <w:sz w:val="24"/>
          <w:szCs w:val="24"/>
        </w:rPr>
        <w:t>4</w:t>
      </w:r>
      <w:r w:rsidR="533AAB43" w:rsidRPr="5D0745E2">
        <w:rPr>
          <w:rFonts w:ascii="Times New Roman" w:hAnsi="Times New Roman" w:cs="Times New Roman"/>
          <w:sz w:val="24"/>
          <w:szCs w:val="24"/>
        </w:rPr>
        <w:t xml:space="preserve"> and 202</w:t>
      </w:r>
      <w:r w:rsidR="009065EF">
        <w:rPr>
          <w:rFonts w:ascii="Times New Roman" w:hAnsi="Times New Roman" w:cs="Times New Roman"/>
          <w:sz w:val="24"/>
          <w:szCs w:val="24"/>
        </w:rPr>
        <w:t>5</w:t>
      </w:r>
      <w:r w:rsidR="00D14BB1" w:rsidRPr="5D0745E2">
        <w:rPr>
          <w:rFonts w:ascii="Times New Roman" w:hAnsi="Times New Roman" w:cs="Times New Roman"/>
          <w:sz w:val="24"/>
          <w:szCs w:val="24"/>
        </w:rPr>
        <w:t>.</w:t>
      </w:r>
    </w:p>
    <w:p w14:paraId="29068732" w14:textId="5B576D7A" w:rsidR="0076255C" w:rsidRPr="0059406C" w:rsidRDefault="005A1082" w:rsidP="00916547">
      <w:pPr>
        <w:rPr>
          <w:rFonts w:ascii="Times New Roman" w:hAnsi="Times New Roman" w:cs="Times New Roman"/>
          <w:sz w:val="24"/>
          <w:szCs w:val="24"/>
        </w:rPr>
      </w:pPr>
      <w:r w:rsidRPr="00787C94">
        <w:rPr>
          <w:rFonts w:ascii="Times New Roman" w:hAnsi="Times New Roman" w:cs="Times New Roman"/>
          <w:noProof/>
          <w:sz w:val="24"/>
          <w:szCs w:val="24"/>
          <w:u w:val="single"/>
        </w:rPr>
        <mc:AlternateContent>
          <mc:Choice Requires="wps">
            <w:drawing>
              <wp:anchor distT="45720" distB="45720" distL="114300" distR="114300" simplePos="0" relativeHeight="251661319" behindDoc="0" locked="0" layoutInCell="1" allowOverlap="1" wp14:anchorId="1D8D4403" wp14:editId="440FC92C">
                <wp:simplePos x="0" y="0"/>
                <wp:positionH relativeFrom="margin">
                  <wp:align>left</wp:align>
                </wp:positionH>
                <wp:positionV relativeFrom="paragraph">
                  <wp:posOffset>169545</wp:posOffset>
                </wp:positionV>
                <wp:extent cx="355600" cy="419100"/>
                <wp:effectExtent l="0" t="0" r="0" b="0"/>
                <wp:wrapNone/>
                <wp:docPr id="1405976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419100"/>
                        </a:xfrm>
                        <a:prstGeom prst="rect">
                          <a:avLst/>
                        </a:prstGeom>
                        <a:noFill/>
                        <a:ln w="9525">
                          <a:noFill/>
                          <a:miter lim="800000"/>
                          <a:headEnd/>
                          <a:tailEnd/>
                        </a:ln>
                      </wps:spPr>
                      <wps:txbx>
                        <w:txbxContent>
                          <w:p w14:paraId="6134C97C" w14:textId="689A34A6" w:rsidR="00787C94" w:rsidRPr="005A1082" w:rsidRDefault="00787C94">
                            <w:pPr>
                              <w:rPr>
                                <w:b/>
                                <w:bCs/>
                                <w:sz w:val="40"/>
                                <w:szCs w:val="40"/>
                              </w:rPr>
                            </w:pPr>
                            <w:r w:rsidRPr="005A1082">
                              <w:rPr>
                                <w:b/>
                                <w:bCs/>
                                <w:sz w:val="40"/>
                                <w:szCs w:val="40"/>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8D4403" id="_x0000_t202" coordsize="21600,21600" o:spt="202" path="m,l,21600r21600,l21600,xe">
                <v:stroke joinstyle="miter"/>
                <v:path gradientshapeok="t" o:connecttype="rect"/>
              </v:shapetype>
              <v:shape id="Text Box 2" o:spid="_x0000_s1026" type="#_x0000_t202" style="position:absolute;margin-left:0;margin-top:13.35pt;width:28pt;height:33pt;z-index:25166131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" filled="f" stroked="f">
                <v:textbox>
                  <w:txbxContent>
                    <w:p w14:paraId="6134C97C" w14:textId="689A34A6" w:rsidR="00787C94" w:rsidRPr="005A1082" w:rsidRDefault="00787C94">
                      <w:pPr>
                        <w:rPr>
                          <w:b/>
                          <w:bCs/>
                          <w:sz w:val="40"/>
                          <w:szCs w:val="40"/>
                        </w:rPr>
                      </w:pPr>
                      <w:r w:rsidRPr="005A1082">
                        <w:rPr>
                          <w:b/>
                          <w:bCs/>
                          <w:sz w:val="40"/>
                          <w:szCs w:val="40"/>
                        </w:rPr>
                        <w:t>A</w:t>
                      </w:r>
                    </w:p>
                  </w:txbxContent>
                </v:textbox>
                <w10:wrap anchorx="margin"/>
              </v:shape>
            </w:pict>
          </mc:Fallback>
        </mc:AlternateContent>
      </w:r>
    </w:p>
    <w:p w14:paraId="1D6FE822" w14:textId="31154BD1" w:rsidR="00A05E30" w:rsidRPr="00C257B6" w:rsidRDefault="005A1082">
      <w:pPr>
        <w:rPr>
          <w:rFonts w:ascii="Times New Roman" w:hAnsi="Times New Roman" w:cs="Times New Roman"/>
          <w:sz w:val="24"/>
          <w:szCs w:val="24"/>
          <w:u w:val="single"/>
        </w:rPr>
      </w:pPr>
      <w:r w:rsidRPr="00787C94">
        <w:rPr>
          <w:rFonts w:ascii="Times New Roman" w:hAnsi="Times New Roman" w:cs="Times New Roman"/>
          <w:noProof/>
          <w:sz w:val="24"/>
          <w:szCs w:val="24"/>
          <w:u w:val="single"/>
        </w:rPr>
        <w:lastRenderedPageBreak/>
        <mc:AlternateContent>
          <mc:Choice Requires="wps">
            <w:drawing>
              <wp:anchor distT="45720" distB="45720" distL="114300" distR="114300" simplePos="0" relativeHeight="251663367" behindDoc="0" locked="0" layoutInCell="1" allowOverlap="1" wp14:anchorId="3449C3E5" wp14:editId="12AB9C05">
                <wp:simplePos x="0" y="0"/>
                <wp:positionH relativeFrom="column">
                  <wp:posOffset>3581400</wp:posOffset>
                </wp:positionH>
                <wp:positionV relativeFrom="paragraph">
                  <wp:posOffset>7620</wp:posOffset>
                </wp:positionV>
                <wp:extent cx="495300" cy="469900"/>
                <wp:effectExtent l="0" t="0" r="0" b="6350"/>
                <wp:wrapNone/>
                <wp:docPr id="398482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469900"/>
                        </a:xfrm>
                        <a:prstGeom prst="rect">
                          <a:avLst/>
                        </a:prstGeom>
                        <a:noFill/>
                        <a:ln w="9525">
                          <a:noFill/>
                          <a:miter lim="800000"/>
                          <a:headEnd/>
                          <a:tailEnd/>
                        </a:ln>
                      </wps:spPr>
                      <wps:txbx>
                        <w:txbxContent>
                          <w:p w14:paraId="2373A761" w14:textId="43531402" w:rsidR="00787C94" w:rsidRPr="005A1082" w:rsidRDefault="00787C94" w:rsidP="00787C94">
                            <w:pPr>
                              <w:rPr>
                                <w:b/>
                                <w:bCs/>
                                <w:sz w:val="40"/>
                                <w:szCs w:val="40"/>
                              </w:rPr>
                            </w:pPr>
                            <w:r w:rsidRPr="005A1082">
                              <w:rPr>
                                <w:b/>
                                <w:bCs/>
                                <w:sz w:val="40"/>
                                <w:szCs w:val="40"/>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9C3E5" id="_x0000_s1027" type="#_x0000_t202" style="position:absolute;margin-left:282pt;margin-top:.6pt;width:39pt;height:37pt;z-index:25166336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" filled="f" stroked="f">
                <v:textbox>
                  <w:txbxContent>
                    <w:p w14:paraId="2373A761" w14:textId="43531402" w:rsidR="00787C94" w:rsidRPr="005A1082" w:rsidRDefault="00787C94" w:rsidP="00787C94">
                      <w:pPr>
                        <w:rPr>
                          <w:b/>
                          <w:bCs/>
                          <w:sz w:val="40"/>
                          <w:szCs w:val="40"/>
                        </w:rPr>
                      </w:pPr>
                      <w:r w:rsidRPr="005A1082">
                        <w:rPr>
                          <w:b/>
                          <w:bCs/>
                          <w:sz w:val="40"/>
                          <w:szCs w:val="40"/>
                        </w:rPr>
                        <w:t>B</w:t>
                      </w:r>
                    </w:p>
                  </w:txbxContent>
                </v:textbox>
              </v:shape>
            </w:pict>
          </mc:Fallback>
        </mc:AlternateContent>
      </w:r>
      <w:r w:rsidR="0076255C" w:rsidRPr="0076255C">
        <w:rPr>
          <w:rFonts w:ascii="Times New Roman" w:hAnsi="Times New Roman" w:cs="Times New Roman"/>
          <w:noProof/>
          <w:sz w:val="24"/>
          <w:szCs w:val="24"/>
          <w:u w:val="single"/>
        </w:rPr>
        <w:drawing>
          <wp:inline distT="0" distB="0" distL="0" distR="0" wp14:anchorId="32D5A962" wp14:editId="798195C7">
            <wp:extent cx="3517900" cy="2171627"/>
            <wp:effectExtent l="0" t="0" r="6350" b="635"/>
            <wp:docPr id="711451936"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51936" name="Picture 1" descr="A map of a city&#10;&#10;AI-generated content may be incorrect."/>
                    <pic:cNvPicPr/>
                  </pic:nvPicPr>
                  <pic:blipFill>
                    <a:blip r:embed="rId14"/>
                    <a:stretch>
                      <a:fillRect/>
                    </a:stretch>
                  </pic:blipFill>
                  <pic:spPr>
                    <a:xfrm>
                      <a:off x="0" y="0"/>
                      <a:ext cx="3592485" cy="2217669"/>
                    </a:xfrm>
                    <a:prstGeom prst="rect">
                      <a:avLst/>
                    </a:prstGeom>
                  </pic:spPr>
                </pic:pic>
              </a:graphicData>
            </a:graphic>
          </wp:inline>
        </w:drawing>
      </w:r>
      <w:r w:rsidR="0076255C" w:rsidRPr="006369E5">
        <w:rPr>
          <w:rFonts w:ascii="Times New Roman" w:hAnsi="Times New Roman" w:cs="Times New Roman"/>
          <w:noProof/>
          <w:sz w:val="24"/>
          <w:szCs w:val="24"/>
        </w:rPr>
        <w:drawing>
          <wp:inline distT="0" distB="0" distL="0" distR="0" wp14:anchorId="29F2F732" wp14:editId="59618A9D">
            <wp:extent cx="2362200" cy="2070961"/>
            <wp:effectExtent l="0" t="0" r="0" b="5715"/>
            <wp:docPr id="1496780"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27184" cy="2127933"/>
                    </a:xfrm>
                    <a:prstGeom prst="rect">
                      <a:avLst/>
                    </a:prstGeom>
                    <a:noFill/>
                    <a:ln>
                      <a:noFill/>
                    </a:ln>
                  </pic:spPr>
                </pic:pic>
              </a:graphicData>
            </a:graphic>
          </wp:inline>
        </w:drawing>
      </w:r>
    </w:p>
    <w:p w14:paraId="06516643" w14:textId="2C8B5750" w:rsidR="00787C94" w:rsidRPr="00591AD1" w:rsidRDefault="00787C94">
      <w:pPr>
        <w:rPr>
          <w:rFonts w:ascii="Times New Roman" w:hAnsi="Times New Roman" w:cs="Times New Roman"/>
          <w:sz w:val="24"/>
          <w:szCs w:val="24"/>
        </w:rPr>
      </w:pPr>
      <w:r w:rsidRPr="00787C94">
        <w:rPr>
          <w:rFonts w:ascii="Times New Roman" w:hAnsi="Times New Roman" w:cs="Times New Roman"/>
          <w:b/>
          <w:bCs/>
          <w:sz w:val="24"/>
          <w:szCs w:val="24"/>
        </w:rPr>
        <w:t>Figure</w:t>
      </w:r>
      <w:r>
        <w:rPr>
          <w:rFonts w:ascii="Times New Roman" w:hAnsi="Times New Roman" w:cs="Times New Roman"/>
          <w:b/>
          <w:bCs/>
          <w:sz w:val="24"/>
          <w:szCs w:val="24"/>
        </w:rPr>
        <w:t xml:space="preserve"> </w:t>
      </w:r>
      <w:r w:rsidR="00A05E30">
        <w:rPr>
          <w:rFonts w:ascii="Times New Roman" w:hAnsi="Times New Roman" w:cs="Times New Roman"/>
          <w:b/>
          <w:bCs/>
          <w:sz w:val="24"/>
          <w:szCs w:val="24"/>
        </w:rPr>
        <w:t>0</w:t>
      </w:r>
      <w:r>
        <w:rPr>
          <w:rFonts w:ascii="Times New Roman" w:hAnsi="Times New Roman" w:cs="Times New Roman"/>
          <w:b/>
          <w:bCs/>
          <w:sz w:val="24"/>
          <w:szCs w:val="24"/>
        </w:rPr>
        <w:t xml:space="preserve">. </w:t>
      </w:r>
      <w:r w:rsidR="00FE4870" w:rsidRPr="00FE4870">
        <w:rPr>
          <w:rFonts w:ascii="Times New Roman" w:hAnsi="Times New Roman" w:cs="Times New Roman"/>
          <w:sz w:val="24"/>
          <w:szCs w:val="24"/>
        </w:rPr>
        <w:t xml:space="preserve">A) </w:t>
      </w:r>
      <w:r w:rsidR="00FE4870">
        <w:rPr>
          <w:rFonts w:ascii="Times New Roman" w:hAnsi="Times New Roman" w:cs="Times New Roman"/>
          <w:sz w:val="24"/>
          <w:szCs w:val="24"/>
        </w:rPr>
        <w:t xml:space="preserve">Map of </w:t>
      </w:r>
      <w:r w:rsidR="00892675">
        <w:rPr>
          <w:rFonts w:ascii="Times New Roman" w:hAnsi="Times New Roman" w:cs="Times New Roman"/>
          <w:sz w:val="24"/>
          <w:szCs w:val="24"/>
        </w:rPr>
        <w:t>s</w:t>
      </w:r>
      <w:r w:rsidR="007C1437">
        <w:rPr>
          <w:rFonts w:ascii="Times New Roman" w:hAnsi="Times New Roman" w:cs="Times New Roman"/>
          <w:sz w:val="24"/>
          <w:szCs w:val="24"/>
        </w:rPr>
        <w:t xml:space="preserve">outheast Michigan, showing the locations </w:t>
      </w:r>
      <w:r w:rsidR="00FE4870">
        <w:rPr>
          <w:rFonts w:ascii="Times New Roman" w:hAnsi="Times New Roman" w:cs="Times New Roman"/>
          <w:sz w:val="24"/>
          <w:szCs w:val="24"/>
        </w:rPr>
        <w:t xml:space="preserve">of the seven parks where </w:t>
      </w:r>
      <w:r w:rsidR="007C1437">
        <w:rPr>
          <w:rFonts w:ascii="Times New Roman" w:hAnsi="Times New Roman" w:cs="Times New Roman"/>
          <w:sz w:val="24"/>
          <w:szCs w:val="24"/>
        </w:rPr>
        <w:t>forest stands we</w:t>
      </w:r>
      <w:r w:rsidR="00892675">
        <w:rPr>
          <w:rFonts w:ascii="Times New Roman" w:hAnsi="Times New Roman" w:cs="Times New Roman"/>
          <w:sz w:val="24"/>
          <w:szCs w:val="24"/>
        </w:rPr>
        <w:t xml:space="preserve">re surveyed. B) </w:t>
      </w:r>
      <w:r w:rsidR="00140059">
        <w:rPr>
          <w:rFonts w:ascii="Times New Roman" w:hAnsi="Times New Roman" w:cs="Times New Roman"/>
          <w:sz w:val="24"/>
          <w:szCs w:val="24"/>
        </w:rPr>
        <w:t xml:space="preserve">Plot design, showing the 18 m radius main plot, the 8 m radius nested subplot, and the </w:t>
      </w:r>
      <w:r w:rsidR="00591AD1">
        <w:rPr>
          <w:rFonts w:ascii="Times New Roman" w:hAnsi="Times New Roman" w:cs="Times New Roman"/>
          <w:sz w:val="24"/>
          <w:szCs w:val="24"/>
        </w:rPr>
        <w:t>four 4 m</w:t>
      </w:r>
      <w:r w:rsidR="00591AD1">
        <w:rPr>
          <w:rFonts w:ascii="Times New Roman" w:hAnsi="Times New Roman" w:cs="Times New Roman"/>
          <w:sz w:val="24"/>
          <w:szCs w:val="24"/>
          <w:vertAlign w:val="superscript"/>
        </w:rPr>
        <w:t>2</w:t>
      </w:r>
      <w:r w:rsidR="00591AD1">
        <w:rPr>
          <w:rFonts w:ascii="Times New Roman" w:hAnsi="Times New Roman" w:cs="Times New Roman"/>
          <w:sz w:val="24"/>
          <w:szCs w:val="24"/>
        </w:rPr>
        <w:t xml:space="preserve"> area microplots located in cardinal directions.</w:t>
      </w:r>
    </w:p>
    <w:p w14:paraId="4E6D35A3" w14:textId="77777777" w:rsidR="00D9286C" w:rsidRPr="00EF1380" w:rsidRDefault="00D9286C">
      <w:pPr>
        <w:rPr>
          <w:rFonts w:ascii="Times New Roman" w:hAnsi="Times New Roman" w:cs="Times New Roman"/>
          <w:sz w:val="24"/>
          <w:szCs w:val="24"/>
          <w:u w:val="single"/>
        </w:rPr>
      </w:pPr>
    </w:p>
    <w:p w14:paraId="099FF553" w14:textId="7EA16DE8" w:rsidR="00E957CE" w:rsidRPr="00EF1380" w:rsidRDefault="00E957CE">
      <w:pPr>
        <w:rPr>
          <w:rFonts w:ascii="Times New Roman" w:hAnsi="Times New Roman" w:cs="Times New Roman"/>
          <w:sz w:val="24"/>
          <w:szCs w:val="24"/>
          <w:u w:val="single"/>
        </w:rPr>
      </w:pPr>
      <w:r w:rsidRPr="00EF1380">
        <w:rPr>
          <w:rFonts w:ascii="Times New Roman" w:hAnsi="Times New Roman" w:cs="Times New Roman"/>
          <w:sz w:val="24"/>
          <w:szCs w:val="24"/>
          <w:u w:val="single"/>
        </w:rPr>
        <w:t xml:space="preserve">Ash </w:t>
      </w:r>
      <w:r w:rsidR="00B64DF1">
        <w:rPr>
          <w:rFonts w:ascii="Times New Roman" w:hAnsi="Times New Roman" w:cs="Times New Roman"/>
          <w:sz w:val="24"/>
          <w:szCs w:val="24"/>
          <w:u w:val="single"/>
        </w:rPr>
        <w:t>abundance</w:t>
      </w:r>
      <w:r w:rsidR="00436916">
        <w:rPr>
          <w:rFonts w:ascii="Times New Roman" w:hAnsi="Times New Roman" w:cs="Times New Roman"/>
          <w:sz w:val="24"/>
          <w:szCs w:val="24"/>
          <w:u w:val="single"/>
        </w:rPr>
        <w:t xml:space="preserve"> and health</w:t>
      </w:r>
    </w:p>
    <w:p w14:paraId="3C1B3451" w14:textId="1D84F868" w:rsidR="001479A7" w:rsidRDefault="00436916" w:rsidP="00436916">
      <w:pPr>
        <w:rPr>
          <w:rFonts w:ascii="Times New Roman" w:hAnsi="Times New Roman" w:cs="Times New Roman"/>
          <w:sz w:val="24"/>
          <w:szCs w:val="24"/>
        </w:rPr>
      </w:pPr>
      <w:r w:rsidRPr="00436916">
        <w:rPr>
          <w:rFonts w:ascii="Times New Roman" w:hAnsi="Times New Roman" w:cs="Times New Roman"/>
          <w:sz w:val="24"/>
          <w:szCs w:val="24"/>
        </w:rPr>
        <w:t>To assess the abundance and health of ash</w:t>
      </w:r>
      <w:r w:rsidR="00E0450C">
        <w:rPr>
          <w:rFonts w:ascii="Times New Roman" w:hAnsi="Times New Roman" w:cs="Times New Roman"/>
          <w:sz w:val="24"/>
          <w:szCs w:val="24"/>
        </w:rPr>
        <w:t xml:space="preserve">, </w:t>
      </w:r>
      <w:r w:rsidR="00F9568B">
        <w:rPr>
          <w:rFonts w:ascii="Times New Roman" w:hAnsi="Times New Roman" w:cs="Times New Roman"/>
          <w:sz w:val="24"/>
          <w:szCs w:val="24"/>
        </w:rPr>
        <w:t>w</w:t>
      </w:r>
      <w:r w:rsidRPr="00436916">
        <w:rPr>
          <w:rFonts w:ascii="Times New Roman" w:hAnsi="Times New Roman" w:cs="Times New Roman"/>
          <w:sz w:val="24"/>
          <w:szCs w:val="24"/>
        </w:rPr>
        <w:t>e surveyed</w:t>
      </w:r>
      <w:r w:rsidR="00A468EC">
        <w:rPr>
          <w:rFonts w:ascii="Times New Roman" w:hAnsi="Times New Roman" w:cs="Times New Roman"/>
          <w:sz w:val="24"/>
          <w:szCs w:val="24"/>
        </w:rPr>
        <w:t xml:space="preserve"> </w:t>
      </w:r>
      <w:r w:rsidR="00F9568B">
        <w:rPr>
          <w:rFonts w:ascii="Times New Roman" w:hAnsi="Times New Roman" w:cs="Times New Roman"/>
          <w:sz w:val="24"/>
          <w:szCs w:val="24"/>
        </w:rPr>
        <w:t xml:space="preserve">overstory </w:t>
      </w:r>
      <w:r w:rsidRPr="00436916">
        <w:rPr>
          <w:rFonts w:ascii="Times New Roman" w:hAnsi="Times New Roman" w:cs="Times New Roman"/>
          <w:sz w:val="24"/>
          <w:szCs w:val="24"/>
        </w:rPr>
        <w:t>ash</w:t>
      </w:r>
      <w:r w:rsidR="00A468EC">
        <w:rPr>
          <w:rFonts w:ascii="Times New Roman" w:hAnsi="Times New Roman" w:cs="Times New Roman"/>
          <w:sz w:val="24"/>
          <w:szCs w:val="24"/>
        </w:rPr>
        <w:t xml:space="preserve"> </w:t>
      </w:r>
      <w:r w:rsidRPr="00436916">
        <w:rPr>
          <w:rFonts w:ascii="Times New Roman" w:hAnsi="Times New Roman" w:cs="Times New Roman"/>
          <w:sz w:val="24"/>
          <w:szCs w:val="24"/>
        </w:rPr>
        <w:t>trees (</w:t>
      </w:r>
      <w:r w:rsidR="00B40C0C" w:rsidRPr="00B40C0C">
        <w:rPr>
          <w:rFonts w:ascii="Times New Roman" w:hAnsi="Times New Roman" w:cs="Times New Roman"/>
          <w:sz w:val="24"/>
          <w:szCs w:val="24"/>
        </w:rPr>
        <w:t>≥</w:t>
      </w:r>
      <w:r w:rsidRPr="00436916">
        <w:rPr>
          <w:rFonts w:ascii="Times New Roman" w:hAnsi="Times New Roman" w:cs="Times New Roman"/>
          <w:sz w:val="24"/>
          <w:szCs w:val="24"/>
        </w:rPr>
        <w:t xml:space="preserve">10 cm DBH) within </w:t>
      </w:r>
      <w:r w:rsidR="002E14C1">
        <w:rPr>
          <w:rFonts w:ascii="Times New Roman" w:hAnsi="Times New Roman" w:cs="Times New Roman"/>
          <w:sz w:val="24"/>
          <w:szCs w:val="24"/>
        </w:rPr>
        <w:t xml:space="preserve">the </w:t>
      </w:r>
      <w:r w:rsidRPr="00436916">
        <w:rPr>
          <w:rFonts w:ascii="Times New Roman" w:hAnsi="Times New Roman" w:cs="Times New Roman"/>
          <w:sz w:val="24"/>
          <w:szCs w:val="24"/>
        </w:rPr>
        <w:t>18 m radius main plot</w:t>
      </w:r>
      <w:r w:rsidR="002E14C1">
        <w:rPr>
          <w:rFonts w:ascii="Times New Roman" w:hAnsi="Times New Roman" w:cs="Times New Roman"/>
          <w:sz w:val="24"/>
          <w:szCs w:val="24"/>
        </w:rPr>
        <w:t>s</w:t>
      </w:r>
      <w:r w:rsidRPr="00436916">
        <w:rPr>
          <w:rFonts w:ascii="Times New Roman" w:hAnsi="Times New Roman" w:cs="Times New Roman"/>
          <w:sz w:val="24"/>
          <w:szCs w:val="24"/>
        </w:rPr>
        <w:t xml:space="preserve">, </w:t>
      </w:r>
      <w:r w:rsidR="00F9568B">
        <w:rPr>
          <w:rFonts w:ascii="Times New Roman" w:hAnsi="Times New Roman" w:cs="Times New Roman"/>
          <w:sz w:val="24"/>
          <w:szCs w:val="24"/>
        </w:rPr>
        <w:t xml:space="preserve">understory </w:t>
      </w:r>
      <w:r w:rsidR="00A468EC">
        <w:rPr>
          <w:rFonts w:ascii="Times New Roman" w:hAnsi="Times New Roman" w:cs="Times New Roman"/>
          <w:sz w:val="24"/>
          <w:szCs w:val="24"/>
        </w:rPr>
        <w:t>ash</w:t>
      </w:r>
      <w:r w:rsidR="00F20962">
        <w:rPr>
          <w:rFonts w:ascii="Times New Roman" w:hAnsi="Times New Roman" w:cs="Times New Roman"/>
          <w:sz w:val="24"/>
          <w:szCs w:val="24"/>
        </w:rPr>
        <w:t xml:space="preserve"> </w:t>
      </w:r>
      <w:r w:rsidRPr="00436916">
        <w:rPr>
          <w:rFonts w:ascii="Times New Roman" w:hAnsi="Times New Roman" w:cs="Times New Roman"/>
          <w:sz w:val="24"/>
          <w:szCs w:val="24"/>
        </w:rPr>
        <w:t xml:space="preserve">trees (2.5-10 cm DBH) and </w:t>
      </w:r>
      <w:r w:rsidR="001479A7">
        <w:rPr>
          <w:rFonts w:ascii="Times New Roman" w:hAnsi="Times New Roman" w:cs="Times New Roman"/>
          <w:sz w:val="24"/>
          <w:szCs w:val="24"/>
        </w:rPr>
        <w:t xml:space="preserve">living </w:t>
      </w:r>
      <w:r w:rsidRPr="00436916">
        <w:rPr>
          <w:rFonts w:ascii="Times New Roman" w:hAnsi="Times New Roman" w:cs="Times New Roman"/>
          <w:sz w:val="24"/>
          <w:szCs w:val="24"/>
        </w:rPr>
        <w:t>ash saplings (≥137 cm in height but &lt;2.5 cm DBH) within</w:t>
      </w:r>
      <w:r w:rsidR="00C41588">
        <w:rPr>
          <w:rFonts w:ascii="Times New Roman" w:hAnsi="Times New Roman" w:cs="Times New Roman"/>
          <w:sz w:val="24"/>
          <w:szCs w:val="24"/>
        </w:rPr>
        <w:t xml:space="preserve"> </w:t>
      </w:r>
      <w:r w:rsidR="002E14C1">
        <w:rPr>
          <w:rFonts w:ascii="Times New Roman" w:hAnsi="Times New Roman" w:cs="Times New Roman"/>
          <w:sz w:val="24"/>
          <w:szCs w:val="24"/>
        </w:rPr>
        <w:t>the</w:t>
      </w:r>
      <w:r w:rsidR="00C41588">
        <w:rPr>
          <w:rFonts w:ascii="Times New Roman" w:hAnsi="Times New Roman" w:cs="Times New Roman"/>
          <w:sz w:val="24"/>
          <w:szCs w:val="24"/>
        </w:rPr>
        <w:t xml:space="preserve"> central</w:t>
      </w:r>
      <w:r w:rsidRPr="00436916">
        <w:rPr>
          <w:rFonts w:ascii="Times New Roman" w:hAnsi="Times New Roman" w:cs="Times New Roman"/>
          <w:sz w:val="24"/>
          <w:szCs w:val="24"/>
        </w:rPr>
        <w:t xml:space="preserve"> 8 m radius subplot</w:t>
      </w:r>
      <w:r w:rsidR="002E14C1">
        <w:rPr>
          <w:rFonts w:ascii="Times New Roman" w:hAnsi="Times New Roman" w:cs="Times New Roman"/>
          <w:sz w:val="24"/>
          <w:szCs w:val="24"/>
        </w:rPr>
        <w:t>s</w:t>
      </w:r>
      <w:r w:rsidRPr="00436916">
        <w:rPr>
          <w:rFonts w:ascii="Times New Roman" w:hAnsi="Times New Roman" w:cs="Times New Roman"/>
          <w:sz w:val="24"/>
          <w:szCs w:val="24"/>
        </w:rPr>
        <w:t>, and ash seedlings (&lt;137 cm in height) within</w:t>
      </w:r>
      <w:r w:rsidR="002E14C1">
        <w:rPr>
          <w:rFonts w:ascii="Times New Roman" w:hAnsi="Times New Roman" w:cs="Times New Roman"/>
          <w:sz w:val="24"/>
          <w:szCs w:val="24"/>
        </w:rPr>
        <w:t xml:space="preserve"> the 4 m</w:t>
      </w:r>
      <w:r w:rsidR="002E14C1" w:rsidRPr="00965C72">
        <w:rPr>
          <w:rFonts w:ascii="Times New Roman" w:hAnsi="Times New Roman" w:cs="Times New Roman"/>
          <w:sz w:val="24"/>
          <w:szCs w:val="24"/>
          <w:vertAlign w:val="superscript"/>
        </w:rPr>
        <w:t>2</w:t>
      </w:r>
      <w:r w:rsidRPr="00436916">
        <w:rPr>
          <w:rFonts w:ascii="Times New Roman" w:hAnsi="Times New Roman" w:cs="Times New Roman"/>
          <w:sz w:val="24"/>
          <w:szCs w:val="24"/>
        </w:rPr>
        <w:t xml:space="preserve"> microplots.</w:t>
      </w:r>
      <w:r w:rsidR="00B40C0C">
        <w:rPr>
          <w:rFonts w:ascii="Times New Roman" w:hAnsi="Times New Roman" w:cs="Times New Roman"/>
          <w:sz w:val="24"/>
          <w:szCs w:val="24"/>
        </w:rPr>
        <w:t xml:space="preserve"> </w:t>
      </w:r>
      <w:r w:rsidR="00660F32">
        <w:rPr>
          <w:rFonts w:ascii="Times New Roman" w:hAnsi="Times New Roman" w:cs="Times New Roman"/>
          <w:sz w:val="24"/>
          <w:szCs w:val="24"/>
        </w:rPr>
        <w:t>W</w:t>
      </w:r>
      <w:r w:rsidR="00FD7517">
        <w:rPr>
          <w:rFonts w:ascii="Times New Roman" w:hAnsi="Times New Roman" w:cs="Times New Roman"/>
          <w:sz w:val="24"/>
          <w:szCs w:val="24"/>
        </w:rPr>
        <w:t>hile counting ash seedlings, we noted whether any seedlings</w:t>
      </w:r>
      <w:r w:rsidR="00C51E85">
        <w:rPr>
          <w:rFonts w:ascii="Times New Roman" w:hAnsi="Times New Roman" w:cs="Times New Roman"/>
          <w:sz w:val="24"/>
          <w:szCs w:val="24"/>
        </w:rPr>
        <w:t xml:space="preserve"> had cotyledons which would indicate they were newly germinated </w:t>
      </w:r>
      <w:r w:rsidR="001C5352">
        <w:rPr>
          <w:rFonts w:ascii="Times New Roman" w:hAnsi="Times New Roman" w:cs="Times New Roman"/>
          <w:sz w:val="24"/>
          <w:szCs w:val="24"/>
        </w:rPr>
        <w:fldChar w:fldCharType="begin"/>
      </w:r>
      <w:r w:rsidR="001C5352">
        <w:rPr>
          <w:rFonts w:ascii="Times New Roman" w:hAnsi="Times New Roman" w:cs="Times New Roman"/>
          <w:sz w:val="24"/>
          <w:szCs w:val="24"/>
        </w:rPr>
        <w:instrText xml:space="preserve"> ADDIN ZOTERO_ITEM CSL_CITATION {"citationID":"ldfuJ1DD","properties":{"formattedCitation":"(Klooster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1C5352">
        <w:rPr>
          <w:rFonts w:ascii="Times New Roman" w:hAnsi="Times New Roman" w:cs="Times New Roman"/>
          <w:sz w:val="24"/>
          <w:szCs w:val="24"/>
        </w:rPr>
        <w:fldChar w:fldCharType="separate"/>
      </w:r>
      <w:r w:rsidR="00B83EC9" w:rsidRPr="00B83EC9">
        <w:rPr>
          <w:rFonts w:ascii="Times New Roman" w:hAnsi="Times New Roman" w:cs="Times New Roman"/>
          <w:sz w:val="24"/>
        </w:rPr>
        <w:t>(Klooster et al. 2014)</w:t>
      </w:r>
      <w:r w:rsidR="001C5352">
        <w:rPr>
          <w:rFonts w:ascii="Times New Roman" w:hAnsi="Times New Roman" w:cs="Times New Roman"/>
          <w:sz w:val="24"/>
          <w:szCs w:val="24"/>
        </w:rPr>
        <w:fldChar w:fldCharType="end"/>
      </w:r>
      <w:r w:rsidR="00C51E85">
        <w:rPr>
          <w:rFonts w:ascii="Times New Roman" w:hAnsi="Times New Roman" w:cs="Times New Roman"/>
          <w:sz w:val="24"/>
          <w:szCs w:val="24"/>
        </w:rPr>
        <w:t>.</w:t>
      </w:r>
      <w:r w:rsidR="00EB26A6">
        <w:rPr>
          <w:rFonts w:ascii="Times New Roman" w:hAnsi="Times New Roman" w:cs="Times New Roman"/>
          <w:sz w:val="24"/>
          <w:szCs w:val="24"/>
        </w:rPr>
        <w:t xml:space="preserve"> </w:t>
      </w:r>
      <w:r w:rsidR="00606192">
        <w:rPr>
          <w:rFonts w:ascii="Times New Roman" w:hAnsi="Times New Roman" w:cs="Times New Roman"/>
          <w:sz w:val="24"/>
          <w:szCs w:val="24"/>
        </w:rPr>
        <w:t xml:space="preserve">We </w:t>
      </w:r>
      <w:r w:rsidR="00D63444">
        <w:rPr>
          <w:rFonts w:ascii="Times New Roman" w:hAnsi="Times New Roman" w:cs="Times New Roman"/>
          <w:sz w:val="24"/>
          <w:szCs w:val="24"/>
        </w:rPr>
        <w:t>counted</w:t>
      </w:r>
      <w:r w:rsidR="00606192">
        <w:rPr>
          <w:rFonts w:ascii="Times New Roman" w:hAnsi="Times New Roman" w:cs="Times New Roman"/>
          <w:sz w:val="24"/>
          <w:szCs w:val="24"/>
        </w:rPr>
        <w:t xml:space="preserve"> seedlings in two height c</w:t>
      </w:r>
      <w:r w:rsidR="006F20AD">
        <w:rPr>
          <w:rFonts w:ascii="Times New Roman" w:hAnsi="Times New Roman" w:cs="Times New Roman"/>
          <w:sz w:val="24"/>
          <w:szCs w:val="24"/>
        </w:rPr>
        <w:t>ategories</w:t>
      </w:r>
      <w:r w:rsidR="00D63444">
        <w:rPr>
          <w:rFonts w:ascii="Times New Roman" w:hAnsi="Times New Roman" w:cs="Times New Roman"/>
          <w:sz w:val="24"/>
          <w:szCs w:val="24"/>
        </w:rPr>
        <w:t xml:space="preserve">, &lt;25 cm and &gt;25 cm, and estimated the percentage cover of </w:t>
      </w:r>
      <w:r w:rsidR="006F20AD">
        <w:rPr>
          <w:rFonts w:ascii="Times New Roman" w:hAnsi="Times New Roman" w:cs="Times New Roman"/>
          <w:sz w:val="24"/>
          <w:szCs w:val="24"/>
        </w:rPr>
        <w:t xml:space="preserve">total ash seedlings in microplots </w:t>
      </w:r>
      <w:r w:rsidR="006F20AD">
        <w:rPr>
          <w:rFonts w:ascii="Times New Roman" w:hAnsi="Times New Roman" w:cs="Times New Roman"/>
          <w:sz w:val="24"/>
          <w:szCs w:val="24"/>
        </w:rPr>
        <w:fldChar w:fldCharType="begin"/>
      </w:r>
      <w:r w:rsidR="006F20AD">
        <w:rPr>
          <w:rFonts w:ascii="Times New Roman" w:hAnsi="Times New Roman" w:cs="Times New Roman"/>
          <w:sz w:val="24"/>
          <w:szCs w:val="24"/>
        </w:rPr>
        <w:instrText xml:space="preserve"> ADDIN ZOTERO_ITEM CSL_CITATION {"citationID":"31HfnuET","properties":{"formattedCitation":"(Klooster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6F20AD">
        <w:rPr>
          <w:rFonts w:ascii="Times New Roman" w:hAnsi="Times New Roman" w:cs="Times New Roman"/>
          <w:sz w:val="24"/>
          <w:szCs w:val="24"/>
        </w:rPr>
        <w:fldChar w:fldCharType="separate"/>
      </w:r>
      <w:r w:rsidR="00B83EC9" w:rsidRPr="00B83EC9">
        <w:rPr>
          <w:rFonts w:ascii="Times New Roman" w:hAnsi="Times New Roman" w:cs="Times New Roman"/>
          <w:sz w:val="24"/>
        </w:rPr>
        <w:t>(Klooster et al. 2014)</w:t>
      </w:r>
      <w:r w:rsidR="006F20AD">
        <w:rPr>
          <w:rFonts w:ascii="Times New Roman" w:hAnsi="Times New Roman" w:cs="Times New Roman"/>
          <w:sz w:val="24"/>
          <w:szCs w:val="24"/>
        </w:rPr>
        <w:fldChar w:fldCharType="end"/>
      </w:r>
      <w:r w:rsidR="006F20AD">
        <w:rPr>
          <w:rFonts w:ascii="Times New Roman" w:hAnsi="Times New Roman" w:cs="Times New Roman"/>
          <w:sz w:val="24"/>
          <w:szCs w:val="24"/>
        </w:rPr>
        <w:t>.</w:t>
      </w:r>
    </w:p>
    <w:p w14:paraId="3CAC518A" w14:textId="77777777" w:rsidR="001479A7" w:rsidRDefault="001479A7" w:rsidP="00436916">
      <w:pPr>
        <w:rPr>
          <w:rFonts w:ascii="Times New Roman" w:hAnsi="Times New Roman" w:cs="Times New Roman"/>
          <w:sz w:val="24"/>
          <w:szCs w:val="24"/>
        </w:rPr>
      </w:pPr>
    </w:p>
    <w:p w14:paraId="184E7E4A" w14:textId="01A9E385" w:rsidR="00A62BAD" w:rsidRDefault="00176DE0" w:rsidP="00436916">
      <w:pPr>
        <w:rPr>
          <w:rFonts w:ascii="Times New Roman" w:hAnsi="Times New Roman" w:cs="Times New Roman"/>
          <w:sz w:val="24"/>
          <w:szCs w:val="24"/>
        </w:rPr>
      </w:pPr>
      <w:r>
        <w:rPr>
          <w:rFonts w:ascii="Times New Roman" w:hAnsi="Times New Roman" w:cs="Times New Roman"/>
          <w:sz w:val="24"/>
          <w:szCs w:val="24"/>
        </w:rPr>
        <w:t>When</w:t>
      </w:r>
      <w:r w:rsidR="0025574A">
        <w:rPr>
          <w:rFonts w:ascii="Times New Roman" w:hAnsi="Times New Roman" w:cs="Times New Roman"/>
          <w:sz w:val="24"/>
          <w:szCs w:val="24"/>
        </w:rPr>
        <w:t xml:space="preserve"> </w:t>
      </w:r>
      <w:r w:rsidR="00012880">
        <w:rPr>
          <w:rFonts w:ascii="Times New Roman" w:hAnsi="Times New Roman" w:cs="Times New Roman"/>
          <w:sz w:val="24"/>
          <w:szCs w:val="24"/>
        </w:rPr>
        <w:t xml:space="preserve">present, overstory and understory </w:t>
      </w:r>
      <w:r w:rsidR="002F61F8">
        <w:rPr>
          <w:rFonts w:ascii="Times New Roman" w:hAnsi="Times New Roman" w:cs="Times New Roman"/>
          <w:sz w:val="24"/>
          <w:szCs w:val="24"/>
        </w:rPr>
        <w:t xml:space="preserve">ash (&gt;2.5 cm DBH) were assessed individually for </w:t>
      </w:r>
      <w:r w:rsidR="005220BA">
        <w:rPr>
          <w:rFonts w:ascii="Times New Roman" w:hAnsi="Times New Roman" w:cs="Times New Roman"/>
          <w:sz w:val="24"/>
          <w:szCs w:val="24"/>
        </w:rPr>
        <w:t xml:space="preserve">DBH, species, and health. All DBH measurements were taken </w:t>
      </w:r>
      <w:r w:rsidR="005220BA" w:rsidRPr="00D156E0">
        <w:rPr>
          <w:rFonts w:ascii="Times New Roman" w:hAnsi="Times New Roman" w:cs="Times New Roman"/>
          <w:sz w:val="24"/>
          <w:szCs w:val="24"/>
        </w:rPr>
        <w:t>at a height of 137 cm</w:t>
      </w:r>
      <w:r w:rsidR="005220BA">
        <w:rPr>
          <w:rFonts w:ascii="Times New Roman" w:hAnsi="Times New Roman" w:cs="Times New Roman"/>
          <w:sz w:val="24"/>
          <w:szCs w:val="24"/>
        </w:rPr>
        <w:t xml:space="preserve"> </w:t>
      </w:r>
      <w:r w:rsidR="005220BA">
        <w:rPr>
          <w:rFonts w:ascii="Times New Roman" w:hAnsi="Times New Roman" w:cs="Times New Roman"/>
          <w:sz w:val="24"/>
          <w:szCs w:val="24"/>
        </w:rPr>
        <w:fldChar w:fldCharType="begin"/>
      </w:r>
      <w:r w:rsidR="005220BA">
        <w:rPr>
          <w:rFonts w:ascii="Times New Roman" w:hAnsi="Times New Roman" w:cs="Times New Roman"/>
          <w:sz w:val="24"/>
          <w:szCs w:val="24"/>
        </w:rPr>
        <w:instrText xml:space="preserve"> ADDIN ZOTERO_ITEM CSL_CITATION {"citationID":"CjKAlHhD","properties":{"formattedCitation":"(Ward et al. 2021)","plainCitation":"(Ward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005220BA">
        <w:rPr>
          <w:rFonts w:ascii="Times New Roman" w:hAnsi="Times New Roman" w:cs="Times New Roman"/>
          <w:sz w:val="24"/>
          <w:szCs w:val="24"/>
        </w:rPr>
        <w:fldChar w:fldCharType="separate"/>
      </w:r>
      <w:r w:rsidR="00B83EC9" w:rsidRPr="00B83EC9">
        <w:rPr>
          <w:rFonts w:ascii="Times New Roman" w:hAnsi="Times New Roman" w:cs="Times New Roman"/>
          <w:sz w:val="24"/>
        </w:rPr>
        <w:t>(Ward et al. 2021)</w:t>
      </w:r>
      <w:r w:rsidR="005220BA">
        <w:rPr>
          <w:rFonts w:ascii="Times New Roman" w:hAnsi="Times New Roman" w:cs="Times New Roman"/>
          <w:sz w:val="24"/>
          <w:szCs w:val="24"/>
        </w:rPr>
        <w:fldChar w:fldCharType="end"/>
      </w:r>
      <w:r w:rsidR="005220BA">
        <w:rPr>
          <w:rFonts w:ascii="Times New Roman" w:hAnsi="Times New Roman" w:cs="Times New Roman"/>
          <w:sz w:val="24"/>
          <w:szCs w:val="24"/>
        </w:rPr>
        <w:t>.</w:t>
      </w:r>
      <w:r w:rsidR="002D5FC7">
        <w:rPr>
          <w:rFonts w:ascii="Times New Roman" w:hAnsi="Times New Roman" w:cs="Times New Roman"/>
          <w:sz w:val="24"/>
          <w:szCs w:val="24"/>
        </w:rPr>
        <w:t xml:space="preserve"> </w:t>
      </w:r>
      <w:r w:rsidR="2F8AEBCA" w:rsidRPr="5D0745E2">
        <w:rPr>
          <w:rFonts w:ascii="Times New Roman" w:hAnsi="Times New Roman" w:cs="Times New Roman"/>
          <w:sz w:val="24"/>
          <w:szCs w:val="24"/>
        </w:rPr>
        <w:t>Due to difficulties in distinguishing green and white ash, species designations were grouped into three categories: 1) black ash</w:t>
      </w:r>
      <w:r w:rsidR="03909489" w:rsidRPr="5D0745E2">
        <w:rPr>
          <w:rFonts w:ascii="Times New Roman" w:hAnsi="Times New Roman" w:cs="Times New Roman"/>
          <w:sz w:val="24"/>
          <w:szCs w:val="24"/>
        </w:rPr>
        <w:t>;</w:t>
      </w:r>
      <w:r w:rsidR="2F8AEBCA" w:rsidRPr="5D0745E2">
        <w:rPr>
          <w:rFonts w:ascii="Times New Roman" w:hAnsi="Times New Roman" w:cs="Times New Roman"/>
          <w:sz w:val="24"/>
          <w:szCs w:val="24"/>
        </w:rPr>
        <w:t xml:space="preserve"> 2) all other species of ash,</w:t>
      </w:r>
      <w:r w:rsidR="1D5E6D52" w:rsidRPr="5D0745E2">
        <w:rPr>
          <w:rFonts w:ascii="Times New Roman" w:hAnsi="Times New Roman" w:cs="Times New Roman"/>
          <w:sz w:val="24"/>
          <w:szCs w:val="24"/>
        </w:rPr>
        <w:t xml:space="preserve"> </w:t>
      </w:r>
      <w:r w:rsidR="2F8AEBCA" w:rsidRPr="5D0745E2">
        <w:rPr>
          <w:rFonts w:ascii="Times New Roman" w:hAnsi="Times New Roman" w:cs="Times New Roman"/>
          <w:sz w:val="24"/>
          <w:szCs w:val="24"/>
        </w:rPr>
        <w:t>including white ash, green ash, and potentially pumpkin ash</w:t>
      </w:r>
      <w:r w:rsidR="2524D184" w:rsidRPr="5D0745E2">
        <w:rPr>
          <w:rFonts w:ascii="Times New Roman" w:hAnsi="Times New Roman" w:cs="Times New Roman"/>
          <w:sz w:val="24"/>
          <w:szCs w:val="24"/>
        </w:rPr>
        <w:t>;</w:t>
      </w:r>
      <w:r w:rsidR="2F8AEBCA" w:rsidRPr="5D0745E2">
        <w:rPr>
          <w:rFonts w:ascii="Times New Roman" w:hAnsi="Times New Roman" w:cs="Times New Roman"/>
          <w:sz w:val="24"/>
          <w:szCs w:val="24"/>
        </w:rPr>
        <w:t xml:space="preserve"> and 3) unknown ash species because the tree was dead. </w:t>
      </w:r>
      <w:r w:rsidR="00594822">
        <w:rPr>
          <w:rFonts w:ascii="Times New Roman" w:hAnsi="Times New Roman" w:cs="Times New Roman"/>
          <w:sz w:val="24"/>
          <w:szCs w:val="24"/>
        </w:rPr>
        <w:t xml:space="preserve">After recording ash species, </w:t>
      </w:r>
      <w:commentRangeStart w:id="6"/>
      <w:r w:rsidR="00594822">
        <w:rPr>
          <w:rFonts w:ascii="Times New Roman" w:hAnsi="Times New Roman" w:cs="Times New Roman"/>
          <w:sz w:val="24"/>
          <w:szCs w:val="24"/>
        </w:rPr>
        <w:t>we</w:t>
      </w:r>
      <w:commentRangeEnd w:id="6"/>
      <w:r w:rsidR="00196752">
        <w:rPr>
          <w:rStyle w:val="CommentReference"/>
        </w:rPr>
        <w:commentReference w:id="6"/>
      </w:r>
      <w:r w:rsidR="00594822">
        <w:rPr>
          <w:rFonts w:ascii="Times New Roman" w:hAnsi="Times New Roman" w:cs="Times New Roman"/>
          <w:sz w:val="24"/>
          <w:szCs w:val="24"/>
        </w:rPr>
        <w:t xml:space="preserve"> assessed the tree for signs and symptoms of EAB, including the presence of D-shaped emergence holes, </w:t>
      </w:r>
      <w:r w:rsidR="00594822" w:rsidRPr="5D0745E2">
        <w:rPr>
          <w:rFonts w:ascii="Times New Roman" w:hAnsi="Times New Roman" w:cs="Times New Roman"/>
          <w:sz w:val="24"/>
          <w:szCs w:val="24"/>
        </w:rPr>
        <w:t>woodpecker predation marks, bark splitting, epicormic sprouts, and basal sprouts.</w:t>
      </w:r>
      <w:r w:rsidR="00A62BAD">
        <w:rPr>
          <w:rFonts w:ascii="Times New Roman" w:hAnsi="Times New Roman" w:cs="Times New Roman"/>
          <w:sz w:val="24"/>
          <w:szCs w:val="24"/>
        </w:rPr>
        <w:t xml:space="preserve"> Furthermore, we rated the canopy condition using a 1 to 5 scale, </w:t>
      </w:r>
      <w:r w:rsidR="00A62BAD" w:rsidRPr="5D0745E2">
        <w:rPr>
          <w:rFonts w:ascii="Times New Roman" w:hAnsi="Times New Roman" w:cs="Times New Roman"/>
          <w:sz w:val="24"/>
          <w:szCs w:val="24"/>
        </w:rPr>
        <w:t>where 1 represent</w:t>
      </w:r>
      <w:r w:rsidR="00A62BAD">
        <w:rPr>
          <w:rFonts w:ascii="Times New Roman" w:hAnsi="Times New Roman" w:cs="Times New Roman"/>
          <w:sz w:val="24"/>
          <w:szCs w:val="24"/>
        </w:rPr>
        <w:t>ed a</w:t>
      </w:r>
      <w:r w:rsidR="00A62BAD" w:rsidRPr="5D0745E2">
        <w:rPr>
          <w:rFonts w:ascii="Times New Roman" w:hAnsi="Times New Roman" w:cs="Times New Roman"/>
          <w:sz w:val="24"/>
          <w:szCs w:val="24"/>
        </w:rPr>
        <w:t xml:space="preserve"> healthy canopy, 5 represent</w:t>
      </w:r>
      <w:r w:rsidR="00A62BAD">
        <w:rPr>
          <w:rFonts w:ascii="Times New Roman" w:hAnsi="Times New Roman" w:cs="Times New Roman"/>
          <w:sz w:val="24"/>
          <w:szCs w:val="24"/>
        </w:rPr>
        <w:t>ed</w:t>
      </w:r>
      <w:r w:rsidR="00A62BAD" w:rsidRPr="5D0745E2">
        <w:rPr>
          <w:rFonts w:ascii="Times New Roman" w:hAnsi="Times New Roman" w:cs="Times New Roman"/>
          <w:sz w:val="24"/>
          <w:szCs w:val="24"/>
        </w:rPr>
        <w:t xml:space="preserve"> complete defoliation of the canopy</w:t>
      </w:r>
      <w:r w:rsidR="00A62BAD">
        <w:rPr>
          <w:rFonts w:ascii="Times New Roman" w:hAnsi="Times New Roman" w:cs="Times New Roman"/>
          <w:sz w:val="24"/>
          <w:szCs w:val="24"/>
        </w:rPr>
        <w:t>, and 2-4 represented increasing stages of decline</w:t>
      </w:r>
      <w:r w:rsidR="00A62BAD" w:rsidRPr="5D0745E2">
        <w:rPr>
          <w:rFonts w:ascii="Times New Roman" w:hAnsi="Times New Roman" w:cs="Times New Roman"/>
          <w:sz w:val="24"/>
          <w:szCs w:val="24"/>
        </w:rPr>
        <w:t xml:space="preserve"> </w:t>
      </w:r>
      <w:r w:rsidR="00A62BAD" w:rsidRPr="5D0745E2">
        <w:rPr>
          <w:rFonts w:ascii="Times New Roman" w:hAnsi="Times New Roman" w:cs="Times New Roman"/>
          <w:sz w:val="24"/>
          <w:szCs w:val="24"/>
        </w:rPr>
        <w:fldChar w:fldCharType="begin"/>
      </w:r>
      <w:r w:rsidR="00B83EC9">
        <w:rPr>
          <w:rFonts w:ascii="Times New Roman" w:hAnsi="Times New Roman" w:cs="Times New Roman"/>
          <w:sz w:val="24"/>
          <w:szCs w:val="24"/>
        </w:rPr>
        <w:instrText xml:space="preserve"> ADDIN ZOTERO_ITEM CSL_CITATION {"citationID":"EbhKvcSH","properties":{"formattedCitation":"(Smith 2006, Klooster et al. 2014, Knight et al. 2014)","plainCitation":"(Smith 2006, Klooster et al. 2014, Knight et al. 2014)","noteIndex":0},"citationItems":[{"id":478,"uris":["http://zotero.org/groups/5270502/items/MKCWT8XS"],"itemData":{"id":478,"type":"thesis","abstract":"Emerald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00A62BAD" w:rsidRPr="5D0745E2">
        <w:rPr>
          <w:rFonts w:ascii="Times New Roman" w:hAnsi="Times New Roman" w:cs="Times New Roman"/>
          <w:sz w:val="24"/>
          <w:szCs w:val="24"/>
        </w:rPr>
        <w:fldChar w:fldCharType="separate"/>
      </w:r>
      <w:r w:rsidR="00B83EC9" w:rsidRPr="00B83EC9">
        <w:rPr>
          <w:rFonts w:ascii="Times New Roman" w:hAnsi="Times New Roman" w:cs="Times New Roman"/>
          <w:sz w:val="24"/>
        </w:rPr>
        <w:t>(Smith 2006, Klooster et al. 2014, Knight et al. 2014)</w:t>
      </w:r>
      <w:r w:rsidR="00A62BAD" w:rsidRPr="5D0745E2">
        <w:rPr>
          <w:rFonts w:ascii="Times New Roman" w:hAnsi="Times New Roman" w:cs="Times New Roman"/>
          <w:sz w:val="24"/>
          <w:szCs w:val="24"/>
        </w:rPr>
        <w:fldChar w:fldCharType="end"/>
      </w:r>
      <w:r w:rsidR="00A62BAD" w:rsidRPr="5D0745E2">
        <w:rPr>
          <w:rFonts w:ascii="Times New Roman" w:hAnsi="Times New Roman" w:cs="Times New Roman"/>
          <w:sz w:val="24"/>
          <w:szCs w:val="24"/>
        </w:rPr>
        <w:t>.</w:t>
      </w:r>
      <w:r w:rsidR="002C2C00">
        <w:rPr>
          <w:rFonts w:ascii="Times New Roman" w:hAnsi="Times New Roman" w:cs="Times New Roman"/>
          <w:sz w:val="24"/>
          <w:szCs w:val="24"/>
        </w:rPr>
        <w:t xml:space="preserve"> </w:t>
      </w:r>
      <w:r w:rsidR="00666EEF">
        <w:rPr>
          <w:rFonts w:ascii="Times New Roman" w:hAnsi="Times New Roman" w:cs="Times New Roman"/>
          <w:sz w:val="24"/>
          <w:szCs w:val="24"/>
        </w:rPr>
        <w:t>For statistical analyses, w</w:t>
      </w:r>
      <w:r w:rsidR="002C2C00">
        <w:rPr>
          <w:rFonts w:ascii="Times New Roman" w:hAnsi="Times New Roman" w:cs="Times New Roman"/>
          <w:sz w:val="24"/>
          <w:szCs w:val="24"/>
        </w:rPr>
        <w:t xml:space="preserve">e simplified the canopy condition variable into two </w:t>
      </w:r>
      <w:r w:rsidR="00666EEF">
        <w:rPr>
          <w:rFonts w:ascii="Times New Roman" w:hAnsi="Times New Roman" w:cs="Times New Roman"/>
          <w:sz w:val="24"/>
          <w:szCs w:val="24"/>
        </w:rPr>
        <w:t xml:space="preserve">binary variables, </w:t>
      </w:r>
      <w:r w:rsidR="00666EEF" w:rsidRPr="00666EEF">
        <w:rPr>
          <w:rFonts w:ascii="Times New Roman" w:hAnsi="Times New Roman" w:cs="Times New Roman"/>
          <w:i/>
          <w:iCs/>
          <w:sz w:val="24"/>
          <w:szCs w:val="24"/>
        </w:rPr>
        <w:t xml:space="preserve">ash tree </w:t>
      </w:r>
      <w:proofErr w:type="gramStart"/>
      <w:r w:rsidR="00666EEF" w:rsidRPr="00666EEF">
        <w:rPr>
          <w:rFonts w:ascii="Times New Roman" w:hAnsi="Times New Roman" w:cs="Times New Roman"/>
          <w:i/>
          <w:iCs/>
          <w:sz w:val="24"/>
          <w:szCs w:val="24"/>
        </w:rPr>
        <w:t>decline</w:t>
      </w:r>
      <w:proofErr w:type="gramEnd"/>
      <w:r w:rsidR="00666EEF">
        <w:rPr>
          <w:rFonts w:ascii="Times New Roman" w:hAnsi="Times New Roman" w:cs="Times New Roman"/>
          <w:sz w:val="24"/>
          <w:szCs w:val="24"/>
        </w:rPr>
        <w:t xml:space="preserve"> and </w:t>
      </w:r>
      <w:r w:rsidR="00666EEF" w:rsidRPr="00666EEF">
        <w:rPr>
          <w:rFonts w:ascii="Times New Roman" w:hAnsi="Times New Roman" w:cs="Times New Roman"/>
          <w:i/>
          <w:iCs/>
          <w:sz w:val="24"/>
          <w:szCs w:val="24"/>
        </w:rPr>
        <w:t>ash tree death</w:t>
      </w:r>
      <w:r w:rsidR="00F048AE">
        <w:rPr>
          <w:rFonts w:ascii="Times New Roman" w:hAnsi="Times New Roman" w:cs="Times New Roman"/>
          <w:sz w:val="24"/>
          <w:szCs w:val="24"/>
        </w:rPr>
        <w:t xml:space="preserve">. </w:t>
      </w:r>
      <w:r w:rsidR="00170247" w:rsidRPr="00AA1507">
        <w:rPr>
          <w:rFonts w:ascii="Times New Roman" w:hAnsi="Times New Roman" w:cs="Times New Roman"/>
          <w:i/>
          <w:iCs/>
          <w:sz w:val="24"/>
          <w:szCs w:val="24"/>
        </w:rPr>
        <w:t>Ash tree decline</w:t>
      </w:r>
      <w:r w:rsidR="00170247">
        <w:rPr>
          <w:rFonts w:ascii="Times New Roman" w:hAnsi="Times New Roman" w:cs="Times New Roman"/>
          <w:sz w:val="24"/>
          <w:szCs w:val="24"/>
        </w:rPr>
        <w:t xml:space="preserve"> was coded as 1 if the canopy condition showed any signs of decline (i.e. if canopy condition </w:t>
      </w:r>
      <w:r w:rsidR="00170247" w:rsidRPr="005527B9">
        <w:rPr>
          <w:rFonts w:ascii="Times New Roman" w:hAnsi="Times New Roman" w:cs="Times New Roman"/>
          <w:sz w:val="24"/>
          <w:szCs w:val="24"/>
        </w:rPr>
        <w:t>≥</w:t>
      </w:r>
      <w:r w:rsidR="00170247">
        <w:rPr>
          <w:rFonts w:ascii="Times New Roman" w:hAnsi="Times New Roman" w:cs="Times New Roman"/>
          <w:sz w:val="24"/>
          <w:szCs w:val="24"/>
        </w:rPr>
        <w:t xml:space="preserve"> 2) and 0 if the canopy condition = 1. </w:t>
      </w:r>
      <w:r w:rsidR="00170247" w:rsidRPr="00AA1507">
        <w:rPr>
          <w:rFonts w:ascii="Times New Roman" w:hAnsi="Times New Roman" w:cs="Times New Roman"/>
          <w:i/>
          <w:iCs/>
          <w:sz w:val="24"/>
          <w:szCs w:val="24"/>
        </w:rPr>
        <w:t>Ash tree death</w:t>
      </w:r>
      <w:r w:rsidR="00170247">
        <w:rPr>
          <w:rFonts w:ascii="Times New Roman" w:hAnsi="Times New Roman" w:cs="Times New Roman"/>
          <w:sz w:val="24"/>
          <w:szCs w:val="24"/>
        </w:rPr>
        <w:t xml:space="preserve"> was coded as 1 if canopy condition = 5, and 0 otherwise.</w:t>
      </w:r>
    </w:p>
    <w:p w14:paraId="3C22C8A5" w14:textId="77777777" w:rsidR="004C5CC1" w:rsidRDefault="004C5CC1">
      <w:pPr>
        <w:rPr>
          <w:rFonts w:ascii="Times New Roman" w:hAnsi="Times New Roman" w:cs="Times New Roman"/>
          <w:sz w:val="24"/>
          <w:szCs w:val="24"/>
        </w:rPr>
      </w:pPr>
    </w:p>
    <w:p w14:paraId="27FBE844" w14:textId="77777777" w:rsidR="00E2519E" w:rsidRDefault="00E2519E">
      <w:pPr>
        <w:rPr>
          <w:rFonts w:ascii="Times New Roman" w:hAnsi="Times New Roman" w:cs="Times New Roman"/>
          <w:sz w:val="24"/>
          <w:szCs w:val="24"/>
        </w:rPr>
      </w:pPr>
    </w:p>
    <w:p w14:paraId="73653B54" w14:textId="288CC9B4" w:rsidR="00436916" w:rsidRDefault="515F6813">
      <w:pPr>
        <w:rPr>
          <w:rFonts w:ascii="Times New Roman" w:hAnsi="Times New Roman" w:cs="Times New Roman"/>
          <w:sz w:val="24"/>
          <w:szCs w:val="24"/>
          <w:u w:val="single"/>
        </w:rPr>
      </w:pPr>
      <w:r w:rsidRPr="5D0745E2">
        <w:rPr>
          <w:rFonts w:ascii="Times New Roman" w:hAnsi="Times New Roman" w:cs="Times New Roman"/>
          <w:sz w:val="24"/>
          <w:szCs w:val="24"/>
          <w:u w:val="single"/>
        </w:rPr>
        <w:t>EAB trapping</w:t>
      </w:r>
    </w:p>
    <w:p w14:paraId="771FDFA4" w14:textId="26869410" w:rsidR="00941381" w:rsidRDefault="008B2590">
      <w:pPr>
        <w:rPr>
          <w:rFonts w:ascii="Times New Roman" w:hAnsi="Times New Roman" w:cs="Times New Roman"/>
          <w:sz w:val="24"/>
          <w:szCs w:val="24"/>
        </w:rPr>
      </w:pPr>
      <w:r>
        <w:rPr>
          <w:rFonts w:ascii="Times New Roman" w:hAnsi="Times New Roman" w:cs="Times New Roman"/>
          <w:sz w:val="24"/>
          <w:szCs w:val="24"/>
        </w:rPr>
        <w:t xml:space="preserve">We </w:t>
      </w:r>
      <w:r w:rsidR="00E2519E">
        <w:rPr>
          <w:rFonts w:ascii="Times New Roman" w:hAnsi="Times New Roman" w:cs="Times New Roman"/>
          <w:sz w:val="24"/>
          <w:szCs w:val="24"/>
        </w:rPr>
        <w:t xml:space="preserve">used </w:t>
      </w:r>
      <w:r w:rsidR="00CF3621">
        <w:rPr>
          <w:rFonts w:ascii="Times New Roman" w:hAnsi="Times New Roman" w:cs="Times New Roman"/>
          <w:sz w:val="24"/>
          <w:szCs w:val="24"/>
        </w:rPr>
        <w:t>purple-prism traps and multi-funnel</w:t>
      </w:r>
      <w:r w:rsidR="00E2519E">
        <w:rPr>
          <w:rFonts w:ascii="Times New Roman" w:hAnsi="Times New Roman" w:cs="Times New Roman"/>
          <w:sz w:val="24"/>
          <w:szCs w:val="24"/>
        </w:rPr>
        <w:t xml:space="preserve"> </w:t>
      </w:r>
      <w:r w:rsidR="00CF3621">
        <w:rPr>
          <w:rFonts w:ascii="Times New Roman" w:hAnsi="Times New Roman" w:cs="Times New Roman"/>
          <w:sz w:val="24"/>
          <w:szCs w:val="24"/>
        </w:rPr>
        <w:t xml:space="preserve">traps </w:t>
      </w:r>
      <w:r w:rsidR="00E2519E">
        <w:rPr>
          <w:rFonts w:ascii="Times New Roman" w:hAnsi="Times New Roman" w:cs="Times New Roman"/>
          <w:sz w:val="24"/>
          <w:szCs w:val="24"/>
        </w:rPr>
        <w:t xml:space="preserve">to </w:t>
      </w:r>
      <w:r w:rsidR="00771A66">
        <w:rPr>
          <w:rFonts w:ascii="Times New Roman" w:hAnsi="Times New Roman" w:cs="Times New Roman"/>
          <w:sz w:val="24"/>
          <w:szCs w:val="24"/>
        </w:rPr>
        <w:t xml:space="preserve">assess EAB presence at </w:t>
      </w:r>
      <w:r w:rsidR="00FC1E9B">
        <w:rPr>
          <w:rFonts w:ascii="Times New Roman" w:hAnsi="Times New Roman" w:cs="Times New Roman"/>
          <w:sz w:val="24"/>
          <w:szCs w:val="24"/>
        </w:rPr>
        <w:t>six of the seven</w:t>
      </w:r>
      <w:r w:rsidR="00771A66">
        <w:rPr>
          <w:rFonts w:ascii="Times New Roman" w:hAnsi="Times New Roman" w:cs="Times New Roman"/>
          <w:sz w:val="24"/>
          <w:szCs w:val="24"/>
        </w:rPr>
        <w:t xml:space="preserve"> </w:t>
      </w:r>
      <w:r w:rsidR="00CF3621">
        <w:rPr>
          <w:rFonts w:ascii="Times New Roman" w:hAnsi="Times New Roman" w:cs="Times New Roman"/>
          <w:sz w:val="24"/>
          <w:szCs w:val="24"/>
        </w:rPr>
        <w:t xml:space="preserve">study </w:t>
      </w:r>
      <w:r w:rsidR="00771A66">
        <w:rPr>
          <w:rFonts w:ascii="Times New Roman" w:hAnsi="Times New Roman" w:cs="Times New Roman"/>
          <w:sz w:val="24"/>
          <w:szCs w:val="24"/>
        </w:rPr>
        <w:t>parks</w:t>
      </w:r>
      <w:r w:rsidR="005432A3">
        <w:rPr>
          <w:rFonts w:ascii="Times New Roman" w:hAnsi="Times New Roman" w:cs="Times New Roman"/>
          <w:sz w:val="24"/>
          <w:szCs w:val="24"/>
        </w:rPr>
        <w:t xml:space="preserve"> (Supplementary Information, Table S2)</w:t>
      </w:r>
      <w:r w:rsidR="006C01C2">
        <w:rPr>
          <w:rFonts w:ascii="Times New Roman" w:hAnsi="Times New Roman" w:cs="Times New Roman"/>
          <w:sz w:val="24"/>
          <w:szCs w:val="24"/>
        </w:rPr>
        <w:t>.</w:t>
      </w:r>
    </w:p>
    <w:p w14:paraId="6BF227D3" w14:textId="566E5826" w:rsidR="5D0745E2" w:rsidRDefault="5D0745E2" w:rsidP="5D0745E2">
      <w:pPr>
        <w:rPr>
          <w:rFonts w:ascii="Times New Roman" w:hAnsi="Times New Roman" w:cs="Times New Roman"/>
          <w:sz w:val="24"/>
          <w:szCs w:val="24"/>
          <w:u w:val="single"/>
        </w:rPr>
      </w:pPr>
    </w:p>
    <w:p w14:paraId="1F5D9AC3" w14:textId="6503215F" w:rsidR="515F6813" w:rsidRDefault="515F6813" w:rsidP="5D0745E2">
      <w:pPr>
        <w:rPr>
          <w:rFonts w:ascii="Times New Roman" w:hAnsi="Times New Roman" w:cs="Times New Roman"/>
          <w:sz w:val="24"/>
          <w:szCs w:val="24"/>
          <w:u w:val="single"/>
        </w:rPr>
      </w:pPr>
      <w:r w:rsidRPr="5D0745E2">
        <w:rPr>
          <w:rFonts w:ascii="Times New Roman" w:hAnsi="Times New Roman" w:cs="Times New Roman"/>
          <w:sz w:val="24"/>
          <w:szCs w:val="24"/>
          <w:u w:val="single"/>
        </w:rPr>
        <w:t>Parasitoid sampling</w:t>
      </w:r>
    </w:p>
    <w:p w14:paraId="0226F01A" w14:textId="26754A8C" w:rsidR="5D0745E2" w:rsidRPr="0088108D" w:rsidRDefault="0088108D" w:rsidP="5D0745E2">
      <w:pPr>
        <w:rPr>
          <w:rFonts w:ascii="Times New Roman" w:hAnsi="Times New Roman" w:cs="Times New Roman"/>
          <w:sz w:val="24"/>
          <w:szCs w:val="24"/>
        </w:rPr>
      </w:pPr>
      <w:r>
        <w:rPr>
          <w:rFonts w:ascii="Times New Roman" w:hAnsi="Times New Roman" w:cs="Times New Roman"/>
          <w:sz w:val="24"/>
          <w:szCs w:val="24"/>
        </w:rPr>
        <w:lastRenderedPageBreak/>
        <w:t>We used yellow pan trapping to determine whether EAB’s introduced biological co</w:t>
      </w:r>
      <w:r w:rsidR="00ED089E">
        <w:rPr>
          <w:rFonts w:ascii="Times New Roman" w:hAnsi="Times New Roman" w:cs="Times New Roman"/>
          <w:sz w:val="24"/>
          <w:szCs w:val="24"/>
        </w:rPr>
        <w:t>ntrol agents were present</w:t>
      </w:r>
      <w:r w:rsidR="00B1252B">
        <w:rPr>
          <w:rFonts w:ascii="Times New Roman" w:hAnsi="Times New Roman" w:cs="Times New Roman"/>
          <w:sz w:val="24"/>
          <w:szCs w:val="24"/>
        </w:rPr>
        <w:t xml:space="preserve"> at one of the parks, Pontiac Lake (Supplementary Information, Table S3</w:t>
      </w:r>
      <w:r w:rsidR="00F57AC7">
        <w:rPr>
          <w:rFonts w:ascii="Times New Roman" w:hAnsi="Times New Roman" w:cs="Times New Roman"/>
          <w:sz w:val="24"/>
          <w:szCs w:val="24"/>
        </w:rPr>
        <w:t>, Figure S3</w:t>
      </w:r>
      <w:r w:rsidR="00B1252B">
        <w:rPr>
          <w:rFonts w:ascii="Times New Roman" w:hAnsi="Times New Roman" w:cs="Times New Roman"/>
          <w:sz w:val="24"/>
          <w:szCs w:val="24"/>
        </w:rPr>
        <w:t>)</w:t>
      </w:r>
      <w:r w:rsidR="006C01C2">
        <w:rPr>
          <w:rFonts w:ascii="Times New Roman" w:hAnsi="Times New Roman" w:cs="Times New Roman"/>
          <w:sz w:val="24"/>
          <w:szCs w:val="24"/>
        </w:rPr>
        <w:t>.</w:t>
      </w:r>
    </w:p>
    <w:p w14:paraId="1659E44A" w14:textId="77777777" w:rsidR="0057223C" w:rsidRDefault="0057223C" w:rsidP="5D0745E2">
      <w:pPr>
        <w:rPr>
          <w:rFonts w:ascii="Times New Roman" w:hAnsi="Times New Roman" w:cs="Times New Roman"/>
          <w:sz w:val="24"/>
          <w:szCs w:val="24"/>
          <w:u w:val="single"/>
        </w:rPr>
      </w:pPr>
    </w:p>
    <w:p w14:paraId="53107125" w14:textId="3C34B05F" w:rsidR="5D0745E2" w:rsidRDefault="00E957CE" w:rsidP="5D0745E2">
      <w:pPr>
        <w:rPr>
          <w:rFonts w:ascii="Times New Roman" w:hAnsi="Times New Roman" w:cs="Times New Roman"/>
          <w:sz w:val="24"/>
          <w:szCs w:val="24"/>
          <w:u w:val="single"/>
        </w:rPr>
      </w:pPr>
      <w:r w:rsidRPr="5D0745E2">
        <w:rPr>
          <w:rFonts w:ascii="Times New Roman" w:hAnsi="Times New Roman" w:cs="Times New Roman"/>
          <w:sz w:val="24"/>
          <w:szCs w:val="24"/>
          <w:u w:val="single"/>
        </w:rPr>
        <w:t>Statistic</w:t>
      </w:r>
      <w:r w:rsidR="31FC5E20" w:rsidRPr="5D0745E2">
        <w:rPr>
          <w:rFonts w:ascii="Times New Roman" w:hAnsi="Times New Roman" w:cs="Times New Roman"/>
          <w:sz w:val="24"/>
          <w:szCs w:val="24"/>
          <w:u w:val="single"/>
        </w:rPr>
        <w:t>al analysis</w:t>
      </w:r>
    </w:p>
    <w:p w14:paraId="24503401" w14:textId="5DC30903" w:rsidR="00B34224" w:rsidRPr="00B34224" w:rsidRDefault="006B350B" w:rsidP="00B34224">
      <w:pPr>
        <w:rPr>
          <w:rFonts w:ascii="Times New Roman" w:hAnsi="Times New Roman" w:cs="Times New Roman"/>
          <w:sz w:val="24"/>
          <w:szCs w:val="24"/>
        </w:rPr>
      </w:pPr>
      <w:r>
        <w:rPr>
          <w:rFonts w:ascii="Times New Roman" w:hAnsi="Times New Roman" w:cs="Times New Roman"/>
          <w:sz w:val="24"/>
          <w:szCs w:val="24"/>
        </w:rPr>
        <w:t>P</w:t>
      </w:r>
      <w:r w:rsidR="00B34224" w:rsidRPr="00B34224">
        <w:rPr>
          <w:rFonts w:ascii="Times New Roman" w:hAnsi="Times New Roman" w:cs="Times New Roman"/>
          <w:sz w:val="24"/>
          <w:szCs w:val="24"/>
        </w:rPr>
        <w:t>lot-level densities of</w:t>
      </w:r>
      <w:r>
        <w:rPr>
          <w:rFonts w:ascii="Times New Roman" w:hAnsi="Times New Roman" w:cs="Times New Roman"/>
          <w:sz w:val="24"/>
          <w:szCs w:val="24"/>
        </w:rPr>
        <w:t xml:space="preserve"> ash</w:t>
      </w:r>
      <w:r w:rsidR="002F3F3A">
        <w:rPr>
          <w:rFonts w:ascii="Times New Roman" w:hAnsi="Times New Roman" w:cs="Times New Roman"/>
          <w:sz w:val="24"/>
          <w:szCs w:val="24"/>
        </w:rPr>
        <w:t xml:space="preserve"> canopy and understory trees, seedlings, and saplings were calculated </w:t>
      </w:r>
      <w:r w:rsidR="00B34224" w:rsidRPr="00B34224">
        <w:rPr>
          <w:rFonts w:ascii="Times New Roman" w:hAnsi="Times New Roman" w:cs="Times New Roman"/>
          <w:sz w:val="24"/>
          <w:szCs w:val="24"/>
        </w:rPr>
        <w:t xml:space="preserve">by dividing the number of stems by the area over which they were counted. </w:t>
      </w:r>
      <w:r w:rsidR="00365F7A" w:rsidRPr="5D0745E2">
        <w:rPr>
          <w:rFonts w:ascii="Times New Roman" w:hAnsi="Times New Roman" w:cs="Times New Roman"/>
          <w:sz w:val="24"/>
          <w:szCs w:val="24"/>
        </w:rPr>
        <w:t xml:space="preserve">All metrics of ash abundance </w:t>
      </w:r>
      <w:r w:rsidR="006C34B4">
        <w:rPr>
          <w:rFonts w:ascii="Times New Roman" w:hAnsi="Times New Roman" w:cs="Times New Roman"/>
          <w:sz w:val="24"/>
          <w:szCs w:val="24"/>
        </w:rPr>
        <w:t xml:space="preserve">are </w:t>
      </w:r>
      <w:r w:rsidR="00365F7A" w:rsidRPr="5D0745E2">
        <w:rPr>
          <w:rFonts w:ascii="Times New Roman" w:hAnsi="Times New Roman" w:cs="Times New Roman"/>
          <w:sz w:val="24"/>
          <w:szCs w:val="24"/>
        </w:rPr>
        <w:t>reported at the transect level</w:t>
      </w:r>
      <w:commentRangeStart w:id="7"/>
      <w:commentRangeStart w:id="8"/>
      <w:r w:rsidR="00365F7A">
        <w:rPr>
          <w:rFonts w:ascii="Times New Roman" w:hAnsi="Times New Roman" w:cs="Times New Roman"/>
          <w:sz w:val="24"/>
          <w:szCs w:val="24"/>
        </w:rPr>
        <w:t>.</w:t>
      </w:r>
      <w:commentRangeEnd w:id="7"/>
      <w:r w:rsidR="006C34B4">
        <w:rPr>
          <w:rStyle w:val="CommentReference"/>
        </w:rPr>
        <w:commentReference w:id="7"/>
      </w:r>
      <w:commentRangeEnd w:id="8"/>
      <w:r w:rsidR="00E87A29">
        <w:rPr>
          <w:rStyle w:val="CommentReference"/>
        </w:rPr>
        <w:commentReference w:id="8"/>
      </w:r>
      <w:r w:rsidR="008336D6">
        <w:rPr>
          <w:rFonts w:ascii="Times New Roman" w:hAnsi="Times New Roman" w:cs="Times New Roman"/>
          <w:sz w:val="24"/>
          <w:szCs w:val="24"/>
        </w:rPr>
        <w:t xml:space="preserve"> </w:t>
      </w:r>
      <w:r w:rsidR="00B34224" w:rsidRPr="00B34224">
        <w:rPr>
          <w:rFonts w:ascii="Times New Roman" w:hAnsi="Times New Roman" w:cs="Times New Roman"/>
          <w:sz w:val="24"/>
          <w:szCs w:val="24"/>
        </w:rPr>
        <w:t>For ash</w:t>
      </w:r>
      <w:r w:rsidR="008336D6">
        <w:rPr>
          <w:rFonts w:ascii="Times New Roman" w:hAnsi="Times New Roman" w:cs="Times New Roman"/>
          <w:sz w:val="24"/>
          <w:szCs w:val="24"/>
        </w:rPr>
        <w:t xml:space="preserve"> canopy and understory</w:t>
      </w:r>
      <w:r w:rsidR="00B34224" w:rsidRPr="00B34224">
        <w:rPr>
          <w:rFonts w:ascii="Times New Roman" w:hAnsi="Times New Roman" w:cs="Times New Roman"/>
          <w:sz w:val="24"/>
          <w:szCs w:val="24"/>
        </w:rPr>
        <w:t xml:space="preserve"> trees, density of standing dead ash trees (canopy condition = 5) were calculated separately from density of living ash trees (canopy condition &lt; 5). Basal area was calculated for </w:t>
      </w:r>
      <w:r w:rsidR="00F207BE">
        <w:rPr>
          <w:rFonts w:ascii="Times New Roman" w:hAnsi="Times New Roman" w:cs="Times New Roman"/>
          <w:sz w:val="24"/>
          <w:szCs w:val="24"/>
        </w:rPr>
        <w:t xml:space="preserve">living canopy and understory ash </w:t>
      </w:r>
      <w:r w:rsidR="00A56C5E">
        <w:rPr>
          <w:rFonts w:ascii="Times New Roman" w:hAnsi="Times New Roman" w:cs="Times New Roman"/>
          <w:sz w:val="24"/>
          <w:szCs w:val="24"/>
        </w:rPr>
        <w:t xml:space="preserve">for </w:t>
      </w:r>
      <w:r w:rsidR="00B34224" w:rsidRPr="00B34224">
        <w:rPr>
          <w:rFonts w:ascii="Times New Roman" w:hAnsi="Times New Roman" w:cs="Times New Roman"/>
          <w:sz w:val="24"/>
          <w:szCs w:val="24"/>
        </w:rPr>
        <w:t>each tree individually using the formula Σ(π</w:t>
      </w:r>
      <w:r w:rsidR="00B34224">
        <w:rPr>
          <w:rFonts w:ascii="Times New Roman" w:hAnsi="Times New Roman" w:cs="Times New Roman"/>
          <w:sz w:val="24"/>
          <w:szCs w:val="24"/>
        </w:rPr>
        <w:t>*</w:t>
      </w:r>
      <w:r w:rsidR="00B34224" w:rsidRPr="00B34224">
        <w:rPr>
          <w:rFonts w:ascii="Times New Roman" w:hAnsi="Times New Roman" w:cs="Times New Roman"/>
          <w:sz w:val="24"/>
          <w:szCs w:val="24"/>
        </w:rPr>
        <w:t>(d/2)</w:t>
      </w:r>
      <w:r w:rsidR="00B34224" w:rsidRPr="00B34224">
        <w:rPr>
          <w:rFonts w:ascii="Times New Roman" w:hAnsi="Times New Roman" w:cs="Times New Roman"/>
          <w:sz w:val="24"/>
          <w:szCs w:val="24"/>
          <w:vertAlign w:val="superscript"/>
        </w:rPr>
        <w:t>2</w:t>
      </w:r>
      <w:r w:rsidR="00B34224" w:rsidRPr="00B34224">
        <w:rPr>
          <w:rFonts w:ascii="Times New Roman" w:hAnsi="Times New Roman" w:cs="Times New Roman"/>
          <w:sz w:val="24"/>
          <w:szCs w:val="24"/>
        </w:rPr>
        <w:t xml:space="preserve">), where d is the DBH of a tree. Then, the areas of all </w:t>
      </w:r>
      <w:r w:rsidR="00A56C5E">
        <w:rPr>
          <w:rFonts w:ascii="Times New Roman" w:hAnsi="Times New Roman" w:cs="Times New Roman"/>
          <w:sz w:val="24"/>
          <w:szCs w:val="24"/>
        </w:rPr>
        <w:t>understory</w:t>
      </w:r>
      <w:r w:rsidR="00B34224" w:rsidRPr="00B34224">
        <w:rPr>
          <w:rFonts w:ascii="Times New Roman" w:hAnsi="Times New Roman" w:cs="Times New Roman"/>
          <w:sz w:val="24"/>
          <w:szCs w:val="24"/>
        </w:rPr>
        <w:t xml:space="preserve"> trees were summed and then divided by the subplot area, and the areas of all </w:t>
      </w:r>
      <w:r w:rsidR="00A56C5E">
        <w:rPr>
          <w:rFonts w:ascii="Times New Roman" w:hAnsi="Times New Roman" w:cs="Times New Roman"/>
          <w:sz w:val="24"/>
          <w:szCs w:val="24"/>
        </w:rPr>
        <w:t>canopy</w:t>
      </w:r>
      <w:r w:rsidR="00B34224" w:rsidRPr="00B34224">
        <w:rPr>
          <w:rFonts w:ascii="Times New Roman" w:hAnsi="Times New Roman" w:cs="Times New Roman"/>
          <w:sz w:val="24"/>
          <w:szCs w:val="24"/>
        </w:rPr>
        <w:t xml:space="preserve"> trees were summed and then divided by the plot area. Basal area was reported in units of m</w:t>
      </w:r>
      <w:r w:rsidR="00B34224" w:rsidRPr="00B34224">
        <w:rPr>
          <w:rFonts w:ascii="Times New Roman" w:hAnsi="Times New Roman" w:cs="Times New Roman"/>
          <w:sz w:val="24"/>
          <w:szCs w:val="24"/>
          <w:vertAlign w:val="superscript"/>
        </w:rPr>
        <w:t>2</w:t>
      </w:r>
      <w:r w:rsidR="00B34224" w:rsidRPr="00B34224">
        <w:rPr>
          <w:rFonts w:ascii="Times New Roman" w:hAnsi="Times New Roman" w:cs="Times New Roman"/>
          <w:sz w:val="24"/>
          <w:szCs w:val="24"/>
        </w:rPr>
        <w:t>/hectare.</w:t>
      </w:r>
      <w:r w:rsidR="00582BF7">
        <w:rPr>
          <w:rFonts w:ascii="Times New Roman" w:hAnsi="Times New Roman" w:cs="Times New Roman"/>
          <w:sz w:val="24"/>
          <w:szCs w:val="24"/>
        </w:rPr>
        <w:t xml:space="preserve"> </w:t>
      </w:r>
      <w:r w:rsidR="009C360A">
        <w:rPr>
          <w:rFonts w:ascii="Times New Roman" w:hAnsi="Times New Roman" w:cs="Times New Roman"/>
          <w:sz w:val="24"/>
          <w:szCs w:val="24"/>
        </w:rPr>
        <w:t xml:space="preserve">Due to a low number of observations, the density and basal area of canopy ash (&gt; 10 cm </w:t>
      </w:r>
      <w:r w:rsidR="00F57AC7">
        <w:rPr>
          <w:rFonts w:ascii="Times New Roman" w:hAnsi="Times New Roman" w:cs="Times New Roman"/>
          <w:sz w:val="24"/>
          <w:szCs w:val="24"/>
        </w:rPr>
        <w:t>DBH</w:t>
      </w:r>
      <w:r w:rsidR="009C360A">
        <w:rPr>
          <w:rFonts w:ascii="Times New Roman" w:hAnsi="Times New Roman" w:cs="Times New Roman"/>
          <w:sz w:val="24"/>
          <w:szCs w:val="24"/>
        </w:rPr>
        <w:t xml:space="preserve">) </w:t>
      </w:r>
      <w:r w:rsidR="00C7777B">
        <w:rPr>
          <w:rFonts w:ascii="Times New Roman" w:hAnsi="Times New Roman" w:cs="Times New Roman"/>
          <w:sz w:val="24"/>
          <w:szCs w:val="24"/>
        </w:rPr>
        <w:t>were not tested statistically.</w:t>
      </w:r>
    </w:p>
    <w:p w14:paraId="33E7DCC9" w14:textId="5BB6C281" w:rsidR="00B34224" w:rsidRPr="00B34224" w:rsidRDefault="00B34224" w:rsidP="00B34224">
      <w:pPr>
        <w:rPr>
          <w:rFonts w:ascii="Times New Roman" w:hAnsi="Times New Roman" w:cs="Times New Roman"/>
          <w:sz w:val="24"/>
          <w:szCs w:val="24"/>
        </w:rPr>
      </w:pPr>
    </w:p>
    <w:p w14:paraId="610DDD5D" w14:textId="5E4D495C" w:rsidR="00B34224" w:rsidRPr="00B34224" w:rsidRDefault="00B34224" w:rsidP="00B34224">
      <w:pPr>
        <w:rPr>
          <w:rFonts w:ascii="Times New Roman" w:hAnsi="Times New Roman" w:cs="Times New Roman"/>
          <w:sz w:val="24"/>
          <w:szCs w:val="24"/>
        </w:rPr>
      </w:pPr>
      <w:r w:rsidRPr="00B34224">
        <w:rPr>
          <w:rFonts w:ascii="Times New Roman" w:hAnsi="Times New Roman" w:cs="Times New Roman"/>
          <w:sz w:val="24"/>
          <w:szCs w:val="24"/>
        </w:rPr>
        <w:t xml:space="preserve">We used the existing categorization of transects </w:t>
      </w:r>
      <w:commentRangeStart w:id="9"/>
      <w:commentRangeStart w:id="10"/>
      <w:r w:rsidRPr="00B34224">
        <w:rPr>
          <w:rFonts w:ascii="Times New Roman" w:hAnsi="Times New Roman" w:cs="Times New Roman"/>
          <w:sz w:val="24"/>
          <w:szCs w:val="24"/>
        </w:rPr>
        <w:t>(n=30) by hydrological class (xeric (18 transects), mesic (7 transects), and hydric (5 transects)</w:t>
      </w:r>
      <w:commentRangeEnd w:id="9"/>
      <w:r w:rsidR="00233640">
        <w:rPr>
          <w:rStyle w:val="CommentReference"/>
        </w:rPr>
        <w:commentReference w:id="9"/>
      </w:r>
      <w:commentRangeEnd w:id="10"/>
      <w:r w:rsidR="007A7FC8">
        <w:rPr>
          <w:rStyle w:val="CommentReference"/>
        </w:rPr>
        <w:commentReference w:id="10"/>
      </w:r>
      <w:r w:rsidR="003832BB">
        <w:rPr>
          <w:rFonts w:ascii="Times New Roman" w:hAnsi="Times New Roman" w:cs="Times New Roman"/>
          <w:sz w:val="24"/>
          <w:szCs w:val="24"/>
        </w:rPr>
        <w:t>, Table S1</w:t>
      </w:r>
      <w:r w:rsidRPr="00B34224">
        <w:rPr>
          <w:rFonts w:ascii="Times New Roman" w:hAnsi="Times New Roman" w:cs="Times New Roman"/>
          <w:sz w:val="24"/>
          <w:szCs w:val="24"/>
        </w:rPr>
        <w:t xml:space="preserve">) to test whether the abundance of ash differs based on soil moisture level. Our response variables were number of short ash seedlings (count), number of tall ash seedlings (count), mean percentage cover of ash seedlings (continuous), number of ash saplings (count), and </w:t>
      </w:r>
      <w:commentRangeStart w:id="11"/>
      <w:commentRangeStart w:id="12"/>
      <w:commentRangeStart w:id="13"/>
      <w:r w:rsidRPr="00B34224">
        <w:rPr>
          <w:rFonts w:ascii="Times New Roman" w:hAnsi="Times New Roman" w:cs="Times New Roman"/>
          <w:sz w:val="24"/>
          <w:szCs w:val="24"/>
        </w:rPr>
        <w:t xml:space="preserve">number of living </w:t>
      </w:r>
      <w:r w:rsidR="00813550">
        <w:rPr>
          <w:rFonts w:ascii="Times New Roman" w:hAnsi="Times New Roman" w:cs="Times New Roman"/>
          <w:sz w:val="24"/>
          <w:szCs w:val="24"/>
        </w:rPr>
        <w:t>understory</w:t>
      </w:r>
      <w:r w:rsidRPr="00B34224">
        <w:rPr>
          <w:rFonts w:ascii="Times New Roman" w:hAnsi="Times New Roman" w:cs="Times New Roman"/>
          <w:sz w:val="24"/>
          <w:szCs w:val="24"/>
        </w:rPr>
        <w:t xml:space="preserve"> ash trees (count)</w:t>
      </w:r>
      <w:commentRangeEnd w:id="11"/>
      <w:r w:rsidR="00101A33">
        <w:rPr>
          <w:rStyle w:val="CommentReference"/>
        </w:rPr>
        <w:commentReference w:id="11"/>
      </w:r>
      <w:commentRangeEnd w:id="12"/>
      <w:r w:rsidR="009A42CC">
        <w:rPr>
          <w:rStyle w:val="CommentReference"/>
        </w:rPr>
        <w:commentReference w:id="12"/>
      </w:r>
      <w:commentRangeEnd w:id="13"/>
      <w:r w:rsidR="00990084">
        <w:rPr>
          <w:rStyle w:val="CommentReference"/>
        </w:rPr>
        <w:commentReference w:id="13"/>
      </w:r>
      <w:r w:rsidRPr="00B34224">
        <w:rPr>
          <w:rFonts w:ascii="Times New Roman" w:hAnsi="Times New Roman" w:cs="Times New Roman"/>
          <w:sz w:val="24"/>
          <w:szCs w:val="24"/>
        </w:rPr>
        <w:t xml:space="preserve">. We created separate models for each response variable. Hydrological class (xeric, mesic, or hydric) was treated as the fixed effect and Park where transect </w:t>
      </w:r>
      <w:r w:rsidR="00813550">
        <w:rPr>
          <w:rFonts w:ascii="Times New Roman" w:hAnsi="Times New Roman" w:cs="Times New Roman"/>
          <w:sz w:val="24"/>
          <w:szCs w:val="24"/>
        </w:rPr>
        <w:t>was</w:t>
      </w:r>
      <w:r w:rsidRPr="00B34224">
        <w:rPr>
          <w:rFonts w:ascii="Times New Roman" w:hAnsi="Times New Roman" w:cs="Times New Roman"/>
          <w:sz w:val="24"/>
          <w:szCs w:val="24"/>
        </w:rPr>
        <w:t xml:space="preserve"> located as random intercepts to account for unique site conditions at each of the seven parks. For each response variable which is count data, we first tried a Poisson generalized linear mixed-effects model (GLMM) with a log link function, implemented using the package ‘lme4’ in R</w:t>
      </w:r>
      <w:r w:rsidR="000F1512">
        <w:rPr>
          <w:rFonts w:ascii="Times New Roman" w:hAnsi="Times New Roman" w:cs="Times New Roman"/>
          <w:sz w:val="24"/>
          <w:szCs w:val="24"/>
        </w:rPr>
        <w:t xml:space="preserve"> </w:t>
      </w:r>
      <w:r w:rsidR="00E40AB0">
        <w:rPr>
          <w:rFonts w:ascii="Times New Roman" w:hAnsi="Times New Roman" w:cs="Times New Roman"/>
          <w:sz w:val="24"/>
          <w:szCs w:val="24"/>
        </w:rPr>
        <w:fldChar w:fldCharType="begin"/>
      </w:r>
      <w:r w:rsidR="00E40AB0">
        <w:rPr>
          <w:rFonts w:ascii="Times New Roman" w:hAnsi="Times New Roman" w:cs="Times New Roman"/>
          <w:sz w:val="24"/>
          <w:szCs w:val="24"/>
        </w:rPr>
        <w:instrText xml:space="preserve"> ADDIN ZOTERO_ITEM CSL_CITATION {"citationID":"FCzz9F5D","properties":{"formattedCitation":"(Bates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2024",11,24]]},"issued":{"date-parts":[["2015"]]}}}],"schema":"https://github.com/citation-style-language/schema/raw/master/csl-citation.json"} </w:instrText>
      </w:r>
      <w:r w:rsidR="00E40AB0">
        <w:rPr>
          <w:rFonts w:ascii="Times New Roman" w:hAnsi="Times New Roman" w:cs="Times New Roman"/>
          <w:sz w:val="24"/>
          <w:szCs w:val="24"/>
        </w:rPr>
        <w:fldChar w:fldCharType="separate"/>
      </w:r>
      <w:r w:rsidR="00B83EC9" w:rsidRPr="00B83EC9">
        <w:rPr>
          <w:rFonts w:ascii="Times New Roman" w:hAnsi="Times New Roman" w:cs="Times New Roman"/>
          <w:sz w:val="24"/>
        </w:rPr>
        <w:t>(Bates et al. 2015)</w:t>
      </w:r>
      <w:r w:rsidR="00E40AB0">
        <w:rPr>
          <w:rFonts w:ascii="Times New Roman" w:hAnsi="Times New Roman" w:cs="Times New Roman"/>
          <w:sz w:val="24"/>
          <w:szCs w:val="24"/>
        </w:rPr>
        <w:fldChar w:fldCharType="end"/>
      </w:r>
      <w:r w:rsidRPr="00B34224">
        <w:rPr>
          <w:rFonts w:ascii="Times New Roman" w:hAnsi="Times New Roman" w:cs="Times New Roman"/>
          <w:sz w:val="24"/>
          <w:szCs w:val="24"/>
        </w:rPr>
        <w:t>. We used the package ‘</w:t>
      </w:r>
      <w:proofErr w:type="spellStart"/>
      <w:r w:rsidRPr="00B34224">
        <w:rPr>
          <w:rFonts w:ascii="Times New Roman" w:hAnsi="Times New Roman" w:cs="Times New Roman"/>
          <w:sz w:val="24"/>
          <w:szCs w:val="24"/>
        </w:rPr>
        <w:t>DHARMa</w:t>
      </w:r>
      <w:proofErr w:type="spellEnd"/>
      <w:r w:rsidRPr="00B34224">
        <w:rPr>
          <w:rFonts w:ascii="Times New Roman" w:hAnsi="Times New Roman" w:cs="Times New Roman"/>
          <w:sz w:val="24"/>
          <w:szCs w:val="24"/>
        </w:rPr>
        <w:t>’ to determine if the observed data was adequately modelled by the GLMM</w:t>
      </w:r>
      <w:r w:rsidR="000F1512">
        <w:rPr>
          <w:rFonts w:ascii="Times New Roman" w:hAnsi="Times New Roman" w:cs="Times New Roman"/>
          <w:sz w:val="24"/>
          <w:szCs w:val="24"/>
        </w:rPr>
        <w:t xml:space="preserve"> </w:t>
      </w:r>
      <w:r w:rsidR="00C37D29">
        <w:rPr>
          <w:rFonts w:ascii="Times New Roman" w:hAnsi="Times New Roman" w:cs="Times New Roman"/>
          <w:sz w:val="24"/>
          <w:szCs w:val="24"/>
        </w:rPr>
        <w:fldChar w:fldCharType="begin"/>
      </w:r>
      <w:r w:rsidR="00C37D29">
        <w:rPr>
          <w:rFonts w:ascii="Times New Roman" w:hAnsi="Times New Roman" w:cs="Times New Roman"/>
          <w:sz w:val="24"/>
          <w:szCs w:val="24"/>
        </w:rPr>
        <w:instrText xml:space="preserve"> ADDIN ZOTERO_ITEM CSL_CITATION {"citationID":"nfCQN4vf","properties":{"formattedCitation":"(Hartig 2024)","plainCitation":"(Hartig 2024)","noteIndex":0},"citationItems":[{"id":1119,"uris":["http://zotero.org/users/6631577/items/KABCVWLN"],"itemData":{"id":1119,"type":"software","genre":"R","title":"DHARMa: Residual Diagnostics for Hierarchical (Multi-Level / Mixed) Regression Models","URL":"https://CRAN.R-project.org/package=DHARMa","version":"0.4.7","author":[{"family":"Hartig","given":"Florian"}],"issued":{"date-parts":[["2024"]]}}}],"schema":"https://github.com/citation-style-language/schema/raw/master/csl-citation.json"} </w:instrText>
      </w:r>
      <w:r w:rsidR="00C37D29">
        <w:rPr>
          <w:rFonts w:ascii="Times New Roman" w:hAnsi="Times New Roman" w:cs="Times New Roman"/>
          <w:sz w:val="24"/>
          <w:szCs w:val="24"/>
        </w:rPr>
        <w:fldChar w:fldCharType="separate"/>
      </w:r>
      <w:r w:rsidR="00B83EC9" w:rsidRPr="00B83EC9">
        <w:rPr>
          <w:rFonts w:ascii="Times New Roman" w:hAnsi="Times New Roman" w:cs="Times New Roman"/>
          <w:sz w:val="24"/>
        </w:rPr>
        <w:t>(Hartig 2024)</w:t>
      </w:r>
      <w:r w:rsidR="00C37D29">
        <w:rPr>
          <w:rFonts w:ascii="Times New Roman" w:hAnsi="Times New Roman" w:cs="Times New Roman"/>
          <w:sz w:val="24"/>
          <w:szCs w:val="24"/>
        </w:rPr>
        <w:fldChar w:fldCharType="end"/>
      </w:r>
      <w:r w:rsidRPr="00B34224">
        <w:rPr>
          <w:rFonts w:ascii="Times New Roman" w:hAnsi="Times New Roman" w:cs="Times New Roman"/>
          <w:sz w:val="24"/>
          <w:szCs w:val="24"/>
        </w:rPr>
        <w:t>.  Whenever the Poisson GLMM was determined to be overdispersed, we created a new model using the negative binomial error structure. This was implemented using the ‘lme4’ and ‘MASS’ packages in R</w:t>
      </w:r>
      <w:r w:rsidR="001A740B">
        <w:rPr>
          <w:rFonts w:ascii="Times New Roman" w:hAnsi="Times New Roman" w:cs="Times New Roman"/>
          <w:sz w:val="24"/>
          <w:szCs w:val="24"/>
        </w:rPr>
        <w:t xml:space="preserve"> </w:t>
      </w:r>
      <w:r w:rsidR="00F43E7E">
        <w:rPr>
          <w:rFonts w:ascii="Times New Roman" w:hAnsi="Times New Roman" w:cs="Times New Roman"/>
          <w:sz w:val="24"/>
          <w:szCs w:val="24"/>
        </w:rPr>
        <w:fldChar w:fldCharType="begin"/>
      </w:r>
      <w:r w:rsidR="00B83EC9">
        <w:rPr>
          <w:rFonts w:ascii="Times New Roman" w:hAnsi="Times New Roman" w:cs="Times New Roman"/>
          <w:sz w:val="24"/>
          <w:szCs w:val="24"/>
        </w:rPr>
        <w:instrText xml:space="preserve"> ADDIN ZOTERO_ITEM CSL_CITATION {"citationID":"ZhgKAGlT","properties":{"formattedCitation":"(Venables et al. 2002)","plainCitation":"(Venables et al. 2002)","noteIndex":0},"citationItems":[{"id":1120,"uris":["http://zotero.org/users/6631577/items/4PI7JUZN"],"itemData":{"id":1120,"type":"book","call-number":"QA276.4 .V46 2002","collection-title":"Statistics and computing","edition":"4th ed","event-place":"New York","ISBN":"978-0-387-95457-8","note":"OCLC: ocm49312402","number-of-pages":"495","publisher":"Springer","publisher-place":"New York","source":"Library of Congress ISBN","title":"Modern applied statistics with S","author":[{"family":"Venables","given":"W. N."},{"family":"Ripley","given":"Brian D."},{"family":"Venables","given":"W. N."}],"issued":{"date-parts":[["2002"]]}}}],"schema":"https://github.com/citation-style-language/schema/raw/master/csl-citation.json"} </w:instrText>
      </w:r>
      <w:r w:rsidR="00F43E7E">
        <w:rPr>
          <w:rFonts w:ascii="Times New Roman" w:hAnsi="Times New Roman" w:cs="Times New Roman"/>
          <w:sz w:val="24"/>
          <w:szCs w:val="24"/>
        </w:rPr>
        <w:fldChar w:fldCharType="separate"/>
      </w:r>
      <w:r w:rsidR="00B83EC9" w:rsidRPr="00B83EC9">
        <w:rPr>
          <w:rFonts w:ascii="Times New Roman" w:hAnsi="Times New Roman" w:cs="Times New Roman"/>
          <w:sz w:val="24"/>
        </w:rPr>
        <w:t>(Venables et al. 2002)</w:t>
      </w:r>
      <w:r w:rsidR="00F43E7E">
        <w:rPr>
          <w:rFonts w:ascii="Times New Roman" w:hAnsi="Times New Roman" w:cs="Times New Roman"/>
          <w:sz w:val="24"/>
          <w:szCs w:val="24"/>
        </w:rPr>
        <w:fldChar w:fldCharType="end"/>
      </w:r>
      <w:r w:rsidRPr="00B34224">
        <w:rPr>
          <w:rFonts w:ascii="Times New Roman" w:hAnsi="Times New Roman" w:cs="Times New Roman"/>
          <w:sz w:val="24"/>
          <w:szCs w:val="24"/>
        </w:rPr>
        <w:t xml:space="preserve">. We similarly observed the residuals of the negative binomial GLMM to verify model fit. We compared the </w:t>
      </w:r>
      <w:r w:rsidR="00FE01FA">
        <w:rPr>
          <w:rFonts w:ascii="Times New Roman" w:hAnsi="Times New Roman" w:cs="Times New Roman"/>
          <w:sz w:val="24"/>
          <w:szCs w:val="24"/>
        </w:rPr>
        <w:t>Akaike Information Criterion (</w:t>
      </w:r>
      <w:r w:rsidRPr="00B34224">
        <w:rPr>
          <w:rFonts w:ascii="Times New Roman" w:hAnsi="Times New Roman" w:cs="Times New Roman"/>
          <w:sz w:val="24"/>
          <w:szCs w:val="24"/>
        </w:rPr>
        <w:t>AIC</w:t>
      </w:r>
      <w:r w:rsidR="00FE01FA">
        <w:rPr>
          <w:rFonts w:ascii="Times New Roman" w:hAnsi="Times New Roman" w:cs="Times New Roman"/>
          <w:sz w:val="24"/>
          <w:szCs w:val="24"/>
        </w:rPr>
        <w:t>)</w:t>
      </w:r>
      <w:r w:rsidRPr="00B34224">
        <w:rPr>
          <w:rFonts w:ascii="Times New Roman" w:hAnsi="Times New Roman" w:cs="Times New Roman"/>
          <w:sz w:val="24"/>
          <w:szCs w:val="24"/>
        </w:rPr>
        <w:t xml:space="preserve"> between the Poisson and negative binomial models to verify an improvement in </w:t>
      </w:r>
      <w:r w:rsidR="002E4025">
        <w:rPr>
          <w:rFonts w:ascii="Times New Roman" w:hAnsi="Times New Roman" w:cs="Times New Roman"/>
          <w:sz w:val="24"/>
          <w:szCs w:val="24"/>
        </w:rPr>
        <w:t>fit</w:t>
      </w:r>
      <w:r w:rsidRPr="00B34224">
        <w:rPr>
          <w:rFonts w:ascii="Times New Roman" w:hAnsi="Times New Roman" w:cs="Times New Roman"/>
          <w:sz w:val="24"/>
          <w:szCs w:val="24"/>
        </w:rPr>
        <w:t xml:space="preserve">. The models for number of saplings and number of </w:t>
      </w:r>
      <w:r w:rsidR="00C84AF5">
        <w:rPr>
          <w:rFonts w:ascii="Times New Roman" w:hAnsi="Times New Roman" w:cs="Times New Roman"/>
          <w:sz w:val="24"/>
          <w:szCs w:val="24"/>
        </w:rPr>
        <w:t>understory</w:t>
      </w:r>
      <w:r w:rsidRPr="00B34224">
        <w:rPr>
          <w:rFonts w:ascii="Times New Roman" w:hAnsi="Times New Roman" w:cs="Times New Roman"/>
          <w:sz w:val="24"/>
          <w:szCs w:val="24"/>
        </w:rPr>
        <w:t xml:space="preserve"> trees were a singular fit or did not converge, so we dropped the random effect of Park for th</w:t>
      </w:r>
      <w:r w:rsidR="00FE01FA">
        <w:rPr>
          <w:rFonts w:ascii="Times New Roman" w:hAnsi="Times New Roman" w:cs="Times New Roman"/>
          <w:sz w:val="24"/>
          <w:szCs w:val="24"/>
        </w:rPr>
        <w:t>e</w:t>
      </w:r>
      <w:r w:rsidRPr="00B34224">
        <w:rPr>
          <w:rFonts w:ascii="Times New Roman" w:hAnsi="Times New Roman" w:cs="Times New Roman"/>
          <w:sz w:val="24"/>
          <w:szCs w:val="24"/>
        </w:rPr>
        <w:t>se response variables.</w:t>
      </w:r>
      <w:r w:rsidR="003213B7">
        <w:rPr>
          <w:rFonts w:ascii="Times New Roman" w:hAnsi="Times New Roman" w:cs="Times New Roman"/>
          <w:sz w:val="24"/>
          <w:szCs w:val="24"/>
        </w:rPr>
        <w:t xml:space="preserve"> </w:t>
      </w:r>
      <w:r w:rsidR="001A01B1">
        <w:rPr>
          <w:rFonts w:ascii="Times New Roman" w:hAnsi="Times New Roman" w:cs="Times New Roman"/>
          <w:sz w:val="24"/>
          <w:szCs w:val="24"/>
        </w:rPr>
        <w:t xml:space="preserve">The Anova function in the </w:t>
      </w:r>
      <w:r w:rsidR="001A01B1" w:rsidRPr="00B34224">
        <w:rPr>
          <w:rFonts w:ascii="Times New Roman" w:hAnsi="Times New Roman" w:cs="Times New Roman"/>
          <w:sz w:val="24"/>
          <w:szCs w:val="24"/>
        </w:rPr>
        <w:t>R package “car”</w:t>
      </w:r>
      <w:r w:rsidR="002F4B1E">
        <w:rPr>
          <w:rFonts w:ascii="Times New Roman" w:hAnsi="Times New Roman" w:cs="Times New Roman"/>
          <w:sz w:val="24"/>
          <w:szCs w:val="24"/>
        </w:rPr>
        <w:t xml:space="preserve"> </w:t>
      </w:r>
      <w:r w:rsidR="00804728">
        <w:rPr>
          <w:rFonts w:ascii="Times New Roman" w:hAnsi="Times New Roman" w:cs="Times New Roman"/>
          <w:sz w:val="24"/>
          <w:szCs w:val="24"/>
        </w:rPr>
        <w:fldChar w:fldCharType="begin"/>
      </w:r>
      <w:r w:rsidR="00804728">
        <w:rPr>
          <w:rFonts w:ascii="Times New Roman" w:hAnsi="Times New Roman" w:cs="Times New Roman"/>
          <w:sz w:val="24"/>
          <w:szCs w:val="24"/>
        </w:rPr>
        <w:instrText xml:space="preserve"> ADDIN ZOTERO_ITEM CSL_CITATION {"citationID":"WyBhr1Ht","properties":{"formattedCitation":"(Fox and Weisberg 2019)","plainCitation":"(Fox and Weisberg 2019)","noteIndex":0},"citationItems":[{"id":1122,"uris":["http://zotero.org/users/6631577/items/YRSHGJKF"],"itemData":{"id":1122,"type":"book","event-place":"Thousand Oaks {CA}","publisher":"Sage","publisher-place":"Thousand Oaks {CA}","title":"An {R} Companion to Applied Regression","URL":"https://www.john-fox.ca/Companion/","author":[{"family":"Fox","given":"John"},{"family":"Weisberg","given":"Sanford"}],"issued":{"date-parts":[["2019"]]}}}],"schema":"https://github.com/citation-style-language/schema/raw/master/csl-citation.json"} </w:instrText>
      </w:r>
      <w:r w:rsidR="00804728">
        <w:rPr>
          <w:rFonts w:ascii="Times New Roman" w:hAnsi="Times New Roman" w:cs="Times New Roman"/>
          <w:sz w:val="24"/>
          <w:szCs w:val="24"/>
        </w:rPr>
        <w:fldChar w:fldCharType="separate"/>
      </w:r>
      <w:r w:rsidR="00B83EC9" w:rsidRPr="00B83EC9">
        <w:rPr>
          <w:rFonts w:ascii="Times New Roman" w:hAnsi="Times New Roman" w:cs="Times New Roman"/>
          <w:sz w:val="24"/>
        </w:rPr>
        <w:t>(Fox and Weisberg 2019)</w:t>
      </w:r>
      <w:r w:rsidR="00804728">
        <w:rPr>
          <w:rFonts w:ascii="Times New Roman" w:hAnsi="Times New Roman" w:cs="Times New Roman"/>
          <w:sz w:val="24"/>
          <w:szCs w:val="24"/>
        </w:rPr>
        <w:fldChar w:fldCharType="end"/>
      </w:r>
      <w:r w:rsidR="00804728">
        <w:rPr>
          <w:rFonts w:ascii="Times New Roman" w:hAnsi="Times New Roman" w:cs="Times New Roman"/>
          <w:sz w:val="24"/>
          <w:szCs w:val="24"/>
        </w:rPr>
        <w:t xml:space="preserve"> </w:t>
      </w:r>
      <w:r w:rsidR="002F4B1E">
        <w:rPr>
          <w:rFonts w:ascii="Times New Roman" w:hAnsi="Times New Roman" w:cs="Times New Roman"/>
          <w:sz w:val="24"/>
          <w:szCs w:val="24"/>
        </w:rPr>
        <w:t>was used</w:t>
      </w:r>
      <w:r w:rsidR="001A01B1" w:rsidRPr="00B34224">
        <w:rPr>
          <w:rFonts w:ascii="Times New Roman" w:hAnsi="Times New Roman" w:cs="Times New Roman"/>
          <w:sz w:val="24"/>
          <w:szCs w:val="24"/>
        </w:rPr>
        <w:t xml:space="preserve"> to test for differences in the response variables among hydrological classes</w:t>
      </w:r>
      <w:r w:rsidR="002F4B1E">
        <w:rPr>
          <w:rFonts w:ascii="Times New Roman" w:hAnsi="Times New Roman" w:cs="Times New Roman"/>
          <w:sz w:val="24"/>
          <w:szCs w:val="24"/>
        </w:rPr>
        <w:t xml:space="preserve">, and Tukey contrasts were calculated </w:t>
      </w:r>
      <w:r w:rsidR="00921F51" w:rsidRPr="00B34224">
        <w:rPr>
          <w:rFonts w:ascii="Times New Roman" w:hAnsi="Times New Roman" w:cs="Times New Roman"/>
          <w:sz w:val="24"/>
          <w:szCs w:val="24"/>
        </w:rPr>
        <w:t>using the R package ‘</w:t>
      </w:r>
      <w:proofErr w:type="spellStart"/>
      <w:r w:rsidR="00921F51" w:rsidRPr="00B34224">
        <w:rPr>
          <w:rFonts w:ascii="Times New Roman" w:hAnsi="Times New Roman" w:cs="Times New Roman"/>
          <w:sz w:val="24"/>
          <w:szCs w:val="24"/>
        </w:rPr>
        <w:t>emmeans</w:t>
      </w:r>
      <w:proofErr w:type="spellEnd"/>
      <w:r w:rsidR="0009065F">
        <w:rPr>
          <w:rFonts w:ascii="Times New Roman" w:hAnsi="Times New Roman" w:cs="Times New Roman"/>
          <w:sz w:val="24"/>
          <w:szCs w:val="24"/>
        </w:rPr>
        <w:t>’</w:t>
      </w:r>
      <w:r w:rsidR="00E94FE5">
        <w:rPr>
          <w:rFonts w:ascii="Times New Roman" w:hAnsi="Times New Roman" w:cs="Times New Roman"/>
          <w:sz w:val="24"/>
          <w:szCs w:val="24"/>
        </w:rPr>
        <w:t xml:space="preserve"> </w:t>
      </w:r>
      <w:r w:rsidR="00E94FE5">
        <w:rPr>
          <w:rFonts w:ascii="Times New Roman" w:hAnsi="Times New Roman" w:cs="Times New Roman"/>
          <w:sz w:val="24"/>
          <w:szCs w:val="24"/>
        </w:rPr>
        <w:fldChar w:fldCharType="begin"/>
      </w:r>
      <w:r w:rsidR="00E94FE5">
        <w:rPr>
          <w:rFonts w:ascii="Times New Roman" w:hAnsi="Times New Roman" w:cs="Times New Roman"/>
          <w:sz w:val="24"/>
          <w:szCs w:val="24"/>
        </w:rPr>
        <w:instrText xml:space="preserve"> ADDIN ZOTERO_ITEM CSL_CITATION {"citationID":"jIP3mKBO","properties":{"formattedCitation":"(Lenth 2024)","plainCitation":"(Lenth 2024)","noteIndex":0},"citationItems":[{"id":1123,"uris":["http://zotero.org/users/6631577/items/NG3QFV7U"],"itemData":{"id":1123,"type":"software","genre":"R","title":"emmeans: Estimated Marginal Means, aka Least-Squares Means","URL":"https://CRAN.R-project.org/package=emmeans","version":"1.10.4","author":[{"family":"Lenth","given":"Russell V."}],"issued":{"date-parts":[["2024"]]}}}],"schema":"https://github.com/citation-style-language/schema/raw/master/csl-citation.json"} </w:instrText>
      </w:r>
      <w:r w:rsidR="00E94FE5">
        <w:rPr>
          <w:rFonts w:ascii="Times New Roman" w:hAnsi="Times New Roman" w:cs="Times New Roman"/>
          <w:sz w:val="24"/>
          <w:szCs w:val="24"/>
        </w:rPr>
        <w:fldChar w:fldCharType="separate"/>
      </w:r>
      <w:r w:rsidR="00B83EC9" w:rsidRPr="00B83EC9">
        <w:rPr>
          <w:rFonts w:ascii="Times New Roman" w:hAnsi="Times New Roman" w:cs="Times New Roman"/>
          <w:sz w:val="24"/>
        </w:rPr>
        <w:t>(Lenth 2024)</w:t>
      </w:r>
      <w:r w:rsidR="00E94FE5">
        <w:rPr>
          <w:rFonts w:ascii="Times New Roman" w:hAnsi="Times New Roman" w:cs="Times New Roman"/>
          <w:sz w:val="24"/>
          <w:szCs w:val="24"/>
        </w:rPr>
        <w:fldChar w:fldCharType="end"/>
      </w:r>
      <w:r w:rsidR="001A01B1" w:rsidRPr="00B34224">
        <w:rPr>
          <w:rFonts w:ascii="Times New Roman" w:hAnsi="Times New Roman" w:cs="Times New Roman"/>
          <w:sz w:val="24"/>
          <w:szCs w:val="24"/>
        </w:rPr>
        <w:t>.</w:t>
      </w:r>
    </w:p>
    <w:p w14:paraId="6BF22A86" w14:textId="77777777" w:rsidR="00B34224" w:rsidRPr="00B34224" w:rsidRDefault="00B34224" w:rsidP="00B34224">
      <w:pPr>
        <w:rPr>
          <w:rFonts w:ascii="Times New Roman" w:hAnsi="Times New Roman" w:cs="Times New Roman"/>
          <w:sz w:val="24"/>
          <w:szCs w:val="24"/>
        </w:rPr>
      </w:pPr>
    </w:p>
    <w:p w14:paraId="7B26ABEB" w14:textId="1C02D348" w:rsidR="00B34224" w:rsidRPr="00B34224" w:rsidRDefault="00B34224" w:rsidP="00B34224">
      <w:pPr>
        <w:rPr>
          <w:rFonts w:ascii="Times New Roman" w:hAnsi="Times New Roman" w:cs="Times New Roman"/>
          <w:sz w:val="24"/>
          <w:szCs w:val="24"/>
        </w:rPr>
      </w:pPr>
      <w:r w:rsidRPr="00B34224">
        <w:rPr>
          <w:rFonts w:ascii="Times New Roman" w:hAnsi="Times New Roman" w:cs="Times New Roman"/>
          <w:sz w:val="24"/>
          <w:szCs w:val="24"/>
        </w:rPr>
        <w:t xml:space="preserve">To </w:t>
      </w:r>
      <w:r w:rsidR="00014A35">
        <w:rPr>
          <w:rFonts w:ascii="Times New Roman" w:hAnsi="Times New Roman" w:cs="Times New Roman"/>
          <w:sz w:val="24"/>
          <w:szCs w:val="24"/>
        </w:rPr>
        <w:t xml:space="preserve">assess differences in the percentage cover of ash seedlings along </w:t>
      </w:r>
      <w:r w:rsidR="002B0986">
        <w:rPr>
          <w:rFonts w:ascii="Times New Roman" w:hAnsi="Times New Roman" w:cs="Times New Roman"/>
          <w:sz w:val="24"/>
          <w:szCs w:val="24"/>
        </w:rPr>
        <w:t xml:space="preserve">hydrological classes, </w:t>
      </w:r>
      <w:r w:rsidR="006052E1">
        <w:rPr>
          <w:rFonts w:ascii="Times New Roman" w:hAnsi="Times New Roman" w:cs="Times New Roman"/>
          <w:sz w:val="24"/>
          <w:szCs w:val="24"/>
        </w:rPr>
        <w:t xml:space="preserve">the mean </w:t>
      </w:r>
      <w:r w:rsidR="006052E1" w:rsidRPr="00B34224">
        <w:rPr>
          <w:rFonts w:ascii="Times New Roman" w:hAnsi="Times New Roman" w:cs="Times New Roman"/>
          <w:sz w:val="24"/>
          <w:szCs w:val="24"/>
        </w:rPr>
        <w:t xml:space="preserve">percentage cover of ash seedlings </w:t>
      </w:r>
      <w:r w:rsidR="006052E1">
        <w:rPr>
          <w:rFonts w:ascii="Times New Roman" w:hAnsi="Times New Roman" w:cs="Times New Roman"/>
          <w:sz w:val="24"/>
          <w:szCs w:val="24"/>
        </w:rPr>
        <w:t>was calculated by averaging values across the 12 microplots in a transect</w:t>
      </w:r>
      <w:r w:rsidR="00A91628">
        <w:rPr>
          <w:rFonts w:ascii="Times New Roman" w:hAnsi="Times New Roman" w:cs="Times New Roman"/>
          <w:sz w:val="24"/>
          <w:szCs w:val="24"/>
        </w:rPr>
        <w:t xml:space="preserve"> (i.e., four microplots per plot </w:t>
      </w:r>
      <w:r w:rsidR="001E0257">
        <w:rPr>
          <w:rFonts w:ascii="Times New Roman" w:hAnsi="Times New Roman" w:cs="Times New Roman"/>
          <w:sz w:val="24"/>
          <w:szCs w:val="24"/>
        </w:rPr>
        <w:t>*</w:t>
      </w:r>
      <w:r w:rsidR="00A91628">
        <w:rPr>
          <w:rFonts w:ascii="Times New Roman" w:hAnsi="Times New Roman" w:cs="Times New Roman"/>
          <w:sz w:val="24"/>
          <w:szCs w:val="24"/>
        </w:rPr>
        <w:t xml:space="preserve"> three plots). </w:t>
      </w:r>
      <w:r w:rsidR="000A5F2B">
        <w:rPr>
          <w:rFonts w:ascii="Times New Roman" w:hAnsi="Times New Roman" w:cs="Times New Roman"/>
          <w:sz w:val="24"/>
          <w:szCs w:val="24"/>
        </w:rPr>
        <w:t xml:space="preserve">Due to issues with homoscedasticity of residuals, </w:t>
      </w:r>
      <w:r w:rsidR="000A5F2B" w:rsidRPr="00B34224">
        <w:rPr>
          <w:rFonts w:ascii="Times New Roman" w:hAnsi="Times New Roman" w:cs="Times New Roman"/>
          <w:sz w:val="24"/>
          <w:szCs w:val="24"/>
        </w:rPr>
        <w:t>we transformed the response variable using the formula y’ = ln(y + 1), where y is the mean percentage cover.</w:t>
      </w:r>
      <w:r w:rsidR="000A5F2B">
        <w:rPr>
          <w:rFonts w:ascii="Times New Roman" w:hAnsi="Times New Roman" w:cs="Times New Roman"/>
          <w:sz w:val="24"/>
          <w:szCs w:val="24"/>
        </w:rPr>
        <w:t xml:space="preserve"> </w:t>
      </w:r>
      <w:r w:rsidRPr="00B34224">
        <w:rPr>
          <w:rFonts w:ascii="Times New Roman" w:hAnsi="Times New Roman" w:cs="Times New Roman"/>
          <w:sz w:val="24"/>
          <w:szCs w:val="24"/>
        </w:rPr>
        <w:t>We</w:t>
      </w:r>
      <w:r w:rsidR="004A47A2">
        <w:rPr>
          <w:rFonts w:ascii="Times New Roman" w:hAnsi="Times New Roman" w:cs="Times New Roman"/>
          <w:sz w:val="24"/>
          <w:szCs w:val="24"/>
        </w:rPr>
        <w:t xml:space="preserve"> developed </w:t>
      </w:r>
      <w:r w:rsidRPr="00B34224">
        <w:rPr>
          <w:rFonts w:ascii="Times New Roman" w:hAnsi="Times New Roman" w:cs="Times New Roman"/>
          <w:sz w:val="24"/>
          <w:szCs w:val="24"/>
        </w:rPr>
        <w:t>a</w:t>
      </w:r>
      <w:r w:rsidR="004A47A2">
        <w:rPr>
          <w:rFonts w:ascii="Times New Roman" w:hAnsi="Times New Roman" w:cs="Times New Roman"/>
          <w:sz w:val="24"/>
          <w:szCs w:val="24"/>
        </w:rPr>
        <w:t xml:space="preserve"> </w:t>
      </w:r>
      <w:r w:rsidRPr="00B34224">
        <w:rPr>
          <w:rFonts w:ascii="Times New Roman" w:hAnsi="Times New Roman" w:cs="Times New Roman"/>
          <w:sz w:val="24"/>
          <w:szCs w:val="24"/>
        </w:rPr>
        <w:t xml:space="preserve">linear mixed-effects model </w:t>
      </w:r>
      <w:r w:rsidR="007C072D">
        <w:rPr>
          <w:rFonts w:ascii="Times New Roman" w:hAnsi="Times New Roman" w:cs="Times New Roman"/>
          <w:sz w:val="24"/>
          <w:szCs w:val="24"/>
        </w:rPr>
        <w:t xml:space="preserve">using the R package </w:t>
      </w:r>
      <w:r w:rsidR="00F509FF">
        <w:rPr>
          <w:rFonts w:ascii="Times New Roman" w:hAnsi="Times New Roman" w:cs="Times New Roman"/>
          <w:sz w:val="24"/>
          <w:szCs w:val="24"/>
        </w:rPr>
        <w:t>‘lme4’</w:t>
      </w:r>
      <w:r w:rsidR="007C072D">
        <w:rPr>
          <w:rFonts w:ascii="Times New Roman" w:hAnsi="Times New Roman" w:cs="Times New Roman"/>
          <w:sz w:val="24"/>
          <w:szCs w:val="24"/>
        </w:rPr>
        <w:t xml:space="preserve"> </w:t>
      </w:r>
      <w:r w:rsidR="00ED6CCB">
        <w:rPr>
          <w:rFonts w:ascii="Times New Roman" w:hAnsi="Times New Roman" w:cs="Times New Roman"/>
          <w:sz w:val="24"/>
          <w:szCs w:val="24"/>
        </w:rPr>
        <w:t>with the transformed mean percentage cover of ash seedlings as the response variable, h</w:t>
      </w:r>
      <w:r w:rsidR="00ED6CCB" w:rsidRPr="00B34224">
        <w:rPr>
          <w:rFonts w:ascii="Times New Roman" w:hAnsi="Times New Roman" w:cs="Times New Roman"/>
          <w:sz w:val="24"/>
          <w:szCs w:val="24"/>
        </w:rPr>
        <w:t>ydrological class (xeric, mesic, or hydric) as the fixed effect</w:t>
      </w:r>
      <w:r w:rsidR="0083586A">
        <w:rPr>
          <w:rFonts w:ascii="Times New Roman" w:hAnsi="Times New Roman" w:cs="Times New Roman"/>
          <w:sz w:val="24"/>
          <w:szCs w:val="24"/>
        </w:rPr>
        <w:t xml:space="preserve"> predictor,</w:t>
      </w:r>
      <w:r w:rsidR="00ED6CCB" w:rsidRPr="00B34224">
        <w:rPr>
          <w:rFonts w:ascii="Times New Roman" w:hAnsi="Times New Roman" w:cs="Times New Roman"/>
          <w:sz w:val="24"/>
          <w:szCs w:val="24"/>
        </w:rPr>
        <w:t xml:space="preserve"> and Park as random intercepts</w:t>
      </w:r>
      <w:r w:rsidR="0083586A">
        <w:rPr>
          <w:rFonts w:ascii="Times New Roman" w:hAnsi="Times New Roman" w:cs="Times New Roman"/>
          <w:sz w:val="24"/>
          <w:szCs w:val="24"/>
        </w:rPr>
        <w:t xml:space="preserve">. </w:t>
      </w:r>
      <w:r w:rsidR="00921F51">
        <w:rPr>
          <w:rFonts w:ascii="Times New Roman" w:hAnsi="Times New Roman" w:cs="Times New Roman"/>
          <w:sz w:val="24"/>
          <w:szCs w:val="24"/>
        </w:rPr>
        <w:t xml:space="preserve"> The Anova function in the </w:t>
      </w:r>
      <w:r w:rsidR="00921F51" w:rsidRPr="00B34224">
        <w:rPr>
          <w:rFonts w:ascii="Times New Roman" w:hAnsi="Times New Roman" w:cs="Times New Roman"/>
          <w:sz w:val="24"/>
          <w:szCs w:val="24"/>
        </w:rPr>
        <w:t xml:space="preserve">R package </w:t>
      </w:r>
      <w:r w:rsidR="005A32B7">
        <w:rPr>
          <w:rFonts w:ascii="Times New Roman" w:hAnsi="Times New Roman" w:cs="Times New Roman"/>
          <w:sz w:val="24"/>
          <w:szCs w:val="24"/>
        </w:rPr>
        <w:t>‘</w:t>
      </w:r>
      <w:r w:rsidR="00921F51" w:rsidRPr="00B34224">
        <w:rPr>
          <w:rFonts w:ascii="Times New Roman" w:hAnsi="Times New Roman" w:cs="Times New Roman"/>
          <w:sz w:val="24"/>
          <w:szCs w:val="24"/>
        </w:rPr>
        <w:t>car</w:t>
      </w:r>
      <w:r w:rsidR="005A32B7">
        <w:rPr>
          <w:rFonts w:ascii="Times New Roman" w:hAnsi="Times New Roman" w:cs="Times New Roman"/>
          <w:sz w:val="24"/>
          <w:szCs w:val="24"/>
        </w:rPr>
        <w:t>’</w:t>
      </w:r>
      <w:r w:rsidR="00921F51">
        <w:rPr>
          <w:rFonts w:ascii="Times New Roman" w:hAnsi="Times New Roman" w:cs="Times New Roman"/>
          <w:sz w:val="24"/>
          <w:szCs w:val="24"/>
        </w:rPr>
        <w:t xml:space="preserve"> was used</w:t>
      </w:r>
      <w:r w:rsidR="00921F51" w:rsidRPr="00B34224">
        <w:rPr>
          <w:rFonts w:ascii="Times New Roman" w:hAnsi="Times New Roman" w:cs="Times New Roman"/>
          <w:sz w:val="24"/>
          <w:szCs w:val="24"/>
        </w:rPr>
        <w:t xml:space="preserve"> to test for differences in </w:t>
      </w:r>
      <w:r w:rsidR="00921F51" w:rsidRPr="00B34224">
        <w:rPr>
          <w:rFonts w:ascii="Times New Roman" w:hAnsi="Times New Roman" w:cs="Times New Roman"/>
          <w:sz w:val="24"/>
          <w:szCs w:val="24"/>
        </w:rPr>
        <w:lastRenderedPageBreak/>
        <w:t>the</w:t>
      </w:r>
      <w:r w:rsidR="00921F51">
        <w:rPr>
          <w:rFonts w:ascii="Times New Roman" w:hAnsi="Times New Roman" w:cs="Times New Roman"/>
          <w:sz w:val="24"/>
          <w:szCs w:val="24"/>
        </w:rPr>
        <w:t xml:space="preserve"> percentage cover of ash seedlings</w:t>
      </w:r>
      <w:r w:rsidR="00921F51" w:rsidRPr="00B34224">
        <w:rPr>
          <w:rFonts w:ascii="Times New Roman" w:hAnsi="Times New Roman" w:cs="Times New Roman"/>
          <w:sz w:val="24"/>
          <w:szCs w:val="24"/>
        </w:rPr>
        <w:t xml:space="preserve"> among hydrological classes</w:t>
      </w:r>
      <w:r w:rsidR="00921F51">
        <w:rPr>
          <w:rFonts w:ascii="Times New Roman" w:hAnsi="Times New Roman" w:cs="Times New Roman"/>
          <w:sz w:val="24"/>
          <w:szCs w:val="24"/>
        </w:rPr>
        <w:t xml:space="preserve">, and Tukey contrasts were calculated </w:t>
      </w:r>
      <w:r w:rsidR="00921F51" w:rsidRPr="00B34224">
        <w:rPr>
          <w:rFonts w:ascii="Times New Roman" w:hAnsi="Times New Roman" w:cs="Times New Roman"/>
          <w:sz w:val="24"/>
          <w:szCs w:val="24"/>
        </w:rPr>
        <w:t>using the R package ‘</w:t>
      </w:r>
      <w:proofErr w:type="spellStart"/>
      <w:r w:rsidR="00921F51" w:rsidRPr="00B34224">
        <w:rPr>
          <w:rFonts w:ascii="Times New Roman" w:hAnsi="Times New Roman" w:cs="Times New Roman"/>
          <w:sz w:val="24"/>
          <w:szCs w:val="24"/>
        </w:rPr>
        <w:t>emmeans</w:t>
      </w:r>
      <w:proofErr w:type="spellEnd"/>
      <w:r w:rsidR="00921F51" w:rsidRPr="00B34224">
        <w:rPr>
          <w:rFonts w:ascii="Times New Roman" w:hAnsi="Times New Roman" w:cs="Times New Roman"/>
          <w:sz w:val="24"/>
          <w:szCs w:val="24"/>
        </w:rPr>
        <w:t>’.</w:t>
      </w:r>
    </w:p>
    <w:p w14:paraId="57DE5F2E" w14:textId="77777777" w:rsidR="00CB0F11" w:rsidRDefault="00CB0F11">
      <w:pPr>
        <w:rPr>
          <w:rFonts w:ascii="Times New Roman" w:hAnsi="Times New Roman" w:cs="Times New Roman"/>
          <w:sz w:val="24"/>
          <w:szCs w:val="24"/>
          <w:u w:val="single"/>
        </w:rPr>
      </w:pPr>
    </w:p>
    <w:p w14:paraId="55832455" w14:textId="6C1DAFF4" w:rsidR="00262184" w:rsidRPr="00262184" w:rsidRDefault="00BD4F26" w:rsidP="00262184">
      <w:pPr>
        <w:rPr>
          <w:rFonts w:ascii="Times New Roman" w:hAnsi="Times New Roman" w:cs="Times New Roman"/>
          <w:sz w:val="24"/>
          <w:szCs w:val="24"/>
        </w:rPr>
      </w:pPr>
      <w:r>
        <w:rPr>
          <w:rFonts w:ascii="Times New Roman" w:hAnsi="Times New Roman" w:cs="Times New Roman"/>
          <w:sz w:val="24"/>
          <w:szCs w:val="24"/>
        </w:rPr>
        <w:t>We hypothesized th</w:t>
      </w:r>
      <w:r w:rsidR="00262184" w:rsidRPr="00262184">
        <w:rPr>
          <w:rFonts w:ascii="Times New Roman" w:hAnsi="Times New Roman" w:cs="Times New Roman"/>
          <w:sz w:val="24"/>
          <w:szCs w:val="24"/>
        </w:rPr>
        <w:t xml:space="preserve">at ash tree diameter </w:t>
      </w:r>
      <w:r>
        <w:rPr>
          <w:rFonts w:ascii="Times New Roman" w:hAnsi="Times New Roman" w:cs="Times New Roman"/>
          <w:sz w:val="24"/>
          <w:szCs w:val="24"/>
        </w:rPr>
        <w:t>would be</w:t>
      </w:r>
      <w:r w:rsidR="00262184" w:rsidRPr="00262184">
        <w:rPr>
          <w:rFonts w:ascii="Times New Roman" w:hAnsi="Times New Roman" w:cs="Times New Roman"/>
          <w:sz w:val="24"/>
          <w:szCs w:val="24"/>
        </w:rPr>
        <w:t xml:space="preserve"> positively correlated with signs and symptoms of EAB attack</w:t>
      </w:r>
      <w:r>
        <w:rPr>
          <w:rFonts w:ascii="Times New Roman" w:hAnsi="Times New Roman" w:cs="Times New Roman"/>
          <w:sz w:val="24"/>
          <w:szCs w:val="24"/>
        </w:rPr>
        <w:t xml:space="preserve">. To test this hypothesis, </w:t>
      </w:r>
      <w:r w:rsidR="00262184" w:rsidRPr="00262184">
        <w:rPr>
          <w:rFonts w:ascii="Times New Roman" w:hAnsi="Times New Roman" w:cs="Times New Roman"/>
          <w:sz w:val="24"/>
          <w:szCs w:val="24"/>
        </w:rPr>
        <w:t>we used</w:t>
      </w:r>
      <w:r w:rsidR="00BA6C99">
        <w:rPr>
          <w:rFonts w:ascii="Times New Roman" w:hAnsi="Times New Roman" w:cs="Times New Roman"/>
          <w:sz w:val="24"/>
          <w:szCs w:val="24"/>
        </w:rPr>
        <w:t xml:space="preserve"> </w:t>
      </w:r>
      <w:r w:rsidR="00262184" w:rsidRPr="00262184">
        <w:rPr>
          <w:rFonts w:ascii="Times New Roman" w:hAnsi="Times New Roman" w:cs="Times New Roman"/>
          <w:sz w:val="24"/>
          <w:szCs w:val="24"/>
        </w:rPr>
        <w:t>generalized linear mixed-effects models with</w:t>
      </w:r>
      <w:r w:rsidR="00BA6C99">
        <w:rPr>
          <w:rFonts w:ascii="Times New Roman" w:hAnsi="Times New Roman" w:cs="Times New Roman"/>
          <w:sz w:val="24"/>
          <w:szCs w:val="24"/>
        </w:rPr>
        <w:t xml:space="preserve"> binomial error structure</w:t>
      </w:r>
      <w:r w:rsidR="00A6043F">
        <w:rPr>
          <w:rFonts w:ascii="Times New Roman" w:hAnsi="Times New Roman" w:cs="Times New Roman"/>
          <w:sz w:val="24"/>
          <w:szCs w:val="24"/>
        </w:rPr>
        <w:t xml:space="preserve"> and a logit link function</w:t>
      </w:r>
      <w:r>
        <w:rPr>
          <w:rFonts w:ascii="Times New Roman" w:hAnsi="Times New Roman" w:cs="Times New Roman"/>
          <w:sz w:val="24"/>
          <w:szCs w:val="24"/>
        </w:rPr>
        <w:t xml:space="preserve">, implemented using </w:t>
      </w:r>
      <w:r w:rsidR="00645539">
        <w:rPr>
          <w:rFonts w:ascii="Times New Roman" w:hAnsi="Times New Roman" w:cs="Times New Roman"/>
          <w:sz w:val="24"/>
          <w:szCs w:val="24"/>
        </w:rPr>
        <w:t>the package “lme4”</w:t>
      </w:r>
      <w:r w:rsidR="00262184" w:rsidRPr="00262184">
        <w:rPr>
          <w:rFonts w:ascii="Times New Roman" w:hAnsi="Times New Roman" w:cs="Times New Roman"/>
          <w:sz w:val="24"/>
          <w:szCs w:val="24"/>
        </w:rPr>
        <w:t xml:space="preserve">. </w:t>
      </w:r>
      <w:r w:rsidR="001117A2">
        <w:rPr>
          <w:rFonts w:ascii="Times New Roman" w:hAnsi="Times New Roman" w:cs="Times New Roman"/>
          <w:sz w:val="24"/>
          <w:szCs w:val="24"/>
        </w:rPr>
        <w:t xml:space="preserve">Each model included a binary </w:t>
      </w:r>
      <w:r w:rsidR="0053560C">
        <w:rPr>
          <w:rFonts w:ascii="Times New Roman" w:hAnsi="Times New Roman" w:cs="Times New Roman"/>
          <w:sz w:val="24"/>
          <w:szCs w:val="24"/>
        </w:rPr>
        <w:t xml:space="preserve">response variable such as </w:t>
      </w:r>
      <w:r w:rsidR="00DB6958" w:rsidRPr="00F30018">
        <w:rPr>
          <w:rFonts w:ascii="Times New Roman" w:hAnsi="Times New Roman" w:cs="Times New Roman"/>
          <w:i/>
          <w:iCs/>
          <w:sz w:val="24"/>
          <w:szCs w:val="24"/>
        </w:rPr>
        <w:t>presence of bark splitting</w:t>
      </w:r>
      <w:r w:rsidR="00F30018">
        <w:rPr>
          <w:rFonts w:ascii="Times New Roman" w:hAnsi="Times New Roman" w:cs="Times New Roman"/>
          <w:sz w:val="24"/>
          <w:szCs w:val="24"/>
        </w:rPr>
        <w:t xml:space="preserve">. </w:t>
      </w:r>
      <w:r w:rsidR="00193B26">
        <w:rPr>
          <w:rFonts w:ascii="Times New Roman" w:hAnsi="Times New Roman" w:cs="Times New Roman"/>
          <w:sz w:val="24"/>
          <w:szCs w:val="24"/>
        </w:rPr>
        <w:t>The fixed effect predictor variable was always tree diameter at breast height (DBH).</w:t>
      </w:r>
      <w:r w:rsidR="00291804">
        <w:rPr>
          <w:rFonts w:ascii="Times New Roman" w:hAnsi="Times New Roman" w:cs="Times New Roman"/>
          <w:sz w:val="24"/>
          <w:szCs w:val="24"/>
        </w:rPr>
        <w:t xml:space="preserve"> </w:t>
      </w:r>
      <w:r w:rsidR="00262184" w:rsidRPr="00262184">
        <w:rPr>
          <w:rFonts w:ascii="Times New Roman" w:hAnsi="Times New Roman" w:cs="Times New Roman"/>
          <w:sz w:val="24"/>
          <w:szCs w:val="24"/>
        </w:rPr>
        <w:t xml:space="preserve">We included plot as a random intercept to account for non-independence of trees in a plot. </w:t>
      </w:r>
      <w:r w:rsidR="00004FD1">
        <w:rPr>
          <w:rFonts w:ascii="Times New Roman" w:hAnsi="Times New Roman" w:cs="Times New Roman"/>
          <w:sz w:val="24"/>
          <w:szCs w:val="24"/>
        </w:rPr>
        <w:t>We</w:t>
      </w:r>
      <w:r w:rsidR="003458EC">
        <w:rPr>
          <w:rFonts w:ascii="Times New Roman" w:hAnsi="Times New Roman" w:cs="Times New Roman"/>
          <w:sz w:val="24"/>
          <w:szCs w:val="24"/>
        </w:rPr>
        <w:t xml:space="preserve"> used a Z-test to</w:t>
      </w:r>
      <w:r w:rsidR="00560B9B">
        <w:rPr>
          <w:rFonts w:ascii="Times New Roman" w:hAnsi="Times New Roman" w:cs="Times New Roman"/>
          <w:sz w:val="24"/>
          <w:szCs w:val="24"/>
        </w:rPr>
        <w:t xml:space="preserve"> test</w:t>
      </w:r>
      <w:r w:rsidR="00004FD1">
        <w:rPr>
          <w:rFonts w:ascii="Times New Roman" w:hAnsi="Times New Roman" w:cs="Times New Roman"/>
          <w:sz w:val="24"/>
          <w:szCs w:val="24"/>
        </w:rPr>
        <w:t xml:space="preserve"> </w:t>
      </w:r>
      <w:r w:rsidR="003458EC">
        <w:rPr>
          <w:rFonts w:ascii="Times New Roman" w:hAnsi="Times New Roman" w:cs="Times New Roman"/>
          <w:sz w:val="24"/>
          <w:szCs w:val="24"/>
        </w:rPr>
        <w:t>the null hypothesis that the slope coefficient was equal to zero</w:t>
      </w:r>
      <w:r w:rsidR="00AA5DDD">
        <w:rPr>
          <w:rFonts w:ascii="Times New Roman" w:hAnsi="Times New Roman" w:cs="Times New Roman"/>
          <w:sz w:val="24"/>
          <w:szCs w:val="24"/>
        </w:rPr>
        <w:t xml:space="preserve">. </w:t>
      </w:r>
      <w:r w:rsidR="00560B9B">
        <w:rPr>
          <w:rFonts w:ascii="Times New Roman" w:hAnsi="Times New Roman" w:cs="Times New Roman"/>
          <w:sz w:val="24"/>
          <w:szCs w:val="24"/>
        </w:rPr>
        <w:t xml:space="preserve">For our analysis, </w:t>
      </w:r>
      <w:r w:rsidR="00BD4BB9">
        <w:rPr>
          <w:rFonts w:ascii="Times New Roman" w:hAnsi="Times New Roman" w:cs="Times New Roman"/>
          <w:sz w:val="24"/>
          <w:szCs w:val="24"/>
        </w:rPr>
        <w:t xml:space="preserve">we pooled understory </w:t>
      </w:r>
      <w:r w:rsidR="00E445B5">
        <w:rPr>
          <w:rFonts w:ascii="Times New Roman" w:hAnsi="Times New Roman" w:cs="Times New Roman"/>
          <w:sz w:val="24"/>
          <w:szCs w:val="24"/>
        </w:rPr>
        <w:t>and overstory</w:t>
      </w:r>
      <w:r w:rsidR="0033057B">
        <w:rPr>
          <w:rFonts w:ascii="Times New Roman" w:hAnsi="Times New Roman" w:cs="Times New Roman"/>
          <w:sz w:val="24"/>
          <w:szCs w:val="24"/>
        </w:rPr>
        <w:t xml:space="preserve"> ash trees</w:t>
      </w:r>
      <w:r w:rsidR="00E445B5">
        <w:rPr>
          <w:rFonts w:ascii="Times New Roman" w:hAnsi="Times New Roman" w:cs="Times New Roman"/>
          <w:sz w:val="24"/>
          <w:szCs w:val="24"/>
        </w:rPr>
        <w:t>, then</w:t>
      </w:r>
      <w:r w:rsidR="00262184" w:rsidRPr="00262184">
        <w:rPr>
          <w:rFonts w:ascii="Times New Roman" w:hAnsi="Times New Roman" w:cs="Times New Roman"/>
          <w:sz w:val="24"/>
          <w:szCs w:val="24"/>
        </w:rPr>
        <w:t xml:space="preserve"> excluded any tree belonging to a plot where less than 10 trees were found, which gave us a sample size of 274 trees. We further removed two trees which had missing values</w:t>
      </w:r>
      <w:r w:rsidR="00C24DE1">
        <w:rPr>
          <w:rFonts w:ascii="Times New Roman" w:hAnsi="Times New Roman" w:cs="Times New Roman"/>
          <w:sz w:val="24"/>
          <w:szCs w:val="24"/>
        </w:rPr>
        <w:t xml:space="preserve">, bringing </w:t>
      </w:r>
      <w:r w:rsidR="00262184" w:rsidRPr="00262184">
        <w:rPr>
          <w:rFonts w:ascii="Times New Roman" w:hAnsi="Times New Roman" w:cs="Times New Roman"/>
          <w:sz w:val="24"/>
          <w:szCs w:val="24"/>
        </w:rPr>
        <w:t>our sample size to 272 trees. To assess the accuracy of the models, we created binned categories of tree diameter and calculated the proportion of trees in each bin that showed the sign or symptom. We observed whether our model line passed through the proportions for each bin</w:t>
      </w:r>
      <w:r w:rsidR="00B13D05">
        <w:rPr>
          <w:rFonts w:ascii="Times New Roman" w:hAnsi="Times New Roman" w:cs="Times New Roman"/>
          <w:sz w:val="24"/>
          <w:szCs w:val="24"/>
        </w:rPr>
        <w:t xml:space="preserve">, which would indicate a good model fit. </w:t>
      </w:r>
      <w:r w:rsidR="00FE5829">
        <w:rPr>
          <w:rFonts w:ascii="Times New Roman" w:hAnsi="Times New Roman" w:cs="Times New Roman"/>
          <w:sz w:val="24"/>
          <w:szCs w:val="24"/>
        </w:rPr>
        <w:t>To</w:t>
      </w:r>
      <w:r w:rsidR="00E7441A">
        <w:rPr>
          <w:rFonts w:ascii="Times New Roman" w:hAnsi="Times New Roman" w:cs="Times New Roman"/>
          <w:sz w:val="24"/>
          <w:szCs w:val="24"/>
        </w:rPr>
        <w:t xml:space="preserve"> </w:t>
      </w:r>
      <w:r w:rsidR="00EE3D53">
        <w:rPr>
          <w:rFonts w:ascii="Times New Roman" w:hAnsi="Times New Roman" w:cs="Times New Roman"/>
          <w:sz w:val="24"/>
          <w:szCs w:val="24"/>
        </w:rPr>
        <w:t>verify that our results did not depend on the data sub-setting criterion</w:t>
      </w:r>
      <w:r w:rsidR="00E7441A">
        <w:rPr>
          <w:rFonts w:ascii="Times New Roman" w:hAnsi="Times New Roman" w:cs="Times New Roman"/>
          <w:sz w:val="24"/>
          <w:szCs w:val="24"/>
        </w:rPr>
        <w:t xml:space="preserve">, we </w:t>
      </w:r>
      <w:r w:rsidR="005B6D8C">
        <w:rPr>
          <w:rFonts w:ascii="Times New Roman" w:hAnsi="Times New Roman" w:cs="Times New Roman"/>
          <w:sz w:val="24"/>
          <w:szCs w:val="24"/>
        </w:rPr>
        <w:t xml:space="preserve">re-ran the models </w:t>
      </w:r>
      <w:r w:rsidR="0048027E">
        <w:rPr>
          <w:rFonts w:ascii="Times New Roman" w:hAnsi="Times New Roman" w:cs="Times New Roman"/>
          <w:sz w:val="24"/>
          <w:szCs w:val="24"/>
        </w:rPr>
        <w:t xml:space="preserve">after </w:t>
      </w:r>
      <w:r w:rsidR="009D7259">
        <w:rPr>
          <w:rFonts w:ascii="Times New Roman" w:hAnsi="Times New Roman" w:cs="Times New Roman"/>
          <w:sz w:val="24"/>
          <w:szCs w:val="24"/>
        </w:rPr>
        <w:t xml:space="preserve">only </w:t>
      </w:r>
      <w:r w:rsidR="005F4306">
        <w:rPr>
          <w:rFonts w:ascii="Times New Roman" w:hAnsi="Times New Roman" w:cs="Times New Roman"/>
          <w:sz w:val="24"/>
          <w:szCs w:val="24"/>
        </w:rPr>
        <w:t>excluding trees belonging to plots where less than 5 trees were found.</w:t>
      </w:r>
      <w:r w:rsidR="0092390C">
        <w:rPr>
          <w:rFonts w:ascii="Times New Roman" w:hAnsi="Times New Roman" w:cs="Times New Roman"/>
          <w:sz w:val="24"/>
          <w:szCs w:val="24"/>
        </w:rPr>
        <w:t xml:space="preserve"> </w:t>
      </w:r>
      <w:r w:rsidR="00B13D05">
        <w:rPr>
          <w:rFonts w:ascii="Times New Roman" w:hAnsi="Times New Roman" w:cs="Times New Roman"/>
          <w:sz w:val="24"/>
          <w:szCs w:val="24"/>
        </w:rPr>
        <w:t xml:space="preserve">This </w:t>
      </w:r>
      <w:r w:rsidR="003B1DAB">
        <w:rPr>
          <w:rFonts w:ascii="Times New Roman" w:hAnsi="Times New Roman" w:cs="Times New Roman"/>
          <w:sz w:val="24"/>
          <w:szCs w:val="24"/>
        </w:rPr>
        <w:t>adjusted criterion added 20 trees to the model,</w:t>
      </w:r>
      <w:r w:rsidR="007171DE">
        <w:rPr>
          <w:rFonts w:ascii="Times New Roman" w:hAnsi="Times New Roman" w:cs="Times New Roman"/>
          <w:sz w:val="24"/>
          <w:szCs w:val="24"/>
        </w:rPr>
        <w:t xml:space="preserve"> </w:t>
      </w:r>
      <w:r w:rsidR="00F45252">
        <w:rPr>
          <w:rFonts w:ascii="Times New Roman" w:hAnsi="Times New Roman" w:cs="Times New Roman"/>
          <w:sz w:val="24"/>
          <w:szCs w:val="24"/>
        </w:rPr>
        <w:t>but did not change any of the results</w:t>
      </w:r>
      <w:r w:rsidR="007171DE">
        <w:rPr>
          <w:rFonts w:ascii="Times New Roman" w:hAnsi="Times New Roman" w:cs="Times New Roman"/>
          <w:sz w:val="24"/>
          <w:szCs w:val="24"/>
        </w:rPr>
        <w:t xml:space="preserve"> (Table S4).</w:t>
      </w:r>
    </w:p>
    <w:p w14:paraId="034B2A75" w14:textId="77777777" w:rsidR="008E4B78" w:rsidRDefault="008E4B78" w:rsidP="00262184">
      <w:pPr>
        <w:rPr>
          <w:rFonts w:ascii="Times New Roman" w:hAnsi="Times New Roman" w:cs="Times New Roman"/>
          <w:sz w:val="24"/>
          <w:szCs w:val="24"/>
        </w:rPr>
      </w:pPr>
    </w:p>
    <w:p w14:paraId="5AEA9AE1" w14:textId="451B4CE7" w:rsidR="008E4B78" w:rsidRPr="008E4B78" w:rsidRDefault="008E4B78" w:rsidP="00262184">
      <w:pPr>
        <w:rPr>
          <w:rFonts w:ascii="Times New Roman" w:hAnsi="Times New Roman" w:cs="Times New Roman"/>
          <w:b/>
          <w:bCs/>
          <w:sz w:val="24"/>
          <w:szCs w:val="24"/>
        </w:rPr>
      </w:pPr>
      <w:r w:rsidRPr="008E4B78">
        <w:rPr>
          <w:rFonts w:ascii="Times New Roman" w:hAnsi="Times New Roman" w:cs="Times New Roman"/>
          <w:b/>
          <w:bCs/>
          <w:sz w:val="24"/>
          <w:szCs w:val="24"/>
        </w:rPr>
        <w:t>Results:</w:t>
      </w:r>
    </w:p>
    <w:p w14:paraId="3EE0C654" w14:textId="77777777" w:rsidR="00262184" w:rsidRDefault="00262184">
      <w:pPr>
        <w:rPr>
          <w:rFonts w:ascii="Times New Roman" w:hAnsi="Times New Roman" w:cs="Times New Roman"/>
          <w:sz w:val="24"/>
          <w:szCs w:val="24"/>
        </w:rPr>
      </w:pPr>
    </w:p>
    <w:p w14:paraId="35FA7421" w14:textId="24D77BF8" w:rsidR="007A2EE4" w:rsidRDefault="008F0F46">
      <w:pPr>
        <w:rPr>
          <w:rFonts w:ascii="Times New Roman" w:hAnsi="Times New Roman" w:cs="Times New Roman"/>
          <w:sz w:val="24"/>
          <w:szCs w:val="24"/>
        </w:rPr>
      </w:pPr>
      <w:r>
        <w:rPr>
          <w:rFonts w:ascii="Times New Roman" w:hAnsi="Times New Roman" w:cs="Times New Roman"/>
          <w:sz w:val="24"/>
          <w:szCs w:val="24"/>
        </w:rPr>
        <w:t xml:space="preserve">In our survey of the </w:t>
      </w:r>
      <w:r w:rsidR="00390D68">
        <w:rPr>
          <w:rFonts w:ascii="Times New Roman" w:hAnsi="Times New Roman" w:cs="Times New Roman"/>
          <w:sz w:val="24"/>
          <w:szCs w:val="24"/>
        </w:rPr>
        <w:t>9</w:t>
      </w:r>
      <w:r w:rsidR="00004DE5">
        <w:rPr>
          <w:rFonts w:ascii="Times New Roman" w:hAnsi="Times New Roman" w:cs="Times New Roman"/>
          <w:sz w:val="24"/>
          <w:szCs w:val="24"/>
        </w:rPr>
        <w:t>7</w:t>
      </w:r>
      <w:r w:rsidR="00390D68">
        <w:rPr>
          <w:rFonts w:ascii="Times New Roman" w:hAnsi="Times New Roman" w:cs="Times New Roman"/>
          <w:sz w:val="24"/>
          <w:szCs w:val="24"/>
        </w:rPr>
        <w:t xml:space="preserve"> plots</w:t>
      </w:r>
      <w:r w:rsidR="00FA71CF">
        <w:rPr>
          <w:rFonts w:ascii="Times New Roman" w:hAnsi="Times New Roman" w:cs="Times New Roman"/>
          <w:sz w:val="24"/>
          <w:szCs w:val="24"/>
        </w:rPr>
        <w:t>, we found ash (</w:t>
      </w:r>
      <w:r w:rsidR="00FA71CF" w:rsidRPr="00FA71CF">
        <w:rPr>
          <w:rFonts w:ascii="Times New Roman" w:hAnsi="Times New Roman" w:cs="Times New Roman"/>
          <w:i/>
          <w:iCs/>
          <w:sz w:val="24"/>
          <w:szCs w:val="24"/>
        </w:rPr>
        <w:t>Fraxinus</w:t>
      </w:r>
      <w:r w:rsidR="00FA71CF">
        <w:rPr>
          <w:rFonts w:ascii="Times New Roman" w:hAnsi="Times New Roman" w:cs="Times New Roman"/>
          <w:sz w:val="24"/>
          <w:szCs w:val="24"/>
        </w:rPr>
        <w:t xml:space="preserve">) in </w:t>
      </w:r>
      <w:r w:rsidR="00004DE5">
        <w:rPr>
          <w:rFonts w:ascii="Times New Roman" w:hAnsi="Times New Roman" w:cs="Times New Roman"/>
          <w:sz w:val="24"/>
          <w:szCs w:val="24"/>
        </w:rPr>
        <w:t>all but 5 plots</w:t>
      </w:r>
      <w:r w:rsidR="00420834">
        <w:rPr>
          <w:rFonts w:ascii="Times New Roman" w:hAnsi="Times New Roman" w:cs="Times New Roman"/>
          <w:sz w:val="24"/>
          <w:szCs w:val="24"/>
        </w:rPr>
        <w:t>.</w:t>
      </w:r>
      <w:r w:rsidR="00F315C4">
        <w:rPr>
          <w:rFonts w:ascii="Times New Roman" w:hAnsi="Times New Roman" w:cs="Times New Roman"/>
          <w:sz w:val="24"/>
          <w:szCs w:val="24"/>
        </w:rPr>
        <w:t xml:space="preserve"> </w:t>
      </w:r>
      <w:r w:rsidR="007A2EE4">
        <w:rPr>
          <w:rFonts w:ascii="Times New Roman" w:hAnsi="Times New Roman" w:cs="Times New Roman"/>
          <w:sz w:val="24"/>
          <w:szCs w:val="24"/>
        </w:rPr>
        <w:t xml:space="preserve">We found </w:t>
      </w:r>
      <w:r w:rsidR="00CF3A55">
        <w:rPr>
          <w:rFonts w:ascii="Times New Roman" w:hAnsi="Times New Roman" w:cs="Times New Roman"/>
          <w:sz w:val="24"/>
          <w:szCs w:val="24"/>
        </w:rPr>
        <w:t xml:space="preserve">2886 </w:t>
      </w:r>
      <w:r w:rsidR="00ED3199">
        <w:rPr>
          <w:rFonts w:ascii="Times New Roman" w:hAnsi="Times New Roman" w:cs="Times New Roman"/>
          <w:sz w:val="24"/>
          <w:szCs w:val="24"/>
        </w:rPr>
        <w:t xml:space="preserve">ash seedlings, </w:t>
      </w:r>
      <w:r w:rsidR="004B2B2D">
        <w:rPr>
          <w:rFonts w:ascii="Times New Roman" w:hAnsi="Times New Roman" w:cs="Times New Roman"/>
          <w:sz w:val="24"/>
          <w:szCs w:val="24"/>
        </w:rPr>
        <w:t xml:space="preserve">994 </w:t>
      </w:r>
      <w:r w:rsidR="00ED3199">
        <w:rPr>
          <w:rFonts w:ascii="Times New Roman" w:hAnsi="Times New Roman" w:cs="Times New Roman"/>
          <w:sz w:val="24"/>
          <w:szCs w:val="24"/>
        </w:rPr>
        <w:t xml:space="preserve">ash saplings, </w:t>
      </w:r>
      <w:r w:rsidR="00861837">
        <w:rPr>
          <w:rFonts w:ascii="Times New Roman" w:hAnsi="Times New Roman" w:cs="Times New Roman"/>
          <w:sz w:val="24"/>
          <w:szCs w:val="24"/>
        </w:rPr>
        <w:t xml:space="preserve">264 living </w:t>
      </w:r>
      <w:r w:rsidR="005048B9">
        <w:rPr>
          <w:rFonts w:ascii="Times New Roman" w:hAnsi="Times New Roman" w:cs="Times New Roman"/>
          <w:sz w:val="24"/>
          <w:szCs w:val="24"/>
        </w:rPr>
        <w:t xml:space="preserve">and 49 dead </w:t>
      </w:r>
      <w:r w:rsidR="00ED3199">
        <w:rPr>
          <w:rFonts w:ascii="Times New Roman" w:hAnsi="Times New Roman" w:cs="Times New Roman"/>
          <w:sz w:val="24"/>
          <w:szCs w:val="24"/>
        </w:rPr>
        <w:t xml:space="preserve">understory </w:t>
      </w:r>
      <w:r w:rsidR="005048B9">
        <w:rPr>
          <w:rFonts w:ascii="Times New Roman" w:hAnsi="Times New Roman" w:cs="Times New Roman"/>
          <w:sz w:val="24"/>
          <w:szCs w:val="24"/>
        </w:rPr>
        <w:t xml:space="preserve">ash </w:t>
      </w:r>
      <w:r w:rsidR="00ED3199">
        <w:rPr>
          <w:rFonts w:ascii="Times New Roman" w:hAnsi="Times New Roman" w:cs="Times New Roman"/>
          <w:sz w:val="24"/>
          <w:szCs w:val="24"/>
        </w:rPr>
        <w:t>trees</w:t>
      </w:r>
      <w:r w:rsidR="00861837">
        <w:rPr>
          <w:rFonts w:ascii="Times New Roman" w:hAnsi="Times New Roman" w:cs="Times New Roman"/>
          <w:sz w:val="24"/>
          <w:szCs w:val="24"/>
        </w:rPr>
        <w:t xml:space="preserve">, </w:t>
      </w:r>
      <w:r w:rsidR="005048B9">
        <w:rPr>
          <w:rFonts w:ascii="Times New Roman" w:hAnsi="Times New Roman" w:cs="Times New Roman"/>
          <w:sz w:val="24"/>
          <w:szCs w:val="24"/>
        </w:rPr>
        <w:t>an</w:t>
      </w:r>
      <w:r w:rsidR="004042F7">
        <w:rPr>
          <w:rFonts w:ascii="Times New Roman" w:hAnsi="Times New Roman" w:cs="Times New Roman"/>
          <w:sz w:val="24"/>
          <w:szCs w:val="24"/>
        </w:rPr>
        <w:t>d 7 living and 2 dead canopy ash trees</w:t>
      </w:r>
      <w:r w:rsidR="000C6EC6">
        <w:rPr>
          <w:rFonts w:ascii="Times New Roman" w:hAnsi="Times New Roman" w:cs="Times New Roman"/>
          <w:sz w:val="24"/>
          <w:szCs w:val="24"/>
        </w:rPr>
        <w:t xml:space="preserve">. Of the ash seedlings, none had cotyledons, and thus no seedlings were newly germinated in 2024. </w:t>
      </w:r>
      <w:r w:rsidR="00F375B3">
        <w:rPr>
          <w:rFonts w:ascii="Times New Roman" w:hAnsi="Times New Roman" w:cs="Times New Roman"/>
          <w:sz w:val="24"/>
          <w:szCs w:val="24"/>
        </w:rPr>
        <w:t xml:space="preserve">However, in 2024 we did find </w:t>
      </w:r>
      <w:r w:rsidR="001650C6">
        <w:rPr>
          <w:rFonts w:ascii="Times New Roman" w:hAnsi="Times New Roman" w:cs="Times New Roman"/>
          <w:sz w:val="24"/>
          <w:szCs w:val="24"/>
        </w:rPr>
        <w:t xml:space="preserve">isolated examples of </w:t>
      </w:r>
      <w:r w:rsidR="00F375B3">
        <w:rPr>
          <w:rFonts w:ascii="Times New Roman" w:hAnsi="Times New Roman" w:cs="Times New Roman"/>
          <w:sz w:val="24"/>
          <w:szCs w:val="24"/>
        </w:rPr>
        <w:t>ash seed</w:t>
      </w:r>
      <w:r w:rsidR="00F7371C">
        <w:rPr>
          <w:rFonts w:ascii="Times New Roman" w:hAnsi="Times New Roman" w:cs="Times New Roman"/>
          <w:sz w:val="24"/>
          <w:szCs w:val="24"/>
        </w:rPr>
        <w:t xml:space="preserve"> production </w:t>
      </w:r>
      <w:r w:rsidR="008A1BFB">
        <w:rPr>
          <w:rFonts w:ascii="Times New Roman" w:hAnsi="Times New Roman" w:cs="Times New Roman"/>
          <w:sz w:val="24"/>
          <w:szCs w:val="24"/>
        </w:rPr>
        <w:t>by</w:t>
      </w:r>
      <w:r w:rsidR="00F7371C">
        <w:rPr>
          <w:rFonts w:ascii="Times New Roman" w:hAnsi="Times New Roman" w:cs="Times New Roman"/>
          <w:sz w:val="24"/>
          <w:szCs w:val="24"/>
        </w:rPr>
        <w:t xml:space="preserve"> four trees </w:t>
      </w:r>
      <w:r w:rsidR="00FE213C">
        <w:rPr>
          <w:rFonts w:ascii="Times New Roman" w:hAnsi="Times New Roman" w:cs="Times New Roman"/>
          <w:sz w:val="24"/>
          <w:szCs w:val="24"/>
        </w:rPr>
        <w:t xml:space="preserve">in the vicinity our study plots. </w:t>
      </w:r>
      <w:r w:rsidR="008D55B5">
        <w:rPr>
          <w:rFonts w:ascii="Times New Roman" w:hAnsi="Times New Roman" w:cs="Times New Roman"/>
          <w:sz w:val="24"/>
          <w:szCs w:val="24"/>
        </w:rPr>
        <w:t xml:space="preserve">These trees were located at Indian Springs </w:t>
      </w:r>
      <w:proofErr w:type="spellStart"/>
      <w:r w:rsidR="008D55B5">
        <w:rPr>
          <w:rFonts w:ascii="Times New Roman" w:hAnsi="Times New Roman" w:cs="Times New Roman"/>
          <w:sz w:val="24"/>
          <w:szCs w:val="24"/>
        </w:rPr>
        <w:t>Metropark</w:t>
      </w:r>
      <w:proofErr w:type="spellEnd"/>
      <w:r w:rsidR="008D55B5">
        <w:rPr>
          <w:rFonts w:ascii="Times New Roman" w:hAnsi="Times New Roman" w:cs="Times New Roman"/>
          <w:sz w:val="24"/>
          <w:szCs w:val="24"/>
        </w:rPr>
        <w:t xml:space="preserve"> and Proud Lake Recreation Area</w:t>
      </w:r>
      <w:r w:rsidR="001650C6">
        <w:rPr>
          <w:rFonts w:ascii="Times New Roman" w:hAnsi="Times New Roman" w:cs="Times New Roman"/>
          <w:sz w:val="24"/>
          <w:szCs w:val="24"/>
        </w:rPr>
        <w:t>.</w:t>
      </w:r>
      <w:r w:rsidR="008D55B5">
        <w:rPr>
          <w:rFonts w:ascii="Times New Roman" w:hAnsi="Times New Roman" w:cs="Times New Roman"/>
          <w:sz w:val="24"/>
          <w:szCs w:val="24"/>
        </w:rPr>
        <w:t xml:space="preserve"> </w:t>
      </w:r>
      <w:r w:rsidR="001650C6">
        <w:rPr>
          <w:rFonts w:ascii="Times New Roman" w:hAnsi="Times New Roman" w:cs="Times New Roman"/>
          <w:sz w:val="24"/>
          <w:szCs w:val="24"/>
        </w:rPr>
        <w:t>T</w:t>
      </w:r>
      <w:r w:rsidR="00B10959">
        <w:rPr>
          <w:rFonts w:ascii="Times New Roman" w:hAnsi="Times New Roman" w:cs="Times New Roman"/>
          <w:sz w:val="24"/>
          <w:szCs w:val="24"/>
        </w:rPr>
        <w:t xml:space="preserve">hree out of four were black ash </w:t>
      </w:r>
      <w:r w:rsidR="001650C6">
        <w:rPr>
          <w:rFonts w:ascii="Times New Roman" w:hAnsi="Times New Roman" w:cs="Times New Roman"/>
          <w:sz w:val="24"/>
          <w:szCs w:val="24"/>
        </w:rPr>
        <w:t xml:space="preserve">in hydric plots, </w:t>
      </w:r>
      <w:r w:rsidR="00B10959">
        <w:rPr>
          <w:rFonts w:ascii="Times New Roman" w:hAnsi="Times New Roman" w:cs="Times New Roman"/>
          <w:sz w:val="24"/>
          <w:szCs w:val="24"/>
        </w:rPr>
        <w:t xml:space="preserve">and </w:t>
      </w:r>
      <w:r w:rsidR="005803E8">
        <w:rPr>
          <w:rFonts w:ascii="Times New Roman" w:hAnsi="Times New Roman" w:cs="Times New Roman"/>
          <w:sz w:val="24"/>
          <w:szCs w:val="24"/>
        </w:rPr>
        <w:t xml:space="preserve">the diameter of the three seed-producing black ash trees ranged from </w:t>
      </w:r>
      <w:r w:rsidR="001650C6">
        <w:rPr>
          <w:rFonts w:ascii="Times New Roman" w:hAnsi="Times New Roman" w:cs="Times New Roman"/>
          <w:sz w:val="24"/>
          <w:szCs w:val="24"/>
        </w:rPr>
        <w:t>6.57 cm to 11.5 cm.</w:t>
      </w:r>
      <w:r w:rsidR="00762253">
        <w:rPr>
          <w:rFonts w:ascii="Times New Roman" w:hAnsi="Times New Roman" w:cs="Times New Roman"/>
          <w:sz w:val="24"/>
          <w:szCs w:val="24"/>
        </w:rPr>
        <w:t xml:space="preserve"> </w:t>
      </w:r>
    </w:p>
    <w:p w14:paraId="6B395C3C" w14:textId="77777777" w:rsidR="007A2EE4" w:rsidRDefault="007A2EE4">
      <w:pPr>
        <w:rPr>
          <w:rFonts w:ascii="Times New Roman" w:hAnsi="Times New Roman" w:cs="Times New Roman"/>
          <w:sz w:val="24"/>
          <w:szCs w:val="24"/>
        </w:rPr>
      </w:pPr>
    </w:p>
    <w:p w14:paraId="10B656B4" w14:textId="78772156" w:rsidR="00912018" w:rsidRDefault="00F315C4">
      <w:pPr>
        <w:rPr>
          <w:rFonts w:ascii="Times New Roman" w:hAnsi="Times New Roman" w:cs="Times New Roman"/>
          <w:sz w:val="24"/>
          <w:szCs w:val="24"/>
        </w:rPr>
      </w:pPr>
      <w:r>
        <w:rPr>
          <w:rFonts w:ascii="Times New Roman" w:hAnsi="Times New Roman" w:cs="Times New Roman"/>
          <w:sz w:val="24"/>
          <w:szCs w:val="24"/>
        </w:rPr>
        <w:t>I</w:t>
      </w:r>
      <w:r w:rsidR="00C93D93">
        <w:rPr>
          <w:rFonts w:ascii="Times New Roman" w:hAnsi="Times New Roman" w:cs="Times New Roman"/>
          <w:sz w:val="24"/>
          <w:szCs w:val="24"/>
        </w:rPr>
        <w:t xml:space="preserve">n our 2024 EAB trapping survey, the 12 prism traps caught a total of </w:t>
      </w:r>
      <w:r w:rsidR="008873E1">
        <w:rPr>
          <w:rFonts w:ascii="Times New Roman" w:hAnsi="Times New Roman" w:cs="Times New Roman"/>
          <w:sz w:val="24"/>
          <w:szCs w:val="24"/>
        </w:rPr>
        <w:t>18</w:t>
      </w:r>
      <w:r w:rsidR="00090029">
        <w:rPr>
          <w:rFonts w:ascii="Times New Roman" w:hAnsi="Times New Roman" w:cs="Times New Roman"/>
          <w:sz w:val="24"/>
          <w:szCs w:val="24"/>
        </w:rPr>
        <w:t xml:space="preserve"> EAB adults</w:t>
      </w:r>
      <w:r w:rsidR="004B6E21">
        <w:rPr>
          <w:rFonts w:ascii="Times New Roman" w:hAnsi="Times New Roman" w:cs="Times New Roman"/>
          <w:sz w:val="24"/>
          <w:szCs w:val="24"/>
        </w:rPr>
        <w:t xml:space="preserve"> over the </w:t>
      </w:r>
      <w:r w:rsidR="003E7954">
        <w:rPr>
          <w:rFonts w:ascii="Times New Roman" w:hAnsi="Times New Roman" w:cs="Times New Roman"/>
          <w:sz w:val="24"/>
          <w:szCs w:val="24"/>
        </w:rPr>
        <w:t>~2 month trapping period.</w:t>
      </w:r>
      <w:r w:rsidR="0084016B">
        <w:rPr>
          <w:rFonts w:ascii="Times New Roman" w:hAnsi="Times New Roman" w:cs="Times New Roman"/>
          <w:sz w:val="24"/>
          <w:szCs w:val="24"/>
        </w:rPr>
        <w:t xml:space="preserve"> Most of the EAB individuals captured were from Kensington </w:t>
      </w:r>
      <w:proofErr w:type="spellStart"/>
      <w:r w:rsidR="0084016B">
        <w:rPr>
          <w:rFonts w:ascii="Times New Roman" w:hAnsi="Times New Roman" w:cs="Times New Roman"/>
          <w:sz w:val="24"/>
          <w:szCs w:val="24"/>
        </w:rPr>
        <w:t>Metropark</w:t>
      </w:r>
      <w:proofErr w:type="spellEnd"/>
      <w:r w:rsidR="0084016B">
        <w:rPr>
          <w:rFonts w:ascii="Times New Roman" w:hAnsi="Times New Roman" w:cs="Times New Roman"/>
          <w:sz w:val="24"/>
          <w:szCs w:val="24"/>
        </w:rPr>
        <w:t xml:space="preserve">, </w:t>
      </w:r>
      <w:r w:rsidR="00913EA6">
        <w:rPr>
          <w:rFonts w:ascii="Times New Roman" w:hAnsi="Times New Roman" w:cs="Times New Roman"/>
          <w:sz w:val="24"/>
          <w:szCs w:val="24"/>
        </w:rPr>
        <w:t>b</w:t>
      </w:r>
      <w:r w:rsidR="00446345">
        <w:rPr>
          <w:rFonts w:ascii="Times New Roman" w:hAnsi="Times New Roman" w:cs="Times New Roman"/>
          <w:sz w:val="24"/>
          <w:szCs w:val="24"/>
        </w:rPr>
        <w:t>ut EAB was detected at all parks</w:t>
      </w:r>
      <w:r w:rsidR="001A1A22">
        <w:rPr>
          <w:rFonts w:ascii="Times New Roman" w:hAnsi="Times New Roman" w:cs="Times New Roman"/>
          <w:sz w:val="24"/>
          <w:szCs w:val="24"/>
        </w:rPr>
        <w:t xml:space="preserve"> which were investigated</w:t>
      </w:r>
      <w:r w:rsidR="00446345">
        <w:rPr>
          <w:rFonts w:ascii="Times New Roman" w:hAnsi="Times New Roman" w:cs="Times New Roman"/>
          <w:sz w:val="24"/>
          <w:szCs w:val="24"/>
        </w:rPr>
        <w:t xml:space="preserve"> except for Proud Lake</w:t>
      </w:r>
      <w:r w:rsidR="001A1A22">
        <w:rPr>
          <w:rFonts w:ascii="Times New Roman" w:hAnsi="Times New Roman" w:cs="Times New Roman"/>
          <w:sz w:val="24"/>
          <w:szCs w:val="24"/>
        </w:rPr>
        <w:t xml:space="preserve">, </w:t>
      </w:r>
      <w:r w:rsidR="00446345">
        <w:rPr>
          <w:rFonts w:ascii="Times New Roman" w:hAnsi="Times New Roman" w:cs="Times New Roman"/>
          <w:sz w:val="24"/>
          <w:szCs w:val="24"/>
        </w:rPr>
        <w:t>which caught zero</w:t>
      </w:r>
      <w:r w:rsidR="00C036C3">
        <w:rPr>
          <w:rFonts w:ascii="Times New Roman" w:hAnsi="Times New Roman" w:cs="Times New Roman"/>
          <w:sz w:val="24"/>
          <w:szCs w:val="24"/>
        </w:rPr>
        <w:t xml:space="preserve"> EAB individuals</w:t>
      </w:r>
      <w:r w:rsidR="001A1A22">
        <w:rPr>
          <w:rFonts w:ascii="Times New Roman" w:hAnsi="Times New Roman" w:cs="Times New Roman"/>
          <w:sz w:val="24"/>
          <w:szCs w:val="24"/>
        </w:rPr>
        <w:t xml:space="preserve"> (no traps were placed at Hudson Mills)</w:t>
      </w:r>
      <w:r w:rsidR="008C03E0">
        <w:rPr>
          <w:rFonts w:ascii="Times New Roman" w:hAnsi="Times New Roman" w:cs="Times New Roman"/>
          <w:sz w:val="24"/>
          <w:szCs w:val="24"/>
        </w:rPr>
        <w:t xml:space="preserve"> (Figure S</w:t>
      </w:r>
      <w:r w:rsidR="008A1BFB">
        <w:rPr>
          <w:rFonts w:ascii="Times New Roman" w:hAnsi="Times New Roman" w:cs="Times New Roman"/>
          <w:sz w:val="24"/>
          <w:szCs w:val="24"/>
        </w:rPr>
        <w:t>4)</w:t>
      </w:r>
      <w:r w:rsidR="001A1A22">
        <w:rPr>
          <w:rFonts w:ascii="Times New Roman" w:hAnsi="Times New Roman" w:cs="Times New Roman"/>
          <w:sz w:val="24"/>
          <w:szCs w:val="24"/>
        </w:rPr>
        <w:t>.</w:t>
      </w:r>
      <w:r w:rsidR="00897F9B">
        <w:rPr>
          <w:rFonts w:ascii="Times New Roman" w:hAnsi="Times New Roman" w:cs="Times New Roman"/>
          <w:sz w:val="24"/>
          <w:szCs w:val="24"/>
        </w:rPr>
        <w:t xml:space="preserve"> </w:t>
      </w:r>
      <w:r w:rsidR="009D76BB">
        <w:rPr>
          <w:rFonts w:ascii="Times New Roman" w:hAnsi="Times New Roman" w:cs="Times New Roman"/>
          <w:sz w:val="24"/>
          <w:szCs w:val="24"/>
        </w:rPr>
        <w:t>Although prism traps did not recover EAB</w:t>
      </w:r>
      <w:r w:rsidR="00462B43">
        <w:rPr>
          <w:rFonts w:ascii="Times New Roman" w:hAnsi="Times New Roman" w:cs="Times New Roman"/>
          <w:sz w:val="24"/>
          <w:szCs w:val="24"/>
        </w:rPr>
        <w:t xml:space="preserve"> at Proud Lake, </w:t>
      </w:r>
      <w:r w:rsidR="00897F9B">
        <w:rPr>
          <w:rFonts w:ascii="Times New Roman" w:hAnsi="Times New Roman" w:cs="Times New Roman"/>
          <w:sz w:val="24"/>
          <w:szCs w:val="24"/>
        </w:rPr>
        <w:t xml:space="preserve">EAB exit holes were </w:t>
      </w:r>
      <w:r w:rsidR="008C03E0">
        <w:rPr>
          <w:rFonts w:ascii="Times New Roman" w:hAnsi="Times New Roman" w:cs="Times New Roman"/>
          <w:sz w:val="24"/>
          <w:szCs w:val="24"/>
        </w:rPr>
        <w:t xml:space="preserve">still </w:t>
      </w:r>
      <w:r w:rsidR="00897F9B">
        <w:rPr>
          <w:rFonts w:ascii="Times New Roman" w:hAnsi="Times New Roman" w:cs="Times New Roman"/>
          <w:sz w:val="24"/>
          <w:szCs w:val="24"/>
        </w:rPr>
        <w:t>found on</w:t>
      </w:r>
      <w:r w:rsidR="008C03E0">
        <w:rPr>
          <w:rFonts w:ascii="Times New Roman" w:hAnsi="Times New Roman" w:cs="Times New Roman"/>
          <w:sz w:val="24"/>
          <w:szCs w:val="24"/>
        </w:rPr>
        <w:t xml:space="preserve"> ash</w:t>
      </w:r>
      <w:r w:rsidR="00897F9B">
        <w:rPr>
          <w:rFonts w:ascii="Times New Roman" w:hAnsi="Times New Roman" w:cs="Times New Roman"/>
          <w:sz w:val="24"/>
          <w:szCs w:val="24"/>
        </w:rPr>
        <w:t xml:space="preserve"> trees</w:t>
      </w:r>
      <w:r w:rsidR="00B03288">
        <w:rPr>
          <w:rFonts w:ascii="Times New Roman" w:hAnsi="Times New Roman" w:cs="Times New Roman"/>
          <w:sz w:val="24"/>
          <w:szCs w:val="24"/>
        </w:rPr>
        <w:t xml:space="preserve"> at the park</w:t>
      </w:r>
      <w:r w:rsidR="008C03E0">
        <w:rPr>
          <w:rFonts w:ascii="Times New Roman" w:hAnsi="Times New Roman" w:cs="Times New Roman"/>
          <w:sz w:val="24"/>
          <w:szCs w:val="24"/>
        </w:rPr>
        <w:t xml:space="preserve">. </w:t>
      </w:r>
      <w:r w:rsidR="00AB53B2">
        <w:rPr>
          <w:rFonts w:ascii="Times New Roman" w:hAnsi="Times New Roman" w:cs="Times New Roman"/>
          <w:sz w:val="24"/>
          <w:szCs w:val="24"/>
        </w:rPr>
        <w:t xml:space="preserve">The three </w:t>
      </w:r>
      <w:proofErr w:type="spellStart"/>
      <w:r w:rsidR="00AB53B2">
        <w:rPr>
          <w:rFonts w:ascii="Times New Roman" w:hAnsi="Times New Roman" w:cs="Times New Roman"/>
          <w:sz w:val="24"/>
          <w:szCs w:val="24"/>
        </w:rPr>
        <w:t>m</w:t>
      </w:r>
      <w:r w:rsidR="009476F1">
        <w:rPr>
          <w:rFonts w:ascii="Times New Roman" w:hAnsi="Times New Roman" w:cs="Times New Roman"/>
          <w:sz w:val="24"/>
          <w:szCs w:val="24"/>
        </w:rPr>
        <w:t>ultifunnel</w:t>
      </w:r>
      <w:proofErr w:type="spellEnd"/>
      <w:r w:rsidR="009476F1">
        <w:rPr>
          <w:rFonts w:ascii="Times New Roman" w:hAnsi="Times New Roman" w:cs="Times New Roman"/>
          <w:sz w:val="24"/>
          <w:szCs w:val="24"/>
        </w:rPr>
        <w:t xml:space="preserve"> traps </w:t>
      </w:r>
      <w:r w:rsidR="00AB53B2">
        <w:rPr>
          <w:rFonts w:ascii="Times New Roman" w:hAnsi="Times New Roman" w:cs="Times New Roman"/>
          <w:sz w:val="24"/>
          <w:szCs w:val="24"/>
        </w:rPr>
        <w:t xml:space="preserve">at Pontiac Lake caught a total of 6 EAB adults. </w:t>
      </w:r>
      <w:r w:rsidR="003A3DC6">
        <w:rPr>
          <w:rFonts w:ascii="Times New Roman" w:hAnsi="Times New Roman" w:cs="Times New Roman"/>
          <w:sz w:val="24"/>
          <w:szCs w:val="24"/>
        </w:rPr>
        <w:t xml:space="preserve">Most </w:t>
      </w:r>
      <w:r w:rsidR="004E07EA">
        <w:rPr>
          <w:rFonts w:ascii="Times New Roman" w:hAnsi="Times New Roman" w:cs="Times New Roman"/>
          <w:sz w:val="24"/>
          <w:szCs w:val="24"/>
        </w:rPr>
        <w:t xml:space="preserve">(5 of 6) </w:t>
      </w:r>
      <w:r w:rsidR="003A3DC6">
        <w:rPr>
          <w:rFonts w:ascii="Times New Roman" w:hAnsi="Times New Roman" w:cs="Times New Roman"/>
          <w:sz w:val="24"/>
          <w:szCs w:val="24"/>
        </w:rPr>
        <w:t xml:space="preserve">captures occurred between June 4 and June </w:t>
      </w:r>
      <w:r w:rsidR="004E07EA">
        <w:rPr>
          <w:rFonts w:ascii="Times New Roman" w:hAnsi="Times New Roman" w:cs="Times New Roman"/>
          <w:sz w:val="24"/>
          <w:szCs w:val="24"/>
        </w:rPr>
        <w:t>21, 2024</w:t>
      </w:r>
      <w:r w:rsidR="00DB57FF">
        <w:rPr>
          <w:rFonts w:ascii="Times New Roman" w:hAnsi="Times New Roman" w:cs="Times New Roman"/>
          <w:sz w:val="24"/>
          <w:szCs w:val="24"/>
        </w:rPr>
        <w:t>, and all captures were female</w:t>
      </w:r>
      <w:r w:rsidR="004E07EA">
        <w:rPr>
          <w:rFonts w:ascii="Times New Roman" w:hAnsi="Times New Roman" w:cs="Times New Roman"/>
          <w:sz w:val="24"/>
          <w:szCs w:val="24"/>
        </w:rPr>
        <w:t xml:space="preserve">. </w:t>
      </w:r>
    </w:p>
    <w:p w14:paraId="2A35F5FA" w14:textId="77777777" w:rsidR="00912018" w:rsidRDefault="00912018">
      <w:pPr>
        <w:rPr>
          <w:rFonts w:ascii="Times New Roman" w:hAnsi="Times New Roman" w:cs="Times New Roman"/>
          <w:sz w:val="24"/>
          <w:szCs w:val="24"/>
        </w:rPr>
      </w:pPr>
    </w:p>
    <w:p w14:paraId="19EC83DB" w14:textId="7F132F91" w:rsidR="00EB391E" w:rsidRDefault="00EB391E">
      <w:pPr>
        <w:rPr>
          <w:rFonts w:ascii="Times New Roman" w:hAnsi="Times New Roman" w:cs="Times New Roman"/>
          <w:sz w:val="24"/>
          <w:szCs w:val="24"/>
        </w:rPr>
      </w:pPr>
      <w:r>
        <w:rPr>
          <w:rFonts w:ascii="Times New Roman" w:hAnsi="Times New Roman" w:cs="Times New Roman"/>
          <w:sz w:val="24"/>
          <w:szCs w:val="24"/>
        </w:rPr>
        <w:t xml:space="preserve">Between June 4 and August 8, 2024, </w:t>
      </w:r>
      <w:r w:rsidR="003F6292">
        <w:rPr>
          <w:rFonts w:ascii="Times New Roman" w:hAnsi="Times New Roman" w:cs="Times New Roman"/>
          <w:sz w:val="24"/>
          <w:szCs w:val="24"/>
        </w:rPr>
        <w:t xml:space="preserve">the yellow pan traps caught a total of </w:t>
      </w:r>
      <w:r w:rsidR="00467F7C">
        <w:rPr>
          <w:rFonts w:ascii="Times New Roman" w:hAnsi="Times New Roman" w:cs="Times New Roman"/>
          <w:sz w:val="24"/>
          <w:szCs w:val="24"/>
        </w:rPr>
        <w:t xml:space="preserve">1537 Hymenoptera, </w:t>
      </w:r>
      <w:r w:rsidR="00157B5C">
        <w:rPr>
          <w:rFonts w:ascii="Times New Roman" w:hAnsi="Times New Roman" w:cs="Times New Roman"/>
          <w:sz w:val="24"/>
          <w:szCs w:val="24"/>
        </w:rPr>
        <w:t xml:space="preserve">1074 Diptera, 1163 Hemiptera, 77 Lepidoptera, 277 Coleoptera, </w:t>
      </w:r>
      <w:r w:rsidR="00013911">
        <w:rPr>
          <w:rFonts w:ascii="Times New Roman" w:hAnsi="Times New Roman" w:cs="Times New Roman"/>
          <w:sz w:val="24"/>
          <w:szCs w:val="24"/>
        </w:rPr>
        <w:t xml:space="preserve">and 152 other arthropods. </w:t>
      </w:r>
      <w:r w:rsidR="00792C3A">
        <w:rPr>
          <w:rFonts w:ascii="Times New Roman" w:hAnsi="Times New Roman" w:cs="Times New Roman"/>
          <w:sz w:val="24"/>
          <w:szCs w:val="24"/>
        </w:rPr>
        <w:t xml:space="preserve">A total of three introduced biological control agents were detected, </w:t>
      </w:r>
      <w:r w:rsidR="00D447C0">
        <w:rPr>
          <w:rFonts w:ascii="Times New Roman" w:hAnsi="Times New Roman" w:cs="Times New Roman"/>
          <w:sz w:val="24"/>
          <w:szCs w:val="24"/>
        </w:rPr>
        <w:t xml:space="preserve">including </w:t>
      </w:r>
      <w:proofErr w:type="spellStart"/>
      <w:r w:rsidR="00D447C0" w:rsidRPr="00D447C0">
        <w:rPr>
          <w:rFonts w:ascii="Times New Roman" w:hAnsi="Times New Roman" w:cs="Times New Roman"/>
          <w:i/>
          <w:iCs/>
          <w:sz w:val="24"/>
          <w:szCs w:val="24"/>
        </w:rPr>
        <w:t>Spathius</w:t>
      </w:r>
      <w:proofErr w:type="spellEnd"/>
      <w:r w:rsidR="00D447C0" w:rsidRPr="00D447C0">
        <w:rPr>
          <w:rFonts w:ascii="Times New Roman" w:hAnsi="Times New Roman" w:cs="Times New Roman"/>
          <w:i/>
          <w:iCs/>
          <w:sz w:val="24"/>
          <w:szCs w:val="24"/>
        </w:rPr>
        <w:t xml:space="preserve"> </w:t>
      </w:r>
      <w:proofErr w:type="spellStart"/>
      <w:r w:rsidR="00D447C0" w:rsidRPr="00D447C0">
        <w:rPr>
          <w:rFonts w:ascii="Times New Roman" w:hAnsi="Times New Roman" w:cs="Times New Roman"/>
          <w:i/>
          <w:iCs/>
          <w:sz w:val="24"/>
          <w:szCs w:val="24"/>
        </w:rPr>
        <w:t>galinae</w:t>
      </w:r>
      <w:proofErr w:type="spellEnd"/>
      <w:r w:rsidR="00D447C0">
        <w:rPr>
          <w:rFonts w:ascii="Times New Roman" w:hAnsi="Times New Roman" w:cs="Times New Roman"/>
          <w:sz w:val="24"/>
          <w:szCs w:val="24"/>
        </w:rPr>
        <w:t xml:space="preserve"> (3 individuals collected), </w:t>
      </w:r>
      <w:proofErr w:type="spellStart"/>
      <w:r w:rsidR="004E1BD6" w:rsidRPr="004E1BD6">
        <w:rPr>
          <w:rFonts w:ascii="Times New Roman" w:hAnsi="Times New Roman" w:cs="Times New Roman"/>
          <w:i/>
          <w:iCs/>
          <w:sz w:val="24"/>
          <w:szCs w:val="24"/>
        </w:rPr>
        <w:t>Oobius</w:t>
      </w:r>
      <w:proofErr w:type="spellEnd"/>
      <w:r w:rsidR="004E1BD6" w:rsidRPr="004E1BD6">
        <w:rPr>
          <w:rFonts w:ascii="Times New Roman" w:hAnsi="Times New Roman" w:cs="Times New Roman"/>
          <w:i/>
          <w:iCs/>
          <w:sz w:val="24"/>
          <w:szCs w:val="24"/>
        </w:rPr>
        <w:t xml:space="preserve"> </w:t>
      </w:r>
      <w:proofErr w:type="spellStart"/>
      <w:r w:rsidR="004E1BD6" w:rsidRPr="004E1BD6">
        <w:rPr>
          <w:rFonts w:ascii="Times New Roman" w:hAnsi="Times New Roman" w:cs="Times New Roman"/>
          <w:i/>
          <w:iCs/>
          <w:sz w:val="24"/>
          <w:szCs w:val="24"/>
        </w:rPr>
        <w:t>agrili</w:t>
      </w:r>
      <w:proofErr w:type="spellEnd"/>
      <w:r w:rsidR="004E1BD6">
        <w:rPr>
          <w:rFonts w:ascii="Times New Roman" w:hAnsi="Times New Roman" w:cs="Times New Roman"/>
          <w:sz w:val="24"/>
          <w:szCs w:val="24"/>
        </w:rPr>
        <w:t xml:space="preserve"> (2 individuals collected), and </w:t>
      </w:r>
      <w:proofErr w:type="spellStart"/>
      <w:r w:rsidR="004E1BD6" w:rsidRPr="004E1BD6">
        <w:rPr>
          <w:rFonts w:ascii="Times New Roman" w:hAnsi="Times New Roman" w:cs="Times New Roman"/>
          <w:i/>
          <w:iCs/>
          <w:sz w:val="24"/>
          <w:szCs w:val="24"/>
        </w:rPr>
        <w:t>Tetrastichus</w:t>
      </w:r>
      <w:proofErr w:type="spellEnd"/>
      <w:r w:rsidR="004E1BD6" w:rsidRPr="004E1BD6">
        <w:rPr>
          <w:rFonts w:ascii="Times New Roman" w:hAnsi="Times New Roman" w:cs="Times New Roman"/>
          <w:i/>
          <w:iCs/>
          <w:sz w:val="24"/>
          <w:szCs w:val="24"/>
        </w:rPr>
        <w:t xml:space="preserve"> </w:t>
      </w:r>
      <w:proofErr w:type="spellStart"/>
      <w:r w:rsidR="004E1BD6" w:rsidRPr="004E1BD6">
        <w:rPr>
          <w:rFonts w:ascii="Times New Roman" w:hAnsi="Times New Roman" w:cs="Times New Roman"/>
          <w:i/>
          <w:iCs/>
          <w:sz w:val="24"/>
          <w:szCs w:val="24"/>
        </w:rPr>
        <w:t>planipennisi</w:t>
      </w:r>
      <w:proofErr w:type="spellEnd"/>
      <w:r w:rsidR="004E1BD6">
        <w:rPr>
          <w:rFonts w:ascii="Times New Roman" w:hAnsi="Times New Roman" w:cs="Times New Roman"/>
          <w:sz w:val="24"/>
          <w:szCs w:val="24"/>
        </w:rPr>
        <w:t xml:space="preserve"> (2 individuals collected)</w:t>
      </w:r>
      <w:r w:rsidR="0001241C">
        <w:rPr>
          <w:rFonts w:ascii="Times New Roman" w:hAnsi="Times New Roman" w:cs="Times New Roman"/>
          <w:sz w:val="24"/>
          <w:szCs w:val="24"/>
        </w:rPr>
        <w:t>.</w:t>
      </w:r>
    </w:p>
    <w:p w14:paraId="6FE4E0C4" w14:textId="77777777" w:rsidR="00EB391E" w:rsidRDefault="00EB391E">
      <w:pPr>
        <w:rPr>
          <w:rFonts w:ascii="Times New Roman" w:hAnsi="Times New Roman" w:cs="Times New Roman"/>
          <w:sz w:val="24"/>
          <w:szCs w:val="24"/>
        </w:rPr>
      </w:pPr>
    </w:p>
    <w:p w14:paraId="2E34E772" w14:textId="218B1658" w:rsidR="004A3EEA" w:rsidRDefault="008C03E0">
      <w:pPr>
        <w:rPr>
          <w:rFonts w:ascii="Times New Roman" w:hAnsi="Times New Roman" w:cs="Times New Roman"/>
          <w:sz w:val="24"/>
          <w:szCs w:val="24"/>
        </w:rPr>
      </w:pPr>
      <w:r>
        <w:rPr>
          <w:rFonts w:ascii="Times New Roman" w:hAnsi="Times New Roman" w:cs="Times New Roman"/>
          <w:sz w:val="24"/>
          <w:szCs w:val="24"/>
        </w:rPr>
        <w:t>INSERT INFORMATION ABOUT PARASITOID CAPTURES.</w:t>
      </w:r>
    </w:p>
    <w:p w14:paraId="67FAE746" w14:textId="77777777" w:rsidR="004A3EEA" w:rsidRDefault="004A3EEA">
      <w:pPr>
        <w:rPr>
          <w:rFonts w:ascii="Times New Roman" w:hAnsi="Times New Roman" w:cs="Times New Roman"/>
          <w:sz w:val="24"/>
          <w:szCs w:val="24"/>
        </w:rPr>
      </w:pPr>
    </w:p>
    <w:p w14:paraId="09B7D3A7" w14:textId="77777777" w:rsidR="00FE3F91" w:rsidRDefault="00FE3F91">
      <w:pPr>
        <w:rPr>
          <w:rFonts w:ascii="Times New Roman" w:hAnsi="Times New Roman" w:cs="Times New Roman"/>
          <w:sz w:val="24"/>
          <w:szCs w:val="24"/>
        </w:rPr>
      </w:pPr>
    </w:p>
    <w:p w14:paraId="4E8608ED" w14:textId="77777777" w:rsidR="00FE3F91" w:rsidRDefault="00FE3F91">
      <w:pPr>
        <w:rPr>
          <w:rFonts w:ascii="Times New Roman" w:hAnsi="Times New Roman" w:cs="Times New Roman"/>
          <w:sz w:val="24"/>
          <w:szCs w:val="24"/>
        </w:rPr>
      </w:pPr>
    </w:p>
    <w:p w14:paraId="3E2A890C" w14:textId="77777777" w:rsidR="00FE3F91" w:rsidRDefault="00FE3F91">
      <w:pPr>
        <w:rPr>
          <w:rFonts w:ascii="Times New Roman" w:hAnsi="Times New Roman" w:cs="Times New Roman"/>
          <w:sz w:val="24"/>
          <w:szCs w:val="24"/>
        </w:rPr>
      </w:pPr>
    </w:p>
    <w:p w14:paraId="25A104BD" w14:textId="77777777" w:rsidR="004A3EEA" w:rsidRPr="002C0631" w:rsidRDefault="004A3EEA">
      <w:pPr>
        <w:rPr>
          <w:rFonts w:ascii="Times New Roman" w:hAnsi="Times New Roman" w:cs="Times New Roman"/>
          <w:sz w:val="24"/>
          <w:szCs w:val="24"/>
        </w:rPr>
      </w:pPr>
    </w:p>
    <w:p w14:paraId="0B804AF3" w14:textId="1CC1BD56" w:rsidR="006850DC" w:rsidRDefault="002C0631" w:rsidP="002C0631">
      <w:pPr>
        <w:rPr>
          <w:rFonts w:ascii="Times New Roman" w:hAnsi="Times New Roman" w:cs="Times New Roman"/>
          <w:sz w:val="24"/>
          <w:szCs w:val="24"/>
        </w:rPr>
      </w:pPr>
      <w:commentRangeStart w:id="14"/>
      <w:commentRangeEnd w:id="14"/>
      <w:r>
        <w:rPr>
          <w:rStyle w:val="CommentReference"/>
        </w:rPr>
        <w:commentReference w:id="14"/>
      </w:r>
    </w:p>
    <w:p w14:paraId="1A263D2F" w14:textId="77777777" w:rsidR="002C0631" w:rsidRPr="002C0631" w:rsidRDefault="002C0631" w:rsidP="002C0631">
      <w:pPr>
        <w:rPr>
          <w:rFonts w:ascii="Times New Roman" w:hAnsi="Times New Roman" w:cs="Times New Roman"/>
          <w:sz w:val="24"/>
          <w:szCs w:val="24"/>
        </w:rPr>
      </w:pPr>
    </w:p>
    <w:p w14:paraId="4805FF61" w14:textId="48E1A60E"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seedlings (&lt;137 cm in height)</w:t>
      </w:r>
      <w:r>
        <w:rPr>
          <w:rFonts w:ascii="Times New Roman" w:hAnsi="Times New Roman" w:cs="Times New Roman"/>
          <w:sz w:val="24"/>
          <w:szCs w:val="24"/>
          <w:u w:val="single"/>
        </w:rPr>
        <w:t>:</w:t>
      </w:r>
    </w:p>
    <w:p w14:paraId="693389D5" w14:textId="02734921" w:rsidR="002C0631" w:rsidRPr="002C0631" w:rsidRDefault="002C0631" w:rsidP="002C0631">
      <w:pPr>
        <w:rPr>
          <w:rFonts w:ascii="Times New Roman" w:hAnsi="Times New Roman" w:cs="Times New Roman"/>
          <w:sz w:val="24"/>
          <w:szCs w:val="24"/>
        </w:rPr>
      </w:pPr>
    </w:p>
    <w:p w14:paraId="793B9B26" w14:textId="0AA4C133" w:rsidR="002C0631" w:rsidRPr="002C0631" w:rsidRDefault="00CA3F06" w:rsidP="002C0631">
      <w:pPr>
        <w:rPr>
          <w:rFonts w:ascii="Times New Roman" w:hAnsi="Times New Roman" w:cs="Times New Roman"/>
          <w:sz w:val="24"/>
          <w:szCs w:val="24"/>
        </w:rPr>
      </w:pPr>
      <w:r w:rsidRPr="002C0631">
        <w:rPr>
          <w:rFonts w:ascii="Times New Roman" w:hAnsi="Times New Roman" w:cs="Times New Roman"/>
          <w:sz w:val="24"/>
          <w:szCs w:val="24"/>
        </w:rPr>
        <w:t>Ash seedlings were found in stem densities ranging from 0 to 5.4 stems/m</w:t>
      </w:r>
      <w:r w:rsidRPr="002D5776">
        <w:rPr>
          <w:rFonts w:ascii="Times New Roman" w:hAnsi="Times New Roman" w:cs="Times New Roman"/>
          <w:sz w:val="24"/>
          <w:szCs w:val="24"/>
          <w:vertAlign w:val="superscript"/>
        </w:rPr>
        <w:t>2</w:t>
      </w:r>
      <w:r w:rsidRPr="002C0631">
        <w:rPr>
          <w:rFonts w:ascii="Times New Roman" w:hAnsi="Times New Roman" w:cs="Times New Roman"/>
          <w:sz w:val="24"/>
          <w:szCs w:val="24"/>
        </w:rPr>
        <w:t>, with an average of 2.0 stems/m</w:t>
      </w:r>
      <w:r w:rsidRPr="002D5776">
        <w:rPr>
          <w:rFonts w:ascii="Times New Roman" w:hAnsi="Times New Roman" w:cs="Times New Roman"/>
          <w:sz w:val="24"/>
          <w:szCs w:val="24"/>
          <w:vertAlign w:val="superscript"/>
        </w:rPr>
        <w:t>2</w:t>
      </w:r>
      <w:r w:rsidRPr="002C0631">
        <w:rPr>
          <w:rFonts w:ascii="Times New Roman" w:hAnsi="Times New Roman" w:cs="Times New Roman"/>
          <w:sz w:val="24"/>
          <w:szCs w:val="24"/>
        </w:rPr>
        <w:t>.</w:t>
      </w:r>
      <w:r>
        <w:rPr>
          <w:rFonts w:ascii="Times New Roman" w:hAnsi="Times New Roman" w:cs="Times New Roman"/>
          <w:sz w:val="24"/>
          <w:szCs w:val="24"/>
        </w:rPr>
        <w:t xml:space="preserve"> </w:t>
      </w:r>
      <w:r w:rsidR="002C0631" w:rsidRPr="002C0631">
        <w:rPr>
          <w:rFonts w:ascii="Times New Roman" w:hAnsi="Times New Roman" w:cs="Times New Roman"/>
          <w:sz w:val="24"/>
          <w:szCs w:val="24"/>
        </w:rPr>
        <w:t>Number of short ash seedlings varied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 xml:space="preserve">=10.9, 2 </w:t>
      </w:r>
      <w:proofErr w:type="spellStart"/>
      <w:r w:rsidR="002C0631" w:rsidRPr="002C0631">
        <w:rPr>
          <w:rFonts w:ascii="Times New Roman" w:hAnsi="Times New Roman" w:cs="Times New Roman"/>
          <w:sz w:val="24"/>
          <w:szCs w:val="24"/>
        </w:rPr>
        <w:t>d</w:t>
      </w:r>
      <w:r w:rsidR="002F26A3">
        <w:rPr>
          <w:rFonts w:ascii="Times New Roman" w:hAnsi="Times New Roman" w:cs="Times New Roman"/>
          <w:sz w:val="24"/>
          <w:szCs w:val="24"/>
        </w:rPr>
        <w:t>f</w:t>
      </w:r>
      <w:proofErr w:type="spellEnd"/>
      <w:r w:rsidR="002C0631" w:rsidRPr="002C0631">
        <w:rPr>
          <w:rFonts w:ascii="Times New Roman" w:hAnsi="Times New Roman" w:cs="Times New Roman"/>
          <w:sz w:val="24"/>
          <w:szCs w:val="24"/>
        </w:rPr>
        <w:t>, p=0.004). Hydric transects had lower numbers of short seedlings than mesic (Z=-3.3, p=0.003) and xeric (Z=-2.6, p=0.027) transects, while differences between mesic and xeric transects were not statistically significant (Fig. 1A). Similarly, number of tall ash seedlings differed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=12.7, p=0.002), with hydric transects having lower numbers than either mesic (Z=-3.5, p=0.001) or xeric (Z=-2.7, p=0.019) transects</w:t>
      </w:r>
      <w:r w:rsidR="002E0944">
        <w:rPr>
          <w:rFonts w:ascii="Times New Roman" w:hAnsi="Times New Roman" w:cs="Times New Roman"/>
          <w:sz w:val="24"/>
          <w:szCs w:val="24"/>
        </w:rPr>
        <w:t xml:space="preserve"> (Fig. 1A)</w:t>
      </w:r>
      <w:r w:rsidR="002C0631" w:rsidRPr="002C0631">
        <w:rPr>
          <w:rFonts w:ascii="Times New Roman" w:hAnsi="Times New Roman" w:cs="Times New Roman"/>
          <w:sz w:val="24"/>
          <w:szCs w:val="24"/>
        </w:rPr>
        <w:t xml:space="preserve">. </w:t>
      </w:r>
      <w:r w:rsidR="00972A81" w:rsidRPr="002C0631">
        <w:rPr>
          <w:rFonts w:ascii="Times New Roman" w:hAnsi="Times New Roman" w:cs="Times New Roman"/>
          <w:sz w:val="24"/>
          <w:szCs w:val="24"/>
        </w:rPr>
        <w:t>Mean percentage cover of ash seedlings ranged from 0% to 38%, with an average of 12% across all transects.</w:t>
      </w:r>
      <w:r w:rsidR="00972A81">
        <w:rPr>
          <w:rFonts w:ascii="Times New Roman" w:hAnsi="Times New Roman" w:cs="Times New Roman"/>
          <w:sz w:val="24"/>
          <w:szCs w:val="24"/>
        </w:rPr>
        <w:t xml:space="preserve"> </w:t>
      </w:r>
      <w:r w:rsidR="002C0631" w:rsidRPr="002C0631">
        <w:rPr>
          <w:rFonts w:ascii="Times New Roman" w:hAnsi="Times New Roman" w:cs="Times New Roman"/>
          <w:sz w:val="24"/>
          <w:szCs w:val="24"/>
        </w:rPr>
        <w:t xml:space="preserve">In mesic and xeric transects, the percentage cover of ash seedlings averaged 17% and 12%, respectively, but hydric transects had only 3% ash seedling cover on average. </w:t>
      </w:r>
      <w:r w:rsidR="00576C00">
        <w:rPr>
          <w:rFonts w:ascii="Times New Roman" w:hAnsi="Times New Roman" w:cs="Times New Roman"/>
          <w:sz w:val="24"/>
          <w:szCs w:val="24"/>
        </w:rPr>
        <w:t>Statistics supported these trends, with p</w:t>
      </w:r>
      <w:r w:rsidR="002C0631" w:rsidRPr="002C0631">
        <w:rPr>
          <w:rFonts w:ascii="Times New Roman" w:hAnsi="Times New Roman" w:cs="Times New Roman"/>
          <w:sz w:val="24"/>
          <w:szCs w:val="24"/>
        </w:rPr>
        <w:t>ercentage cover of ash seedlings var</w:t>
      </w:r>
      <w:r w:rsidR="000C2199">
        <w:rPr>
          <w:rFonts w:ascii="Times New Roman" w:hAnsi="Times New Roman" w:cs="Times New Roman"/>
          <w:sz w:val="24"/>
          <w:szCs w:val="24"/>
        </w:rPr>
        <w:t>ying</w:t>
      </w:r>
      <w:r w:rsidR="002C0631" w:rsidRPr="002C0631">
        <w:rPr>
          <w:rFonts w:ascii="Times New Roman" w:hAnsi="Times New Roman" w:cs="Times New Roman"/>
          <w:sz w:val="24"/>
          <w:szCs w:val="24"/>
        </w:rPr>
        <w:t xml:space="preserve">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 xml:space="preserve">=12.4, p=0.002), </w:t>
      </w:r>
      <w:r w:rsidR="000C2199">
        <w:rPr>
          <w:rFonts w:ascii="Times New Roman" w:hAnsi="Times New Roman" w:cs="Times New Roman"/>
          <w:sz w:val="24"/>
          <w:szCs w:val="24"/>
        </w:rPr>
        <w:t>and</w:t>
      </w:r>
      <w:r w:rsidR="002C0631" w:rsidRPr="002C0631">
        <w:rPr>
          <w:rFonts w:ascii="Times New Roman" w:hAnsi="Times New Roman" w:cs="Times New Roman"/>
          <w:sz w:val="24"/>
          <w:szCs w:val="24"/>
        </w:rPr>
        <w:t xml:space="preserve"> hydric transects</w:t>
      </w:r>
      <w:r w:rsidR="000C2199">
        <w:rPr>
          <w:rFonts w:ascii="Times New Roman" w:hAnsi="Times New Roman" w:cs="Times New Roman"/>
          <w:sz w:val="24"/>
          <w:szCs w:val="24"/>
        </w:rPr>
        <w:t xml:space="preserve"> having</w:t>
      </w:r>
      <w:r w:rsidR="002C0631" w:rsidRPr="002C0631">
        <w:rPr>
          <w:rFonts w:ascii="Times New Roman" w:hAnsi="Times New Roman" w:cs="Times New Roman"/>
          <w:sz w:val="24"/>
          <w:szCs w:val="24"/>
        </w:rPr>
        <w:t xml:space="preserve"> significantly lower </w:t>
      </w:r>
      <w:r w:rsidR="000C2199">
        <w:rPr>
          <w:rFonts w:ascii="Times New Roman" w:hAnsi="Times New Roman" w:cs="Times New Roman"/>
          <w:sz w:val="24"/>
          <w:szCs w:val="24"/>
        </w:rPr>
        <w:t xml:space="preserve">percent cover of ash seedlings </w:t>
      </w:r>
      <w:r w:rsidR="002C0631" w:rsidRPr="002C0631">
        <w:rPr>
          <w:rFonts w:ascii="Times New Roman" w:hAnsi="Times New Roman" w:cs="Times New Roman"/>
          <w:sz w:val="24"/>
          <w:szCs w:val="24"/>
        </w:rPr>
        <w:t>than mesic (t=-3.2, p=0.010) and xeric transects (t=-3.0, p=0.018).</w:t>
      </w:r>
    </w:p>
    <w:p w14:paraId="7EBBFAC9" w14:textId="749E5E65" w:rsidR="002C0631" w:rsidRPr="002C0631" w:rsidRDefault="002C0631" w:rsidP="002C0631">
      <w:pPr>
        <w:rPr>
          <w:rFonts w:ascii="Times New Roman" w:hAnsi="Times New Roman" w:cs="Times New Roman"/>
          <w:sz w:val="24"/>
          <w:szCs w:val="24"/>
        </w:rPr>
      </w:pPr>
    </w:p>
    <w:p w14:paraId="0C90E623" w14:textId="2C9AA004"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saplings (≥137 cm in height and &lt;2.5 cm DBH)</w:t>
      </w:r>
      <w:r>
        <w:rPr>
          <w:rFonts w:ascii="Times New Roman" w:hAnsi="Times New Roman" w:cs="Times New Roman"/>
          <w:sz w:val="24"/>
          <w:szCs w:val="24"/>
          <w:u w:val="single"/>
        </w:rPr>
        <w:t>:</w:t>
      </w:r>
    </w:p>
    <w:p w14:paraId="2DD97C98" w14:textId="77777777" w:rsidR="002C0631" w:rsidRPr="002C0631" w:rsidRDefault="002C0631" w:rsidP="002C0631">
      <w:pPr>
        <w:rPr>
          <w:rFonts w:ascii="Times New Roman" w:hAnsi="Times New Roman" w:cs="Times New Roman"/>
          <w:sz w:val="24"/>
          <w:szCs w:val="24"/>
        </w:rPr>
      </w:pPr>
    </w:p>
    <w:p w14:paraId="2A2DC80E" w14:textId="235B1162" w:rsidR="00D2110C"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t>The density of ash saplings, across the 30 transects, ranged from 0 to 0.539 stems/m</w:t>
      </w:r>
      <w:r w:rsidR="00BB7DBF">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 (0-5390 stems/hectare), with an average of 0.050 stems/m</w:t>
      </w:r>
      <w:r w:rsidRPr="004C5EF0">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 (500 stems/hectare). Any differences in number of saplings based on transect hydrological class were not significant (χ</w:t>
      </w:r>
      <w:r w:rsidRPr="00364345">
        <w:rPr>
          <w:rFonts w:ascii="Times New Roman" w:hAnsi="Times New Roman" w:cs="Times New Roman"/>
          <w:sz w:val="24"/>
          <w:szCs w:val="24"/>
          <w:vertAlign w:val="superscript"/>
        </w:rPr>
        <w:t>2</w:t>
      </w:r>
      <w:r w:rsidRPr="002C0631">
        <w:rPr>
          <w:rFonts w:ascii="Times New Roman" w:hAnsi="Times New Roman" w:cs="Times New Roman"/>
          <w:sz w:val="24"/>
          <w:szCs w:val="24"/>
        </w:rPr>
        <w:t>=0.4, p=0.82) (Fig. 1</w:t>
      </w:r>
      <w:r w:rsidR="00E20807">
        <w:rPr>
          <w:rFonts w:ascii="Times New Roman" w:hAnsi="Times New Roman" w:cs="Times New Roman"/>
          <w:sz w:val="24"/>
          <w:szCs w:val="24"/>
        </w:rPr>
        <w:t>B</w:t>
      </w:r>
      <w:r w:rsidRPr="002C0631">
        <w:rPr>
          <w:rFonts w:ascii="Times New Roman" w:hAnsi="Times New Roman" w:cs="Times New Roman"/>
          <w:sz w:val="24"/>
          <w:szCs w:val="24"/>
        </w:rPr>
        <w:t>).</w:t>
      </w:r>
      <w:r w:rsidR="00C6320C">
        <w:rPr>
          <w:rFonts w:ascii="Times New Roman" w:hAnsi="Times New Roman" w:cs="Times New Roman"/>
          <w:sz w:val="24"/>
          <w:szCs w:val="24"/>
        </w:rPr>
        <w:t xml:space="preserve"> </w:t>
      </w:r>
    </w:p>
    <w:p w14:paraId="4960D090" w14:textId="77777777" w:rsidR="00D2110C" w:rsidRPr="002C0631" w:rsidRDefault="00D2110C" w:rsidP="002C0631">
      <w:pPr>
        <w:rPr>
          <w:rFonts w:ascii="Times New Roman" w:hAnsi="Times New Roman" w:cs="Times New Roman"/>
          <w:sz w:val="24"/>
          <w:szCs w:val="24"/>
        </w:rPr>
      </w:pPr>
    </w:p>
    <w:p w14:paraId="7DA6FAD2" w14:textId="4E458D4C"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small trees (2.5-10 cm DBH)</w:t>
      </w:r>
      <w:r w:rsidR="006F009F">
        <w:rPr>
          <w:rFonts w:ascii="Times New Roman" w:hAnsi="Times New Roman" w:cs="Times New Roman"/>
          <w:sz w:val="24"/>
          <w:szCs w:val="24"/>
          <w:u w:val="single"/>
        </w:rPr>
        <w:t xml:space="preserve"> and big trees </w:t>
      </w:r>
      <w:r w:rsidR="009255DC" w:rsidRPr="002C0631">
        <w:rPr>
          <w:rFonts w:ascii="Times New Roman" w:hAnsi="Times New Roman" w:cs="Times New Roman"/>
          <w:sz w:val="24"/>
          <w:szCs w:val="24"/>
          <w:u w:val="single"/>
        </w:rPr>
        <w:t>(≥ 10 cm DBH</w:t>
      </w:r>
      <w:r w:rsidR="009255DC">
        <w:rPr>
          <w:rFonts w:ascii="Times New Roman" w:hAnsi="Times New Roman" w:cs="Times New Roman"/>
          <w:sz w:val="24"/>
          <w:szCs w:val="24"/>
          <w:u w:val="single"/>
        </w:rPr>
        <w:t>)</w:t>
      </w:r>
      <w:r>
        <w:rPr>
          <w:rFonts w:ascii="Times New Roman" w:hAnsi="Times New Roman" w:cs="Times New Roman"/>
          <w:sz w:val="24"/>
          <w:szCs w:val="24"/>
          <w:u w:val="single"/>
        </w:rPr>
        <w:t>:</w:t>
      </w:r>
    </w:p>
    <w:p w14:paraId="09F14BFE" w14:textId="77777777" w:rsidR="002C0631" w:rsidRPr="002C0631" w:rsidRDefault="002C0631" w:rsidP="002C0631">
      <w:pPr>
        <w:rPr>
          <w:rFonts w:ascii="Times New Roman" w:hAnsi="Times New Roman" w:cs="Times New Roman"/>
          <w:sz w:val="24"/>
          <w:szCs w:val="24"/>
        </w:rPr>
      </w:pPr>
    </w:p>
    <w:p w14:paraId="08FD12F0" w14:textId="470D6E01"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r>
      <w:commentRangeStart w:id="15"/>
      <w:r w:rsidRPr="002C0631">
        <w:rPr>
          <w:rFonts w:ascii="Times New Roman" w:hAnsi="Times New Roman" w:cs="Times New Roman"/>
          <w:sz w:val="24"/>
          <w:szCs w:val="24"/>
        </w:rPr>
        <w:t xml:space="preserve">A total of 187 </w:t>
      </w:r>
      <w:r w:rsidR="00FB51BF">
        <w:rPr>
          <w:rFonts w:ascii="Times New Roman" w:hAnsi="Times New Roman" w:cs="Times New Roman"/>
          <w:sz w:val="24"/>
          <w:szCs w:val="24"/>
        </w:rPr>
        <w:t>understory</w:t>
      </w:r>
      <w:r w:rsidRPr="002C0631">
        <w:rPr>
          <w:rFonts w:ascii="Times New Roman" w:hAnsi="Times New Roman" w:cs="Times New Roman"/>
          <w:sz w:val="24"/>
          <w:szCs w:val="24"/>
        </w:rPr>
        <w:t xml:space="preserve"> ash trees were found in the 30 transects.  </w:t>
      </w:r>
      <w:commentRangeEnd w:id="15"/>
      <w:r w:rsidR="002C4227">
        <w:rPr>
          <w:rStyle w:val="CommentReference"/>
        </w:rPr>
        <w:commentReference w:id="15"/>
      </w:r>
      <w:r w:rsidRPr="002C0631">
        <w:rPr>
          <w:rFonts w:ascii="Times New Roman" w:hAnsi="Times New Roman" w:cs="Times New Roman"/>
          <w:sz w:val="24"/>
          <w:szCs w:val="24"/>
        </w:rPr>
        <w:t xml:space="preserve">Of these, 149 were living (canopy condition ≠ 5), while 38 were dead and at least partly standing. The density of living </w:t>
      </w:r>
      <w:r w:rsidR="00103592">
        <w:rPr>
          <w:rFonts w:ascii="Times New Roman" w:hAnsi="Times New Roman" w:cs="Times New Roman"/>
          <w:sz w:val="24"/>
          <w:szCs w:val="24"/>
        </w:rPr>
        <w:t>understory</w:t>
      </w:r>
      <w:r w:rsidRPr="002C0631">
        <w:rPr>
          <w:rFonts w:ascii="Times New Roman" w:hAnsi="Times New Roman" w:cs="Times New Roman"/>
          <w:sz w:val="24"/>
          <w:szCs w:val="24"/>
        </w:rPr>
        <w:t xml:space="preserve"> ash trees ranged from 0 to 1011 stems/hectare, with a mean of 82.3 stems/hectare. The number of living </w:t>
      </w:r>
      <w:r w:rsidR="00103592">
        <w:rPr>
          <w:rFonts w:ascii="Times New Roman" w:hAnsi="Times New Roman" w:cs="Times New Roman"/>
          <w:sz w:val="24"/>
          <w:szCs w:val="24"/>
        </w:rPr>
        <w:t>understory</w:t>
      </w:r>
      <w:r w:rsidRPr="002C0631">
        <w:rPr>
          <w:rFonts w:ascii="Times New Roman" w:hAnsi="Times New Roman" w:cs="Times New Roman"/>
          <w:sz w:val="24"/>
          <w:szCs w:val="24"/>
        </w:rPr>
        <w:t xml:space="preserve"> ash trees varied by hydrological class (χ</w:t>
      </w:r>
      <w:r w:rsidRPr="00CA0748">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=8.38, p=0.015). Hydric transects had more </w:t>
      </w:r>
      <w:r w:rsidR="00034870">
        <w:rPr>
          <w:rFonts w:ascii="Times New Roman" w:hAnsi="Times New Roman" w:cs="Times New Roman"/>
          <w:sz w:val="24"/>
          <w:szCs w:val="24"/>
        </w:rPr>
        <w:t>understory</w:t>
      </w:r>
      <w:r w:rsidRPr="002C0631">
        <w:rPr>
          <w:rFonts w:ascii="Times New Roman" w:hAnsi="Times New Roman" w:cs="Times New Roman"/>
          <w:sz w:val="24"/>
          <w:szCs w:val="24"/>
        </w:rPr>
        <w:t xml:space="preserve"> ash trees than xeric transects (Z=2.5, p=0.033) (</w:t>
      </w:r>
      <w:r w:rsidR="00E20807">
        <w:rPr>
          <w:rFonts w:ascii="Times New Roman" w:hAnsi="Times New Roman" w:cs="Times New Roman"/>
          <w:sz w:val="24"/>
          <w:szCs w:val="24"/>
        </w:rPr>
        <w:t>Fig</w:t>
      </w:r>
      <w:r w:rsidRPr="002C0631">
        <w:rPr>
          <w:rFonts w:ascii="Times New Roman" w:hAnsi="Times New Roman" w:cs="Times New Roman"/>
          <w:sz w:val="24"/>
          <w:szCs w:val="24"/>
        </w:rPr>
        <w:t>.</w:t>
      </w:r>
      <w:r w:rsidR="00E20807">
        <w:rPr>
          <w:rFonts w:ascii="Times New Roman" w:hAnsi="Times New Roman" w:cs="Times New Roman"/>
          <w:sz w:val="24"/>
          <w:szCs w:val="24"/>
        </w:rPr>
        <w:t xml:space="preserve"> 1C).</w:t>
      </w:r>
    </w:p>
    <w:p w14:paraId="2DDFE584" w14:textId="77777777" w:rsidR="001F1376" w:rsidRPr="002C0631" w:rsidRDefault="001F1376" w:rsidP="002C0631">
      <w:pPr>
        <w:rPr>
          <w:rFonts w:ascii="Times New Roman" w:hAnsi="Times New Roman" w:cs="Times New Roman"/>
          <w:sz w:val="24"/>
          <w:szCs w:val="24"/>
        </w:rPr>
      </w:pPr>
    </w:p>
    <w:p w14:paraId="082CCE03" w14:textId="5CCCC4A7"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big trees (≥ 10 cm DBH)</w:t>
      </w:r>
      <w:r>
        <w:rPr>
          <w:rFonts w:ascii="Times New Roman" w:hAnsi="Times New Roman" w:cs="Times New Roman"/>
          <w:sz w:val="24"/>
          <w:szCs w:val="24"/>
          <w:u w:val="single"/>
        </w:rPr>
        <w:t>:</w:t>
      </w:r>
    </w:p>
    <w:p w14:paraId="39E7F539" w14:textId="77777777"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r>
    </w:p>
    <w:p w14:paraId="5AD1B152" w14:textId="3A0D795F" w:rsidR="00F14ADF" w:rsidRDefault="002C0631" w:rsidP="00754EDA">
      <w:pPr>
        <w:rPr>
          <w:rFonts w:ascii="Times New Roman" w:hAnsi="Times New Roman" w:cs="Times New Roman"/>
          <w:sz w:val="24"/>
          <w:szCs w:val="24"/>
        </w:rPr>
      </w:pPr>
      <w:r w:rsidRPr="002C0631">
        <w:rPr>
          <w:rFonts w:ascii="Times New Roman" w:hAnsi="Times New Roman" w:cs="Times New Roman"/>
          <w:sz w:val="24"/>
          <w:szCs w:val="24"/>
        </w:rPr>
        <w:tab/>
        <w:t xml:space="preserve">Only 9 trees were found in the 30 transects, of which 7 were living. Living </w:t>
      </w:r>
      <w:r w:rsidR="008A5176">
        <w:rPr>
          <w:rFonts w:ascii="Times New Roman" w:hAnsi="Times New Roman" w:cs="Times New Roman"/>
          <w:sz w:val="24"/>
          <w:szCs w:val="24"/>
        </w:rPr>
        <w:t>big</w:t>
      </w:r>
      <w:r w:rsidRPr="002C0631">
        <w:rPr>
          <w:rFonts w:ascii="Times New Roman" w:hAnsi="Times New Roman" w:cs="Times New Roman"/>
          <w:sz w:val="24"/>
          <w:szCs w:val="24"/>
        </w:rPr>
        <w:t xml:space="preserve"> trees within the plots ranged in diameter from 10.3 cm DBH to</w:t>
      </w:r>
      <w:r w:rsidR="00A623DE">
        <w:rPr>
          <w:rFonts w:ascii="Times New Roman" w:hAnsi="Times New Roman" w:cs="Times New Roman"/>
          <w:sz w:val="24"/>
          <w:szCs w:val="24"/>
        </w:rPr>
        <w:t xml:space="preserve"> </w:t>
      </w:r>
      <w:r w:rsidRPr="002C0631">
        <w:rPr>
          <w:rFonts w:ascii="Times New Roman" w:hAnsi="Times New Roman" w:cs="Times New Roman"/>
          <w:sz w:val="24"/>
          <w:szCs w:val="24"/>
        </w:rPr>
        <w:t>12.4 cm DBH.</w:t>
      </w:r>
      <w:r w:rsidR="001D2793">
        <w:rPr>
          <w:rFonts w:ascii="Times New Roman" w:hAnsi="Times New Roman" w:cs="Times New Roman"/>
          <w:sz w:val="24"/>
          <w:szCs w:val="24"/>
        </w:rPr>
        <w:t xml:space="preserve"> </w:t>
      </w:r>
    </w:p>
    <w:p w14:paraId="5E7003A3" w14:textId="77777777" w:rsidR="00F14ADF" w:rsidRDefault="00F14ADF" w:rsidP="00754EDA">
      <w:pPr>
        <w:rPr>
          <w:rFonts w:ascii="Times New Roman" w:hAnsi="Times New Roman" w:cs="Times New Roman"/>
          <w:sz w:val="24"/>
          <w:szCs w:val="24"/>
        </w:rPr>
      </w:pPr>
    </w:p>
    <w:p w14:paraId="18F6269A" w14:textId="19F30C32" w:rsidR="00F14ADF" w:rsidRPr="00F14ADF" w:rsidRDefault="00F14ADF" w:rsidP="00754EDA">
      <w:pPr>
        <w:rPr>
          <w:rFonts w:ascii="Times New Roman" w:hAnsi="Times New Roman" w:cs="Times New Roman"/>
          <w:sz w:val="24"/>
          <w:szCs w:val="24"/>
          <w:u w:val="single"/>
        </w:rPr>
      </w:pPr>
      <w:r w:rsidRPr="00F14ADF">
        <w:rPr>
          <w:rFonts w:ascii="Times New Roman" w:hAnsi="Times New Roman" w:cs="Times New Roman"/>
          <w:sz w:val="24"/>
          <w:szCs w:val="24"/>
          <w:u w:val="single"/>
        </w:rPr>
        <w:t>Ash basal area:</w:t>
      </w:r>
    </w:p>
    <w:p w14:paraId="73CA23F9" w14:textId="77777777" w:rsidR="00F14ADF" w:rsidRDefault="00F14ADF" w:rsidP="00754EDA">
      <w:pPr>
        <w:rPr>
          <w:rFonts w:ascii="Times New Roman" w:hAnsi="Times New Roman" w:cs="Times New Roman"/>
          <w:sz w:val="24"/>
          <w:szCs w:val="24"/>
        </w:rPr>
      </w:pPr>
    </w:p>
    <w:p w14:paraId="406B8F95" w14:textId="36339439" w:rsidR="00854C5C" w:rsidRDefault="00E851D6" w:rsidP="00754EDA">
      <w:pPr>
        <w:rPr>
          <w:rFonts w:ascii="Times New Roman" w:hAnsi="Times New Roman" w:cs="Times New Roman"/>
          <w:sz w:val="24"/>
          <w:szCs w:val="24"/>
        </w:rPr>
      </w:pPr>
      <w:r w:rsidRPr="002C0631">
        <w:rPr>
          <w:rFonts w:ascii="Times New Roman" w:hAnsi="Times New Roman" w:cs="Times New Roman"/>
          <w:sz w:val="24"/>
          <w:szCs w:val="24"/>
        </w:rPr>
        <w:lastRenderedPageBreak/>
        <w:t xml:space="preserve">The basal area of living </w:t>
      </w:r>
      <w:r>
        <w:rPr>
          <w:rFonts w:ascii="Times New Roman" w:hAnsi="Times New Roman" w:cs="Times New Roman"/>
          <w:sz w:val="24"/>
          <w:szCs w:val="24"/>
        </w:rPr>
        <w:t xml:space="preserve">understory and canopy </w:t>
      </w:r>
      <w:r w:rsidRPr="002C0631">
        <w:rPr>
          <w:rFonts w:ascii="Times New Roman" w:hAnsi="Times New Roman" w:cs="Times New Roman"/>
          <w:sz w:val="24"/>
          <w:szCs w:val="24"/>
        </w:rPr>
        <w:t>ash trees (all ash ≥ 2.5 cm DBH and canopy condition ≠ 5) ranged between 0 and 2.61 m</w:t>
      </w:r>
      <w:r w:rsidRPr="00C24CD6">
        <w:rPr>
          <w:rFonts w:ascii="Times New Roman" w:hAnsi="Times New Roman" w:cs="Times New Roman"/>
          <w:sz w:val="24"/>
          <w:szCs w:val="24"/>
          <w:vertAlign w:val="superscript"/>
        </w:rPr>
        <w:t>2</w:t>
      </w:r>
      <w:r w:rsidRPr="002C0631">
        <w:rPr>
          <w:rFonts w:ascii="Times New Roman" w:hAnsi="Times New Roman" w:cs="Times New Roman"/>
          <w:sz w:val="24"/>
          <w:szCs w:val="24"/>
        </w:rPr>
        <w:t>/hectare, with an average of 0.18 m</w:t>
      </w:r>
      <w:r w:rsidRPr="00C24CD6">
        <w:rPr>
          <w:rFonts w:ascii="Times New Roman" w:hAnsi="Times New Roman" w:cs="Times New Roman"/>
          <w:sz w:val="24"/>
          <w:szCs w:val="24"/>
          <w:vertAlign w:val="superscript"/>
        </w:rPr>
        <w:t>2</w:t>
      </w:r>
      <w:r w:rsidRPr="002C0631">
        <w:rPr>
          <w:rFonts w:ascii="Times New Roman" w:hAnsi="Times New Roman" w:cs="Times New Roman"/>
          <w:sz w:val="24"/>
          <w:szCs w:val="24"/>
        </w:rPr>
        <w:t>/hectare.</w:t>
      </w:r>
    </w:p>
    <w:p w14:paraId="0FF908CB" w14:textId="77777777" w:rsidR="00FA7316" w:rsidRDefault="00FA7316" w:rsidP="00754EDA">
      <w:pPr>
        <w:rPr>
          <w:rFonts w:ascii="Times New Roman" w:hAnsi="Times New Roman" w:cs="Times New Roman"/>
          <w:sz w:val="24"/>
          <w:szCs w:val="24"/>
        </w:rPr>
      </w:pPr>
    </w:p>
    <w:p w14:paraId="3C75B6A4" w14:textId="77777777" w:rsidR="00FA7316" w:rsidRDefault="00FA7316" w:rsidP="00754EDA">
      <w:pPr>
        <w:rPr>
          <w:rFonts w:ascii="Times New Roman" w:hAnsi="Times New Roman" w:cs="Times New Roman"/>
          <w:sz w:val="24"/>
          <w:szCs w:val="24"/>
        </w:rPr>
      </w:pPr>
    </w:p>
    <w:p w14:paraId="2DBEEFCA" w14:textId="77777777" w:rsidR="00FA7316" w:rsidRDefault="00FA7316" w:rsidP="00754EDA">
      <w:pPr>
        <w:rPr>
          <w:rFonts w:ascii="Times New Roman" w:hAnsi="Times New Roman" w:cs="Times New Roman"/>
          <w:sz w:val="24"/>
          <w:szCs w:val="24"/>
        </w:rPr>
      </w:pPr>
    </w:p>
    <w:p w14:paraId="00B54FE0" w14:textId="77777777" w:rsidR="00AF2569" w:rsidRDefault="00AF2569" w:rsidP="00754EDA">
      <w:pPr>
        <w:rPr>
          <w:rFonts w:ascii="Times New Roman" w:hAnsi="Times New Roman" w:cs="Times New Roman"/>
          <w:sz w:val="24"/>
          <w:szCs w:val="24"/>
        </w:rPr>
      </w:pPr>
    </w:p>
    <w:p w14:paraId="0A5B3171" w14:textId="77777777" w:rsidR="00FA7316" w:rsidRPr="00754EDA" w:rsidRDefault="00FA7316" w:rsidP="00754EDA">
      <w:pPr>
        <w:rPr>
          <w:rFonts w:ascii="Times New Roman" w:hAnsi="Times New Roman" w:cs="Times New Roman"/>
          <w:sz w:val="24"/>
          <w:szCs w:val="24"/>
        </w:rPr>
      </w:pPr>
    </w:p>
    <w:p w14:paraId="1E92810F" w14:textId="7BDDA480" w:rsidR="00754EDA" w:rsidRPr="00754EDA" w:rsidRDefault="00754EDA" w:rsidP="00754EDA">
      <w:pPr>
        <w:rPr>
          <w:rFonts w:ascii="Times New Roman" w:hAnsi="Times New Roman" w:cs="Times New Roman"/>
          <w:sz w:val="24"/>
          <w:szCs w:val="24"/>
        </w:rPr>
      </w:pPr>
    </w:p>
    <w:p w14:paraId="3CD23D35" w14:textId="29E3EABE" w:rsidR="004C1F4D" w:rsidRDefault="00C2474C" w:rsidP="002C0631">
      <w:pPr>
        <w:rPr>
          <w:rFonts w:ascii="Times New Roman" w:hAnsi="Times New Roman" w:cs="Times New Roman"/>
          <w:b/>
          <w:bCs/>
          <w:sz w:val="24"/>
          <w:szCs w:val="24"/>
        </w:rPr>
      </w:pPr>
      <w:r>
        <w:rPr>
          <w:noProof/>
        </w:rPr>
        <w:drawing>
          <wp:inline distT="0" distB="0" distL="0" distR="0" wp14:anchorId="4C48F300" wp14:editId="494730BC">
            <wp:extent cx="1781175" cy="3924300"/>
            <wp:effectExtent l="0" t="0" r="9525" b="0"/>
            <wp:docPr id="66767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703"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1781175" cy="3924300"/>
                    </a:xfrm>
                    <a:prstGeom prst="rect">
                      <a:avLst/>
                    </a:prstGeom>
                  </pic:spPr>
                </pic:pic>
              </a:graphicData>
            </a:graphic>
          </wp:inline>
        </w:drawing>
      </w:r>
    </w:p>
    <w:p w14:paraId="1F1B66B9" w14:textId="1F624619" w:rsidR="00702EB0" w:rsidRPr="00E57709" w:rsidRDefault="002C0631">
      <w:pPr>
        <w:rPr>
          <w:rFonts w:ascii="Times New Roman" w:hAnsi="Times New Roman" w:cs="Times New Roman"/>
          <w:sz w:val="24"/>
          <w:szCs w:val="24"/>
        </w:rPr>
      </w:pPr>
      <w:r w:rsidRPr="00754EDA">
        <w:rPr>
          <w:rFonts w:ascii="Times New Roman" w:hAnsi="Times New Roman" w:cs="Times New Roman"/>
          <w:b/>
          <w:bCs/>
          <w:sz w:val="24"/>
          <w:szCs w:val="24"/>
        </w:rPr>
        <w:t>Figure 1.</w:t>
      </w:r>
      <w:r w:rsidRPr="002C0631">
        <w:rPr>
          <w:rFonts w:ascii="Times New Roman" w:hAnsi="Times New Roman" w:cs="Times New Roman"/>
          <w:sz w:val="24"/>
          <w:szCs w:val="24"/>
        </w:rPr>
        <w:t xml:space="preserve"> Ash occurrence in 30 transects </w:t>
      </w:r>
      <w:r w:rsidR="00B732F5">
        <w:rPr>
          <w:rFonts w:ascii="Times New Roman" w:hAnsi="Times New Roman" w:cs="Times New Roman"/>
          <w:sz w:val="24"/>
          <w:szCs w:val="24"/>
        </w:rPr>
        <w:t xml:space="preserve">in </w:t>
      </w:r>
      <w:r w:rsidR="006B2FD9">
        <w:rPr>
          <w:rFonts w:ascii="Times New Roman" w:hAnsi="Times New Roman" w:cs="Times New Roman"/>
          <w:sz w:val="24"/>
          <w:szCs w:val="24"/>
        </w:rPr>
        <w:t xml:space="preserve">the Upper Huron River Watershed in </w:t>
      </w:r>
      <w:r w:rsidR="00927E38">
        <w:rPr>
          <w:rFonts w:ascii="Times New Roman" w:hAnsi="Times New Roman" w:cs="Times New Roman"/>
          <w:sz w:val="24"/>
          <w:szCs w:val="24"/>
        </w:rPr>
        <w:t>s</w:t>
      </w:r>
      <w:r w:rsidR="006B2FD9">
        <w:rPr>
          <w:rFonts w:ascii="Times New Roman" w:hAnsi="Times New Roman" w:cs="Times New Roman"/>
          <w:sz w:val="24"/>
          <w:szCs w:val="24"/>
        </w:rPr>
        <w:t>outheast Michigan</w:t>
      </w:r>
      <w:r w:rsidRPr="002C0631">
        <w:rPr>
          <w:rFonts w:ascii="Times New Roman" w:hAnsi="Times New Roman" w:cs="Times New Roman"/>
          <w:sz w:val="24"/>
          <w:szCs w:val="24"/>
        </w:rPr>
        <w:t xml:space="preserve">. </w:t>
      </w:r>
      <w:r w:rsidR="00927E38">
        <w:rPr>
          <w:rFonts w:ascii="Times New Roman" w:hAnsi="Times New Roman" w:cs="Times New Roman"/>
          <w:sz w:val="24"/>
          <w:szCs w:val="24"/>
        </w:rPr>
        <w:t xml:space="preserve">The x-axis represents the soil hydroclass </w:t>
      </w:r>
      <w:r w:rsidR="00405E7F">
        <w:rPr>
          <w:rFonts w:ascii="Times New Roman" w:hAnsi="Times New Roman" w:cs="Times New Roman"/>
          <w:sz w:val="24"/>
          <w:szCs w:val="24"/>
        </w:rPr>
        <w:t xml:space="preserve">of the transect. </w:t>
      </w:r>
      <w:r w:rsidR="00726370">
        <w:rPr>
          <w:rFonts w:ascii="Times New Roman" w:hAnsi="Times New Roman" w:cs="Times New Roman"/>
          <w:sz w:val="24"/>
          <w:szCs w:val="24"/>
        </w:rPr>
        <w:t xml:space="preserve">Data points were overlayed on boxplots, with some horizontal </w:t>
      </w:r>
      <w:r w:rsidR="00336A25">
        <w:rPr>
          <w:rFonts w:ascii="Times New Roman" w:hAnsi="Times New Roman" w:cs="Times New Roman"/>
          <w:sz w:val="24"/>
          <w:szCs w:val="24"/>
        </w:rPr>
        <w:t xml:space="preserve">jittering added. </w:t>
      </w:r>
      <w:r w:rsidR="00405E7F">
        <w:rPr>
          <w:rFonts w:ascii="Times New Roman" w:hAnsi="Times New Roman" w:cs="Times New Roman"/>
          <w:sz w:val="24"/>
          <w:szCs w:val="24"/>
        </w:rPr>
        <w:t xml:space="preserve">Lowercase letters above </w:t>
      </w:r>
      <w:r w:rsidR="006418AB">
        <w:rPr>
          <w:rFonts w:ascii="Times New Roman" w:hAnsi="Times New Roman" w:cs="Times New Roman"/>
          <w:sz w:val="24"/>
          <w:szCs w:val="24"/>
        </w:rPr>
        <w:t>bars indicate statistically significant differences</w:t>
      </w:r>
      <w:r w:rsidR="00A053DB">
        <w:rPr>
          <w:rFonts w:ascii="Times New Roman" w:hAnsi="Times New Roman" w:cs="Times New Roman"/>
          <w:sz w:val="24"/>
          <w:szCs w:val="24"/>
        </w:rPr>
        <w:t xml:space="preserve"> at </w:t>
      </w:r>
      <w:r w:rsidR="0055245C" w:rsidRPr="0055245C">
        <w:rPr>
          <w:rFonts w:ascii="Times New Roman" w:hAnsi="Times New Roman" w:cs="Times New Roman"/>
          <w:sz w:val="24"/>
          <w:szCs w:val="24"/>
        </w:rPr>
        <w:t>α</w:t>
      </w:r>
      <w:r w:rsidR="0055245C">
        <w:rPr>
          <w:rFonts w:ascii="Times New Roman" w:hAnsi="Times New Roman" w:cs="Times New Roman"/>
          <w:sz w:val="24"/>
          <w:szCs w:val="24"/>
        </w:rPr>
        <w:t>=0.05</w:t>
      </w:r>
      <w:r w:rsidR="006418AB">
        <w:rPr>
          <w:rFonts w:ascii="Times New Roman" w:hAnsi="Times New Roman" w:cs="Times New Roman"/>
          <w:sz w:val="24"/>
          <w:szCs w:val="24"/>
        </w:rPr>
        <w:t xml:space="preserve">. </w:t>
      </w:r>
      <w:r w:rsidRPr="002C0631">
        <w:rPr>
          <w:rFonts w:ascii="Times New Roman" w:hAnsi="Times New Roman" w:cs="Times New Roman"/>
          <w:sz w:val="24"/>
          <w:szCs w:val="24"/>
        </w:rPr>
        <w:t xml:space="preserve">A) Mean density of </w:t>
      </w:r>
      <w:r w:rsidR="006B2FD9">
        <w:rPr>
          <w:rFonts w:ascii="Times New Roman" w:hAnsi="Times New Roman" w:cs="Times New Roman"/>
          <w:sz w:val="24"/>
          <w:szCs w:val="24"/>
        </w:rPr>
        <w:t>ash seedlings (</w:t>
      </w:r>
      <w:r w:rsidR="002E0944">
        <w:rPr>
          <w:rFonts w:ascii="Times New Roman" w:hAnsi="Times New Roman" w:cs="Times New Roman"/>
          <w:sz w:val="24"/>
          <w:szCs w:val="24"/>
        </w:rPr>
        <w:t xml:space="preserve">all </w:t>
      </w:r>
      <w:r w:rsidR="00733AF8">
        <w:rPr>
          <w:rFonts w:ascii="Times New Roman" w:hAnsi="Times New Roman" w:cs="Times New Roman"/>
          <w:sz w:val="24"/>
          <w:szCs w:val="24"/>
        </w:rPr>
        <w:t>ash &lt;</w:t>
      </w:r>
      <w:r w:rsidR="00E57709">
        <w:rPr>
          <w:rFonts w:ascii="Times New Roman" w:hAnsi="Times New Roman" w:cs="Times New Roman"/>
          <w:sz w:val="24"/>
          <w:szCs w:val="24"/>
        </w:rPr>
        <w:t xml:space="preserve"> </w:t>
      </w:r>
      <w:r w:rsidR="00733AF8">
        <w:rPr>
          <w:rFonts w:ascii="Times New Roman" w:hAnsi="Times New Roman" w:cs="Times New Roman"/>
          <w:sz w:val="24"/>
          <w:szCs w:val="24"/>
        </w:rPr>
        <w:t>137 cm tall</w:t>
      </w:r>
      <w:r w:rsidR="002E0944">
        <w:rPr>
          <w:rFonts w:ascii="Times New Roman" w:hAnsi="Times New Roman" w:cs="Times New Roman"/>
          <w:sz w:val="24"/>
          <w:szCs w:val="24"/>
        </w:rPr>
        <w:t xml:space="preserve">; </w:t>
      </w:r>
      <w:r w:rsidR="00A52419">
        <w:rPr>
          <w:rFonts w:ascii="Times New Roman" w:hAnsi="Times New Roman" w:cs="Times New Roman"/>
          <w:sz w:val="24"/>
          <w:szCs w:val="24"/>
        </w:rPr>
        <w:t>short and tall seedling categories were combined for the graph</w:t>
      </w:r>
      <w:r w:rsidR="00733AF8">
        <w:rPr>
          <w:rFonts w:ascii="Times New Roman" w:hAnsi="Times New Roman" w:cs="Times New Roman"/>
          <w:sz w:val="24"/>
          <w:szCs w:val="24"/>
        </w:rPr>
        <w:t>)</w:t>
      </w:r>
      <w:r w:rsidRPr="002C0631">
        <w:rPr>
          <w:rFonts w:ascii="Times New Roman" w:hAnsi="Times New Roman" w:cs="Times New Roman"/>
          <w:sz w:val="24"/>
          <w:szCs w:val="24"/>
        </w:rPr>
        <w:t xml:space="preserve">, B) mean density of </w:t>
      </w:r>
      <w:r w:rsidR="00733AF8">
        <w:rPr>
          <w:rFonts w:ascii="Times New Roman" w:hAnsi="Times New Roman" w:cs="Times New Roman"/>
          <w:sz w:val="24"/>
          <w:szCs w:val="24"/>
        </w:rPr>
        <w:t>ash saplings (</w:t>
      </w:r>
      <w:r w:rsidR="00636C9F">
        <w:rPr>
          <w:rFonts w:ascii="Times New Roman" w:hAnsi="Times New Roman" w:cs="Times New Roman"/>
          <w:sz w:val="24"/>
          <w:szCs w:val="24"/>
        </w:rPr>
        <w:t>&gt;=</w:t>
      </w:r>
      <w:r w:rsidR="00E57709">
        <w:rPr>
          <w:rFonts w:ascii="Times New Roman" w:hAnsi="Times New Roman" w:cs="Times New Roman"/>
          <w:sz w:val="24"/>
          <w:szCs w:val="24"/>
        </w:rPr>
        <w:t xml:space="preserve"> </w:t>
      </w:r>
      <w:r w:rsidR="00636C9F">
        <w:rPr>
          <w:rFonts w:ascii="Times New Roman" w:hAnsi="Times New Roman" w:cs="Times New Roman"/>
          <w:sz w:val="24"/>
          <w:szCs w:val="24"/>
        </w:rPr>
        <w:t>137 cm tall and &lt;</w:t>
      </w:r>
      <w:r w:rsidR="00E57709">
        <w:rPr>
          <w:rFonts w:ascii="Times New Roman" w:hAnsi="Times New Roman" w:cs="Times New Roman"/>
          <w:sz w:val="24"/>
          <w:szCs w:val="24"/>
        </w:rPr>
        <w:t xml:space="preserve"> </w:t>
      </w:r>
      <w:r w:rsidR="00636C9F">
        <w:rPr>
          <w:rFonts w:ascii="Times New Roman" w:hAnsi="Times New Roman" w:cs="Times New Roman"/>
          <w:sz w:val="24"/>
          <w:szCs w:val="24"/>
        </w:rPr>
        <w:t>2.5 cm DBH)</w:t>
      </w:r>
      <w:r w:rsidRPr="002C0631">
        <w:rPr>
          <w:rFonts w:ascii="Times New Roman" w:hAnsi="Times New Roman" w:cs="Times New Roman"/>
          <w:sz w:val="24"/>
          <w:szCs w:val="24"/>
        </w:rPr>
        <w:t>, C) mean density of small ash trees</w:t>
      </w:r>
      <w:r w:rsidR="00E57709">
        <w:rPr>
          <w:rFonts w:ascii="Times New Roman" w:hAnsi="Times New Roman" w:cs="Times New Roman"/>
          <w:sz w:val="24"/>
          <w:szCs w:val="24"/>
        </w:rPr>
        <w:t xml:space="preserve"> (2.5 cm &lt;= DBH &lt; 10 cm).</w:t>
      </w:r>
    </w:p>
    <w:p w14:paraId="3C27C0CC" w14:textId="77777777" w:rsidR="00702EB0" w:rsidRDefault="00702EB0">
      <w:pPr>
        <w:rPr>
          <w:rFonts w:ascii="Times New Roman" w:hAnsi="Times New Roman" w:cs="Times New Roman"/>
          <w:sz w:val="24"/>
          <w:szCs w:val="24"/>
          <w:u w:val="single"/>
        </w:rPr>
      </w:pPr>
    </w:p>
    <w:p w14:paraId="3C20055E" w14:textId="2F492693" w:rsidR="00702EB0" w:rsidRDefault="00702EB0">
      <w:pPr>
        <w:rPr>
          <w:rFonts w:ascii="Times New Roman" w:hAnsi="Times New Roman" w:cs="Times New Roman"/>
          <w:sz w:val="24"/>
          <w:szCs w:val="24"/>
          <w:u w:val="single"/>
        </w:rPr>
      </w:pPr>
      <w:r>
        <w:rPr>
          <w:rFonts w:ascii="Times New Roman" w:hAnsi="Times New Roman" w:cs="Times New Roman"/>
          <w:sz w:val="24"/>
          <w:szCs w:val="24"/>
          <w:u w:val="single"/>
        </w:rPr>
        <w:t xml:space="preserve">Signs and </w:t>
      </w:r>
      <w:r w:rsidR="00740E2F">
        <w:rPr>
          <w:rFonts w:ascii="Times New Roman" w:hAnsi="Times New Roman" w:cs="Times New Roman"/>
          <w:sz w:val="24"/>
          <w:szCs w:val="24"/>
          <w:u w:val="single"/>
        </w:rPr>
        <w:t>symptoms of EAB</w:t>
      </w:r>
    </w:p>
    <w:p w14:paraId="523FF64D" w14:textId="77777777" w:rsidR="00702EB0" w:rsidRDefault="00702EB0">
      <w:pPr>
        <w:rPr>
          <w:rFonts w:ascii="Times New Roman" w:hAnsi="Times New Roman" w:cs="Times New Roman"/>
          <w:sz w:val="24"/>
          <w:szCs w:val="24"/>
          <w:u w:val="single"/>
        </w:rPr>
      </w:pPr>
    </w:p>
    <w:p w14:paraId="75EE5508" w14:textId="33B513B0" w:rsidR="00702EB0" w:rsidRDefault="00702EB0">
      <w:pPr>
        <w:rPr>
          <w:rFonts w:ascii="Times New Roman" w:hAnsi="Times New Roman" w:cs="Times New Roman"/>
          <w:sz w:val="24"/>
          <w:szCs w:val="24"/>
          <w:u w:val="single"/>
        </w:rPr>
      </w:pPr>
      <w:r>
        <w:rPr>
          <w:rFonts w:ascii="Times New Roman" w:hAnsi="Times New Roman" w:cs="Times New Roman"/>
          <w:sz w:val="24"/>
          <w:szCs w:val="24"/>
        </w:rPr>
        <w:t>S</w:t>
      </w:r>
      <w:r w:rsidRPr="00D2110C">
        <w:rPr>
          <w:rFonts w:ascii="Times New Roman" w:hAnsi="Times New Roman" w:cs="Times New Roman"/>
          <w:sz w:val="24"/>
          <w:szCs w:val="24"/>
        </w:rPr>
        <w:t>igns or symptoms of EAB  were found on 55</w:t>
      </w:r>
      <w:r>
        <w:rPr>
          <w:rFonts w:ascii="Times New Roman" w:hAnsi="Times New Roman" w:cs="Times New Roman"/>
          <w:sz w:val="24"/>
          <w:szCs w:val="24"/>
        </w:rPr>
        <w:t xml:space="preserve"> (5.5%)</w:t>
      </w:r>
      <w:r w:rsidRPr="00D2110C">
        <w:rPr>
          <w:rFonts w:ascii="Times New Roman" w:hAnsi="Times New Roman" w:cs="Times New Roman"/>
          <w:sz w:val="24"/>
          <w:szCs w:val="24"/>
        </w:rPr>
        <w:t xml:space="preserve"> saplings. By far the most common symptom was bark splitting, which was found in 31 subplot quadrants out of 150 subplot quadrants with ash saplings. Other signs and symptoms of EAB were relatively rare or absent on ash saplings, including EAB exit holes (not found on saplings), woodpecker predation marks (found in 1 subplot quadrant), epicormic sprouts (found in 6 subplot quadrants), and basal sprouts (found in 3 subplot quadrants</w:t>
      </w:r>
      <w:r>
        <w:rPr>
          <w:rFonts w:ascii="Times New Roman" w:hAnsi="Times New Roman" w:cs="Times New Roman"/>
          <w:sz w:val="24"/>
          <w:szCs w:val="24"/>
        </w:rPr>
        <w:t>)</w:t>
      </w:r>
      <w:r w:rsidRPr="00D2110C">
        <w:rPr>
          <w:rFonts w:ascii="Times New Roman" w:hAnsi="Times New Roman" w:cs="Times New Roman"/>
          <w:sz w:val="24"/>
          <w:szCs w:val="24"/>
        </w:rPr>
        <w:t>.</w:t>
      </w:r>
    </w:p>
    <w:p w14:paraId="7EE1B3A1" w14:textId="77777777" w:rsidR="00702EB0" w:rsidRDefault="00702EB0">
      <w:pPr>
        <w:rPr>
          <w:rFonts w:ascii="Times New Roman" w:hAnsi="Times New Roman" w:cs="Times New Roman"/>
          <w:sz w:val="24"/>
          <w:szCs w:val="24"/>
          <w:u w:val="single"/>
        </w:rPr>
      </w:pPr>
    </w:p>
    <w:p w14:paraId="7B4A67A4" w14:textId="0418113D" w:rsidR="00C24CD6" w:rsidRDefault="00C24CD6">
      <w:pPr>
        <w:rPr>
          <w:rFonts w:ascii="Times New Roman" w:hAnsi="Times New Roman" w:cs="Times New Roman"/>
          <w:sz w:val="24"/>
          <w:szCs w:val="24"/>
          <w:u w:val="single"/>
        </w:rPr>
      </w:pPr>
      <w:r>
        <w:rPr>
          <w:rFonts w:ascii="Times New Roman" w:hAnsi="Times New Roman" w:cs="Times New Roman"/>
          <w:sz w:val="24"/>
          <w:szCs w:val="24"/>
          <w:u w:val="single"/>
        </w:rPr>
        <w:t>Signs and symptoms of EAB on ash trees</w:t>
      </w:r>
    </w:p>
    <w:p w14:paraId="03EB31E9" w14:textId="77777777" w:rsidR="00D8102E" w:rsidRPr="00C4446A" w:rsidRDefault="00D8102E" w:rsidP="00D8102E">
      <w:pPr>
        <w:rPr>
          <w:rFonts w:ascii="Times New Roman" w:hAnsi="Times New Roman" w:cs="Times New Roman"/>
          <w:sz w:val="24"/>
          <w:szCs w:val="24"/>
        </w:rPr>
      </w:pPr>
    </w:p>
    <w:p w14:paraId="70E65D55" w14:textId="0FAC5556" w:rsidR="00D8102E" w:rsidRPr="00C4446A" w:rsidRDefault="003E2D6E" w:rsidP="00D8102E">
      <w:pPr>
        <w:rPr>
          <w:rFonts w:ascii="Times New Roman" w:hAnsi="Times New Roman" w:cs="Times New Roman"/>
          <w:sz w:val="24"/>
          <w:szCs w:val="24"/>
        </w:rPr>
      </w:pPr>
      <w:r>
        <w:rPr>
          <w:rFonts w:ascii="Times New Roman" w:hAnsi="Times New Roman" w:cs="Times New Roman"/>
          <w:sz w:val="24"/>
          <w:szCs w:val="24"/>
        </w:rPr>
        <w:t xml:space="preserve">The </w:t>
      </w:r>
      <w:r w:rsidR="00CA2BA4">
        <w:rPr>
          <w:rFonts w:ascii="Times New Roman" w:hAnsi="Times New Roman" w:cs="Times New Roman"/>
          <w:sz w:val="24"/>
          <w:szCs w:val="24"/>
        </w:rPr>
        <w:t xml:space="preserve">D-shaped emergence holes from EAB </w:t>
      </w:r>
      <w:r w:rsidR="00D8102E" w:rsidRPr="00C4446A">
        <w:rPr>
          <w:rFonts w:ascii="Times New Roman" w:hAnsi="Times New Roman" w:cs="Times New Roman"/>
          <w:sz w:val="24"/>
          <w:szCs w:val="24"/>
        </w:rPr>
        <w:t xml:space="preserve">were </w:t>
      </w:r>
      <w:r w:rsidR="00C574DB">
        <w:rPr>
          <w:rFonts w:ascii="Times New Roman" w:hAnsi="Times New Roman" w:cs="Times New Roman"/>
          <w:sz w:val="24"/>
          <w:szCs w:val="24"/>
        </w:rPr>
        <w:t xml:space="preserve">observed on a low percentage of </w:t>
      </w:r>
      <w:r w:rsidR="003A056B">
        <w:rPr>
          <w:rFonts w:ascii="Times New Roman" w:hAnsi="Times New Roman" w:cs="Times New Roman"/>
          <w:sz w:val="24"/>
          <w:szCs w:val="24"/>
        </w:rPr>
        <w:t>understory and canopy ash</w:t>
      </w:r>
      <w:r w:rsidR="00D8102E" w:rsidRPr="00C4446A">
        <w:rPr>
          <w:rFonts w:ascii="Times New Roman" w:hAnsi="Times New Roman" w:cs="Times New Roman"/>
          <w:sz w:val="24"/>
          <w:szCs w:val="24"/>
        </w:rPr>
        <w:t>, with only 8 ash trees (2%) having exit holes</w:t>
      </w:r>
      <w:r w:rsidR="00C91E8B">
        <w:rPr>
          <w:rFonts w:ascii="Times New Roman" w:hAnsi="Times New Roman" w:cs="Times New Roman"/>
          <w:sz w:val="24"/>
          <w:szCs w:val="24"/>
        </w:rPr>
        <w:t xml:space="preserve"> </w:t>
      </w:r>
      <w:r w:rsidR="00D8102E" w:rsidRPr="00C4446A">
        <w:rPr>
          <w:rFonts w:ascii="Times New Roman" w:hAnsi="Times New Roman" w:cs="Times New Roman"/>
          <w:sz w:val="24"/>
          <w:szCs w:val="24"/>
        </w:rPr>
        <w:t>(Fig. S1).</w:t>
      </w:r>
    </w:p>
    <w:p w14:paraId="50976DBB" w14:textId="77777777" w:rsidR="00D8102E" w:rsidRPr="00C4446A" w:rsidRDefault="00D8102E" w:rsidP="00D8102E">
      <w:pPr>
        <w:rPr>
          <w:rFonts w:ascii="Times New Roman" w:hAnsi="Times New Roman" w:cs="Times New Roman"/>
          <w:sz w:val="24"/>
          <w:szCs w:val="24"/>
        </w:rPr>
      </w:pPr>
    </w:p>
    <w:p w14:paraId="5C596F7B" w14:textId="0DABD65A" w:rsidR="00D8102E" w:rsidRDefault="00D8102E" w:rsidP="00D8102E">
      <w:pPr>
        <w:rPr>
          <w:rFonts w:ascii="Times New Roman" w:hAnsi="Times New Roman" w:cs="Times New Roman"/>
          <w:sz w:val="24"/>
          <w:szCs w:val="24"/>
        </w:rPr>
      </w:pPr>
      <w:r w:rsidRPr="00C4446A">
        <w:rPr>
          <w:rFonts w:ascii="Times New Roman" w:hAnsi="Times New Roman" w:cs="Times New Roman"/>
          <w:sz w:val="24"/>
          <w:szCs w:val="24"/>
        </w:rPr>
        <w:t>Of the symptoms of EAB, bark splitting was the most common and was found on 179 (56%) ash trees. Epicormic sprouts were  found on 116 (36%) ash trees. Basal sprouts and woodpecker predation marks were found on 46 (14%) and 40 (12%) ash trees, respectively.</w:t>
      </w:r>
    </w:p>
    <w:p w14:paraId="05E5493E" w14:textId="77777777" w:rsidR="00153F61" w:rsidRDefault="00153F61" w:rsidP="00D8102E">
      <w:pPr>
        <w:rPr>
          <w:rFonts w:ascii="Times New Roman" w:hAnsi="Times New Roman" w:cs="Times New Roman"/>
          <w:sz w:val="24"/>
          <w:szCs w:val="24"/>
        </w:rPr>
      </w:pPr>
    </w:p>
    <w:p w14:paraId="526E35D8" w14:textId="144AE3E9" w:rsidR="00153F61" w:rsidRPr="00C4446A" w:rsidRDefault="00153F61" w:rsidP="00153F61">
      <w:pPr>
        <w:rPr>
          <w:rFonts w:ascii="Times New Roman" w:hAnsi="Times New Roman" w:cs="Times New Roman"/>
          <w:sz w:val="24"/>
          <w:szCs w:val="24"/>
        </w:rPr>
      </w:pPr>
      <w:r w:rsidRPr="00C4446A">
        <w:rPr>
          <w:rFonts w:ascii="Times New Roman" w:hAnsi="Times New Roman" w:cs="Times New Roman"/>
          <w:sz w:val="24"/>
          <w:szCs w:val="24"/>
        </w:rPr>
        <w:t>Out of a total of 320 trees, 220 (69%) had canopy condition=1 (meaning they were healthy), 31 (10%) had canopy condition=2, 12 (4%) had canopy condition=3, 7 (2%) had canopy condition=4, and 50 (16%) had canopy condition=5 (meaning they had a dead canopy).</w:t>
      </w:r>
    </w:p>
    <w:p w14:paraId="1C6A3AD3" w14:textId="77777777" w:rsidR="00C24CD6" w:rsidRDefault="00C24CD6">
      <w:pPr>
        <w:rPr>
          <w:rFonts w:ascii="Times New Roman" w:hAnsi="Times New Roman" w:cs="Times New Roman"/>
          <w:sz w:val="24"/>
          <w:szCs w:val="24"/>
          <w:u w:val="single"/>
        </w:rPr>
      </w:pPr>
    </w:p>
    <w:p w14:paraId="34280E47" w14:textId="2459AEF2" w:rsidR="00854C5C" w:rsidRDefault="005649A0">
      <w:pPr>
        <w:rPr>
          <w:rFonts w:ascii="Times New Roman" w:hAnsi="Times New Roman" w:cs="Times New Roman"/>
          <w:sz w:val="24"/>
          <w:szCs w:val="24"/>
          <w:u w:val="single"/>
        </w:rPr>
      </w:pPr>
      <w:r w:rsidRPr="005649A0">
        <w:rPr>
          <w:rFonts w:ascii="Times New Roman" w:hAnsi="Times New Roman" w:cs="Times New Roman"/>
          <w:sz w:val="24"/>
          <w:szCs w:val="24"/>
          <w:u w:val="single"/>
        </w:rPr>
        <w:t>Relationship between ash tree diameter and EAB symptoms</w:t>
      </w:r>
    </w:p>
    <w:p w14:paraId="632A8BE1" w14:textId="77777777" w:rsidR="00854C5C" w:rsidRDefault="00854C5C">
      <w:pPr>
        <w:rPr>
          <w:rFonts w:ascii="Times New Roman" w:hAnsi="Times New Roman" w:cs="Times New Roman"/>
          <w:sz w:val="24"/>
          <w:szCs w:val="24"/>
          <w:u w:val="single"/>
        </w:rPr>
      </w:pPr>
    </w:p>
    <w:p w14:paraId="009983B3" w14:textId="179522B0" w:rsidR="00854C5C" w:rsidRPr="00854C5C" w:rsidRDefault="00854C5C" w:rsidP="00854C5C">
      <w:pPr>
        <w:rPr>
          <w:rFonts w:ascii="Times New Roman" w:hAnsi="Times New Roman" w:cs="Times New Roman"/>
          <w:sz w:val="24"/>
          <w:szCs w:val="24"/>
        </w:rPr>
      </w:pPr>
      <w:r w:rsidRPr="00854C5C">
        <w:rPr>
          <w:rFonts w:ascii="Times New Roman" w:hAnsi="Times New Roman" w:cs="Times New Roman"/>
          <w:sz w:val="24"/>
          <w:szCs w:val="24"/>
        </w:rPr>
        <w:t xml:space="preserve">The presence of woodpecker predation marks was positively correlated with tree diameter (DBH), with a 1 cm increase in DBH increasing the odds of woodpecker marks by 130% (Z=2.96, p=0.003) (Fig. 2A). </w:t>
      </w:r>
      <w:r w:rsidR="008F7EAE">
        <w:rPr>
          <w:rFonts w:ascii="Times New Roman" w:hAnsi="Times New Roman" w:cs="Times New Roman"/>
          <w:sz w:val="24"/>
          <w:szCs w:val="24"/>
        </w:rPr>
        <w:t>Similarly, p</w:t>
      </w:r>
      <w:r w:rsidR="008F7EAE" w:rsidRPr="00854C5C">
        <w:rPr>
          <w:rFonts w:ascii="Times New Roman" w:hAnsi="Times New Roman" w:cs="Times New Roman"/>
          <w:sz w:val="24"/>
          <w:szCs w:val="24"/>
        </w:rPr>
        <w:t>resence of epicormic sprouts was positively correlated with DBH, with a 1 cm increase in DBH increasing the odds of epicormic sprouts by 130% (Z=3.27, p=0.001) (Fig. 2C).</w:t>
      </w:r>
      <w:r w:rsidR="008F7EAE" w:rsidRPr="008F7EAE">
        <w:rPr>
          <w:rFonts w:ascii="Times New Roman" w:hAnsi="Times New Roman" w:cs="Times New Roman"/>
          <w:sz w:val="24"/>
          <w:szCs w:val="24"/>
        </w:rPr>
        <w:t xml:space="preserve"> </w:t>
      </w:r>
      <w:r w:rsidR="008F7EAE" w:rsidRPr="00854C5C">
        <w:rPr>
          <w:rFonts w:ascii="Times New Roman" w:hAnsi="Times New Roman" w:cs="Times New Roman"/>
          <w:sz w:val="24"/>
          <w:szCs w:val="24"/>
        </w:rPr>
        <w:t>The presence of canopy foliage decline was positively correlated with DBH, such that a 1 cm increase in DBH increased the odds of canopy decline by 126% (Z=3.26, p=0.001) (Fig. 2F).</w:t>
      </w:r>
      <w:r w:rsidR="00847A86">
        <w:rPr>
          <w:rFonts w:ascii="Times New Roman" w:hAnsi="Times New Roman" w:cs="Times New Roman"/>
          <w:sz w:val="24"/>
          <w:szCs w:val="24"/>
        </w:rPr>
        <w:t xml:space="preserve"> </w:t>
      </w:r>
      <w:r w:rsidRPr="00854C5C">
        <w:rPr>
          <w:rFonts w:ascii="Times New Roman" w:hAnsi="Times New Roman" w:cs="Times New Roman"/>
          <w:sz w:val="24"/>
          <w:szCs w:val="24"/>
        </w:rPr>
        <w:t xml:space="preserve">The relationship between DBH and bark splitting was not significant </w:t>
      </w:r>
      <w:r w:rsidR="007C7F1E">
        <w:rPr>
          <w:rFonts w:ascii="Times New Roman" w:hAnsi="Times New Roman" w:cs="Times New Roman"/>
          <w:sz w:val="24"/>
          <w:szCs w:val="24"/>
        </w:rPr>
        <w:t>(</w:t>
      </w:r>
      <w:r w:rsidR="00D6390D">
        <w:rPr>
          <w:rFonts w:ascii="Times New Roman" w:hAnsi="Times New Roman" w:cs="Times New Roman"/>
          <w:sz w:val="24"/>
          <w:szCs w:val="24"/>
        </w:rPr>
        <w:t>Z=1.75, p=</w:t>
      </w:r>
      <w:r w:rsidR="007C7F1E" w:rsidRPr="007C7F1E">
        <w:rPr>
          <w:rFonts w:ascii="Times New Roman" w:hAnsi="Times New Roman" w:cs="Times New Roman"/>
          <w:sz w:val="24"/>
          <w:szCs w:val="24"/>
        </w:rPr>
        <w:t>0.0</w:t>
      </w:r>
      <w:r w:rsidR="00D6390D">
        <w:rPr>
          <w:rFonts w:ascii="Times New Roman" w:hAnsi="Times New Roman" w:cs="Times New Roman"/>
          <w:sz w:val="24"/>
          <w:szCs w:val="24"/>
        </w:rPr>
        <w:t>80)</w:t>
      </w:r>
      <w:r w:rsidR="007C7F1E" w:rsidRPr="007C7F1E">
        <w:rPr>
          <w:rFonts w:ascii="Times New Roman" w:hAnsi="Times New Roman" w:cs="Times New Roman"/>
          <w:sz w:val="24"/>
          <w:szCs w:val="24"/>
        </w:rPr>
        <w:t xml:space="preserve"> </w:t>
      </w:r>
      <w:r w:rsidRPr="00854C5C">
        <w:rPr>
          <w:rFonts w:ascii="Times New Roman" w:hAnsi="Times New Roman" w:cs="Times New Roman"/>
          <w:sz w:val="24"/>
          <w:szCs w:val="24"/>
        </w:rPr>
        <w:t xml:space="preserve">(Fig. 2B). The relationship between DBH and presence of basal sprouts was not significant </w:t>
      </w:r>
      <w:r w:rsidR="00882AF2">
        <w:rPr>
          <w:rFonts w:ascii="Times New Roman" w:hAnsi="Times New Roman" w:cs="Times New Roman"/>
          <w:sz w:val="24"/>
          <w:szCs w:val="24"/>
        </w:rPr>
        <w:t>(</w:t>
      </w:r>
      <w:r w:rsidR="00762318">
        <w:rPr>
          <w:rFonts w:ascii="Times New Roman" w:hAnsi="Times New Roman" w:cs="Times New Roman"/>
          <w:sz w:val="24"/>
          <w:szCs w:val="24"/>
        </w:rPr>
        <w:t xml:space="preserve">Z=1.75, p=0.080) </w:t>
      </w:r>
      <w:r w:rsidRPr="00854C5C">
        <w:rPr>
          <w:rFonts w:ascii="Times New Roman" w:hAnsi="Times New Roman" w:cs="Times New Roman"/>
          <w:sz w:val="24"/>
          <w:szCs w:val="24"/>
        </w:rPr>
        <w:t xml:space="preserve">(Fig. 2D).  Additionally, the relationship between DBH and the tree having a canopy condition of 5 (meaning it is dead) was not significant </w:t>
      </w:r>
      <w:r w:rsidR="00272184">
        <w:rPr>
          <w:rFonts w:ascii="Times New Roman" w:hAnsi="Times New Roman" w:cs="Times New Roman"/>
          <w:sz w:val="24"/>
          <w:szCs w:val="24"/>
        </w:rPr>
        <w:t>(Z=</w:t>
      </w:r>
      <w:r w:rsidR="00E2012C">
        <w:rPr>
          <w:rFonts w:ascii="Times New Roman" w:hAnsi="Times New Roman" w:cs="Times New Roman"/>
          <w:sz w:val="24"/>
          <w:szCs w:val="24"/>
        </w:rPr>
        <w:t xml:space="preserve">0.73, p=0.465) </w:t>
      </w:r>
      <w:r w:rsidRPr="00854C5C">
        <w:rPr>
          <w:rFonts w:ascii="Times New Roman" w:hAnsi="Times New Roman" w:cs="Times New Roman"/>
          <w:sz w:val="24"/>
          <w:szCs w:val="24"/>
        </w:rPr>
        <w:t xml:space="preserve">(Fig. 2E). </w:t>
      </w:r>
    </w:p>
    <w:p w14:paraId="1C5E2200" w14:textId="77777777" w:rsidR="00854C5C" w:rsidRPr="00854C5C" w:rsidRDefault="00854C5C" w:rsidP="00854C5C">
      <w:pPr>
        <w:rPr>
          <w:rFonts w:ascii="Times New Roman" w:hAnsi="Times New Roman" w:cs="Times New Roman"/>
          <w:sz w:val="24"/>
          <w:szCs w:val="24"/>
        </w:rPr>
      </w:pPr>
    </w:p>
    <w:p w14:paraId="604836B4" w14:textId="30006E2F" w:rsidR="00754EDA" w:rsidRPr="00327EEF" w:rsidRDefault="00854C5C" w:rsidP="00854C5C">
      <w:pPr>
        <w:rPr>
          <w:rFonts w:ascii="Times New Roman" w:hAnsi="Times New Roman" w:cs="Times New Roman"/>
          <w:sz w:val="24"/>
          <w:szCs w:val="24"/>
        </w:rPr>
      </w:pPr>
      <w:r w:rsidRPr="00854C5C">
        <w:rPr>
          <w:rFonts w:ascii="Times New Roman" w:hAnsi="Times New Roman" w:cs="Times New Roman"/>
          <w:sz w:val="24"/>
          <w:szCs w:val="24"/>
        </w:rPr>
        <w:t>When examining the proportions of trees showing symptoms for groups binned by DBH, we noticed that the 9.5-10.5 cm group and t</w:t>
      </w:r>
      <w:r w:rsidRPr="00327EEF">
        <w:rPr>
          <w:rFonts w:ascii="Times New Roman" w:hAnsi="Times New Roman" w:cs="Times New Roman"/>
          <w:sz w:val="24"/>
          <w:szCs w:val="24"/>
        </w:rPr>
        <w:t>he 10.5-11.5 cm group had lower-than-expected proportions of trees showing symptoms of EAB attack (Fig. 2, red triangles). Thus, the binomial GLMMs are not perfectly modelling the observed patterns.</w:t>
      </w:r>
      <w:r w:rsidR="00E930AD">
        <w:rPr>
          <w:rFonts w:ascii="Times New Roman" w:hAnsi="Times New Roman" w:cs="Times New Roman"/>
          <w:sz w:val="24"/>
          <w:szCs w:val="24"/>
        </w:rPr>
        <w:t xml:space="preserve"> However, it must be noted that many </w:t>
      </w:r>
      <w:r w:rsidR="00380524">
        <w:rPr>
          <w:rFonts w:ascii="Times New Roman" w:hAnsi="Times New Roman" w:cs="Times New Roman"/>
          <w:sz w:val="24"/>
          <w:szCs w:val="24"/>
        </w:rPr>
        <w:t xml:space="preserve">of the </w:t>
      </w:r>
      <w:r w:rsidR="00CB23A2">
        <w:rPr>
          <w:rFonts w:ascii="Times New Roman" w:hAnsi="Times New Roman" w:cs="Times New Roman"/>
          <w:sz w:val="24"/>
          <w:szCs w:val="24"/>
        </w:rPr>
        <w:t>ash in the 9.5-11.5 cm DBH range</w:t>
      </w:r>
      <w:r w:rsidR="00380524">
        <w:rPr>
          <w:rFonts w:ascii="Times New Roman" w:hAnsi="Times New Roman" w:cs="Times New Roman"/>
          <w:sz w:val="24"/>
          <w:szCs w:val="24"/>
        </w:rPr>
        <w:t xml:space="preserve"> were from only one plot,</w:t>
      </w:r>
      <w:r w:rsidR="00751315">
        <w:rPr>
          <w:rFonts w:ascii="Times New Roman" w:hAnsi="Times New Roman" w:cs="Times New Roman"/>
          <w:sz w:val="24"/>
          <w:szCs w:val="24"/>
        </w:rPr>
        <w:t xml:space="preserve"> plot 72 at Indian Springs.</w:t>
      </w:r>
    </w:p>
    <w:p w14:paraId="147855B8" w14:textId="77777777" w:rsidR="00754EDA" w:rsidRPr="00327EEF" w:rsidRDefault="00754EDA">
      <w:pPr>
        <w:rPr>
          <w:rFonts w:ascii="Times New Roman" w:hAnsi="Times New Roman" w:cs="Times New Roman"/>
          <w:sz w:val="24"/>
          <w:szCs w:val="24"/>
        </w:rPr>
      </w:pPr>
    </w:p>
    <w:p w14:paraId="51A389D5" w14:textId="1A5F7B04"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noProof/>
          <w:sz w:val="24"/>
          <w:szCs w:val="24"/>
        </w:rPr>
        <w:lastRenderedPageBreak/>
        <w:drawing>
          <wp:inline distT="0" distB="0" distL="0" distR="0" wp14:anchorId="23A12BB2" wp14:editId="21E7AA8C">
            <wp:extent cx="3874522" cy="4520276"/>
            <wp:effectExtent l="0" t="0" r="0" b="0"/>
            <wp:docPr id="15452956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5632"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3874522" cy="4520276"/>
                    </a:xfrm>
                    <a:prstGeom prst="rect">
                      <a:avLst/>
                    </a:prstGeom>
                  </pic:spPr>
                </pic:pic>
              </a:graphicData>
            </a:graphic>
          </wp:inline>
        </w:drawing>
      </w:r>
    </w:p>
    <w:p w14:paraId="09EB9F0D" w14:textId="601DF1A9"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b/>
          <w:bCs/>
          <w:sz w:val="24"/>
          <w:szCs w:val="24"/>
        </w:rPr>
        <w:t>Figure 2.</w:t>
      </w:r>
      <w:r w:rsidRPr="00327EEF">
        <w:rPr>
          <w:rFonts w:ascii="Times New Roman" w:hAnsi="Times New Roman" w:cs="Times New Roman"/>
          <w:sz w:val="24"/>
          <w:szCs w:val="24"/>
        </w:rPr>
        <w:t xml:space="preserve"> The presence or absence of symptoms of EAB plotted against tree diameter at breast height (DBH) for 272 trees in 9 forest plots. Grey circles are individual trees, which are plotted as y=1 for presence or y=0 for absence (points were jittered slightly up and down). Black line shows the overall fitted model, disregarding each specific random intercept for each plot. Red triangles show the proportion of trees within a DBH bin that have the symptom. For E, tree death is defined as </w:t>
      </w:r>
      <w:r w:rsidR="00A055FD">
        <w:rPr>
          <w:rFonts w:ascii="Times New Roman" w:hAnsi="Times New Roman" w:cs="Times New Roman"/>
          <w:sz w:val="24"/>
          <w:szCs w:val="24"/>
        </w:rPr>
        <w:t xml:space="preserve">having </w:t>
      </w:r>
      <w:r w:rsidRPr="00327EEF">
        <w:rPr>
          <w:rFonts w:ascii="Times New Roman" w:hAnsi="Times New Roman" w:cs="Times New Roman"/>
          <w:sz w:val="24"/>
          <w:szCs w:val="24"/>
        </w:rPr>
        <w:t xml:space="preserve">a canopy condition of 5. For F, canopy decline is defined as </w:t>
      </w:r>
      <w:r w:rsidR="00E24BA7">
        <w:rPr>
          <w:rFonts w:ascii="Times New Roman" w:hAnsi="Times New Roman" w:cs="Times New Roman"/>
          <w:sz w:val="24"/>
          <w:szCs w:val="24"/>
        </w:rPr>
        <w:t xml:space="preserve">having </w:t>
      </w:r>
      <w:r w:rsidRPr="00327EEF">
        <w:rPr>
          <w:rFonts w:ascii="Times New Roman" w:hAnsi="Times New Roman" w:cs="Times New Roman"/>
          <w:sz w:val="24"/>
          <w:szCs w:val="24"/>
        </w:rPr>
        <w:t>a canopy condition between 2-5 (minor to complete defoliation)</w:t>
      </w:r>
      <w:commentRangeStart w:id="16"/>
      <w:r w:rsidRPr="00327EEF">
        <w:rPr>
          <w:rFonts w:ascii="Times New Roman" w:hAnsi="Times New Roman" w:cs="Times New Roman"/>
          <w:sz w:val="24"/>
          <w:szCs w:val="24"/>
        </w:rPr>
        <w:t>.</w:t>
      </w:r>
      <w:commentRangeEnd w:id="16"/>
      <w:r w:rsidR="002D6054">
        <w:rPr>
          <w:rStyle w:val="CommentReference"/>
        </w:rPr>
        <w:commentReference w:id="16"/>
      </w:r>
    </w:p>
    <w:p w14:paraId="77883506" w14:textId="77777777" w:rsidR="00327EEF" w:rsidRPr="00327EEF" w:rsidRDefault="00327EEF" w:rsidP="00327EEF">
      <w:pPr>
        <w:rPr>
          <w:rFonts w:ascii="Times New Roman" w:hAnsi="Times New Roman" w:cs="Times New Roman"/>
          <w:sz w:val="24"/>
          <w:szCs w:val="24"/>
        </w:rPr>
      </w:pPr>
    </w:p>
    <w:p w14:paraId="2C3745BF" w14:textId="77777777" w:rsidR="00327EEF" w:rsidRDefault="00327EEF">
      <w:pPr>
        <w:rPr>
          <w:rFonts w:ascii="Times New Roman" w:hAnsi="Times New Roman" w:cs="Times New Roman"/>
          <w:sz w:val="24"/>
          <w:szCs w:val="24"/>
        </w:rPr>
      </w:pPr>
    </w:p>
    <w:p w14:paraId="064D5177" w14:textId="77777777" w:rsidR="00FA7316" w:rsidRDefault="00FA7316">
      <w:pPr>
        <w:rPr>
          <w:rFonts w:ascii="Times New Roman" w:hAnsi="Times New Roman" w:cs="Times New Roman"/>
          <w:sz w:val="24"/>
          <w:szCs w:val="24"/>
        </w:rPr>
      </w:pPr>
    </w:p>
    <w:p w14:paraId="75BFBD9A" w14:textId="77777777" w:rsidR="00FA7316" w:rsidRDefault="00FA7316">
      <w:pPr>
        <w:rPr>
          <w:rFonts w:ascii="Times New Roman" w:hAnsi="Times New Roman" w:cs="Times New Roman"/>
          <w:sz w:val="24"/>
          <w:szCs w:val="24"/>
        </w:rPr>
      </w:pPr>
    </w:p>
    <w:p w14:paraId="5576E0EE" w14:textId="77777777" w:rsidR="00FA7316" w:rsidRDefault="00FA7316">
      <w:pPr>
        <w:rPr>
          <w:rFonts w:ascii="Times New Roman" w:hAnsi="Times New Roman" w:cs="Times New Roman"/>
          <w:sz w:val="24"/>
          <w:szCs w:val="24"/>
        </w:rPr>
      </w:pPr>
    </w:p>
    <w:p w14:paraId="2E45414A" w14:textId="77777777" w:rsidR="00FA7316" w:rsidRDefault="00FA7316">
      <w:pPr>
        <w:rPr>
          <w:rFonts w:ascii="Times New Roman" w:hAnsi="Times New Roman" w:cs="Times New Roman"/>
          <w:sz w:val="24"/>
          <w:szCs w:val="24"/>
        </w:rPr>
      </w:pPr>
    </w:p>
    <w:p w14:paraId="75369F9C" w14:textId="77777777" w:rsidR="00FA7316" w:rsidRDefault="00FA7316">
      <w:pPr>
        <w:rPr>
          <w:rFonts w:ascii="Times New Roman" w:hAnsi="Times New Roman" w:cs="Times New Roman"/>
          <w:sz w:val="24"/>
          <w:szCs w:val="24"/>
        </w:rPr>
      </w:pPr>
    </w:p>
    <w:p w14:paraId="56B7DF0E" w14:textId="77777777" w:rsidR="00FA7316" w:rsidRDefault="00FA7316">
      <w:pPr>
        <w:rPr>
          <w:rFonts w:ascii="Times New Roman" w:hAnsi="Times New Roman" w:cs="Times New Roman"/>
          <w:sz w:val="24"/>
          <w:szCs w:val="24"/>
        </w:rPr>
      </w:pPr>
    </w:p>
    <w:p w14:paraId="5E5A78F7" w14:textId="77777777" w:rsidR="00FA7316" w:rsidRDefault="00FA7316">
      <w:pPr>
        <w:rPr>
          <w:rFonts w:ascii="Times New Roman" w:hAnsi="Times New Roman" w:cs="Times New Roman"/>
          <w:sz w:val="24"/>
          <w:szCs w:val="24"/>
        </w:rPr>
      </w:pPr>
    </w:p>
    <w:p w14:paraId="4F5CDDC8" w14:textId="77777777" w:rsidR="00FA7316" w:rsidRDefault="00FA7316">
      <w:pPr>
        <w:rPr>
          <w:rFonts w:ascii="Times New Roman" w:hAnsi="Times New Roman" w:cs="Times New Roman"/>
          <w:sz w:val="24"/>
          <w:szCs w:val="24"/>
        </w:rPr>
      </w:pPr>
    </w:p>
    <w:p w14:paraId="1E559FE9" w14:textId="77777777" w:rsidR="00DF3EE0" w:rsidRDefault="00DF3EE0">
      <w:pPr>
        <w:rPr>
          <w:rFonts w:ascii="Times New Roman" w:hAnsi="Times New Roman" w:cs="Times New Roman"/>
          <w:sz w:val="24"/>
          <w:szCs w:val="24"/>
        </w:rPr>
      </w:pPr>
    </w:p>
    <w:p w14:paraId="35913262" w14:textId="77777777" w:rsidR="00DF3EE0" w:rsidRDefault="00DF3EE0">
      <w:pPr>
        <w:rPr>
          <w:rFonts w:ascii="Times New Roman" w:hAnsi="Times New Roman" w:cs="Times New Roman"/>
          <w:sz w:val="24"/>
          <w:szCs w:val="24"/>
        </w:rPr>
      </w:pPr>
    </w:p>
    <w:p w14:paraId="3755E75E" w14:textId="77777777" w:rsidR="002006CC" w:rsidRDefault="002006CC">
      <w:pPr>
        <w:rPr>
          <w:rFonts w:ascii="Times New Roman" w:hAnsi="Times New Roman" w:cs="Times New Roman"/>
          <w:sz w:val="24"/>
          <w:szCs w:val="24"/>
        </w:rPr>
      </w:pPr>
    </w:p>
    <w:p w14:paraId="2BE89CC5" w14:textId="77777777" w:rsidR="002006CC" w:rsidRDefault="002006CC">
      <w:pPr>
        <w:rPr>
          <w:rFonts w:ascii="Times New Roman" w:hAnsi="Times New Roman" w:cs="Times New Roman"/>
          <w:sz w:val="24"/>
          <w:szCs w:val="24"/>
        </w:rPr>
      </w:pPr>
    </w:p>
    <w:p w14:paraId="16D18079" w14:textId="3EAFADBC" w:rsidR="002006CC" w:rsidRPr="00B64D4D" w:rsidRDefault="00B64D4D">
      <w:pPr>
        <w:rPr>
          <w:rFonts w:ascii="Times New Roman" w:hAnsi="Times New Roman" w:cs="Times New Roman"/>
          <w:b/>
          <w:bCs/>
          <w:sz w:val="24"/>
          <w:szCs w:val="24"/>
        </w:rPr>
      </w:pPr>
      <w:r w:rsidRPr="00B64D4D">
        <w:rPr>
          <w:rFonts w:ascii="Times New Roman" w:hAnsi="Times New Roman" w:cs="Times New Roman"/>
          <w:b/>
          <w:bCs/>
          <w:sz w:val="24"/>
          <w:szCs w:val="24"/>
        </w:rPr>
        <w:lastRenderedPageBreak/>
        <w:t>Suppl</w:t>
      </w:r>
      <w:r>
        <w:rPr>
          <w:rFonts w:ascii="Times New Roman" w:hAnsi="Times New Roman" w:cs="Times New Roman"/>
          <w:b/>
          <w:bCs/>
          <w:sz w:val="24"/>
          <w:szCs w:val="24"/>
        </w:rPr>
        <w:t>e</w:t>
      </w:r>
      <w:r w:rsidRPr="00B64D4D">
        <w:rPr>
          <w:rFonts w:ascii="Times New Roman" w:hAnsi="Times New Roman" w:cs="Times New Roman"/>
          <w:b/>
          <w:bCs/>
          <w:sz w:val="24"/>
          <w:szCs w:val="24"/>
        </w:rPr>
        <w:t>mentary Information</w:t>
      </w:r>
    </w:p>
    <w:p w14:paraId="0D43A7D5" w14:textId="77777777" w:rsidR="00B64D4D" w:rsidRDefault="00B64D4D">
      <w:pPr>
        <w:rPr>
          <w:rFonts w:ascii="Times New Roman" w:hAnsi="Times New Roman" w:cs="Times New Roman"/>
          <w:b/>
          <w:bCs/>
          <w:sz w:val="24"/>
          <w:szCs w:val="24"/>
        </w:rPr>
      </w:pPr>
    </w:p>
    <w:p w14:paraId="0B714B51" w14:textId="02C03404" w:rsidR="00B64D4D" w:rsidRPr="00B64D4D" w:rsidRDefault="00B64D4D">
      <w:pPr>
        <w:rPr>
          <w:rFonts w:ascii="Times New Roman" w:hAnsi="Times New Roman" w:cs="Times New Roman"/>
          <w:sz w:val="24"/>
          <w:szCs w:val="24"/>
          <w:u w:val="single"/>
        </w:rPr>
      </w:pPr>
      <w:r w:rsidRPr="00B64D4D">
        <w:rPr>
          <w:rFonts w:ascii="Times New Roman" w:hAnsi="Times New Roman" w:cs="Times New Roman"/>
          <w:sz w:val="24"/>
          <w:szCs w:val="24"/>
          <w:u w:val="single"/>
        </w:rPr>
        <w:t>EAB Trapping</w:t>
      </w:r>
    </w:p>
    <w:p w14:paraId="650DB5E0" w14:textId="04416095" w:rsidR="00CF3621" w:rsidRDefault="00CF3621">
      <w:pPr>
        <w:rPr>
          <w:rFonts w:ascii="Times New Roman" w:hAnsi="Times New Roman" w:cs="Times New Roman"/>
          <w:sz w:val="24"/>
          <w:szCs w:val="24"/>
        </w:rPr>
      </w:pPr>
      <w:r>
        <w:rPr>
          <w:rFonts w:ascii="Times New Roman" w:hAnsi="Times New Roman" w:cs="Times New Roman"/>
          <w:sz w:val="24"/>
          <w:szCs w:val="24"/>
        </w:rPr>
        <w:t xml:space="preserve">Two purple-prism traps were installed at each park, for a total of 12 prism traps. Additionally, three multi-funnel (Lindgren) traps were installed at one park, Pontiac Lake Recreation Area. Traps were hung on or near the biggest ash that could be found in preliminary site visits (Supplementary Information). Traps were installed between </w:t>
      </w:r>
      <w:commentRangeStart w:id="17"/>
      <w:r>
        <w:rPr>
          <w:rFonts w:ascii="Times New Roman" w:hAnsi="Times New Roman" w:cs="Times New Roman"/>
          <w:sz w:val="24"/>
          <w:szCs w:val="24"/>
        </w:rPr>
        <w:t>May 29 and June 5, 2024</w:t>
      </w:r>
      <w:commentRangeEnd w:id="17"/>
      <w:r w:rsidR="002F00C0">
        <w:rPr>
          <w:rStyle w:val="CommentReference"/>
        </w:rPr>
        <w:commentReference w:id="17"/>
      </w:r>
      <w:r>
        <w:rPr>
          <w:rFonts w:ascii="Times New Roman" w:hAnsi="Times New Roman" w:cs="Times New Roman"/>
          <w:sz w:val="24"/>
          <w:szCs w:val="24"/>
        </w:rPr>
        <w:t xml:space="preserve">, and removed between July 23 and July 25, 2024. </w:t>
      </w:r>
      <w:r w:rsidR="00F75E64" w:rsidRPr="004C0C50">
        <w:rPr>
          <w:rFonts w:ascii="Times New Roman" w:hAnsi="Times New Roman" w:cs="Times New Roman"/>
          <w:sz w:val="24"/>
          <w:szCs w:val="24"/>
        </w:rPr>
        <w:t>Pur</w:t>
      </w:r>
      <w:r w:rsidR="00F75E64">
        <w:rPr>
          <w:rFonts w:ascii="Times New Roman" w:hAnsi="Times New Roman" w:cs="Times New Roman"/>
          <w:sz w:val="24"/>
          <w:szCs w:val="24"/>
        </w:rPr>
        <w:t xml:space="preserve">ple prism traps used </w:t>
      </w:r>
      <w:r w:rsidR="00023EFE">
        <w:rPr>
          <w:rFonts w:ascii="Times New Roman" w:hAnsi="Times New Roman" w:cs="Times New Roman"/>
          <w:sz w:val="24"/>
          <w:szCs w:val="24"/>
        </w:rPr>
        <w:t xml:space="preserve">standard purple </w:t>
      </w:r>
      <w:r w:rsidR="005B3469">
        <w:rPr>
          <w:rFonts w:ascii="Times New Roman" w:hAnsi="Times New Roman" w:cs="Times New Roman"/>
          <w:sz w:val="24"/>
          <w:szCs w:val="24"/>
        </w:rPr>
        <w:t xml:space="preserve">(“Coroplast purple”) </w:t>
      </w:r>
      <w:r w:rsidR="00F75E64">
        <w:rPr>
          <w:rFonts w:ascii="Times New Roman" w:hAnsi="Times New Roman" w:cs="Times New Roman"/>
          <w:sz w:val="24"/>
          <w:szCs w:val="24"/>
        </w:rPr>
        <w:t xml:space="preserve">colored board coated with </w:t>
      </w:r>
      <w:commentRangeStart w:id="18"/>
      <w:r w:rsidR="00777101">
        <w:rPr>
          <w:rFonts w:ascii="Times New Roman" w:hAnsi="Times New Roman" w:cs="Times New Roman"/>
          <w:sz w:val="24"/>
          <w:szCs w:val="24"/>
        </w:rPr>
        <w:t>Tangle Trap</w:t>
      </w:r>
      <w:r w:rsidR="00F75E64">
        <w:rPr>
          <w:rFonts w:ascii="Times New Roman" w:hAnsi="Times New Roman" w:cs="Times New Roman"/>
          <w:sz w:val="24"/>
          <w:szCs w:val="24"/>
        </w:rPr>
        <w:t xml:space="preserve"> </w:t>
      </w:r>
      <w:commentRangeEnd w:id="18"/>
      <w:r w:rsidR="0057223C">
        <w:rPr>
          <w:rStyle w:val="CommentReference"/>
        </w:rPr>
        <w:commentReference w:id="18"/>
      </w:r>
      <w:r w:rsidR="00F75E64">
        <w:rPr>
          <w:rFonts w:ascii="Times New Roman" w:hAnsi="Times New Roman" w:cs="Times New Roman"/>
          <w:sz w:val="24"/>
          <w:szCs w:val="24"/>
        </w:rPr>
        <w:t xml:space="preserve">glue. </w:t>
      </w:r>
      <w:r w:rsidR="00BF6BA8">
        <w:rPr>
          <w:rFonts w:ascii="Times New Roman" w:hAnsi="Times New Roman" w:cs="Times New Roman"/>
          <w:sz w:val="24"/>
          <w:szCs w:val="24"/>
        </w:rPr>
        <w:t xml:space="preserve">Traps were hung at varying heights and near ash of varying size classes, depending on what was found at a park (Table S2). </w:t>
      </w:r>
      <w:r>
        <w:rPr>
          <w:rFonts w:ascii="Times New Roman" w:hAnsi="Times New Roman" w:cs="Times New Roman"/>
          <w:sz w:val="24"/>
          <w:szCs w:val="24"/>
        </w:rPr>
        <w:t>All traps were lured with Manuka oil</w:t>
      </w:r>
      <w:commentRangeStart w:id="19"/>
      <w:r>
        <w:rPr>
          <w:rFonts w:ascii="Times New Roman" w:hAnsi="Times New Roman" w:cs="Times New Roman"/>
          <w:sz w:val="24"/>
          <w:szCs w:val="24"/>
        </w:rPr>
        <w:t xml:space="preserve"> </w:t>
      </w:r>
      <w:commentRangeEnd w:id="19"/>
      <w:r w:rsidR="00444FD2">
        <w:rPr>
          <w:rStyle w:val="CommentReference"/>
        </w:rPr>
        <w:commentReference w:id="19"/>
      </w:r>
      <w:r>
        <w:rPr>
          <w:rFonts w:ascii="Times New Roman" w:hAnsi="Times New Roman" w:cs="Times New Roman"/>
          <w:sz w:val="24"/>
          <w:szCs w:val="24"/>
        </w:rPr>
        <w:t xml:space="preserve">and a fresh lure was installed halfway through the summer between June 25 and July 3. All buprestid beetles were removed from purple prism traps monthly, and from multi-funnel traps weekly, and EAB was identified and sexed </w:t>
      </w:r>
      <w:r>
        <w:rPr>
          <w:rFonts w:ascii="Times New Roman" w:hAnsi="Times New Roman" w:cs="Times New Roman"/>
          <w:sz w:val="24"/>
          <w:szCs w:val="24"/>
        </w:rPr>
        <w:fldChar w:fldCharType="begin"/>
      </w:r>
      <w:r w:rsidR="00980798">
        <w:rPr>
          <w:rFonts w:ascii="Times New Roman" w:hAnsi="Times New Roman" w:cs="Times New Roman"/>
          <w:sz w:val="24"/>
          <w:szCs w:val="24"/>
        </w:rPr>
        <w:instrText xml:space="preserve"> ADDIN ZOTERO_ITEM CSL_CITATION {"citationID":"Ex6npBrJ","properties":{"formattedCitation":"(Parsons 2008)","plainCitation":"(Parsons 2008)","noteIndex":0},"citationItems":[{"id":1088,"uris":["http://zotero.org/users/6631577/items/BDAL48R2"],"itemData":{"id":1088,"type":"document","publisher":"Michigan State University Department of Entomology","title":"Emerald Ash Borer: A guide to identification and comparison to similar species","URL":"https://www.emeraldashborer.info/files/1cbcbbc2-f580-4619-b678-df5516fde40c-5ydqa7.pdf","author":[{"family":"Parsons","given":"Gary"}],"issued":{"date-parts":[["2008"]]}}}],"schema":"https://github.com/citation-style-language/schema/raw/master/csl-citation.json"} </w:instrText>
      </w:r>
      <w:r>
        <w:rPr>
          <w:rFonts w:ascii="Times New Roman" w:hAnsi="Times New Roman" w:cs="Times New Roman"/>
          <w:sz w:val="24"/>
          <w:szCs w:val="24"/>
        </w:rPr>
        <w:fldChar w:fldCharType="separate"/>
      </w:r>
      <w:r w:rsidR="00B83EC9" w:rsidRPr="00B83EC9">
        <w:rPr>
          <w:rFonts w:ascii="Times New Roman" w:hAnsi="Times New Roman" w:cs="Times New Roman"/>
          <w:sz w:val="24"/>
        </w:rPr>
        <w:t>(Parsons 2008)</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42D0B530" w14:textId="77777777" w:rsidR="00B64D4D" w:rsidRDefault="00B64D4D">
      <w:pPr>
        <w:rPr>
          <w:rFonts w:ascii="Times New Roman" w:hAnsi="Times New Roman" w:cs="Times New Roman"/>
          <w:b/>
          <w:bCs/>
          <w:sz w:val="24"/>
          <w:szCs w:val="24"/>
        </w:rPr>
      </w:pPr>
    </w:p>
    <w:p w14:paraId="6CE0FF21" w14:textId="219F5ADB" w:rsidR="00C92295" w:rsidRDefault="008247BE">
      <w:pPr>
        <w:rPr>
          <w:rFonts w:ascii="Times New Roman" w:hAnsi="Times New Roman" w:cs="Times New Roman"/>
          <w:sz w:val="24"/>
          <w:szCs w:val="24"/>
          <w:u w:val="single"/>
        </w:rPr>
      </w:pPr>
      <w:r w:rsidRPr="00C92295">
        <w:rPr>
          <w:rFonts w:ascii="Times New Roman" w:hAnsi="Times New Roman" w:cs="Times New Roman"/>
          <w:sz w:val="24"/>
          <w:szCs w:val="24"/>
          <w:u w:val="single"/>
        </w:rPr>
        <w:t xml:space="preserve">Parasitoid </w:t>
      </w:r>
      <w:r w:rsidR="006C01C2">
        <w:rPr>
          <w:rFonts w:ascii="Times New Roman" w:hAnsi="Times New Roman" w:cs="Times New Roman"/>
          <w:sz w:val="24"/>
          <w:szCs w:val="24"/>
          <w:u w:val="single"/>
        </w:rPr>
        <w:t>sampling</w:t>
      </w:r>
    </w:p>
    <w:p w14:paraId="6F6EF439" w14:textId="52EA7A7E" w:rsidR="00FB5B02" w:rsidRPr="00FB5B02" w:rsidRDefault="00821B72">
      <w:pPr>
        <w:rPr>
          <w:rFonts w:ascii="Times New Roman" w:hAnsi="Times New Roman" w:cs="Times New Roman"/>
          <w:sz w:val="24"/>
          <w:szCs w:val="24"/>
        </w:rPr>
      </w:pPr>
      <w:r>
        <w:rPr>
          <w:rFonts w:ascii="Times New Roman" w:hAnsi="Times New Roman" w:cs="Times New Roman"/>
          <w:sz w:val="24"/>
          <w:szCs w:val="24"/>
        </w:rPr>
        <w:t>In 2024, w</w:t>
      </w:r>
      <w:r w:rsidR="00FB5B02" w:rsidRPr="00FB5B02">
        <w:rPr>
          <w:rFonts w:ascii="Times New Roman" w:hAnsi="Times New Roman" w:cs="Times New Roman"/>
          <w:sz w:val="24"/>
          <w:szCs w:val="24"/>
        </w:rPr>
        <w:t>e</w:t>
      </w:r>
      <w:r w:rsidR="00FB5B02">
        <w:rPr>
          <w:rFonts w:ascii="Times New Roman" w:hAnsi="Times New Roman" w:cs="Times New Roman"/>
          <w:sz w:val="24"/>
          <w:szCs w:val="24"/>
        </w:rPr>
        <w:t xml:space="preserve"> </w:t>
      </w:r>
      <w:r w:rsidR="00774F06">
        <w:rPr>
          <w:rFonts w:ascii="Times New Roman" w:hAnsi="Times New Roman" w:cs="Times New Roman"/>
          <w:sz w:val="24"/>
          <w:szCs w:val="24"/>
        </w:rPr>
        <w:t>sampled parasitoid</w:t>
      </w:r>
      <w:r>
        <w:rPr>
          <w:rFonts w:ascii="Times New Roman" w:hAnsi="Times New Roman" w:cs="Times New Roman"/>
          <w:sz w:val="24"/>
          <w:szCs w:val="24"/>
        </w:rPr>
        <w:t xml:space="preserve"> wasps to determine if</w:t>
      </w:r>
      <w:r w:rsidR="00527B1F">
        <w:rPr>
          <w:rFonts w:ascii="Times New Roman" w:hAnsi="Times New Roman" w:cs="Times New Roman"/>
          <w:sz w:val="24"/>
          <w:szCs w:val="24"/>
        </w:rPr>
        <w:t xml:space="preserve"> parasitoids of EAB </w:t>
      </w:r>
      <w:r w:rsidR="00774F06">
        <w:rPr>
          <w:rFonts w:ascii="Times New Roman" w:hAnsi="Times New Roman" w:cs="Times New Roman"/>
          <w:sz w:val="24"/>
          <w:szCs w:val="24"/>
        </w:rPr>
        <w:t>were present at one of the parks, Pontiac Lake Recreation Area. We chose</w:t>
      </w:r>
      <w:r>
        <w:rPr>
          <w:rFonts w:ascii="Times New Roman" w:hAnsi="Times New Roman" w:cs="Times New Roman"/>
          <w:sz w:val="24"/>
          <w:szCs w:val="24"/>
        </w:rPr>
        <w:t xml:space="preserve"> </w:t>
      </w:r>
      <w:r w:rsidR="00DE3151">
        <w:rPr>
          <w:rFonts w:ascii="Times New Roman" w:hAnsi="Times New Roman" w:cs="Times New Roman"/>
          <w:sz w:val="24"/>
          <w:szCs w:val="24"/>
        </w:rPr>
        <w:t>P</w:t>
      </w:r>
      <w:r w:rsidR="00B6691E">
        <w:rPr>
          <w:rFonts w:ascii="Times New Roman" w:hAnsi="Times New Roman" w:cs="Times New Roman"/>
          <w:sz w:val="24"/>
          <w:szCs w:val="24"/>
        </w:rPr>
        <w:t xml:space="preserve">lot </w:t>
      </w:r>
      <w:r w:rsidR="00893305">
        <w:rPr>
          <w:rFonts w:ascii="Times New Roman" w:hAnsi="Times New Roman" w:cs="Times New Roman"/>
          <w:sz w:val="24"/>
          <w:szCs w:val="24"/>
        </w:rPr>
        <w:t xml:space="preserve">53 at </w:t>
      </w:r>
      <w:r>
        <w:rPr>
          <w:rFonts w:ascii="Times New Roman" w:hAnsi="Times New Roman" w:cs="Times New Roman"/>
          <w:sz w:val="24"/>
          <w:szCs w:val="24"/>
        </w:rPr>
        <w:t xml:space="preserve">Pontiac Lake </w:t>
      </w:r>
      <w:r w:rsidR="00DE3151">
        <w:rPr>
          <w:rFonts w:ascii="Times New Roman" w:hAnsi="Times New Roman" w:cs="Times New Roman"/>
          <w:sz w:val="24"/>
          <w:szCs w:val="24"/>
        </w:rPr>
        <w:t>(Transect</w:t>
      </w:r>
      <w:r w:rsidR="0060433C">
        <w:rPr>
          <w:rFonts w:ascii="Times New Roman" w:hAnsi="Times New Roman" w:cs="Times New Roman"/>
          <w:sz w:val="24"/>
          <w:szCs w:val="24"/>
        </w:rPr>
        <w:t>:</w:t>
      </w:r>
      <w:r w:rsidR="00DE3151">
        <w:rPr>
          <w:rFonts w:ascii="Times New Roman" w:hAnsi="Times New Roman" w:cs="Times New Roman"/>
          <w:sz w:val="24"/>
          <w:szCs w:val="24"/>
        </w:rPr>
        <w:t xml:space="preserve"> </w:t>
      </w:r>
      <w:r w:rsidR="0060433C">
        <w:rPr>
          <w:rFonts w:ascii="Times New Roman" w:hAnsi="Times New Roman" w:cs="Times New Roman"/>
          <w:sz w:val="24"/>
          <w:szCs w:val="24"/>
        </w:rPr>
        <w:t>M, Hydroclass: mesic, Plot moisture: 1</w:t>
      </w:r>
      <w:r w:rsidR="002F5452">
        <w:rPr>
          <w:rFonts w:ascii="Times New Roman" w:hAnsi="Times New Roman" w:cs="Times New Roman"/>
          <w:sz w:val="24"/>
          <w:szCs w:val="24"/>
        </w:rPr>
        <w:t xml:space="preserve"> (dri</w:t>
      </w:r>
      <w:r w:rsidR="00C50B89">
        <w:rPr>
          <w:rFonts w:ascii="Times New Roman" w:hAnsi="Times New Roman" w:cs="Times New Roman"/>
          <w:sz w:val="24"/>
          <w:szCs w:val="24"/>
        </w:rPr>
        <w:t>est</w:t>
      </w:r>
      <w:r w:rsidR="002F5452">
        <w:rPr>
          <w:rFonts w:ascii="Times New Roman" w:hAnsi="Times New Roman" w:cs="Times New Roman"/>
          <w:sz w:val="24"/>
          <w:szCs w:val="24"/>
        </w:rPr>
        <w:t xml:space="preserve">)) </w:t>
      </w:r>
      <w:r>
        <w:rPr>
          <w:rFonts w:ascii="Times New Roman" w:hAnsi="Times New Roman" w:cs="Times New Roman"/>
          <w:sz w:val="24"/>
          <w:szCs w:val="24"/>
        </w:rPr>
        <w:t xml:space="preserve">because </w:t>
      </w:r>
      <w:r w:rsidR="00B6691E">
        <w:rPr>
          <w:rFonts w:ascii="Times New Roman" w:hAnsi="Times New Roman" w:cs="Times New Roman"/>
          <w:sz w:val="24"/>
          <w:szCs w:val="24"/>
        </w:rPr>
        <w:t xml:space="preserve">initial visits showed </w:t>
      </w:r>
      <w:r w:rsidR="002F5452">
        <w:rPr>
          <w:rFonts w:ascii="Times New Roman" w:hAnsi="Times New Roman" w:cs="Times New Roman"/>
          <w:sz w:val="24"/>
          <w:szCs w:val="24"/>
        </w:rPr>
        <w:t xml:space="preserve">large numbers </w:t>
      </w:r>
      <w:r w:rsidR="0074180F">
        <w:rPr>
          <w:rFonts w:ascii="Times New Roman" w:hAnsi="Times New Roman" w:cs="Times New Roman"/>
          <w:sz w:val="24"/>
          <w:szCs w:val="24"/>
        </w:rPr>
        <w:t xml:space="preserve">of </w:t>
      </w:r>
      <w:r w:rsidR="00D347AF">
        <w:rPr>
          <w:rFonts w:ascii="Times New Roman" w:hAnsi="Times New Roman" w:cs="Times New Roman"/>
          <w:sz w:val="24"/>
          <w:szCs w:val="24"/>
        </w:rPr>
        <w:t xml:space="preserve">regenerating ash. </w:t>
      </w:r>
      <w:r w:rsidR="00260B04">
        <w:rPr>
          <w:rFonts w:ascii="Times New Roman" w:hAnsi="Times New Roman" w:cs="Times New Roman"/>
          <w:sz w:val="24"/>
          <w:szCs w:val="24"/>
        </w:rPr>
        <w:t>Plot 53 is on a hilltop and has a more open canopy in 2024 than other plots at Pontiac.</w:t>
      </w:r>
      <w:r w:rsidR="0056556F">
        <w:rPr>
          <w:rFonts w:ascii="Times New Roman" w:hAnsi="Times New Roman" w:cs="Times New Roman"/>
          <w:sz w:val="24"/>
          <w:szCs w:val="24"/>
        </w:rPr>
        <w:t xml:space="preserve"> At this plot, bittersweet</w:t>
      </w:r>
      <w:r w:rsidR="00045AB1">
        <w:rPr>
          <w:rFonts w:ascii="Times New Roman" w:hAnsi="Times New Roman" w:cs="Times New Roman"/>
          <w:sz w:val="24"/>
          <w:szCs w:val="24"/>
        </w:rPr>
        <w:t xml:space="preserve"> (</w:t>
      </w:r>
      <w:r w:rsidR="00045AB1" w:rsidRPr="00045AB1">
        <w:rPr>
          <w:rFonts w:ascii="Times New Roman" w:hAnsi="Times New Roman" w:cs="Times New Roman"/>
          <w:i/>
          <w:iCs/>
          <w:sz w:val="24"/>
          <w:szCs w:val="24"/>
        </w:rPr>
        <w:t>Celastrus</w:t>
      </w:r>
      <w:r w:rsidR="00045AB1">
        <w:rPr>
          <w:rFonts w:ascii="Times New Roman" w:hAnsi="Times New Roman" w:cs="Times New Roman"/>
          <w:sz w:val="24"/>
          <w:szCs w:val="24"/>
        </w:rPr>
        <w:t xml:space="preserve">) vines are commonly </w:t>
      </w:r>
      <w:r w:rsidR="000438A0">
        <w:rPr>
          <w:rFonts w:ascii="Times New Roman" w:hAnsi="Times New Roman" w:cs="Times New Roman"/>
          <w:sz w:val="24"/>
          <w:szCs w:val="24"/>
        </w:rPr>
        <w:t xml:space="preserve">growing on the trees. </w:t>
      </w:r>
    </w:p>
    <w:p w14:paraId="14932281" w14:textId="77777777" w:rsidR="00FB5B02" w:rsidRPr="00FB5B02" w:rsidRDefault="00FB5B02">
      <w:pPr>
        <w:rPr>
          <w:rFonts w:ascii="Times New Roman" w:hAnsi="Times New Roman" w:cs="Times New Roman"/>
          <w:sz w:val="24"/>
          <w:szCs w:val="24"/>
          <w:u w:val="single"/>
        </w:rPr>
      </w:pPr>
    </w:p>
    <w:p w14:paraId="0128F5F3" w14:textId="458BC6A3" w:rsidR="00FB5B02" w:rsidRPr="00FB5B02" w:rsidRDefault="00FB5B02" w:rsidP="00FB5B02">
      <w:pPr>
        <w:rPr>
          <w:rFonts w:ascii="Times New Roman" w:hAnsi="Times New Roman" w:cs="Times New Roman"/>
          <w:sz w:val="24"/>
          <w:szCs w:val="24"/>
        </w:rPr>
      </w:pPr>
      <w:r w:rsidRPr="00FB5B02">
        <w:rPr>
          <w:rFonts w:ascii="Times New Roman" w:hAnsi="Times New Roman" w:cs="Times New Roman"/>
          <w:sz w:val="24"/>
          <w:szCs w:val="24"/>
        </w:rPr>
        <w:t xml:space="preserve">To evaluate the presence of introduced parasitoids of EAB, </w:t>
      </w:r>
      <w:r w:rsidR="000438A0">
        <w:rPr>
          <w:rFonts w:ascii="Times New Roman" w:hAnsi="Times New Roman" w:cs="Times New Roman"/>
          <w:sz w:val="24"/>
          <w:szCs w:val="24"/>
        </w:rPr>
        <w:t>we used</w:t>
      </w:r>
      <w:r w:rsidRPr="00FB5B02">
        <w:rPr>
          <w:rFonts w:ascii="Times New Roman" w:hAnsi="Times New Roman" w:cs="Times New Roman"/>
          <w:sz w:val="24"/>
          <w:szCs w:val="24"/>
        </w:rPr>
        <w:t xml:space="preserve"> yellow pan traps. These traps are composed of nested yellow plastic bowls attached to the trunk of a small ash tree and filled with a collection liquid</w:t>
      </w:r>
      <w:r w:rsidR="00C44FAF">
        <w:rPr>
          <w:rFonts w:ascii="Times New Roman" w:hAnsi="Times New Roman" w:cs="Times New Roman"/>
          <w:sz w:val="24"/>
          <w:szCs w:val="24"/>
        </w:rPr>
        <w:t xml:space="preserve"> </w:t>
      </w:r>
      <w:r w:rsidR="00980798">
        <w:rPr>
          <w:rFonts w:ascii="Times New Roman" w:hAnsi="Times New Roman" w:cs="Times New Roman"/>
          <w:sz w:val="24"/>
          <w:szCs w:val="24"/>
        </w:rPr>
        <w:fldChar w:fldCharType="begin"/>
      </w:r>
      <w:r w:rsidR="00980798">
        <w:rPr>
          <w:rFonts w:ascii="Times New Roman" w:hAnsi="Times New Roman" w:cs="Times New Roman"/>
          <w:sz w:val="24"/>
          <w:szCs w:val="24"/>
        </w:rPr>
        <w:instrText xml:space="preserve"> ADDIN ZOTERO_ITEM CSL_CITATION {"citationID":"SlvTLftS","properties":{"formattedCitation":"(USDA\\uc0\\u8211{}APHIS/ARS/FS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00980798">
        <w:rPr>
          <w:rFonts w:ascii="Times New Roman" w:hAnsi="Times New Roman" w:cs="Times New Roman"/>
          <w:sz w:val="24"/>
          <w:szCs w:val="24"/>
        </w:rPr>
        <w:fldChar w:fldCharType="separate"/>
      </w:r>
      <w:r w:rsidR="00B83EC9" w:rsidRPr="00B83EC9">
        <w:rPr>
          <w:rFonts w:ascii="Times New Roman" w:hAnsi="Times New Roman" w:cs="Times New Roman"/>
          <w:kern w:val="0"/>
          <w:sz w:val="24"/>
        </w:rPr>
        <w:t>(USDA–APHIS/ARS/FS 2021)</w:t>
      </w:r>
      <w:r w:rsidR="00980798">
        <w:rPr>
          <w:rFonts w:ascii="Times New Roman" w:hAnsi="Times New Roman" w:cs="Times New Roman"/>
          <w:sz w:val="24"/>
          <w:szCs w:val="24"/>
        </w:rPr>
        <w:fldChar w:fldCharType="end"/>
      </w:r>
      <w:r w:rsidRPr="00FB5B02">
        <w:rPr>
          <w:rFonts w:ascii="Times New Roman" w:hAnsi="Times New Roman" w:cs="Times New Roman"/>
          <w:sz w:val="24"/>
          <w:szCs w:val="24"/>
        </w:rPr>
        <w:t xml:space="preserve">. </w:t>
      </w:r>
      <w:r w:rsidR="00482FBC">
        <w:rPr>
          <w:rFonts w:ascii="Times New Roman" w:hAnsi="Times New Roman" w:cs="Times New Roman"/>
          <w:sz w:val="24"/>
          <w:szCs w:val="24"/>
        </w:rPr>
        <w:t xml:space="preserve">We used a modified version of the USDA design, which uses </w:t>
      </w:r>
      <w:r w:rsidR="00EF544B">
        <w:rPr>
          <w:rFonts w:ascii="Times New Roman" w:hAnsi="Times New Roman" w:cs="Times New Roman"/>
          <w:sz w:val="24"/>
          <w:szCs w:val="24"/>
        </w:rPr>
        <w:t xml:space="preserve">polypropylene </w:t>
      </w:r>
      <w:r w:rsidR="00716421">
        <w:rPr>
          <w:rFonts w:ascii="Times New Roman" w:hAnsi="Times New Roman" w:cs="Times New Roman"/>
          <w:sz w:val="24"/>
          <w:szCs w:val="24"/>
        </w:rPr>
        <w:t xml:space="preserve">webbing straps instead of nails to attach to the tree </w:t>
      </w:r>
      <w:r w:rsidR="00EF544B">
        <w:rPr>
          <w:rFonts w:ascii="Times New Roman" w:hAnsi="Times New Roman" w:cs="Times New Roman"/>
          <w:sz w:val="24"/>
          <w:szCs w:val="24"/>
        </w:rPr>
        <w:t>(Figure S3)</w:t>
      </w:r>
      <w:r w:rsidR="00716421">
        <w:rPr>
          <w:rFonts w:ascii="Times New Roman" w:hAnsi="Times New Roman" w:cs="Times New Roman"/>
          <w:sz w:val="24"/>
          <w:szCs w:val="24"/>
        </w:rPr>
        <w:t>.</w:t>
      </w:r>
      <w:r w:rsidR="00EF544B">
        <w:rPr>
          <w:rFonts w:ascii="Times New Roman" w:hAnsi="Times New Roman" w:cs="Times New Roman"/>
          <w:sz w:val="24"/>
          <w:szCs w:val="24"/>
        </w:rPr>
        <w:t xml:space="preserve"> </w:t>
      </w:r>
      <w:r w:rsidR="00066B64">
        <w:rPr>
          <w:rFonts w:ascii="Times New Roman" w:hAnsi="Times New Roman" w:cs="Times New Roman"/>
          <w:sz w:val="24"/>
          <w:szCs w:val="24"/>
        </w:rPr>
        <w:t xml:space="preserve">On June 4, 2024, </w:t>
      </w:r>
      <w:r w:rsidR="00D5562E">
        <w:rPr>
          <w:rFonts w:ascii="Times New Roman" w:hAnsi="Times New Roman" w:cs="Times New Roman"/>
          <w:sz w:val="24"/>
          <w:szCs w:val="24"/>
        </w:rPr>
        <w:t xml:space="preserve">15 </w:t>
      </w:r>
      <w:r w:rsidR="00066B64">
        <w:rPr>
          <w:rFonts w:ascii="Times New Roman" w:hAnsi="Times New Roman" w:cs="Times New Roman"/>
          <w:sz w:val="24"/>
          <w:szCs w:val="24"/>
        </w:rPr>
        <w:t>t</w:t>
      </w:r>
      <w:r w:rsidR="002145C0">
        <w:rPr>
          <w:rFonts w:ascii="Times New Roman" w:hAnsi="Times New Roman" w:cs="Times New Roman"/>
          <w:sz w:val="24"/>
          <w:szCs w:val="24"/>
        </w:rPr>
        <w:t xml:space="preserve">raps were </w:t>
      </w:r>
      <w:r w:rsidR="00811ACC">
        <w:rPr>
          <w:rFonts w:ascii="Times New Roman" w:hAnsi="Times New Roman" w:cs="Times New Roman"/>
          <w:sz w:val="24"/>
          <w:szCs w:val="24"/>
        </w:rPr>
        <w:t>attached at a height of 5-6 feet</w:t>
      </w:r>
      <w:r w:rsidR="00936E0D">
        <w:rPr>
          <w:rFonts w:ascii="Times New Roman" w:hAnsi="Times New Roman" w:cs="Times New Roman"/>
          <w:sz w:val="24"/>
          <w:szCs w:val="24"/>
        </w:rPr>
        <w:t xml:space="preserve"> to small </w:t>
      </w:r>
      <w:r w:rsidR="00E22C8A">
        <w:rPr>
          <w:rFonts w:ascii="Times New Roman" w:hAnsi="Times New Roman" w:cs="Times New Roman"/>
          <w:sz w:val="24"/>
          <w:szCs w:val="24"/>
        </w:rPr>
        <w:t xml:space="preserve">green or white </w:t>
      </w:r>
      <w:r w:rsidR="00936E0D">
        <w:rPr>
          <w:rFonts w:ascii="Times New Roman" w:hAnsi="Times New Roman" w:cs="Times New Roman"/>
          <w:sz w:val="24"/>
          <w:szCs w:val="24"/>
        </w:rPr>
        <w:t xml:space="preserve">ash trees with diameters between </w:t>
      </w:r>
      <w:r w:rsidR="00F049ED">
        <w:rPr>
          <w:rFonts w:ascii="Times New Roman" w:hAnsi="Times New Roman" w:cs="Times New Roman"/>
          <w:sz w:val="24"/>
          <w:szCs w:val="24"/>
        </w:rPr>
        <w:t xml:space="preserve">3.2 and 9.6 </w:t>
      </w:r>
      <w:r w:rsidR="002F3C4F">
        <w:rPr>
          <w:rFonts w:ascii="Times New Roman" w:hAnsi="Times New Roman" w:cs="Times New Roman"/>
          <w:sz w:val="24"/>
          <w:szCs w:val="24"/>
        </w:rPr>
        <w:t>cm DBH</w:t>
      </w:r>
      <w:r w:rsidR="00A5109A">
        <w:rPr>
          <w:rFonts w:ascii="Times New Roman" w:hAnsi="Times New Roman" w:cs="Times New Roman"/>
          <w:sz w:val="24"/>
          <w:szCs w:val="24"/>
        </w:rPr>
        <w:t xml:space="preserve"> (Table S3)</w:t>
      </w:r>
      <w:r w:rsidR="00811ACC">
        <w:rPr>
          <w:rFonts w:ascii="Times New Roman" w:hAnsi="Times New Roman" w:cs="Times New Roman"/>
          <w:sz w:val="24"/>
          <w:szCs w:val="24"/>
        </w:rPr>
        <w:t xml:space="preserve">. </w:t>
      </w:r>
      <w:r w:rsidR="00755921">
        <w:rPr>
          <w:rFonts w:ascii="Times New Roman" w:hAnsi="Times New Roman" w:cs="Times New Roman"/>
          <w:sz w:val="24"/>
          <w:szCs w:val="24"/>
        </w:rPr>
        <w:t xml:space="preserve">The collection liquid was 20% </w:t>
      </w:r>
      <w:commentRangeStart w:id="20"/>
      <w:r w:rsidR="00755921">
        <w:rPr>
          <w:rFonts w:ascii="Times New Roman" w:hAnsi="Times New Roman" w:cs="Times New Roman"/>
          <w:sz w:val="24"/>
          <w:szCs w:val="24"/>
        </w:rPr>
        <w:t xml:space="preserve">propylene glycol </w:t>
      </w:r>
      <w:commentRangeEnd w:id="20"/>
      <w:r w:rsidR="001214FE">
        <w:rPr>
          <w:rStyle w:val="CommentReference"/>
        </w:rPr>
        <w:commentReference w:id="20"/>
      </w:r>
      <w:r w:rsidR="00755921">
        <w:rPr>
          <w:rFonts w:ascii="Times New Roman" w:hAnsi="Times New Roman" w:cs="Times New Roman"/>
          <w:sz w:val="24"/>
          <w:szCs w:val="24"/>
        </w:rPr>
        <w:t>in water, with 1 drop of unscented dish soap.</w:t>
      </w:r>
      <w:r w:rsidR="00FF3D8E">
        <w:rPr>
          <w:rFonts w:ascii="Times New Roman" w:hAnsi="Times New Roman" w:cs="Times New Roman"/>
          <w:sz w:val="24"/>
          <w:szCs w:val="24"/>
        </w:rPr>
        <w:t xml:space="preserve"> Traps were collected weekly </w:t>
      </w:r>
      <w:r w:rsidR="008E752B">
        <w:rPr>
          <w:rFonts w:ascii="Times New Roman" w:hAnsi="Times New Roman" w:cs="Times New Roman"/>
          <w:sz w:val="24"/>
          <w:szCs w:val="24"/>
        </w:rPr>
        <w:t xml:space="preserve">until </w:t>
      </w:r>
      <w:r w:rsidR="00512F39">
        <w:rPr>
          <w:rFonts w:ascii="Times New Roman" w:hAnsi="Times New Roman" w:cs="Times New Roman"/>
          <w:sz w:val="24"/>
          <w:szCs w:val="24"/>
        </w:rPr>
        <w:t xml:space="preserve">August 8, 2024, </w:t>
      </w:r>
      <w:r w:rsidR="00FF3D8E">
        <w:rPr>
          <w:rFonts w:ascii="Times New Roman" w:hAnsi="Times New Roman" w:cs="Times New Roman"/>
          <w:sz w:val="24"/>
          <w:szCs w:val="24"/>
        </w:rPr>
        <w:t xml:space="preserve">by pouring the collection liquid through a fine mesh paint filter (listed as 190 </w:t>
      </w:r>
      <w:proofErr w:type="gramStart"/>
      <w:r w:rsidR="00FF3D8E">
        <w:rPr>
          <w:rFonts w:ascii="Times New Roman" w:hAnsi="Times New Roman" w:cs="Times New Roman"/>
          <w:sz w:val="24"/>
          <w:szCs w:val="24"/>
        </w:rPr>
        <w:t>micron</w:t>
      </w:r>
      <w:proofErr w:type="gramEnd"/>
      <w:r w:rsidR="00FF3D8E">
        <w:rPr>
          <w:rFonts w:ascii="Times New Roman" w:hAnsi="Times New Roman" w:cs="Times New Roman"/>
          <w:sz w:val="24"/>
          <w:szCs w:val="24"/>
        </w:rPr>
        <w:t xml:space="preserve">, </w:t>
      </w:r>
      <w:proofErr w:type="gramStart"/>
      <w:r w:rsidR="00FF3D8E">
        <w:rPr>
          <w:rFonts w:ascii="Times New Roman" w:hAnsi="Times New Roman" w:cs="Times New Roman"/>
          <w:sz w:val="24"/>
          <w:szCs w:val="24"/>
        </w:rPr>
        <w:t>actually ~</w:t>
      </w:r>
      <w:proofErr w:type="gramEnd"/>
      <w:r w:rsidR="00E509C8">
        <w:rPr>
          <w:rFonts w:ascii="Times New Roman" w:hAnsi="Times New Roman" w:cs="Times New Roman"/>
          <w:sz w:val="24"/>
          <w:szCs w:val="24"/>
        </w:rPr>
        <w:t>300 micron</w:t>
      </w:r>
      <w:r w:rsidR="00605112">
        <w:rPr>
          <w:rFonts w:ascii="Times New Roman" w:hAnsi="Times New Roman" w:cs="Times New Roman"/>
          <w:sz w:val="24"/>
          <w:szCs w:val="24"/>
        </w:rPr>
        <w:t xml:space="preserve"> = 0.3 mm</w:t>
      </w:r>
      <w:r w:rsidR="00E509C8">
        <w:rPr>
          <w:rFonts w:ascii="Times New Roman" w:hAnsi="Times New Roman" w:cs="Times New Roman"/>
          <w:sz w:val="24"/>
          <w:szCs w:val="24"/>
        </w:rPr>
        <w:t>)</w:t>
      </w:r>
      <w:r w:rsidR="00A5109A">
        <w:rPr>
          <w:rFonts w:ascii="Times New Roman" w:hAnsi="Times New Roman" w:cs="Times New Roman"/>
          <w:sz w:val="24"/>
          <w:szCs w:val="24"/>
        </w:rPr>
        <w:t>, and rinsing with distilled water</w:t>
      </w:r>
      <w:r w:rsidR="00E509C8">
        <w:rPr>
          <w:rFonts w:ascii="Times New Roman" w:hAnsi="Times New Roman" w:cs="Times New Roman"/>
          <w:sz w:val="24"/>
          <w:szCs w:val="24"/>
        </w:rPr>
        <w:t>.</w:t>
      </w:r>
      <w:r w:rsidR="00FE0C23">
        <w:rPr>
          <w:rFonts w:ascii="Times New Roman" w:hAnsi="Times New Roman" w:cs="Times New Roman"/>
          <w:sz w:val="24"/>
          <w:szCs w:val="24"/>
        </w:rPr>
        <w:t xml:space="preserve"> As </w:t>
      </w:r>
      <w:r w:rsidR="003C37E3">
        <w:rPr>
          <w:rFonts w:ascii="Times New Roman" w:hAnsi="Times New Roman" w:cs="Times New Roman"/>
          <w:sz w:val="24"/>
          <w:szCs w:val="24"/>
        </w:rPr>
        <w:t xml:space="preserve">EAB’s introduced egg parasitoid </w:t>
      </w:r>
      <w:proofErr w:type="spellStart"/>
      <w:r w:rsidR="00FE0C23" w:rsidRPr="003C37E3">
        <w:rPr>
          <w:rFonts w:ascii="Times New Roman" w:hAnsi="Times New Roman" w:cs="Times New Roman"/>
          <w:i/>
          <w:iCs/>
          <w:sz w:val="24"/>
          <w:szCs w:val="24"/>
        </w:rPr>
        <w:t>Oobius</w:t>
      </w:r>
      <w:proofErr w:type="spellEnd"/>
      <w:r w:rsidR="00FE0C23" w:rsidRPr="003C37E3">
        <w:rPr>
          <w:rFonts w:ascii="Times New Roman" w:hAnsi="Times New Roman" w:cs="Times New Roman"/>
          <w:i/>
          <w:iCs/>
          <w:sz w:val="24"/>
          <w:szCs w:val="24"/>
        </w:rPr>
        <w:t xml:space="preserve"> </w:t>
      </w:r>
      <w:proofErr w:type="spellStart"/>
      <w:r w:rsidR="00FE0C23" w:rsidRPr="003C37E3">
        <w:rPr>
          <w:rFonts w:ascii="Times New Roman" w:hAnsi="Times New Roman" w:cs="Times New Roman"/>
          <w:i/>
          <w:iCs/>
          <w:sz w:val="24"/>
          <w:szCs w:val="24"/>
        </w:rPr>
        <w:t>agrili</w:t>
      </w:r>
      <w:proofErr w:type="spellEnd"/>
      <w:r w:rsidR="00FE0C23">
        <w:rPr>
          <w:rFonts w:ascii="Times New Roman" w:hAnsi="Times New Roman" w:cs="Times New Roman"/>
          <w:sz w:val="24"/>
          <w:szCs w:val="24"/>
        </w:rPr>
        <w:t xml:space="preserve"> is </w:t>
      </w:r>
      <w:r w:rsidR="00876480">
        <w:rPr>
          <w:rFonts w:ascii="Times New Roman" w:hAnsi="Times New Roman" w:cs="Times New Roman"/>
          <w:sz w:val="24"/>
          <w:szCs w:val="24"/>
        </w:rPr>
        <w:t xml:space="preserve">0.95 mm long </w:t>
      </w:r>
      <w:r w:rsidR="00876480">
        <w:rPr>
          <w:rFonts w:ascii="Times New Roman" w:hAnsi="Times New Roman" w:cs="Times New Roman"/>
          <w:sz w:val="24"/>
          <w:szCs w:val="24"/>
        </w:rPr>
        <w:fldChar w:fldCharType="begin"/>
      </w:r>
      <w:r w:rsidR="00876480">
        <w:rPr>
          <w:rFonts w:ascii="Times New Roman" w:hAnsi="Times New Roman" w:cs="Times New Roman"/>
          <w:sz w:val="24"/>
          <w:szCs w:val="24"/>
        </w:rPr>
        <w:instrText xml:space="preserve"> ADDIN ZOTERO_ITEM CSL_CITATION {"citationID":"1l3GKMeS","properties":{"formattedCitation":"(Zhang et al. 2005)","plainCitation":"(Zhang et al. 2005)","noteIndex":0},"citationItems":[{"id":1074,"uris":["http://zotero.org/groups/5270502/items/EV7R8GTY"],"itemData":{"id":1074,"type":"article-journal","container-title":"Phytoparasitica","DOI":"10.1007/BF02979863","ISSN":"0334-2123, 1876-7184","issue":"3","journalAbbreviation":"Phytoparasitica","language":"en","license":"http://www.springer.com/tdm","page":"253-260","source":"DOI.org (Crossref)","title":"Two new species of egg parasitoids (hymenoptera: Encyrtidae) of wood-boring beetle pests from China","title-short":"Two new species of egg parasitoids (hymenoptera","volume":"33","author":[{"family":"Zhang","given":"Yan-Zhou"},{"family":"Huang","given":"Da-Wei"},{"family":"Zho","given":"Tong-Hai"},{"family":"Liu","given":"Hou-Ping"},{"family":"Bauer","given":"Leah S."}],"issued":{"date-parts":[["2005",6]]}}}],"schema":"https://github.com/citation-style-language/schema/raw/master/csl-citation.json"} </w:instrText>
      </w:r>
      <w:r w:rsidR="00876480">
        <w:rPr>
          <w:rFonts w:ascii="Times New Roman" w:hAnsi="Times New Roman" w:cs="Times New Roman"/>
          <w:sz w:val="24"/>
          <w:szCs w:val="24"/>
        </w:rPr>
        <w:fldChar w:fldCharType="separate"/>
      </w:r>
      <w:r w:rsidR="00B83EC9" w:rsidRPr="00B83EC9">
        <w:rPr>
          <w:rFonts w:ascii="Times New Roman" w:hAnsi="Times New Roman" w:cs="Times New Roman"/>
          <w:sz w:val="24"/>
        </w:rPr>
        <w:t>(Zhang et al. 2005)</w:t>
      </w:r>
      <w:r w:rsidR="00876480">
        <w:rPr>
          <w:rFonts w:ascii="Times New Roman" w:hAnsi="Times New Roman" w:cs="Times New Roman"/>
          <w:sz w:val="24"/>
          <w:szCs w:val="24"/>
        </w:rPr>
        <w:fldChar w:fldCharType="end"/>
      </w:r>
      <w:r w:rsidR="00876480">
        <w:rPr>
          <w:rFonts w:ascii="Times New Roman" w:hAnsi="Times New Roman" w:cs="Times New Roman"/>
          <w:sz w:val="24"/>
          <w:szCs w:val="24"/>
        </w:rPr>
        <w:t xml:space="preserve">, </w:t>
      </w:r>
      <w:r w:rsidR="003C37E3">
        <w:rPr>
          <w:rFonts w:ascii="Times New Roman" w:hAnsi="Times New Roman" w:cs="Times New Roman"/>
          <w:sz w:val="24"/>
          <w:szCs w:val="24"/>
        </w:rPr>
        <w:t xml:space="preserve">a 0.3 mm mesh size should be sufficient to collect most </w:t>
      </w:r>
      <w:proofErr w:type="spellStart"/>
      <w:r w:rsidR="003C37E3" w:rsidRPr="003C37E3">
        <w:rPr>
          <w:rFonts w:ascii="Times New Roman" w:hAnsi="Times New Roman" w:cs="Times New Roman"/>
          <w:i/>
          <w:iCs/>
          <w:sz w:val="24"/>
          <w:szCs w:val="24"/>
        </w:rPr>
        <w:t>Oobius</w:t>
      </w:r>
      <w:proofErr w:type="spellEnd"/>
      <w:r w:rsidR="003C37E3" w:rsidRPr="003C37E3">
        <w:rPr>
          <w:rFonts w:ascii="Times New Roman" w:hAnsi="Times New Roman" w:cs="Times New Roman"/>
          <w:i/>
          <w:iCs/>
          <w:sz w:val="24"/>
          <w:szCs w:val="24"/>
        </w:rPr>
        <w:t xml:space="preserve"> </w:t>
      </w:r>
      <w:proofErr w:type="spellStart"/>
      <w:r w:rsidR="003C37E3" w:rsidRPr="003C37E3">
        <w:rPr>
          <w:rFonts w:ascii="Times New Roman" w:hAnsi="Times New Roman" w:cs="Times New Roman"/>
          <w:i/>
          <w:iCs/>
          <w:sz w:val="24"/>
          <w:szCs w:val="24"/>
        </w:rPr>
        <w:t>agrili</w:t>
      </w:r>
      <w:proofErr w:type="spellEnd"/>
      <w:r w:rsidR="003C37E3">
        <w:rPr>
          <w:rFonts w:ascii="Times New Roman" w:hAnsi="Times New Roman" w:cs="Times New Roman"/>
          <w:sz w:val="24"/>
          <w:szCs w:val="24"/>
        </w:rPr>
        <w:t xml:space="preserve"> (although a smaller mesh would be ideal).</w:t>
      </w:r>
      <w:r w:rsidR="00512F39">
        <w:rPr>
          <w:rFonts w:ascii="Times New Roman" w:hAnsi="Times New Roman" w:cs="Times New Roman"/>
          <w:sz w:val="24"/>
          <w:szCs w:val="24"/>
        </w:rPr>
        <w:t xml:space="preserve"> </w:t>
      </w:r>
      <w:r w:rsidR="0093403F">
        <w:rPr>
          <w:rFonts w:ascii="Times New Roman" w:hAnsi="Times New Roman" w:cs="Times New Roman"/>
          <w:sz w:val="24"/>
          <w:szCs w:val="24"/>
        </w:rPr>
        <w:t xml:space="preserve">Paint filters were cooled on ice </w:t>
      </w:r>
      <w:r w:rsidR="00B436F3">
        <w:rPr>
          <w:rFonts w:ascii="Times New Roman" w:hAnsi="Times New Roman" w:cs="Times New Roman"/>
          <w:sz w:val="24"/>
          <w:szCs w:val="24"/>
        </w:rPr>
        <w:t xml:space="preserve">within 30 minutes and frozen within 1 day </w:t>
      </w:r>
      <w:r w:rsidR="00B436F3">
        <w:rPr>
          <w:rFonts w:ascii="Times New Roman" w:hAnsi="Times New Roman" w:cs="Times New Roman"/>
          <w:sz w:val="24"/>
          <w:szCs w:val="24"/>
        </w:rPr>
        <w:fldChar w:fldCharType="begin"/>
      </w:r>
      <w:r w:rsidR="00B436F3">
        <w:rPr>
          <w:rFonts w:ascii="Times New Roman" w:hAnsi="Times New Roman" w:cs="Times New Roman"/>
          <w:sz w:val="24"/>
          <w:szCs w:val="24"/>
        </w:rPr>
        <w:instrText xml:space="preserve"> ADDIN ZOTERO_ITEM CSL_CITATION {"citationID":"e4VrFEed","properties":{"formattedCitation":"(USDA\\uc0\\u8211{}APHIS/ARS/FS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00B436F3">
        <w:rPr>
          <w:rFonts w:ascii="Times New Roman" w:hAnsi="Times New Roman" w:cs="Times New Roman"/>
          <w:sz w:val="24"/>
          <w:szCs w:val="24"/>
        </w:rPr>
        <w:fldChar w:fldCharType="separate"/>
      </w:r>
      <w:r w:rsidR="00B83EC9" w:rsidRPr="00B83EC9">
        <w:rPr>
          <w:rFonts w:ascii="Times New Roman" w:hAnsi="Times New Roman" w:cs="Times New Roman"/>
          <w:kern w:val="0"/>
          <w:sz w:val="24"/>
        </w:rPr>
        <w:t>(USDA–APHIS/ARS/FS 2021)</w:t>
      </w:r>
      <w:r w:rsidR="00B436F3">
        <w:rPr>
          <w:rFonts w:ascii="Times New Roman" w:hAnsi="Times New Roman" w:cs="Times New Roman"/>
          <w:sz w:val="24"/>
          <w:szCs w:val="24"/>
        </w:rPr>
        <w:fldChar w:fldCharType="end"/>
      </w:r>
      <w:r w:rsidR="00B436F3">
        <w:rPr>
          <w:rFonts w:ascii="Times New Roman" w:hAnsi="Times New Roman" w:cs="Times New Roman"/>
          <w:sz w:val="24"/>
          <w:szCs w:val="24"/>
        </w:rPr>
        <w:t xml:space="preserve">. </w:t>
      </w:r>
      <w:r w:rsidR="00BC06AF">
        <w:rPr>
          <w:rFonts w:ascii="Times New Roman" w:hAnsi="Times New Roman" w:cs="Times New Roman"/>
          <w:sz w:val="24"/>
          <w:szCs w:val="24"/>
        </w:rPr>
        <w:t xml:space="preserve"> </w:t>
      </w:r>
    </w:p>
    <w:p w14:paraId="6DB32C10" w14:textId="77777777" w:rsidR="00040054" w:rsidRDefault="00040054" w:rsidP="00FB5B02">
      <w:pPr>
        <w:rPr>
          <w:rFonts w:ascii="Times New Roman" w:hAnsi="Times New Roman" w:cs="Times New Roman"/>
          <w:sz w:val="24"/>
          <w:szCs w:val="24"/>
        </w:rPr>
      </w:pPr>
    </w:p>
    <w:p w14:paraId="346D35AF" w14:textId="722D553B" w:rsidR="00F64D3E" w:rsidRDefault="005673C7" w:rsidP="00FB5B02">
      <w:pPr>
        <w:rPr>
          <w:rFonts w:ascii="Times New Roman" w:hAnsi="Times New Roman" w:cs="Times New Roman"/>
          <w:sz w:val="24"/>
          <w:szCs w:val="24"/>
        </w:rPr>
      </w:pPr>
      <w:r>
        <w:rPr>
          <w:rFonts w:ascii="Times New Roman" w:hAnsi="Times New Roman" w:cs="Times New Roman"/>
          <w:sz w:val="24"/>
          <w:szCs w:val="24"/>
        </w:rPr>
        <w:t xml:space="preserve">To sort </w:t>
      </w:r>
      <w:r w:rsidR="00DF7325">
        <w:rPr>
          <w:rFonts w:ascii="Times New Roman" w:hAnsi="Times New Roman" w:cs="Times New Roman"/>
          <w:sz w:val="24"/>
          <w:szCs w:val="24"/>
        </w:rPr>
        <w:t>trap contents</w:t>
      </w:r>
      <w:r>
        <w:rPr>
          <w:rFonts w:ascii="Times New Roman" w:hAnsi="Times New Roman" w:cs="Times New Roman"/>
          <w:sz w:val="24"/>
          <w:szCs w:val="24"/>
        </w:rPr>
        <w:t xml:space="preserve">, we placed a paint filter into a petri dish and added </w:t>
      </w:r>
      <w:r w:rsidR="00573262">
        <w:rPr>
          <w:rFonts w:ascii="Times New Roman" w:hAnsi="Times New Roman" w:cs="Times New Roman"/>
          <w:sz w:val="24"/>
          <w:szCs w:val="24"/>
        </w:rPr>
        <w:t xml:space="preserve">70% isopropanol in distilled water. We discovered that using distilled water for the 70% isopropanol was potentially important for </w:t>
      </w:r>
      <w:r w:rsidR="00BB28E0">
        <w:rPr>
          <w:rFonts w:ascii="Times New Roman" w:hAnsi="Times New Roman" w:cs="Times New Roman"/>
          <w:sz w:val="24"/>
          <w:szCs w:val="24"/>
        </w:rPr>
        <w:t xml:space="preserve">preventing accumulation of mineral debris on small insects. </w:t>
      </w:r>
      <w:r w:rsidR="00DF7325">
        <w:rPr>
          <w:rFonts w:ascii="Times New Roman" w:hAnsi="Times New Roman" w:cs="Times New Roman"/>
          <w:sz w:val="24"/>
          <w:szCs w:val="24"/>
        </w:rPr>
        <w:t xml:space="preserve">All arthropods, </w:t>
      </w:r>
      <w:r w:rsidR="00645DBE">
        <w:rPr>
          <w:rFonts w:ascii="Times New Roman" w:hAnsi="Times New Roman" w:cs="Times New Roman"/>
          <w:sz w:val="24"/>
          <w:szCs w:val="24"/>
        </w:rPr>
        <w:t>except for</w:t>
      </w:r>
      <w:r w:rsidR="00DF7325">
        <w:rPr>
          <w:rFonts w:ascii="Times New Roman" w:hAnsi="Times New Roman" w:cs="Times New Roman"/>
          <w:sz w:val="24"/>
          <w:szCs w:val="24"/>
        </w:rPr>
        <w:t xml:space="preserve"> thrips, springtails, mites, </w:t>
      </w:r>
      <w:r w:rsidR="0022424A">
        <w:rPr>
          <w:rFonts w:ascii="Times New Roman" w:hAnsi="Times New Roman" w:cs="Times New Roman"/>
          <w:sz w:val="24"/>
          <w:szCs w:val="24"/>
        </w:rPr>
        <w:t xml:space="preserve">and </w:t>
      </w:r>
      <w:r w:rsidR="0025338F">
        <w:rPr>
          <w:rFonts w:ascii="Times New Roman" w:hAnsi="Times New Roman" w:cs="Times New Roman"/>
          <w:sz w:val="24"/>
          <w:szCs w:val="24"/>
        </w:rPr>
        <w:t>small (&lt; 1 mm) larvae</w:t>
      </w:r>
      <w:r w:rsidR="0022424A">
        <w:rPr>
          <w:rFonts w:ascii="Times New Roman" w:hAnsi="Times New Roman" w:cs="Times New Roman"/>
          <w:sz w:val="24"/>
          <w:szCs w:val="24"/>
        </w:rPr>
        <w:t xml:space="preserve">, were sorted into broad categories. All Hymenoptera </w:t>
      </w:r>
      <w:r w:rsidR="00CD55FF">
        <w:rPr>
          <w:rFonts w:ascii="Times New Roman" w:hAnsi="Times New Roman" w:cs="Times New Roman"/>
          <w:sz w:val="24"/>
          <w:szCs w:val="24"/>
        </w:rPr>
        <w:t xml:space="preserve">except </w:t>
      </w:r>
      <w:proofErr w:type="spellStart"/>
      <w:r w:rsidR="00CD55FF">
        <w:rPr>
          <w:rFonts w:ascii="Times New Roman" w:hAnsi="Times New Roman" w:cs="Times New Roman"/>
          <w:sz w:val="24"/>
          <w:szCs w:val="24"/>
        </w:rPr>
        <w:t>Symphyta</w:t>
      </w:r>
      <w:proofErr w:type="spellEnd"/>
      <w:r w:rsidR="00CD55FF">
        <w:rPr>
          <w:rFonts w:ascii="Times New Roman" w:hAnsi="Times New Roman" w:cs="Times New Roman"/>
          <w:sz w:val="24"/>
          <w:szCs w:val="24"/>
        </w:rPr>
        <w:t xml:space="preserve"> </w:t>
      </w:r>
      <w:r w:rsidR="0022424A">
        <w:rPr>
          <w:rFonts w:ascii="Times New Roman" w:hAnsi="Times New Roman" w:cs="Times New Roman"/>
          <w:sz w:val="24"/>
          <w:szCs w:val="24"/>
        </w:rPr>
        <w:t xml:space="preserve">was sorted </w:t>
      </w:r>
      <w:r w:rsidR="00200743">
        <w:rPr>
          <w:rFonts w:ascii="Times New Roman" w:hAnsi="Times New Roman" w:cs="Times New Roman"/>
          <w:sz w:val="24"/>
          <w:szCs w:val="24"/>
        </w:rPr>
        <w:t>to superfamily level</w:t>
      </w:r>
      <w:r w:rsidR="00CD55FF">
        <w:rPr>
          <w:rFonts w:ascii="Times New Roman" w:hAnsi="Times New Roman" w:cs="Times New Roman"/>
          <w:sz w:val="24"/>
          <w:szCs w:val="24"/>
        </w:rPr>
        <w:t xml:space="preserve">. Within the </w:t>
      </w:r>
      <w:proofErr w:type="spellStart"/>
      <w:r w:rsidR="00CD55FF">
        <w:rPr>
          <w:rFonts w:ascii="Times New Roman" w:hAnsi="Times New Roman" w:cs="Times New Roman"/>
          <w:sz w:val="24"/>
          <w:szCs w:val="24"/>
        </w:rPr>
        <w:t>Ichneumonoidea</w:t>
      </w:r>
      <w:proofErr w:type="spellEnd"/>
      <w:r w:rsidR="00CD55FF">
        <w:rPr>
          <w:rFonts w:ascii="Times New Roman" w:hAnsi="Times New Roman" w:cs="Times New Roman"/>
          <w:sz w:val="24"/>
          <w:szCs w:val="24"/>
        </w:rPr>
        <w:t xml:space="preserve">, the families Ichneumonidae and Braconidae were distinguished. </w:t>
      </w:r>
      <w:r w:rsidR="0084606F">
        <w:rPr>
          <w:rFonts w:ascii="Times New Roman" w:hAnsi="Times New Roman" w:cs="Times New Roman"/>
          <w:sz w:val="24"/>
          <w:szCs w:val="24"/>
        </w:rPr>
        <w:t xml:space="preserve">Within Chalcidoidea, the families </w:t>
      </w:r>
      <w:proofErr w:type="spellStart"/>
      <w:r w:rsidR="0084606F">
        <w:rPr>
          <w:rFonts w:ascii="Times New Roman" w:hAnsi="Times New Roman" w:cs="Times New Roman"/>
          <w:sz w:val="24"/>
          <w:szCs w:val="24"/>
        </w:rPr>
        <w:t>Mymaridae</w:t>
      </w:r>
      <w:proofErr w:type="spellEnd"/>
      <w:r w:rsidR="0084606F">
        <w:rPr>
          <w:rFonts w:ascii="Times New Roman" w:hAnsi="Times New Roman" w:cs="Times New Roman"/>
          <w:sz w:val="24"/>
          <w:szCs w:val="24"/>
        </w:rPr>
        <w:t xml:space="preserve"> and </w:t>
      </w:r>
      <w:proofErr w:type="spellStart"/>
      <w:r w:rsidR="0084606F">
        <w:rPr>
          <w:rFonts w:ascii="Times New Roman" w:hAnsi="Times New Roman" w:cs="Times New Roman"/>
          <w:sz w:val="24"/>
          <w:szCs w:val="24"/>
        </w:rPr>
        <w:t>Encyrtidae</w:t>
      </w:r>
      <w:proofErr w:type="spellEnd"/>
      <w:r w:rsidR="0084606F">
        <w:rPr>
          <w:rFonts w:ascii="Times New Roman" w:hAnsi="Times New Roman" w:cs="Times New Roman"/>
          <w:sz w:val="24"/>
          <w:szCs w:val="24"/>
        </w:rPr>
        <w:t xml:space="preserve"> were distinguished. </w:t>
      </w:r>
      <w:r w:rsidR="00F01E4D">
        <w:rPr>
          <w:rFonts w:ascii="Times New Roman" w:hAnsi="Times New Roman" w:cs="Times New Roman"/>
          <w:sz w:val="24"/>
          <w:szCs w:val="24"/>
        </w:rPr>
        <w:t>Fu</w:t>
      </w:r>
      <w:r w:rsidR="00E82D2A">
        <w:rPr>
          <w:rFonts w:ascii="Times New Roman" w:hAnsi="Times New Roman" w:cs="Times New Roman"/>
          <w:sz w:val="24"/>
          <w:szCs w:val="24"/>
        </w:rPr>
        <w:t xml:space="preserve">rthermore, </w:t>
      </w:r>
      <w:r w:rsidR="008910D1">
        <w:rPr>
          <w:rFonts w:ascii="Times New Roman" w:hAnsi="Times New Roman" w:cs="Times New Roman"/>
          <w:sz w:val="24"/>
          <w:szCs w:val="24"/>
        </w:rPr>
        <w:t xml:space="preserve">we searched for the four introduced </w:t>
      </w:r>
      <w:r w:rsidR="0010205C">
        <w:rPr>
          <w:rFonts w:ascii="Times New Roman" w:hAnsi="Times New Roman" w:cs="Times New Roman"/>
          <w:sz w:val="24"/>
          <w:szCs w:val="24"/>
        </w:rPr>
        <w:t>biological control agents of</w:t>
      </w:r>
      <w:r w:rsidR="0010205C" w:rsidRPr="0010205C">
        <w:rPr>
          <w:rFonts w:ascii="Times New Roman" w:hAnsi="Times New Roman" w:cs="Times New Roman"/>
          <w:i/>
          <w:iCs/>
          <w:sz w:val="24"/>
          <w:szCs w:val="24"/>
        </w:rPr>
        <w:t xml:space="preserve"> </w:t>
      </w:r>
      <w:r w:rsidR="0010205C" w:rsidRPr="0027308C">
        <w:rPr>
          <w:rFonts w:ascii="Times New Roman" w:hAnsi="Times New Roman" w:cs="Times New Roman"/>
          <w:i/>
          <w:iCs/>
          <w:sz w:val="24"/>
          <w:szCs w:val="24"/>
        </w:rPr>
        <w:t xml:space="preserve">Agrilus </w:t>
      </w:r>
      <w:proofErr w:type="spellStart"/>
      <w:r w:rsidR="0010205C" w:rsidRPr="0027308C">
        <w:rPr>
          <w:rFonts w:ascii="Times New Roman" w:hAnsi="Times New Roman" w:cs="Times New Roman"/>
          <w:i/>
          <w:iCs/>
          <w:sz w:val="24"/>
          <w:szCs w:val="24"/>
        </w:rPr>
        <w:t>planipennis</w:t>
      </w:r>
      <w:proofErr w:type="spellEnd"/>
      <w:r w:rsidR="0010205C">
        <w:rPr>
          <w:rFonts w:ascii="Times New Roman" w:hAnsi="Times New Roman" w:cs="Times New Roman"/>
          <w:sz w:val="24"/>
          <w:szCs w:val="24"/>
        </w:rPr>
        <w:t xml:space="preserve"> (EAB), which are </w:t>
      </w:r>
      <w:proofErr w:type="spellStart"/>
      <w:r w:rsidR="0010205C" w:rsidRPr="0010205C">
        <w:rPr>
          <w:rFonts w:ascii="Times New Roman" w:hAnsi="Times New Roman" w:cs="Times New Roman"/>
          <w:i/>
          <w:iCs/>
          <w:sz w:val="24"/>
          <w:szCs w:val="24"/>
        </w:rPr>
        <w:t>Te</w:t>
      </w:r>
      <w:r w:rsidR="00B8427C" w:rsidRPr="0010205C">
        <w:rPr>
          <w:rFonts w:ascii="Times New Roman" w:hAnsi="Times New Roman" w:cs="Times New Roman"/>
          <w:i/>
          <w:iCs/>
          <w:sz w:val="24"/>
          <w:szCs w:val="24"/>
        </w:rPr>
        <w:t>tr</w:t>
      </w:r>
      <w:r w:rsidR="00B8427C" w:rsidRPr="00B8427C">
        <w:rPr>
          <w:rFonts w:ascii="Times New Roman" w:hAnsi="Times New Roman" w:cs="Times New Roman"/>
          <w:i/>
          <w:iCs/>
          <w:sz w:val="24"/>
          <w:szCs w:val="24"/>
        </w:rPr>
        <w:t>astichus</w:t>
      </w:r>
      <w:proofErr w:type="spellEnd"/>
      <w:r w:rsidR="00B8427C" w:rsidRPr="00B8427C">
        <w:rPr>
          <w:rFonts w:ascii="Times New Roman" w:hAnsi="Times New Roman" w:cs="Times New Roman"/>
          <w:i/>
          <w:iCs/>
          <w:sz w:val="24"/>
          <w:szCs w:val="24"/>
        </w:rPr>
        <w:t xml:space="preserve"> </w:t>
      </w:r>
      <w:proofErr w:type="spellStart"/>
      <w:r w:rsidR="00B8427C" w:rsidRPr="00B8427C">
        <w:rPr>
          <w:rFonts w:ascii="Times New Roman" w:hAnsi="Times New Roman" w:cs="Times New Roman"/>
          <w:i/>
          <w:iCs/>
          <w:sz w:val="24"/>
          <w:szCs w:val="24"/>
        </w:rPr>
        <w:t>planipennisi</w:t>
      </w:r>
      <w:proofErr w:type="spellEnd"/>
      <w:r w:rsidR="00B8427C">
        <w:rPr>
          <w:rFonts w:ascii="Times New Roman" w:hAnsi="Times New Roman" w:cs="Times New Roman"/>
          <w:sz w:val="24"/>
          <w:szCs w:val="24"/>
        </w:rPr>
        <w:t xml:space="preserve"> (Chalcidoidea: </w:t>
      </w:r>
      <w:proofErr w:type="spellStart"/>
      <w:r w:rsidR="00B8427C">
        <w:rPr>
          <w:rFonts w:ascii="Times New Roman" w:hAnsi="Times New Roman" w:cs="Times New Roman"/>
          <w:sz w:val="24"/>
          <w:szCs w:val="24"/>
        </w:rPr>
        <w:t>Eulophidae</w:t>
      </w:r>
      <w:proofErr w:type="spellEnd"/>
      <w:r w:rsidR="00B8427C">
        <w:rPr>
          <w:rFonts w:ascii="Times New Roman" w:hAnsi="Times New Roman" w:cs="Times New Roman"/>
          <w:sz w:val="24"/>
          <w:szCs w:val="24"/>
        </w:rPr>
        <w:t xml:space="preserve">: </w:t>
      </w:r>
      <w:proofErr w:type="spellStart"/>
      <w:r w:rsidR="00B8427C">
        <w:rPr>
          <w:rFonts w:ascii="Times New Roman" w:hAnsi="Times New Roman" w:cs="Times New Roman"/>
          <w:sz w:val="24"/>
          <w:szCs w:val="24"/>
        </w:rPr>
        <w:t>Tetrastichinae</w:t>
      </w:r>
      <w:proofErr w:type="spellEnd"/>
      <w:r w:rsidR="00B8427C">
        <w:rPr>
          <w:rFonts w:ascii="Times New Roman" w:hAnsi="Times New Roman" w:cs="Times New Roman"/>
          <w:sz w:val="24"/>
          <w:szCs w:val="24"/>
        </w:rPr>
        <w:t xml:space="preserve">), </w:t>
      </w:r>
      <w:proofErr w:type="spellStart"/>
      <w:r w:rsidR="00B8427C" w:rsidRPr="00FE7501">
        <w:rPr>
          <w:rFonts w:ascii="Times New Roman" w:hAnsi="Times New Roman" w:cs="Times New Roman"/>
          <w:i/>
          <w:iCs/>
          <w:sz w:val="24"/>
          <w:szCs w:val="24"/>
        </w:rPr>
        <w:t>Spathius</w:t>
      </w:r>
      <w:proofErr w:type="spellEnd"/>
      <w:r w:rsidR="00430201" w:rsidRPr="00FE7501">
        <w:rPr>
          <w:rFonts w:ascii="Times New Roman" w:hAnsi="Times New Roman" w:cs="Times New Roman"/>
          <w:i/>
          <w:iCs/>
          <w:sz w:val="24"/>
          <w:szCs w:val="24"/>
        </w:rPr>
        <w:t xml:space="preserve"> </w:t>
      </w:r>
      <w:proofErr w:type="spellStart"/>
      <w:r w:rsidR="00B8427C" w:rsidRPr="00FE7501">
        <w:rPr>
          <w:rFonts w:ascii="Times New Roman" w:hAnsi="Times New Roman" w:cs="Times New Roman"/>
          <w:i/>
          <w:iCs/>
          <w:sz w:val="24"/>
          <w:szCs w:val="24"/>
        </w:rPr>
        <w:t>galinae</w:t>
      </w:r>
      <w:proofErr w:type="spellEnd"/>
      <w:r w:rsidR="00FE7501">
        <w:rPr>
          <w:rFonts w:ascii="Times New Roman" w:hAnsi="Times New Roman" w:cs="Times New Roman"/>
          <w:sz w:val="24"/>
          <w:szCs w:val="24"/>
        </w:rPr>
        <w:t xml:space="preserve"> and </w:t>
      </w:r>
      <w:r w:rsidR="00FE7501" w:rsidRPr="00FE7501">
        <w:rPr>
          <w:rFonts w:ascii="Times New Roman" w:hAnsi="Times New Roman" w:cs="Times New Roman"/>
          <w:i/>
          <w:iCs/>
          <w:sz w:val="24"/>
          <w:szCs w:val="24"/>
        </w:rPr>
        <w:t xml:space="preserve">S. </w:t>
      </w:r>
      <w:proofErr w:type="spellStart"/>
      <w:r w:rsidR="00FE7501" w:rsidRPr="00FE7501">
        <w:rPr>
          <w:rFonts w:ascii="Times New Roman" w:hAnsi="Times New Roman" w:cs="Times New Roman"/>
          <w:i/>
          <w:iCs/>
          <w:sz w:val="24"/>
          <w:szCs w:val="24"/>
        </w:rPr>
        <w:t>agrili</w:t>
      </w:r>
      <w:proofErr w:type="spellEnd"/>
      <w:r w:rsidR="00FE7501">
        <w:rPr>
          <w:rFonts w:ascii="Times New Roman" w:hAnsi="Times New Roman" w:cs="Times New Roman"/>
          <w:sz w:val="24"/>
          <w:szCs w:val="24"/>
        </w:rPr>
        <w:t xml:space="preserve"> (</w:t>
      </w:r>
      <w:proofErr w:type="spellStart"/>
      <w:r w:rsidR="00FE7501">
        <w:rPr>
          <w:rFonts w:ascii="Times New Roman" w:hAnsi="Times New Roman" w:cs="Times New Roman"/>
          <w:sz w:val="24"/>
          <w:szCs w:val="24"/>
        </w:rPr>
        <w:t>Ichneumonoidea</w:t>
      </w:r>
      <w:proofErr w:type="spellEnd"/>
      <w:r w:rsidR="00FE7501">
        <w:rPr>
          <w:rFonts w:ascii="Times New Roman" w:hAnsi="Times New Roman" w:cs="Times New Roman"/>
          <w:sz w:val="24"/>
          <w:szCs w:val="24"/>
        </w:rPr>
        <w:t xml:space="preserve">: Braconidae: </w:t>
      </w:r>
      <w:proofErr w:type="spellStart"/>
      <w:r w:rsidR="00FE7501">
        <w:rPr>
          <w:rFonts w:ascii="Times New Roman" w:hAnsi="Times New Roman" w:cs="Times New Roman"/>
          <w:sz w:val="24"/>
          <w:szCs w:val="24"/>
        </w:rPr>
        <w:t>Doryctinae</w:t>
      </w:r>
      <w:proofErr w:type="spellEnd"/>
      <w:r w:rsidR="00FE7501">
        <w:rPr>
          <w:rFonts w:ascii="Times New Roman" w:hAnsi="Times New Roman" w:cs="Times New Roman"/>
          <w:sz w:val="24"/>
          <w:szCs w:val="24"/>
        </w:rPr>
        <w:t xml:space="preserve">) </w:t>
      </w:r>
      <w:r w:rsidR="0027308C">
        <w:rPr>
          <w:rFonts w:ascii="Times New Roman" w:hAnsi="Times New Roman" w:cs="Times New Roman"/>
          <w:sz w:val="24"/>
          <w:szCs w:val="24"/>
        </w:rPr>
        <w:t xml:space="preserve">and </w:t>
      </w:r>
      <w:proofErr w:type="spellStart"/>
      <w:r w:rsidR="0027308C" w:rsidRPr="0027308C">
        <w:rPr>
          <w:rFonts w:ascii="Times New Roman" w:hAnsi="Times New Roman" w:cs="Times New Roman"/>
          <w:i/>
          <w:iCs/>
          <w:sz w:val="24"/>
          <w:szCs w:val="24"/>
        </w:rPr>
        <w:t>Oobius</w:t>
      </w:r>
      <w:proofErr w:type="spellEnd"/>
      <w:r w:rsidR="0027308C" w:rsidRPr="0027308C">
        <w:rPr>
          <w:rFonts w:ascii="Times New Roman" w:hAnsi="Times New Roman" w:cs="Times New Roman"/>
          <w:i/>
          <w:iCs/>
          <w:sz w:val="24"/>
          <w:szCs w:val="24"/>
        </w:rPr>
        <w:t xml:space="preserve"> </w:t>
      </w:r>
      <w:proofErr w:type="spellStart"/>
      <w:r w:rsidR="0027308C" w:rsidRPr="0027308C">
        <w:rPr>
          <w:rFonts w:ascii="Times New Roman" w:hAnsi="Times New Roman" w:cs="Times New Roman"/>
          <w:i/>
          <w:iCs/>
          <w:sz w:val="24"/>
          <w:szCs w:val="24"/>
        </w:rPr>
        <w:t>agrili</w:t>
      </w:r>
      <w:proofErr w:type="spellEnd"/>
      <w:r w:rsidR="0027308C">
        <w:rPr>
          <w:rFonts w:ascii="Times New Roman" w:hAnsi="Times New Roman" w:cs="Times New Roman"/>
          <w:sz w:val="24"/>
          <w:szCs w:val="24"/>
        </w:rPr>
        <w:t xml:space="preserve"> (Chalcidoidea: </w:t>
      </w:r>
      <w:proofErr w:type="spellStart"/>
      <w:r w:rsidR="0027308C">
        <w:rPr>
          <w:rFonts w:ascii="Times New Roman" w:hAnsi="Times New Roman" w:cs="Times New Roman"/>
          <w:sz w:val="24"/>
          <w:szCs w:val="24"/>
        </w:rPr>
        <w:t>Encyrtidae</w:t>
      </w:r>
      <w:proofErr w:type="spellEnd"/>
      <w:r w:rsidR="0027308C">
        <w:rPr>
          <w:rFonts w:ascii="Times New Roman" w:hAnsi="Times New Roman" w:cs="Times New Roman"/>
          <w:sz w:val="24"/>
          <w:szCs w:val="24"/>
        </w:rPr>
        <w:t xml:space="preserve">). Parasitoids </w:t>
      </w:r>
      <w:r w:rsidR="00B953FF">
        <w:rPr>
          <w:rFonts w:ascii="Times New Roman" w:hAnsi="Times New Roman" w:cs="Times New Roman"/>
          <w:sz w:val="24"/>
          <w:szCs w:val="24"/>
        </w:rPr>
        <w:t xml:space="preserve">were </w:t>
      </w:r>
      <w:r w:rsidR="00B953FF">
        <w:rPr>
          <w:rFonts w:ascii="Times New Roman" w:hAnsi="Times New Roman" w:cs="Times New Roman"/>
          <w:sz w:val="24"/>
          <w:szCs w:val="24"/>
        </w:rPr>
        <w:lastRenderedPageBreak/>
        <w:t xml:space="preserve">identified using the USDA Guidelines </w:t>
      </w:r>
      <w:r w:rsidR="0025502F">
        <w:rPr>
          <w:rFonts w:ascii="Times New Roman" w:hAnsi="Times New Roman" w:cs="Times New Roman"/>
          <w:sz w:val="24"/>
          <w:szCs w:val="24"/>
        </w:rPr>
        <w:fldChar w:fldCharType="begin"/>
      </w:r>
      <w:r w:rsidR="0025502F">
        <w:rPr>
          <w:rFonts w:ascii="Times New Roman" w:hAnsi="Times New Roman" w:cs="Times New Roman"/>
          <w:sz w:val="24"/>
          <w:szCs w:val="24"/>
        </w:rPr>
        <w:instrText xml:space="preserve"> ADDIN ZOTERO_ITEM CSL_CITATION {"citationID":"rPe4d1JT","properties":{"formattedCitation":"(USDA\\uc0\\u8211{}APHIS/ARS/FS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0025502F">
        <w:rPr>
          <w:rFonts w:ascii="Times New Roman" w:hAnsi="Times New Roman" w:cs="Times New Roman"/>
          <w:sz w:val="24"/>
          <w:szCs w:val="24"/>
        </w:rPr>
        <w:fldChar w:fldCharType="separate"/>
      </w:r>
      <w:r w:rsidR="00B83EC9" w:rsidRPr="00B83EC9">
        <w:rPr>
          <w:rFonts w:ascii="Times New Roman" w:hAnsi="Times New Roman" w:cs="Times New Roman"/>
          <w:kern w:val="0"/>
          <w:sz w:val="24"/>
        </w:rPr>
        <w:t>(USDA–APHIS/ARS/FS 2021)</w:t>
      </w:r>
      <w:r w:rsidR="0025502F">
        <w:rPr>
          <w:rFonts w:ascii="Times New Roman" w:hAnsi="Times New Roman" w:cs="Times New Roman"/>
          <w:sz w:val="24"/>
          <w:szCs w:val="24"/>
        </w:rPr>
        <w:fldChar w:fldCharType="end"/>
      </w:r>
      <w:r w:rsidR="00375E1A">
        <w:rPr>
          <w:rFonts w:ascii="Times New Roman" w:hAnsi="Times New Roman" w:cs="Times New Roman"/>
          <w:sz w:val="24"/>
          <w:szCs w:val="24"/>
        </w:rPr>
        <w:t xml:space="preserve"> </w:t>
      </w:r>
      <w:r w:rsidR="00A51095">
        <w:rPr>
          <w:rFonts w:ascii="Times New Roman" w:hAnsi="Times New Roman" w:cs="Times New Roman"/>
          <w:sz w:val="24"/>
          <w:szCs w:val="24"/>
        </w:rPr>
        <w:t xml:space="preserve">before being confirmed by </w:t>
      </w:r>
      <w:r w:rsidR="00B8427C">
        <w:rPr>
          <w:rFonts w:ascii="Times New Roman" w:hAnsi="Times New Roman" w:cs="Times New Roman"/>
          <w:sz w:val="24"/>
          <w:szCs w:val="24"/>
        </w:rPr>
        <w:t>expert</w:t>
      </w:r>
      <w:r w:rsidR="00771076">
        <w:rPr>
          <w:rFonts w:ascii="Times New Roman" w:hAnsi="Times New Roman" w:cs="Times New Roman"/>
          <w:sz w:val="24"/>
          <w:szCs w:val="24"/>
        </w:rPr>
        <w:t xml:space="preserve"> identification</w:t>
      </w:r>
      <w:r w:rsidR="00B8427C">
        <w:rPr>
          <w:rFonts w:ascii="Times New Roman" w:hAnsi="Times New Roman" w:cs="Times New Roman"/>
          <w:sz w:val="24"/>
          <w:szCs w:val="24"/>
        </w:rPr>
        <w:t xml:space="preserve"> (Toby Petrice, personal communication)</w:t>
      </w:r>
      <w:r w:rsidR="00A51095">
        <w:rPr>
          <w:rFonts w:ascii="Times New Roman" w:hAnsi="Times New Roman" w:cs="Times New Roman"/>
          <w:sz w:val="24"/>
          <w:szCs w:val="24"/>
        </w:rPr>
        <w:t>.</w:t>
      </w:r>
    </w:p>
    <w:p w14:paraId="162C0448" w14:textId="77777777" w:rsidR="00F64D3E" w:rsidRDefault="00F64D3E" w:rsidP="00FB5B02">
      <w:pPr>
        <w:rPr>
          <w:rFonts w:ascii="Times New Roman" w:hAnsi="Times New Roman" w:cs="Times New Roman"/>
          <w:sz w:val="24"/>
          <w:szCs w:val="24"/>
        </w:rPr>
      </w:pPr>
    </w:p>
    <w:p w14:paraId="7DAE74D4" w14:textId="54994253" w:rsidR="00E00A10" w:rsidRDefault="00375E1A" w:rsidP="00FB5B02">
      <w:pPr>
        <w:rPr>
          <w:rFonts w:ascii="Times New Roman" w:hAnsi="Times New Roman" w:cs="Times New Roman"/>
          <w:sz w:val="24"/>
          <w:szCs w:val="24"/>
        </w:rPr>
      </w:pPr>
      <w:r>
        <w:rPr>
          <w:rFonts w:ascii="Times New Roman" w:hAnsi="Times New Roman" w:cs="Times New Roman"/>
          <w:sz w:val="24"/>
          <w:szCs w:val="24"/>
        </w:rPr>
        <w:t xml:space="preserve">We tested whether the </w:t>
      </w:r>
      <w:r w:rsidR="008F77C3">
        <w:rPr>
          <w:rFonts w:ascii="Times New Roman" w:hAnsi="Times New Roman" w:cs="Times New Roman"/>
          <w:sz w:val="24"/>
          <w:szCs w:val="24"/>
        </w:rPr>
        <w:t>arthropod community differed between ash trees showing canopy de</w:t>
      </w:r>
      <w:r w:rsidR="006D2C73">
        <w:rPr>
          <w:rFonts w:ascii="Times New Roman" w:hAnsi="Times New Roman" w:cs="Times New Roman"/>
          <w:sz w:val="24"/>
          <w:szCs w:val="24"/>
        </w:rPr>
        <w:t xml:space="preserve">cline (indicating possible EAB infection) vs. ash trees with </w:t>
      </w:r>
      <w:r w:rsidR="0035445D">
        <w:rPr>
          <w:rFonts w:ascii="Times New Roman" w:hAnsi="Times New Roman" w:cs="Times New Roman"/>
          <w:sz w:val="24"/>
          <w:szCs w:val="24"/>
        </w:rPr>
        <w:t xml:space="preserve">a </w:t>
      </w:r>
      <w:r w:rsidR="006D2C73">
        <w:rPr>
          <w:rFonts w:ascii="Times New Roman" w:hAnsi="Times New Roman" w:cs="Times New Roman"/>
          <w:sz w:val="24"/>
          <w:szCs w:val="24"/>
        </w:rPr>
        <w:t>full canopy</w:t>
      </w:r>
      <w:r w:rsidR="0035445D">
        <w:rPr>
          <w:rFonts w:ascii="Times New Roman" w:hAnsi="Times New Roman" w:cs="Times New Roman"/>
          <w:sz w:val="24"/>
          <w:szCs w:val="24"/>
        </w:rPr>
        <w:t xml:space="preserve">. To do this, we categorized the 15 ash trees </w:t>
      </w:r>
      <w:r w:rsidR="0090001E">
        <w:rPr>
          <w:rFonts w:ascii="Times New Roman" w:hAnsi="Times New Roman" w:cs="Times New Roman"/>
          <w:sz w:val="24"/>
          <w:szCs w:val="24"/>
        </w:rPr>
        <w:t>as either healthy (Canopy condition</w:t>
      </w:r>
      <w:r w:rsidR="003B7DC1">
        <w:rPr>
          <w:rFonts w:ascii="Times New Roman" w:hAnsi="Times New Roman" w:cs="Times New Roman"/>
          <w:sz w:val="24"/>
          <w:szCs w:val="24"/>
        </w:rPr>
        <w:t xml:space="preserve"> = 1</w:t>
      </w:r>
      <w:r w:rsidR="00436382">
        <w:rPr>
          <w:rFonts w:ascii="Times New Roman" w:hAnsi="Times New Roman" w:cs="Times New Roman"/>
          <w:sz w:val="24"/>
          <w:szCs w:val="24"/>
        </w:rPr>
        <w:t>,</w:t>
      </w:r>
      <w:r w:rsidR="00F6721B">
        <w:rPr>
          <w:rFonts w:ascii="Times New Roman" w:hAnsi="Times New Roman" w:cs="Times New Roman"/>
          <w:sz w:val="24"/>
          <w:szCs w:val="24"/>
        </w:rPr>
        <w:t xml:space="preserve"> 9 trees</w:t>
      </w:r>
      <w:r w:rsidR="003B7DC1">
        <w:rPr>
          <w:rFonts w:ascii="Times New Roman" w:hAnsi="Times New Roman" w:cs="Times New Roman"/>
          <w:sz w:val="24"/>
          <w:szCs w:val="24"/>
        </w:rPr>
        <w:t>)</w:t>
      </w:r>
      <w:r w:rsidR="0090001E">
        <w:rPr>
          <w:rFonts w:ascii="Times New Roman" w:hAnsi="Times New Roman" w:cs="Times New Roman"/>
          <w:sz w:val="24"/>
          <w:szCs w:val="24"/>
        </w:rPr>
        <w:t xml:space="preserve"> or declining</w:t>
      </w:r>
      <w:r w:rsidR="003B7DC1">
        <w:rPr>
          <w:rFonts w:ascii="Times New Roman" w:hAnsi="Times New Roman" w:cs="Times New Roman"/>
          <w:sz w:val="24"/>
          <w:szCs w:val="24"/>
        </w:rPr>
        <w:t xml:space="preserve"> (Canopy condition &gt; 1</w:t>
      </w:r>
      <w:r w:rsidR="00F6721B">
        <w:rPr>
          <w:rFonts w:ascii="Times New Roman" w:hAnsi="Times New Roman" w:cs="Times New Roman"/>
          <w:sz w:val="24"/>
          <w:szCs w:val="24"/>
        </w:rPr>
        <w:t>, 6 trees</w:t>
      </w:r>
      <w:r w:rsidR="003B7DC1">
        <w:rPr>
          <w:rFonts w:ascii="Times New Roman" w:hAnsi="Times New Roman" w:cs="Times New Roman"/>
          <w:sz w:val="24"/>
          <w:szCs w:val="24"/>
        </w:rPr>
        <w:t>)</w:t>
      </w:r>
      <w:r w:rsidR="0090001E">
        <w:rPr>
          <w:rFonts w:ascii="Times New Roman" w:hAnsi="Times New Roman" w:cs="Times New Roman"/>
          <w:sz w:val="24"/>
          <w:szCs w:val="24"/>
        </w:rPr>
        <w:t>.</w:t>
      </w:r>
      <w:r w:rsidR="003B7DC1">
        <w:rPr>
          <w:rFonts w:ascii="Times New Roman" w:hAnsi="Times New Roman" w:cs="Times New Roman"/>
          <w:sz w:val="24"/>
          <w:szCs w:val="24"/>
        </w:rPr>
        <w:t xml:space="preserve"> </w:t>
      </w:r>
      <w:r w:rsidR="0075077D">
        <w:rPr>
          <w:rFonts w:ascii="Times New Roman" w:hAnsi="Times New Roman" w:cs="Times New Roman"/>
          <w:sz w:val="24"/>
          <w:szCs w:val="24"/>
        </w:rPr>
        <w:t xml:space="preserve">We used ash tree health (healthy vs. declining) as the predictor variable. </w:t>
      </w:r>
      <w:r w:rsidR="00B44306">
        <w:rPr>
          <w:rFonts w:ascii="Times New Roman" w:hAnsi="Times New Roman" w:cs="Times New Roman"/>
          <w:sz w:val="24"/>
          <w:szCs w:val="24"/>
        </w:rPr>
        <w:t>Our response variable</w:t>
      </w:r>
      <w:r w:rsidR="00A64072">
        <w:rPr>
          <w:rFonts w:ascii="Times New Roman" w:hAnsi="Times New Roman" w:cs="Times New Roman"/>
          <w:sz w:val="24"/>
          <w:szCs w:val="24"/>
        </w:rPr>
        <w:t>s were the total number individuals of each taxonomic group caught</w:t>
      </w:r>
      <w:r w:rsidR="00722E10">
        <w:rPr>
          <w:rFonts w:ascii="Times New Roman" w:hAnsi="Times New Roman" w:cs="Times New Roman"/>
          <w:sz w:val="24"/>
          <w:szCs w:val="24"/>
        </w:rPr>
        <w:t xml:space="preserve"> </w:t>
      </w:r>
      <w:r w:rsidR="00F935EF">
        <w:rPr>
          <w:rFonts w:ascii="Times New Roman" w:hAnsi="Times New Roman" w:cs="Times New Roman"/>
          <w:sz w:val="24"/>
          <w:szCs w:val="24"/>
        </w:rPr>
        <w:t xml:space="preserve">between </w:t>
      </w:r>
      <w:r w:rsidR="00E00A10">
        <w:rPr>
          <w:rFonts w:ascii="Times New Roman" w:hAnsi="Times New Roman" w:cs="Times New Roman"/>
          <w:sz w:val="24"/>
          <w:szCs w:val="24"/>
        </w:rPr>
        <w:t>June 27 and August 1 (these intervals were fully</w:t>
      </w:r>
      <w:r w:rsidR="00F71A3A">
        <w:rPr>
          <w:rFonts w:ascii="Times New Roman" w:hAnsi="Times New Roman" w:cs="Times New Roman"/>
          <w:sz w:val="24"/>
          <w:szCs w:val="24"/>
        </w:rPr>
        <w:t xml:space="preserve"> sorted into taxonomic groups).</w:t>
      </w:r>
      <w:r w:rsidR="007D454C">
        <w:rPr>
          <w:rFonts w:ascii="Times New Roman" w:hAnsi="Times New Roman" w:cs="Times New Roman"/>
          <w:sz w:val="24"/>
          <w:szCs w:val="24"/>
        </w:rPr>
        <w:t xml:space="preserve"> Specifically,</w:t>
      </w:r>
      <w:r w:rsidR="00196E5E">
        <w:rPr>
          <w:rFonts w:ascii="Times New Roman" w:hAnsi="Times New Roman" w:cs="Times New Roman"/>
          <w:sz w:val="24"/>
          <w:szCs w:val="24"/>
        </w:rPr>
        <w:t xml:space="preserve"> we teste</w:t>
      </w:r>
      <w:r w:rsidR="000A1EAD">
        <w:rPr>
          <w:rFonts w:ascii="Times New Roman" w:hAnsi="Times New Roman" w:cs="Times New Roman"/>
          <w:sz w:val="24"/>
          <w:szCs w:val="24"/>
        </w:rPr>
        <w:t xml:space="preserve">d any groups for which &gt;= 15 individuals were caught </w:t>
      </w:r>
      <w:r w:rsidR="00C5018F">
        <w:rPr>
          <w:rFonts w:ascii="Times New Roman" w:hAnsi="Times New Roman" w:cs="Times New Roman"/>
          <w:sz w:val="24"/>
          <w:szCs w:val="24"/>
        </w:rPr>
        <w:t xml:space="preserve">in total, including </w:t>
      </w:r>
      <w:r w:rsidR="008F0D39">
        <w:rPr>
          <w:rFonts w:ascii="Times New Roman" w:hAnsi="Times New Roman" w:cs="Times New Roman"/>
          <w:sz w:val="24"/>
          <w:szCs w:val="24"/>
        </w:rPr>
        <w:t xml:space="preserve">total number of arthropods, </w:t>
      </w:r>
      <w:proofErr w:type="spellStart"/>
      <w:r w:rsidR="00C5018F">
        <w:rPr>
          <w:rFonts w:ascii="Times New Roman" w:hAnsi="Times New Roman" w:cs="Times New Roman"/>
          <w:sz w:val="24"/>
          <w:szCs w:val="24"/>
        </w:rPr>
        <w:t>Symphyta</w:t>
      </w:r>
      <w:proofErr w:type="spellEnd"/>
      <w:r w:rsidR="008F0D39">
        <w:rPr>
          <w:rFonts w:ascii="Times New Roman" w:hAnsi="Times New Roman" w:cs="Times New Roman"/>
          <w:sz w:val="24"/>
          <w:szCs w:val="24"/>
        </w:rPr>
        <w:t xml:space="preserve"> (sawflies)</w:t>
      </w:r>
      <w:r w:rsidR="00C5018F">
        <w:rPr>
          <w:rFonts w:ascii="Times New Roman" w:hAnsi="Times New Roman" w:cs="Times New Roman"/>
          <w:sz w:val="24"/>
          <w:szCs w:val="24"/>
        </w:rPr>
        <w:t xml:space="preserve">, </w:t>
      </w:r>
      <w:proofErr w:type="spellStart"/>
      <w:r w:rsidR="00F53005">
        <w:rPr>
          <w:rFonts w:ascii="Times New Roman" w:hAnsi="Times New Roman" w:cs="Times New Roman"/>
          <w:sz w:val="24"/>
          <w:szCs w:val="24"/>
        </w:rPr>
        <w:t>Dryinidae</w:t>
      </w:r>
      <w:proofErr w:type="spellEnd"/>
      <w:r w:rsidR="00EE0321">
        <w:rPr>
          <w:rFonts w:ascii="Times New Roman" w:hAnsi="Times New Roman" w:cs="Times New Roman"/>
          <w:sz w:val="24"/>
          <w:szCs w:val="24"/>
        </w:rPr>
        <w:t xml:space="preserve"> (pincer wasps)</w:t>
      </w:r>
      <w:r w:rsidR="00F53005">
        <w:rPr>
          <w:rFonts w:ascii="Times New Roman" w:hAnsi="Times New Roman" w:cs="Times New Roman"/>
          <w:sz w:val="24"/>
          <w:szCs w:val="24"/>
        </w:rPr>
        <w:t>, Formicidae</w:t>
      </w:r>
      <w:r w:rsidR="00911CE9">
        <w:rPr>
          <w:rFonts w:ascii="Times New Roman" w:hAnsi="Times New Roman" w:cs="Times New Roman"/>
          <w:sz w:val="24"/>
          <w:szCs w:val="24"/>
        </w:rPr>
        <w:t xml:space="preserve"> (ants)</w:t>
      </w:r>
      <w:r w:rsidR="00F53005">
        <w:rPr>
          <w:rFonts w:ascii="Times New Roman" w:hAnsi="Times New Roman" w:cs="Times New Roman"/>
          <w:sz w:val="24"/>
          <w:szCs w:val="24"/>
        </w:rPr>
        <w:t xml:space="preserve">, </w:t>
      </w:r>
      <w:proofErr w:type="spellStart"/>
      <w:r w:rsidR="00F53005">
        <w:rPr>
          <w:rFonts w:ascii="Times New Roman" w:hAnsi="Times New Roman" w:cs="Times New Roman"/>
          <w:sz w:val="24"/>
          <w:szCs w:val="24"/>
        </w:rPr>
        <w:t>Pompilloidea</w:t>
      </w:r>
      <w:proofErr w:type="spellEnd"/>
      <w:r w:rsidR="00911CE9">
        <w:rPr>
          <w:rFonts w:ascii="Times New Roman" w:hAnsi="Times New Roman" w:cs="Times New Roman"/>
          <w:sz w:val="24"/>
          <w:szCs w:val="24"/>
        </w:rPr>
        <w:t xml:space="preserve"> (spider wasps)</w:t>
      </w:r>
      <w:r w:rsidR="00F53005">
        <w:rPr>
          <w:rFonts w:ascii="Times New Roman" w:hAnsi="Times New Roman" w:cs="Times New Roman"/>
          <w:sz w:val="24"/>
          <w:szCs w:val="24"/>
        </w:rPr>
        <w:t>, Apoidea</w:t>
      </w:r>
      <w:r w:rsidR="00911CE9">
        <w:rPr>
          <w:rFonts w:ascii="Times New Roman" w:hAnsi="Times New Roman" w:cs="Times New Roman"/>
          <w:sz w:val="24"/>
          <w:szCs w:val="24"/>
        </w:rPr>
        <w:t xml:space="preserve"> (bees and </w:t>
      </w:r>
      <w:proofErr w:type="spellStart"/>
      <w:r w:rsidR="00911CE9">
        <w:rPr>
          <w:rFonts w:ascii="Times New Roman" w:hAnsi="Times New Roman" w:cs="Times New Roman"/>
          <w:sz w:val="24"/>
          <w:szCs w:val="24"/>
        </w:rPr>
        <w:t>sph</w:t>
      </w:r>
      <w:r w:rsidR="00536C5A">
        <w:rPr>
          <w:rFonts w:ascii="Times New Roman" w:hAnsi="Times New Roman" w:cs="Times New Roman"/>
          <w:sz w:val="24"/>
          <w:szCs w:val="24"/>
        </w:rPr>
        <w:t>ecoid</w:t>
      </w:r>
      <w:proofErr w:type="spellEnd"/>
      <w:r w:rsidR="00536C5A">
        <w:rPr>
          <w:rFonts w:ascii="Times New Roman" w:hAnsi="Times New Roman" w:cs="Times New Roman"/>
          <w:sz w:val="24"/>
          <w:szCs w:val="24"/>
        </w:rPr>
        <w:t xml:space="preserve"> wasps</w:t>
      </w:r>
      <w:r w:rsidR="00911CE9">
        <w:rPr>
          <w:rFonts w:ascii="Times New Roman" w:hAnsi="Times New Roman" w:cs="Times New Roman"/>
          <w:sz w:val="24"/>
          <w:szCs w:val="24"/>
        </w:rPr>
        <w:t>)</w:t>
      </w:r>
      <w:r w:rsidR="00F53005">
        <w:rPr>
          <w:rFonts w:ascii="Times New Roman" w:hAnsi="Times New Roman" w:cs="Times New Roman"/>
          <w:sz w:val="24"/>
          <w:szCs w:val="24"/>
        </w:rPr>
        <w:t xml:space="preserve">, </w:t>
      </w:r>
      <w:r w:rsidR="00F56E02">
        <w:rPr>
          <w:rFonts w:ascii="Times New Roman" w:hAnsi="Times New Roman" w:cs="Times New Roman"/>
          <w:sz w:val="24"/>
          <w:szCs w:val="24"/>
        </w:rPr>
        <w:t xml:space="preserve">Ichneumonidae, Braconidae, </w:t>
      </w:r>
      <w:proofErr w:type="spellStart"/>
      <w:r w:rsidR="00F56E02">
        <w:rPr>
          <w:rFonts w:ascii="Times New Roman" w:hAnsi="Times New Roman" w:cs="Times New Roman"/>
          <w:sz w:val="24"/>
          <w:szCs w:val="24"/>
        </w:rPr>
        <w:t>Diapriidae</w:t>
      </w:r>
      <w:proofErr w:type="spellEnd"/>
      <w:r w:rsidR="00911CE9">
        <w:rPr>
          <w:rFonts w:ascii="Times New Roman" w:hAnsi="Times New Roman" w:cs="Times New Roman"/>
          <w:sz w:val="24"/>
          <w:szCs w:val="24"/>
        </w:rPr>
        <w:t xml:space="preserve"> (</w:t>
      </w:r>
      <w:r w:rsidR="00C53410">
        <w:rPr>
          <w:rFonts w:ascii="Times New Roman" w:hAnsi="Times New Roman" w:cs="Times New Roman"/>
          <w:sz w:val="24"/>
          <w:szCs w:val="24"/>
        </w:rPr>
        <w:t>shelf-faced wasps)</w:t>
      </w:r>
      <w:r w:rsidR="00F56E02">
        <w:rPr>
          <w:rFonts w:ascii="Times New Roman" w:hAnsi="Times New Roman" w:cs="Times New Roman"/>
          <w:sz w:val="24"/>
          <w:szCs w:val="24"/>
        </w:rPr>
        <w:t xml:space="preserve">, </w:t>
      </w:r>
      <w:proofErr w:type="spellStart"/>
      <w:r w:rsidR="00F56E02">
        <w:rPr>
          <w:rFonts w:ascii="Times New Roman" w:hAnsi="Times New Roman" w:cs="Times New Roman"/>
          <w:sz w:val="24"/>
          <w:szCs w:val="24"/>
        </w:rPr>
        <w:t>Ceraphronoidea</w:t>
      </w:r>
      <w:proofErr w:type="spellEnd"/>
      <w:r w:rsidR="00F56E02">
        <w:rPr>
          <w:rFonts w:ascii="Times New Roman" w:hAnsi="Times New Roman" w:cs="Times New Roman"/>
          <w:sz w:val="24"/>
          <w:szCs w:val="24"/>
        </w:rPr>
        <w:t xml:space="preserve">, </w:t>
      </w:r>
      <w:proofErr w:type="spellStart"/>
      <w:r w:rsidR="005E40EE">
        <w:rPr>
          <w:rFonts w:ascii="Times New Roman" w:hAnsi="Times New Roman" w:cs="Times New Roman"/>
          <w:sz w:val="24"/>
          <w:szCs w:val="24"/>
        </w:rPr>
        <w:t>Mymaridae</w:t>
      </w:r>
      <w:proofErr w:type="spellEnd"/>
      <w:r w:rsidR="00FC4A16">
        <w:rPr>
          <w:rFonts w:ascii="Times New Roman" w:hAnsi="Times New Roman" w:cs="Times New Roman"/>
          <w:sz w:val="24"/>
          <w:szCs w:val="24"/>
        </w:rPr>
        <w:t xml:space="preserve"> (fairy wasps)</w:t>
      </w:r>
      <w:r w:rsidR="005E40EE">
        <w:rPr>
          <w:rFonts w:ascii="Times New Roman" w:hAnsi="Times New Roman" w:cs="Times New Roman"/>
          <w:sz w:val="24"/>
          <w:szCs w:val="24"/>
        </w:rPr>
        <w:t xml:space="preserve">, </w:t>
      </w:r>
      <w:proofErr w:type="spellStart"/>
      <w:r w:rsidR="005E40EE">
        <w:rPr>
          <w:rFonts w:ascii="Times New Roman" w:hAnsi="Times New Roman" w:cs="Times New Roman"/>
          <w:sz w:val="24"/>
          <w:szCs w:val="24"/>
        </w:rPr>
        <w:t>Encyrtidae</w:t>
      </w:r>
      <w:proofErr w:type="spellEnd"/>
      <w:r w:rsidR="005E40EE">
        <w:rPr>
          <w:rFonts w:ascii="Times New Roman" w:hAnsi="Times New Roman" w:cs="Times New Roman"/>
          <w:sz w:val="24"/>
          <w:szCs w:val="24"/>
        </w:rPr>
        <w:t xml:space="preserve">, </w:t>
      </w:r>
      <w:proofErr w:type="spellStart"/>
      <w:r w:rsidR="005E40EE">
        <w:rPr>
          <w:rFonts w:ascii="Times New Roman" w:hAnsi="Times New Roman" w:cs="Times New Roman"/>
          <w:sz w:val="24"/>
          <w:szCs w:val="24"/>
        </w:rPr>
        <w:t>Platygastroidea</w:t>
      </w:r>
      <w:proofErr w:type="spellEnd"/>
      <w:r w:rsidR="005E40EE">
        <w:rPr>
          <w:rFonts w:ascii="Times New Roman" w:hAnsi="Times New Roman" w:cs="Times New Roman"/>
          <w:sz w:val="24"/>
          <w:szCs w:val="24"/>
        </w:rPr>
        <w:t>, Diptera</w:t>
      </w:r>
      <w:r w:rsidR="00446A78">
        <w:rPr>
          <w:rFonts w:ascii="Times New Roman" w:hAnsi="Times New Roman" w:cs="Times New Roman"/>
          <w:sz w:val="24"/>
          <w:szCs w:val="24"/>
        </w:rPr>
        <w:t xml:space="preserve"> (flies)</w:t>
      </w:r>
      <w:r w:rsidR="005E40EE">
        <w:rPr>
          <w:rFonts w:ascii="Times New Roman" w:hAnsi="Times New Roman" w:cs="Times New Roman"/>
          <w:sz w:val="24"/>
          <w:szCs w:val="24"/>
        </w:rPr>
        <w:t>, Hemiptera</w:t>
      </w:r>
      <w:r w:rsidR="0062044A">
        <w:rPr>
          <w:rFonts w:ascii="Times New Roman" w:hAnsi="Times New Roman" w:cs="Times New Roman"/>
          <w:sz w:val="24"/>
          <w:szCs w:val="24"/>
        </w:rPr>
        <w:t xml:space="preserve"> (true bugs)</w:t>
      </w:r>
      <w:r w:rsidR="005E40EE">
        <w:rPr>
          <w:rFonts w:ascii="Times New Roman" w:hAnsi="Times New Roman" w:cs="Times New Roman"/>
          <w:sz w:val="24"/>
          <w:szCs w:val="24"/>
        </w:rPr>
        <w:t>, Lepidoptera</w:t>
      </w:r>
      <w:r w:rsidR="0062044A">
        <w:rPr>
          <w:rFonts w:ascii="Times New Roman" w:hAnsi="Times New Roman" w:cs="Times New Roman"/>
          <w:sz w:val="24"/>
          <w:szCs w:val="24"/>
        </w:rPr>
        <w:t xml:space="preserve"> (moths)</w:t>
      </w:r>
      <w:r w:rsidR="005E40EE">
        <w:rPr>
          <w:rFonts w:ascii="Times New Roman" w:hAnsi="Times New Roman" w:cs="Times New Roman"/>
          <w:sz w:val="24"/>
          <w:szCs w:val="24"/>
        </w:rPr>
        <w:t xml:space="preserve">, </w:t>
      </w:r>
      <w:r w:rsidR="008F0D39">
        <w:rPr>
          <w:rFonts w:ascii="Times New Roman" w:hAnsi="Times New Roman" w:cs="Times New Roman"/>
          <w:sz w:val="24"/>
          <w:szCs w:val="24"/>
        </w:rPr>
        <w:t>and Coleoptera</w:t>
      </w:r>
      <w:r w:rsidR="0062044A">
        <w:rPr>
          <w:rFonts w:ascii="Times New Roman" w:hAnsi="Times New Roman" w:cs="Times New Roman"/>
          <w:sz w:val="24"/>
          <w:szCs w:val="24"/>
        </w:rPr>
        <w:t xml:space="preserve"> (beetles)</w:t>
      </w:r>
      <w:r w:rsidR="008F0D39">
        <w:rPr>
          <w:rFonts w:ascii="Times New Roman" w:hAnsi="Times New Roman" w:cs="Times New Roman"/>
          <w:sz w:val="24"/>
          <w:szCs w:val="24"/>
        </w:rPr>
        <w:t>.</w:t>
      </w:r>
      <w:r w:rsidR="00A61B12">
        <w:rPr>
          <w:rFonts w:ascii="Times New Roman" w:hAnsi="Times New Roman" w:cs="Times New Roman"/>
          <w:sz w:val="24"/>
          <w:szCs w:val="24"/>
        </w:rPr>
        <w:t xml:space="preserve"> </w:t>
      </w:r>
      <w:r w:rsidR="000C3660">
        <w:rPr>
          <w:rFonts w:ascii="Times New Roman" w:hAnsi="Times New Roman" w:cs="Times New Roman"/>
          <w:sz w:val="24"/>
          <w:szCs w:val="24"/>
        </w:rPr>
        <w:t xml:space="preserve">We </w:t>
      </w:r>
      <w:r w:rsidR="00B13CBD">
        <w:rPr>
          <w:rFonts w:ascii="Times New Roman" w:hAnsi="Times New Roman" w:cs="Times New Roman"/>
          <w:sz w:val="24"/>
          <w:szCs w:val="24"/>
        </w:rPr>
        <w:t xml:space="preserve">ran a Mann-Whitney U-test </w:t>
      </w:r>
      <w:r w:rsidR="000B25A2">
        <w:rPr>
          <w:rFonts w:ascii="Times New Roman" w:hAnsi="Times New Roman" w:cs="Times New Roman"/>
          <w:sz w:val="24"/>
          <w:szCs w:val="24"/>
        </w:rPr>
        <w:t xml:space="preserve">for each response variable. </w:t>
      </w:r>
    </w:p>
    <w:p w14:paraId="70E6FC07" w14:textId="77777777" w:rsidR="008247BE" w:rsidRDefault="008247BE">
      <w:pPr>
        <w:rPr>
          <w:rFonts w:ascii="Times New Roman" w:hAnsi="Times New Roman" w:cs="Times New Roman"/>
          <w:b/>
          <w:bCs/>
          <w:sz w:val="24"/>
          <w:szCs w:val="24"/>
        </w:rPr>
      </w:pPr>
    </w:p>
    <w:p w14:paraId="100CC4A6" w14:textId="778A47E7" w:rsidR="002006CC" w:rsidRPr="002006CC" w:rsidRDefault="002006CC">
      <w:pPr>
        <w:rPr>
          <w:rFonts w:ascii="Times New Roman" w:hAnsi="Times New Roman" w:cs="Times New Roman"/>
          <w:b/>
          <w:bCs/>
          <w:sz w:val="24"/>
          <w:szCs w:val="24"/>
        </w:rPr>
      </w:pPr>
      <w:r w:rsidRPr="002006CC">
        <w:rPr>
          <w:rFonts w:ascii="Times New Roman" w:hAnsi="Times New Roman" w:cs="Times New Roman"/>
          <w:b/>
          <w:bCs/>
          <w:sz w:val="24"/>
          <w:szCs w:val="24"/>
        </w:rPr>
        <w:t>Supplementary Tables</w:t>
      </w:r>
    </w:p>
    <w:p w14:paraId="4C158D51" w14:textId="77777777" w:rsidR="00FA7316" w:rsidRDefault="00FA7316">
      <w:pPr>
        <w:rPr>
          <w:rFonts w:ascii="Times New Roman" w:hAnsi="Times New Roman" w:cs="Times New Roman"/>
          <w:sz w:val="24"/>
          <w:szCs w:val="24"/>
        </w:rPr>
      </w:pPr>
    </w:p>
    <w:p w14:paraId="724E460C" w14:textId="727CA5AF" w:rsidR="002006CC" w:rsidRDefault="002006CC">
      <w:pPr>
        <w:rPr>
          <w:rFonts w:ascii="Times New Roman" w:hAnsi="Times New Roman" w:cs="Times New Roman"/>
          <w:sz w:val="24"/>
          <w:szCs w:val="24"/>
        </w:rPr>
      </w:pPr>
      <w:r w:rsidRPr="00BD1E90">
        <w:rPr>
          <w:rFonts w:ascii="Times New Roman" w:hAnsi="Times New Roman" w:cs="Times New Roman"/>
          <w:b/>
          <w:bCs/>
          <w:sz w:val="24"/>
          <w:szCs w:val="24"/>
        </w:rPr>
        <w:t>Table S1.</w:t>
      </w:r>
      <w:r>
        <w:rPr>
          <w:rFonts w:ascii="Times New Roman" w:hAnsi="Times New Roman" w:cs="Times New Roman"/>
          <w:sz w:val="24"/>
          <w:szCs w:val="24"/>
        </w:rPr>
        <w:t xml:space="preserve"> </w:t>
      </w:r>
      <w:r w:rsidR="0044735E">
        <w:rPr>
          <w:rFonts w:ascii="Times New Roman" w:hAnsi="Times New Roman" w:cs="Times New Roman"/>
          <w:sz w:val="24"/>
          <w:szCs w:val="24"/>
        </w:rPr>
        <w:t xml:space="preserve">Plot locations for </w:t>
      </w:r>
      <w:r w:rsidR="008831AD">
        <w:rPr>
          <w:rFonts w:ascii="Times New Roman" w:hAnsi="Times New Roman" w:cs="Times New Roman"/>
          <w:sz w:val="24"/>
          <w:szCs w:val="24"/>
        </w:rPr>
        <w:t>the 111 plots visited in this study. Each</w:t>
      </w:r>
      <w:r w:rsidR="00BD1E90">
        <w:rPr>
          <w:rFonts w:ascii="Times New Roman" w:hAnsi="Times New Roman" w:cs="Times New Roman"/>
          <w:sz w:val="24"/>
          <w:szCs w:val="24"/>
        </w:rPr>
        <w:t xml:space="preserve"> set of three plots makes up a transect.</w:t>
      </w:r>
      <w:r w:rsidR="00094462">
        <w:rPr>
          <w:rFonts w:ascii="Times New Roman" w:hAnsi="Times New Roman" w:cs="Times New Roman"/>
          <w:sz w:val="24"/>
          <w:szCs w:val="24"/>
        </w:rPr>
        <w:t xml:space="preserve"> Each transect was given a hydrological class of </w:t>
      </w:r>
      <w:r w:rsidR="00C47525">
        <w:rPr>
          <w:rFonts w:ascii="Times New Roman" w:hAnsi="Times New Roman" w:cs="Times New Roman"/>
          <w:sz w:val="24"/>
          <w:szCs w:val="24"/>
        </w:rPr>
        <w:t>xeric, mesic, or hydric.</w:t>
      </w:r>
    </w:p>
    <w:p w14:paraId="5F82A28D" w14:textId="77777777" w:rsidR="00BD1E90" w:rsidRDefault="00BD1E90">
      <w:pPr>
        <w:rPr>
          <w:rFonts w:ascii="Times New Roman" w:hAnsi="Times New Roman" w:cs="Times New Roman"/>
          <w:sz w:val="24"/>
          <w:szCs w:val="24"/>
        </w:rPr>
      </w:pPr>
    </w:p>
    <w:tbl>
      <w:tblPr>
        <w:tblW w:w="9356" w:type="dxa"/>
        <w:tblLook w:val="04A0" w:firstRow="1" w:lastRow="0" w:firstColumn="1" w:lastColumn="0" w:noHBand="0" w:noVBand="1"/>
      </w:tblPr>
      <w:tblGrid>
        <w:gridCol w:w="927"/>
        <w:gridCol w:w="1403"/>
        <w:gridCol w:w="1498"/>
        <w:gridCol w:w="1134"/>
        <w:gridCol w:w="1389"/>
        <w:gridCol w:w="1587"/>
        <w:gridCol w:w="1418"/>
      </w:tblGrid>
      <w:tr w:rsidR="001650DF" w:rsidRPr="001650DF" w14:paraId="7765DC60" w14:textId="77777777" w:rsidTr="00345532">
        <w:trPr>
          <w:trHeight w:val="290"/>
        </w:trPr>
        <w:tc>
          <w:tcPr>
            <w:tcW w:w="927" w:type="dxa"/>
            <w:tcBorders>
              <w:top w:val="nil"/>
              <w:left w:val="nil"/>
              <w:bottom w:val="nil"/>
              <w:right w:val="nil"/>
            </w:tcBorders>
            <w:shd w:val="clear" w:color="auto" w:fill="auto"/>
            <w:noWrap/>
            <w:vAlign w:val="bottom"/>
            <w:hideMark/>
          </w:tcPr>
          <w:p w14:paraId="516875C3" w14:textId="77777777" w:rsid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 xml:space="preserve">Plot </w:t>
            </w:r>
          </w:p>
          <w:p w14:paraId="0B24A26B" w14:textId="2DDB4EBD"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number</w:t>
            </w:r>
          </w:p>
        </w:tc>
        <w:tc>
          <w:tcPr>
            <w:tcW w:w="1403" w:type="dxa"/>
            <w:tcBorders>
              <w:top w:val="nil"/>
              <w:left w:val="nil"/>
              <w:bottom w:val="nil"/>
              <w:right w:val="nil"/>
            </w:tcBorders>
            <w:shd w:val="clear" w:color="auto" w:fill="auto"/>
            <w:noWrap/>
            <w:vAlign w:val="bottom"/>
            <w:hideMark/>
          </w:tcPr>
          <w:p w14:paraId="17779141"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Plot name</w:t>
            </w:r>
          </w:p>
        </w:tc>
        <w:tc>
          <w:tcPr>
            <w:tcW w:w="1498" w:type="dxa"/>
            <w:tcBorders>
              <w:top w:val="nil"/>
              <w:left w:val="nil"/>
              <w:bottom w:val="nil"/>
              <w:right w:val="nil"/>
            </w:tcBorders>
            <w:shd w:val="clear" w:color="auto" w:fill="auto"/>
            <w:noWrap/>
            <w:vAlign w:val="bottom"/>
            <w:hideMark/>
          </w:tcPr>
          <w:p w14:paraId="610C2ECC"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Park</w:t>
            </w:r>
          </w:p>
        </w:tc>
        <w:tc>
          <w:tcPr>
            <w:tcW w:w="1134" w:type="dxa"/>
            <w:tcBorders>
              <w:top w:val="nil"/>
              <w:left w:val="nil"/>
              <w:bottom w:val="nil"/>
              <w:right w:val="nil"/>
            </w:tcBorders>
            <w:shd w:val="clear" w:color="auto" w:fill="auto"/>
            <w:noWrap/>
            <w:vAlign w:val="bottom"/>
            <w:hideMark/>
          </w:tcPr>
          <w:p w14:paraId="2B6C2D30"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Transect</w:t>
            </w:r>
          </w:p>
        </w:tc>
        <w:tc>
          <w:tcPr>
            <w:tcW w:w="1389" w:type="dxa"/>
            <w:tcBorders>
              <w:top w:val="nil"/>
              <w:left w:val="nil"/>
              <w:bottom w:val="nil"/>
              <w:right w:val="nil"/>
            </w:tcBorders>
            <w:shd w:val="clear" w:color="auto" w:fill="auto"/>
            <w:noWrap/>
            <w:vAlign w:val="bottom"/>
            <w:hideMark/>
          </w:tcPr>
          <w:p w14:paraId="700E658C"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Latitude</w:t>
            </w:r>
          </w:p>
        </w:tc>
        <w:tc>
          <w:tcPr>
            <w:tcW w:w="1587" w:type="dxa"/>
            <w:tcBorders>
              <w:top w:val="nil"/>
              <w:left w:val="nil"/>
              <w:bottom w:val="nil"/>
              <w:right w:val="nil"/>
            </w:tcBorders>
            <w:shd w:val="clear" w:color="auto" w:fill="auto"/>
            <w:noWrap/>
            <w:vAlign w:val="bottom"/>
            <w:hideMark/>
          </w:tcPr>
          <w:p w14:paraId="735AA743"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Longitude</w:t>
            </w:r>
          </w:p>
        </w:tc>
        <w:tc>
          <w:tcPr>
            <w:tcW w:w="1418" w:type="dxa"/>
            <w:tcBorders>
              <w:top w:val="nil"/>
              <w:left w:val="nil"/>
              <w:bottom w:val="nil"/>
              <w:right w:val="nil"/>
            </w:tcBorders>
            <w:shd w:val="clear" w:color="auto" w:fill="auto"/>
            <w:noWrap/>
            <w:vAlign w:val="bottom"/>
            <w:hideMark/>
          </w:tcPr>
          <w:p w14:paraId="31F65578" w14:textId="77777777" w:rsidR="00345532"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 xml:space="preserve">Hydrological </w:t>
            </w:r>
          </w:p>
          <w:p w14:paraId="77CFBBD5" w14:textId="43CD31A5"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class</w:t>
            </w:r>
          </w:p>
        </w:tc>
      </w:tr>
      <w:tr w:rsidR="0020209D" w:rsidRPr="001650DF" w14:paraId="0D30CC3B" w14:textId="77777777" w:rsidTr="00345532">
        <w:trPr>
          <w:trHeight w:val="290"/>
        </w:trPr>
        <w:tc>
          <w:tcPr>
            <w:tcW w:w="927" w:type="dxa"/>
            <w:tcBorders>
              <w:top w:val="nil"/>
              <w:left w:val="nil"/>
              <w:bottom w:val="nil"/>
              <w:right w:val="nil"/>
            </w:tcBorders>
            <w:shd w:val="clear" w:color="auto" w:fill="auto"/>
            <w:noWrap/>
            <w:vAlign w:val="bottom"/>
            <w:hideMark/>
          </w:tcPr>
          <w:p w14:paraId="19C454C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w:t>
            </w:r>
          </w:p>
        </w:tc>
        <w:tc>
          <w:tcPr>
            <w:tcW w:w="1403" w:type="dxa"/>
            <w:tcBorders>
              <w:top w:val="nil"/>
              <w:left w:val="nil"/>
              <w:bottom w:val="nil"/>
              <w:right w:val="nil"/>
            </w:tcBorders>
            <w:shd w:val="clear" w:color="auto" w:fill="auto"/>
            <w:noWrap/>
            <w:vAlign w:val="bottom"/>
            <w:hideMark/>
          </w:tcPr>
          <w:p w14:paraId="1BF4FA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w:t>
            </w:r>
          </w:p>
        </w:tc>
        <w:tc>
          <w:tcPr>
            <w:tcW w:w="1498" w:type="dxa"/>
            <w:tcBorders>
              <w:top w:val="nil"/>
              <w:left w:val="nil"/>
              <w:bottom w:val="nil"/>
              <w:right w:val="nil"/>
            </w:tcBorders>
            <w:shd w:val="clear" w:color="auto" w:fill="auto"/>
            <w:noWrap/>
            <w:vAlign w:val="bottom"/>
            <w:hideMark/>
          </w:tcPr>
          <w:p w14:paraId="202EB7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B34A04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6CF62A4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42.53254195</w:t>
            </w:r>
          </w:p>
        </w:tc>
        <w:tc>
          <w:tcPr>
            <w:tcW w:w="1587" w:type="dxa"/>
            <w:tcBorders>
              <w:top w:val="nil"/>
              <w:left w:val="nil"/>
              <w:bottom w:val="nil"/>
              <w:right w:val="nil"/>
            </w:tcBorders>
            <w:shd w:val="clear" w:color="auto" w:fill="auto"/>
            <w:noWrap/>
            <w:vAlign w:val="bottom"/>
            <w:hideMark/>
          </w:tcPr>
          <w:p w14:paraId="3AC08EC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-83.6705388</w:t>
            </w:r>
          </w:p>
        </w:tc>
        <w:tc>
          <w:tcPr>
            <w:tcW w:w="1418" w:type="dxa"/>
            <w:tcBorders>
              <w:top w:val="nil"/>
              <w:left w:val="nil"/>
              <w:bottom w:val="nil"/>
              <w:right w:val="nil"/>
            </w:tcBorders>
            <w:shd w:val="clear" w:color="auto" w:fill="auto"/>
            <w:noWrap/>
            <w:vAlign w:val="bottom"/>
            <w:hideMark/>
          </w:tcPr>
          <w:p w14:paraId="08324F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D2430A5" w14:textId="77777777" w:rsidTr="00345532">
        <w:trPr>
          <w:trHeight w:val="290"/>
        </w:trPr>
        <w:tc>
          <w:tcPr>
            <w:tcW w:w="927" w:type="dxa"/>
            <w:tcBorders>
              <w:top w:val="nil"/>
              <w:left w:val="nil"/>
              <w:bottom w:val="nil"/>
              <w:right w:val="nil"/>
            </w:tcBorders>
            <w:shd w:val="clear" w:color="auto" w:fill="auto"/>
            <w:noWrap/>
            <w:vAlign w:val="bottom"/>
            <w:hideMark/>
          </w:tcPr>
          <w:p w14:paraId="2417AF7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w:t>
            </w:r>
          </w:p>
        </w:tc>
        <w:tc>
          <w:tcPr>
            <w:tcW w:w="1403" w:type="dxa"/>
            <w:tcBorders>
              <w:top w:val="nil"/>
              <w:left w:val="nil"/>
              <w:bottom w:val="nil"/>
              <w:right w:val="nil"/>
            </w:tcBorders>
            <w:shd w:val="clear" w:color="auto" w:fill="auto"/>
            <w:noWrap/>
            <w:vAlign w:val="bottom"/>
            <w:hideMark/>
          </w:tcPr>
          <w:p w14:paraId="3BB2BB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KENUPHD2</w:t>
            </w:r>
          </w:p>
        </w:tc>
        <w:tc>
          <w:tcPr>
            <w:tcW w:w="1498" w:type="dxa"/>
            <w:tcBorders>
              <w:top w:val="nil"/>
              <w:left w:val="nil"/>
              <w:bottom w:val="nil"/>
              <w:right w:val="nil"/>
            </w:tcBorders>
            <w:shd w:val="clear" w:color="auto" w:fill="auto"/>
            <w:noWrap/>
            <w:vAlign w:val="bottom"/>
            <w:hideMark/>
          </w:tcPr>
          <w:p w14:paraId="52D2C65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B103D4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390B39F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42.53296724</w:t>
            </w:r>
          </w:p>
        </w:tc>
        <w:tc>
          <w:tcPr>
            <w:tcW w:w="1587" w:type="dxa"/>
            <w:tcBorders>
              <w:top w:val="nil"/>
              <w:left w:val="nil"/>
              <w:bottom w:val="nil"/>
              <w:right w:val="nil"/>
            </w:tcBorders>
            <w:shd w:val="clear" w:color="auto" w:fill="auto"/>
            <w:noWrap/>
            <w:vAlign w:val="bottom"/>
            <w:hideMark/>
          </w:tcPr>
          <w:p w14:paraId="7EBC62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-83.67076505</w:t>
            </w:r>
          </w:p>
        </w:tc>
        <w:tc>
          <w:tcPr>
            <w:tcW w:w="1418" w:type="dxa"/>
            <w:tcBorders>
              <w:top w:val="nil"/>
              <w:left w:val="nil"/>
              <w:bottom w:val="nil"/>
              <w:right w:val="nil"/>
            </w:tcBorders>
            <w:shd w:val="clear" w:color="auto" w:fill="auto"/>
            <w:noWrap/>
            <w:vAlign w:val="bottom"/>
            <w:hideMark/>
          </w:tcPr>
          <w:p w14:paraId="1C0D167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1FEF19A" w14:textId="77777777" w:rsidTr="00345532">
        <w:trPr>
          <w:trHeight w:val="290"/>
        </w:trPr>
        <w:tc>
          <w:tcPr>
            <w:tcW w:w="927" w:type="dxa"/>
            <w:tcBorders>
              <w:top w:val="nil"/>
              <w:left w:val="nil"/>
              <w:bottom w:val="nil"/>
              <w:right w:val="nil"/>
            </w:tcBorders>
            <w:shd w:val="clear" w:color="auto" w:fill="auto"/>
            <w:noWrap/>
            <w:vAlign w:val="bottom"/>
            <w:hideMark/>
          </w:tcPr>
          <w:p w14:paraId="306AFA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w:t>
            </w:r>
          </w:p>
        </w:tc>
        <w:tc>
          <w:tcPr>
            <w:tcW w:w="1403" w:type="dxa"/>
            <w:tcBorders>
              <w:top w:val="nil"/>
              <w:left w:val="nil"/>
              <w:bottom w:val="nil"/>
              <w:right w:val="nil"/>
            </w:tcBorders>
            <w:shd w:val="clear" w:color="auto" w:fill="auto"/>
            <w:noWrap/>
            <w:vAlign w:val="bottom"/>
            <w:hideMark/>
          </w:tcPr>
          <w:p w14:paraId="130A12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KENUPHD3</w:t>
            </w:r>
          </w:p>
        </w:tc>
        <w:tc>
          <w:tcPr>
            <w:tcW w:w="1498" w:type="dxa"/>
            <w:tcBorders>
              <w:top w:val="nil"/>
              <w:left w:val="nil"/>
              <w:bottom w:val="nil"/>
              <w:right w:val="nil"/>
            </w:tcBorders>
            <w:shd w:val="clear" w:color="auto" w:fill="auto"/>
            <w:noWrap/>
            <w:vAlign w:val="bottom"/>
            <w:hideMark/>
          </w:tcPr>
          <w:p w14:paraId="0461D10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79C245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7C2B566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42.53326356</w:t>
            </w:r>
          </w:p>
        </w:tc>
        <w:tc>
          <w:tcPr>
            <w:tcW w:w="1587" w:type="dxa"/>
            <w:tcBorders>
              <w:top w:val="nil"/>
              <w:left w:val="nil"/>
              <w:bottom w:val="nil"/>
              <w:right w:val="nil"/>
            </w:tcBorders>
            <w:shd w:val="clear" w:color="auto" w:fill="auto"/>
            <w:noWrap/>
            <w:vAlign w:val="bottom"/>
            <w:hideMark/>
          </w:tcPr>
          <w:p w14:paraId="259D9E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-83.67093244</w:t>
            </w:r>
          </w:p>
        </w:tc>
        <w:tc>
          <w:tcPr>
            <w:tcW w:w="1418" w:type="dxa"/>
            <w:tcBorders>
              <w:top w:val="nil"/>
              <w:left w:val="nil"/>
              <w:bottom w:val="nil"/>
              <w:right w:val="nil"/>
            </w:tcBorders>
            <w:shd w:val="clear" w:color="auto" w:fill="auto"/>
            <w:noWrap/>
            <w:vAlign w:val="bottom"/>
            <w:hideMark/>
          </w:tcPr>
          <w:p w14:paraId="2ACC12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761AE70" w14:textId="77777777" w:rsidTr="00345532">
        <w:trPr>
          <w:trHeight w:val="290"/>
        </w:trPr>
        <w:tc>
          <w:tcPr>
            <w:tcW w:w="927" w:type="dxa"/>
            <w:tcBorders>
              <w:top w:val="nil"/>
              <w:left w:val="nil"/>
              <w:bottom w:val="nil"/>
              <w:right w:val="nil"/>
            </w:tcBorders>
            <w:shd w:val="clear" w:color="auto" w:fill="auto"/>
            <w:noWrap/>
            <w:vAlign w:val="bottom"/>
            <w:hideMark/>
          </w:tcPr>
          <w:p w14:paraId="5C87832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w:t>
            </w:r>
          </w:p>
        </w:tc>
        <w:tc>
          <w:tcPr>
            <w:tcW w:w="1403" w:type="dxa"/>
            <w:tcBorders>
              <w:top w:val="nil"/>
              <w:left w:val="nil"/>
              <w:bottom w:val="nil"/>
              <w:right w:val="nil"/>
            </w:tcBorders>
            <w:shd w:val="clear" w:color="auto" w:fill="auto"/>
            <w:noWrap/>
            <w:vAlign w:val="bottom"/>
            <w:hideMark/>
          </w:tcPr>
          <w:p w14:paraId="55C034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w:t>
            </w:r>
          </w:p>
        </w:tc>
        <w:tc>
          <w:tcPr>
            <w:tcW w:w="1498" w:type="dxa"/>
            <w:tcBorders>
              <w:top w:val="nil"/>
              <w:left w:val="nil"/>
              <w:bottom w:val="nil"/>
              <w:right w:val="nil"/>
            </w:tcBorders>
            <w:shd w:val="clear" w:color="auto" w:fill="auto"/>
            <w:noWrap/>
            <w:vAlign w:val="bottom"/>
            <w:hideMark/>
          </w:tcPr>
          <w:p w14:paraId="49A28D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7C142A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2CA0F55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42.37834666</w:t>
            </w:r>
          </w:p>
        </w:tc>
        <w:tc>
          <w:tcPr>
            <w:tcW w:w="1587" w:type="dxa"/>
            <w:tcBorders>
              <w:top w:val="nil"/>
              <w:left w:val="nil"/>
              <w:bottom w:val="nil"/>
              <w:right w:val="nil"/>
            </w:tcBorders>
            <w:shd w:val="clear" w:color="auto" w:fill="auto"/>
            <w:noWrap/>
            <w:vAlign w:val="bottom"/>
            <w:hideMark/>
          </w:tcPr>
          <w:p w14:paraId="35F059F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-83.91336117</w:t>
            </w:r>
          </w:p>
        </w:tc>
        <w:tc>
          <w:tcPr>
            <w:tcW w:w="1418" w:type="dxa"/>
            <w:tcBorders>
              <w:top w:val="nil"/>
              <w:left w:val="nil"/>
              <w:bottom w:val="nil"/>
              <w:right w:val="nil"/>
            </w:tcBorders>
            <w:shd w:val="clear" w:color="auto" w:fill="auto"/>
            <w:noWrap/>
            <w:vAlign w:val="bottom"/>
            <w:hideMark/>
          </w:tcPr>
          <w:p w14:paraId="60B8AA1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C4EB065" w14:textId="77777777" w:rsidTr="00345532">
        <w:trPr>
          <w:trHeight w:val="290"/>
        </w:trPr>
        <w:tc>
          <w:tcPr>
            <w:tcW w:w="927" w:type="dxa"/>
            <w:tcBorders>
              <w:top w:val="nil"/>
              <w:left w:val="nil"/>
              <w:bottom w:val="nil"/>
              <w:right w:val="nil"/>
            </w:tcBorders>
            <w:shd w:val="clear" w:color="auto" w:fill="auto"/>
            <w:noWrap/>
            <w:vAlign w:val="bottom"/>
            <w:hideMark/>
          </w:tcPr>
          <w:p w14:paraId="696DCB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w:t>
            </w:r>
          </w:p>
        </w:tc>
        <w:tc>
          <w:tcPr>
            <w:tcW w:w="1403" w:type="dxa"/>
            <w:tcBorders>
              <w:top w:val="nil"/>
              <w:left w:val="nil"/>
              <w:bottom w:val="nil"/>
              <w:right w:val="nil"/>
            </w:tcBorders>
            <w:shd w:val="clear" w:color="auto" w:fill="auto"/>
            <w:noWrap/>
            <w:vAlign w:val="bottom"/>
            <w:hideMark/>
          </w:tcPr>
          <w:p w14:paraId="3415FBD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HMHD2</w:t>
            </w:r>
          </w:p>
        </w:tc>
        <w:tc>
          <w:tcPr>
            <w:tcW w:w="1498" w:type="dxa"/>
            <w:tcBorders>
              <w:top w:val="nil"/>
              <w:left w:val="nil"/>
              <w:bottom w:val="nil"/>
              <w:right w:val="nil"/>
            </w:tcBorders>
            <w:shd w:val="clear" w:color="auto" w:fill="auto"/>
            <w:noWrap/>
            <w:vAlign w:val="bottom"/>
            <w:hideMark/>
          </w:tcPr>
          <w:p w14:paraId="4A6C2F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364D9F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3F09CE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42.3779638</w:t>
            </w:r>
          </w:p>
        </w:tc>
        <w:tc>
          <w:tcPr>
            <w:tcW w:w="1587" w:type="dxa"/>
            <w:tcBorders>
              <w:top w:val="nil"/>
              <w:left w:val="nil"/>
              <w:bottom w:val="nil"/>
              <w:right w:val="nil"/>
            </w:tcBorders>
            <w:shd w:val="clear" w:color="auto" w:fill="auto"/>
            <w:noWrap/>
            <w:vAlign w:val="bottom"/>
            <w:hideMark/>
          </w:tcPr>
          <w:p w14:paraId="7651C5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-83.91309216</w:t>
            </w:r>
          </w:p>
        </w:tc>
        <w:tc>
          <w:tcPr>
            <w:tcW w:w="1418" w:type="dxa"/>
            <w:tcBorders>
              <w:top w:val="nil"/>
              <w:left w:val="nil"/>
              <w:bottom w:val="nil"/>
              <w:right w:val="nil"/>
            </w:tcBorders>
            <w:shd w:val="clear" w:color="auto" w:fill="auto"/>
            <w:noWrap/>
            <w:vAlign w:val="bottom"/>
            <w:hideMark/>
          </w:tcPr>
          <w:p w14:paraId="3A1B81C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E2C024E" w14:textId="77777777" w:rsidTr="00345532">
        <w:trPr>
          <w:trHeight w:val="290"/>
        </w:trPr>
        <w:tc>
          <w:tcPr>
            <w:tcW w:w="927" w:type="dxa"/>
            <w:tcBorders>
              <w:top w:val="nil"/>
              <w:left w:val="nil"/>
              <w:bottom w:val="nil"/>
              <w:right w:val="nil"/>
            </w:tcBorders>
            <w:shd w:val="clear" w:color="auto" w:fill="auto"/>
            <w:noWrap/>
            <w:vAlign w:val="bottom"/>
            <w:hideMark/>
          </w:tcPr>
          <w:p w14:paraId="01D1EB4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w:t>
            </w:r>
          </w:p>
        </w:tc>
        <w:tc>
          <w:tcPr>
            <w:tcW w:w="1403" w:type="dxa"/>
            <w:tcBorders>
              <w:top w:val="nil"/>
              <w:left w:val="nil"/>
              <w:bottom w:val="nil"/>
              <w:right w:val="nil"/>
            </w:tcBorders>
            <w:shd w:val="clear" w:color="auto" w:fill="auto"/>
            <w:noWrap/>
            <w:vAlign w:val="bottom"/>
            <w:hideMark/>
          </w:tcPr>
          <w:p w14:paraId="6D3B114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HMHD3</w:t>
            </w:r>
          </w:p>
        </w:tc>
        <w:tc>
          <w:tcPr>
            <w:tcW w:w="1498" w:type="dxa"/>
            <w:tcBorders>
              <w:top w:val="nil"/>
              <w:left w:val="nil"/>
              <w:bottom w:val="nil"/>
              <w:right w:val="nil"/>
            </w:tcBorders>
            <w:shd w:val="clear" w:color="auto" w:fill="auto"/>
            <w:noWrap/>
            <w:vAlign w:val="bottom"/>
            <w:hideMark/>
          </w:tcPr>
          <w:p w14:paraId="0E12A38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7C17D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3AA82C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42.37830402</w:t>
            </w:r>
          </w:p>
        </w:tc>
        <w:tc>
          <w:tcPr>
            <w:tcW w:w="1587" w:type="dxa"/>
            <w:tcBorders>
              <w:top w:val="nil"/>
              <w:left w:val="nil"/>
              <w:bottom w:val="nil"/>
              <w:right w:val="nil"/>
            </w:tcBorders>
            <w:shd w:val="clear" w:color="auto" w:fill="auto"/>
            <w:noWrap/>
            <w:vAlign w:val="bottom"/>
            <w:hideMark/>
          </w:tcPr>
          <w:p w14:paraId="60C4C3F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-83.91382332</w:t>
            </w:r>
          </w:p>
        </w:tc>
        <w:tc>
          <w:tcPr>
            <w:tcW w:w="1418" w:type="dxa"/>
            <w:tcBorders>
              <w:top w:val="nil"/>
              <w:left w:val="nil"/>
              <w:bottom w:val="nil"/>
              <w:right w:val="nil"/>
            </w:tcBorders>
            <w:shd w:val="clear" w:color="auto" w:fill="auto"/>
            <w:noWrap/>
            <w:vAlign w:val="bottom"/>
            <w:hideMark/>
          </w:tcPr>
          <w:p w14:paraId="779F1D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3AA81FA" w14:textId="77777777" w:rsidTr="00345532">
        <w:trPr>
          <w:trHeight w:val="290"/>
        </w:trPr>
        <w:tc>
          <w:tcPr>
            <w:tcW w:w="927" w:type="dxa"/>
            <w:tcBorders>
              <w:top w:val="nil"/>
              <w:left w:val="nil"/>
              <w:bottom w:val="nil"/>
              <w:right w:val="nil"/>
            </w:tcBorders>
            <w:shd w:val="clear" w:color="auto" w:fill="auto"/>
            <w:noWrap/>
            <w:vAlign w:val="bottom"/>
            <w:hideMark/>
          </w:tcPr>
          <w:p w14:paraId="696123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w:t>
            </w:r>
          </w:p>
        </w:tc>
        <w:tc>
          <w:tcPr>
            <w:tcW w:w="1403" w:type="dxa"/>
            <w:tcBorders>
              <w:top w:val="nil"/>
              <w:left w:val="nil"/>
              <w:bottom w:val="nil"/>
              <w:right w:val="nil"/>
            </w:tcBorders>
            <w:shd w:val="clear" w:color="auto" w:fill="auto"/>
            <w:noWrap/>
            <w:vAlign w:val="bottom"/>
            <w:hideMark/>
          </w:tcPr>
          <w:p w14:paraId="4E8ABD2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w:t>
            </w:r>
          </w:p>
        </w:tc>
        <w:tc>
          <w:tcPr>
            <w:tcW w:w="1498" w:type="dxa"/>
            <w:tcBorders>
              <w:top w:val="nil"/>
              <w:left w:val="nil"/>
              <w:bottom w:val="nil"/>
              <w:right w:val="nil"/>
            </w:tcBorders>
            <w:shd w:val="clear" w:color="auto" w:fill="auto"/>
            <w:noWrap/>
            <w:vAlign w:val="bottom"/>
            <w:hideMark/>
          </w:tcPr>
          <w:p w14:paraId="3B88798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DAB3E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2D9739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42.53544514</w:t>
            </w:r>
          </w:p>
        </w:tc>
        <w:tc>
          <w:tcPr>
            <w:tcW w:w="1587" w:type="dxa"/>
            <w:tcBorders>
              <w:top w:val="nil"/>
              <w:left w:val="nil"/>
              <w:bottom w:val="nil"/>
              <w:right w:val="nil"/>
            </w:tcBorders>
            <w:shd w:val="clear" w:color="auto" w:fill="auto"/>
            <w:noWrap/>
            <w:vAlign w:val="bottom"/>
            <w:hideMark/>
          </w:tcPr>
          <w:p w14:paraId="1D7F9A1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-83.66722319</w:t>
            </w:r>
          </w:p>
        </w:tc>
        <w:tc>
          <w:tcPr>
            <w:tcW w:w="1418" w:type="dxa"/>
            <w:tcBorders>
              <w:top w:val="nil"/>
              <w:left w:val="nil"/>
              <w:bottom w:val="nil"/>
              <w:right w:val="nil"/>
            </w:tcBorders>
            <w:shd w:val="clear" w:color="auto" w:fill="auto"/>
            <w:noWrap/>
            <w:vAlign w:val="bottom"/>
            <w:hideMark/>
          </w:tcPr>
          <w:p w14:paraId="43475C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3C6ADBA" w14:textId="77777777" w:rsidTr="00345532">
        <w:trPr>
          <w:trHeight w:val="290"/>
        </w:trPr>
        <w:tc>
          <w:tcPr>
            <w:tcW w:w="927" w:type="dxa"/>
            <w:tcBorders>
              <w:top w:val="nil"/>
              <w:left w:val="nil"/>
              <w:bottom w:val="nil"/>
              <w:right w:val="nil"/>
            </w:tcBorders>
            <w:shd w:val="clear" w:color="auto" w:fill="auto"/>
            <w:noWrap/>
            <w:vAlign w:val="bottom"/>
            <w:hideMark/>
          </w:tcPr>
          <w:p w14:paraId="5F492A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w:t>
            </w:r>
          </w:p>
        </w:tc>
        <w:tc>
          <w:tcPr>
            <w:tcW w:w="1403" w:type="dxa"/>
            <w:tcBorders>
              <w:top w:val="nil"/>
              <w:left w:val="nil"/>
              <w:bottom w:val="nil"/>
              <w:right w:val="nil"/>
            </w:tcBorders>
            <w:shd w:val="clear" w:color="auto" w:fill="auto"/>
            <w:noWrap/>
            <w:vAlign w:val="bottom"/>
            <w:hideMark/>
          </w:tcPr>
          <w:p w14:paraId="14E823E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KENDRY2</w:t>
            </w:r>
          </w:p>
        </w:tc>
        <w:tc>
          <w:tcPr>
            <w:tcW w:w="1498" w:type="dxa"/>
            <w:tcBorders>
              <w:top w:val="nil"/>
              <w:left w:val="nil"/>
              <w:bottom w:val="nil"/>
              <w:right w:val="nil"/>
            </w:tcBorders>
            <w:shd w:val="clear" w:color="auto" w:fill="auto"/>
            <w:noWrap/>
            <w:vAlign w:val="bottom"/>
            <w:hideMark/>
          </w:tcPr>
          <w:p w14:paraId="28B58E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8280EC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13CBB9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42.53563361</w:t>
            </w:r>
          </w:p>
        </w:tc>
        <w:tc>
          <w:tcPr>
            <w:tcW w:w="1587" w:type="dxa"/>
            <w:tcBorders>
              <w:top w:val="nil"/>
              <w:left w:val="nil"/>
              <w:bottom w:val="nil"/>
              <w:right w:val="nil"/>
            </w:tcBorders>
            <w:shd w:val="clear" w:color="auto" w:fill="auto"/>
            <w:noWrap/>
            <w:vAlign w:val="bottom"/>
            <w:hideMark/>
          </w:tcPr>
          <w:p w14:paraId="098793A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-83.66642756</w:t>
            </w:r>
          </w:p>
        </w:tc>
        <w:tc>
          <w:tcPr>
            <w:tcW w:w="1418" w:type="dxa"/>
            <w:tcBorders>
              <w:top w:val="nil"/>
              <w:left w:val="nil"/>
              <w:bottom w:val="nil"/>
              <w:right w:val="nil"/>
            </w:tcBorders>
            <w:shd w:val="clear" w:color="auto" w:fill="auto"/>
            <w:noWrap/>
            <w:vAlign w:val="bottom"/>
            <w:hideMark/>
          </w:tcPr>
          <w:p w14:paraId="313906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B946976" w14:textId="77777777" w:rsidTr="00345532">
        <w:trPr>
          <w:trHeight w:val="290"/>
        </w:trPr>
        <w:tc>
          <w:tcPr>
            <w:tcW w:w="927" w:type="dxa"/>
            <w:tcBorders>
              <w:top w:val="nil"/>
              <w:left w:val="nil"/>
              <w:bottom w:val="nil"/>
              <w:right w:val="nil"/>
            </w:tcBorders>
            <w:shd w:val="clear" w:color="auto" w:fill="auto"/>
            <w:noWrap/>
            <w:vAlign w:val="bottom"/>
            <w:hideMark/>
          </w:tcPr>
          <w:p w14:paraId="2803AEC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w:t>
            </w:r>
          </w:p>
        </w:tc>
        <w:tc>
          <w:tcPr>
            <w:tcW w:w="1403" w:type="dxa"/>
            <w:tcBorders>
              <w:top w:val="nil"/>
              <w:left w:val="nil"/>
              <w:bottom w:val="nil"/>
              <w:right w:val="nil"/>
            </w:tcBorders>
            <w:shd w:val="clear" w:color="auto" w:fill="auto"/>
            <w:noWrap/>
            <w:vAlign w:val="bottom"/>
            <w:hideMark/>
          </w:tcPr>
          <w:p w14:paraId="305606F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w:t>
            </w:r>
          </w:p>
        </w:tc>
        <w:tc>
          <w:tcPr>
            <w:tcW w:w="1498" w:type="dxa"/>
            <w:tcBorders>
              <w:top w:val="nil"/>
              <w:left w:val="nil"/>
              <w:bottom w:val="nil"/>
              <w:right w:val="nil"/>
            </w:tcBorders>
            <w:shd w:val="clear" w:color="auto" w:fill="auto"/>
            <w:noWrap/>
            <w:vAlign w:val="bottom"/>
            <w:hideMark/>
          </w:tcPr>
          <w:p w14:paraId="6F558A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FB3B0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6B7E8EB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42.53588209</w:t>
            </w:r>
          </w:p>
        </w:tc>
        <w:tc>
          <w:tcPr>
            <w:tcW w:w="1587" w:type="dxa"/>
            <w:tcBorders>
              <w:top w:val="nil"/>
              <w:left w:val="nil"/>
              <w:bottom w:val="nil"/>
              <w:right w:val="nil"/>
            </w:tcBorders>
            <w:shd w:val="clear" w:color="auto" w:fill="auto"/>
            <w:noWrap/>
            <w:vAlign w:val="bottom"/>
            <w:hideMark/>
          </w:tcPr>
          <w:p w14:paraId="713738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-83.66709668</w:t>
            </w:r>
          </w:p>
        </w:tc>
        <w:tc>
          <w:tcPr>
            <w:tcW w:w="1418" w:type="dxa"/>
            <w:tcBorders>
              <w:top w:val="nil"/>
              <w:left w:val="nil"/>
              <w:bottom w:val="nil"/>
              <w:right w:val="nil"/>
            </w:tcBorders>
            <w:shd w:val="clear" w:color="auto" w:fill="auto"/>
            <w:noWrap/>
            <w:vAlign w:val="bottom"/>
            <w:hideMark/>
          </w:tcPr>
          <w:p w14:paraId="6E7A0E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4A70AB9" w14:textId="77777777" w:rsidTr="00345532">
        <w:trPr>
          <w:trHeight w:val="290"/>
        </w:trPr>
        <w:tc>
          <w:tcPr>
            <w:tcW w:w="927" w:type="dxa"/>
            <w:tcBorders>
              <w:top w:val="nil"/>
              <w:left w:val="nil"/>
              <w:bottom w:val="nil"/>
              <w:right w:val="nil"/>
            </w:tcBorders>
            <w:shd w:val="clear" w:color="auto" w:fill="auto"/>
            <w:noWrap/>
            <w:vAlign w:val="bottom"/>
            <w:hideMark/>
          </w:tcPr>
          <w:p w14:paraId="679EB6F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w:t>
            </w:r>
          </w:p>
        </w:tc>
        <w:tc>
          <w:tcPr>
            <w:tcW w:w="1403" w:type="dxa"/>
            <w:tcBorders>
              <w:top w:val="nil"/>
              <w:left w:val="nil"/>
              <w:bottom w:val="nil"/>
              <w:right w:val="nil"/>
            </w:tcBorders>
            <w:shd w:val="clear" w:color="auto" w:fill="auto"/>
            <w:noWrap/>
            <w:vAlign w:val="bottom"/>
            <w:hideMark/>
          </w:tcPr>
          <w:p w14:paraId="4EDF3A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w:t>
            </w:r>
          </w:p>
        </w:tc>
        <w:tc>
          <w:tcPr>
            <w:tcW w:w="1498" w:type="dxa"/>
            <w:tcBorders>
              <w:top w:val="nil"/>
              <w:left w:val="nil"/>
              <w:bottom w:val="nil"/>
              <w:right w:val="nil"/>
            </w:tcBorders>
            <w:shd w:val="clear" w:color="auto" w:fill="auto"/>
            <w:noWrap/>
            <w:vAlign w:val="bottom"/>
            <w:hideMark/>
          </w:tcPr>
          <w:p w14:paraId="64CFDB6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1521E1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4FCC443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42.37515735</w:t>
            </w:r>
          </w:p>
        </w:tc>
        <w:tc>
          <w:tcPr>
            <w:tcW w:w="1587" w:type="dxa"/>
            <w:tcBorders>
              <w:top w:val="nil"/>
              <w:left w:val="nil"/>
              <w:bottom w:val="nil"/>
              <w:right w:val="nil"/>
            </w:tcBorders>
            <w:shd w:val="clear" w:color="auto" w:fill="auto"/>
            <w:noWrap/>
            <w:vAlign w:val="bottom"/>
            <w:hideMark/>
          </w:tcPr>
          <w:p w14:paraId="6A6219F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-83.91411337</w:t>
            </w:r>
          </w:p>
        </w:tc>
        <w:tc>
          <w:tcPr>
            <w:tcW w:w="1418" w:type="dxa"/>
            <w:tcBorders>
              <w:top w:val="nil"/>
              <w:left w:val="nil"/>
              <w:bottom w:val="nil"/>
              <w:right w:val="nil"/>
            </w:tcBorders>
            <w:shd w:val="clear" w:color="auto" w:fill="auto"/>
            <w:noWrap/>
            <w:vAlign w:val="bottom"/>
            <w:hideMark/>
          </w:tcPr>
          <w:p w14:paraId="508B221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C1BDB60" w14:textId="77777777" w:rsidTr="00345532">
        <w:trPr>
          <w:trHeight w:val="290"/>
        </w:trPr>
        <w:tc>
          <w:tcPr>
            <w:tcW w:w="927" w:type="dxa"/>
            <w:tcBorders>
              <w:top w:val="nil"/>
              <w:left w:val="nil"/>
              <w:bottom w:val="nil"/>
              <w:right w:val="nil"/>
            </w:tcBorders>
            <w:shd w:val="clear" w:color="auto" w:fill="auto"/>
            <w:noWrap/>
            <w:vAlign w:val="bottom"/>
            <w:hideMark/>
          </w:tcPr>
          <w:p w14:paraId="17530A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w:t>
            </w:r>
          </w:p>
        </w:tc>
        <w:tc>
          <w:tcPr>
            <w:tcW w:w="1403" w:type="dxa"/>
            <w:tcBorders>
              <w:top w:val="nil"/>
              <w:left w:val="nil"/>
              <w:bottom w:val="nil"/>
              <w:right w:val="nil"/>
            </w:tcBorders>
            <w:shd w:val="clear" w:color="auto" w:fill="auto"/>
            <w:noWrap/>
            <w:vAlign w:val="bottom"/>
            <w:hideMark/>
          </w:tcPr>
          <w:p w14:paraId="67BAA90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HMDRY2</w:t>
            </w:r>
          </w:p>
        </w:tc>
        <w:tc>
          <w:tcPr>
            <w:tcW w:w="1498" w:type="dxa"/>
            <w:tcBorders>
              <w:top w:val="nil"/>
              <w:left w:val="nil"/>
              <w:bottom w:val="nil"/>
              <w:right w:val="nil"/>
            </w:tcBorders>
            <w:shd w:val="clear" w:color="auto" w:fill="auto"/>
            <w:noWrap/>
            <w:vAlign w:val="bottom"/>
            <w:hideMark/>
          </w:tcPr>
          <w:p w14:paraId="7EF275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69F70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1DB93A6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42.37474575</w:t>
            </w:r>
          </w:p>
        </w:tc>
        <w:tc>
          <w:tcPr>
            <w:tcW w:w="1587" w:type="dxa"/>
            <w:tcBorders>
              <w:top w:val="nil"/>
              <w:left w:val="nil"/>
              <w:bottom w:val="nil"/>
              <w:right w:val="nil"/>
            </w:tcBorders>
            <w:shd w:val="clear" w:color="auto" w:fill="auto"/>
            <w:noWrap/>
            <w:vAlign w:val="bottom"/>
            <w:hideMark/>
          </w:tcPr>
          <w:p w14:paraId="660362A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-83.91429938</w:t>
            </w:r>
          </w:p>
        </w:tc>
        <w:tc>
          <w:tcPr>
            <w:tcW w:w="1418" w:type="dxa"/>
            <w:tcBorders>
              <w:top w:val="nil"/>
              <w:left w:val="nil"/>
              <w:bottom w:val="nil"/>
              <w:right w:val="nil"/>
            </w:tcBorders>
            <w:shd w:val="clear" w:color="auto" w:fill="auto"/>
            <w:noWrap/>
            <w:vAlign w:val="bottom"/>
            <w:hideMark/>
          </w:tcPr>
          <w:p w14:paraId="2AEB9E1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B717780" w14:textId="77777777" w:rsidTr="00345532">
        <w:trPr>
          <w:trHeight w:val="290"/>
        </w:trPr>
        <w:tc>
          <w:tcPr>
            <w:tcW w:w="927" w:type="dxa"/>
            <w:tcBorders>
              <w:top w:val="nil"/>
              <w:left w:val="nil"/>
              <w:bottom w:val="nil"/>
              <w:right w:val="nil"/>
            </w:tcBorders>
            <w:shd w:val="clear" w:color="auto" w:fill="auto"/>
            <w:noWrap/>
            <w:vAlign w:val="bottom"/>
            <w:hideMark/>
          </w:tcPr>
          <w:p w14:paraId="43BBCC9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12</w:t>
            </w:r>
          </w:p>
        </w:tc>
        <w:tc>
          <w:tcPr>
            <w:tcW w:w="1403" w:type="dxa"/>
            <w:tcBorders>
              <w:top w:val="nil"/>
              <w:left w:val="nil"/>
              <w:bottom w:val="nil"/>
              <w:right w:val="nil"/>
            </w:tcBorders>
            <w:shd w:val="clear" w:color="auto" w:fill="auto"/>
            <w:noWrap/>
            <w:vAlign w:val="bottom"/>
            <w:hideMark/>
          </w:tcPr>
          <w:p w14:paraId="16A57B9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HMDRY3</w:t>
            </w:r>
          </w:p>
        </w:tc>
        <w:tc>
          <w:tcPr>
            <w:tcW w:w="1498" w:type="dxa"/>
            <w:tcBorders>
              <w:top w:val="nil"/>
              <w:left w:val="nil"/>
              <w:bottom w:val="nil"/>
              <w:right w:val="nil"/>
            </w:tcBorders>
            <w:shd w:val="clear" w:color="auto" w:fill="auto"/>
            <w:noWrap/>
            <w:vAlign w:val="bottom"/>
            <w:hideMark/>
          </w:tcPr>
          <w:p w14:paraId="658391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0367F09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4586588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42.37398156</w:t>
            </w:r>
          </w:p>
        </w:tc>
        <w:tc>
          <w:tcPr>
            <w:tcW w:w="1587" w:type="dxa"/>
            <w:tcBorders>
              <w:top w:val="nil"/>
              <w:left w:val="nil"/>
              <w:bottom w:val="nil"/>
              <w:right w:val="nil"/>
            </w:tcBorders>
            <w:shd w:val="clear" w:color="auto" w:fill="auto"/>
            <w:noWrap/>
            <w:vAlign w:val="bottom"/>
            <w:hideMark/>
          </w:tcPr>
          <w:p w14:paraId="4DFF14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-83.91421887</w:t>
            </w:r>
          </w:p>
        </w:tc>
        <w:tc>
          <w:tcPr>
            <w:tcW w:w="1418" w:type="dxa"/>
            <w:tcBorders>
              <w:top w:val="nil"/>
              <w:left w:val="nil"/>
              <w:bottom w:val="nil"/>
              <w:right w:val="nil"/>
            </w:tcBorders>
            <w:shd w:val="clear" w:color="auto" w:fill="auto"/>
            <w:noWrap/>
            <w:vAlign w:val="bottom"/>
            <w:hideMark/>
          </w:tcPr>
          <w:p w14:paraId="4DBA9E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EF68194" w14:textId="77777777" w:rsidTr="00345532">
        <w:trPr>
          <w:trHeight w:val="290"/>
        </w:trPr>
        <w:tc>
          <w:tcPr>
            <w:tcW w:w="927" w:type="dxa"/>
            <w:tcBorders>
              <w:top w:val="nil"/>
              <w:left w:val="nil"/>
              <w:bottom w:val="nil"/>
              <w:right w:val="nil"/>
            </w:tcBorders>
            <w:shd w:val="clear" w:color="auto" w:fill="auto"/>
            <w:noWrap/>
            <w:vAlign w:val="bottom"/>
            <w:hideMark/>
          </w:tcPr>
          <w:p w14:paraId="1B02101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13</w:t>
            </w:r>
          </w:p>
        </w:tc>
        <w:tc>
          <w:tcPr>
            <w:tcW w:w="1403" w:type="dxa"/>
            <w:tcBorders>
              <w:top w:val="nil"/>
              <w:left w:val="nil"/>
              <w:bottom w:val="nil"/>
              <w:right w:val="nil"/>
            </w:tcBorders>
            <w:shd w:val="clear" w:color="auto" w:fill="auto"/>
            <w:noWrap/>
            <w:vAlign w:val="bottom"/>
            <w:hideMark/>
          </w:tcPr>
          <w:p w14:paraId="39300A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w:t>
            </w:r>
          </w:p>
        </w:tc>
        <w:tc>
          <w:tcPr>
            <w:tcW w:w="1498" w:type="dxa"/>
            <w:tcBorders>
              <w:top w:val="nil"/>
              <w:left w:val="nil"/>
              <w:bottom w:val="nil"/>
              <w:right w:val="nil"/>
            </w:tcBorders>
            <w:shd w:val="clear" w:color="auto" w:fill="auto"/>
            <w:noWrap/>
            <w:vAlign w:val="bottom"/>
            <w:hideMark/>
          </w:tcPr>
          <w:p w14:paraId="0318B9F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66A3399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1EE5D9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42.53463699</w:t>
            </w:r>
          </w:p>
        </w:tc>
        <w:tc>
          <w:tcPr>
            <w:tcW w:w="1587" w:type="dxa"/>
            <w:tcBorders>
              <w:top w:val="nil"/>
              <w:left w:val="nil"/>
              <w:bottom w:val="nil"/>
              <w:right w:val="nil"/>
            </w:tcBorders>
            <w:shd w:val="clear" w:color="auto" w:fill="auto"/>
            <w:noWrap/>
            <w:vAlign w:val="bottom"/>
            <w:hideMark/>
          </w:tcPr>
          <w:p w14:paraId="72CF83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-83.66695495</w:t>
            </w:r>
          </w:p>
        </w:tc>
        <w:tc>
          <w:tcPr>
            <w:tcW w:w="1418" w:type="dxa"/>
            <w:tcBorders>
              <w:top w:val="nil"/>
              <w:left w:val="nil"/>
              <w:bottom w:val="nil"/>
              <w:right w:val="nil"/>
            </w:tcBorders>
            <w:shd w:val="clear" w:color="auto" w:fill="auto"/>
            <w:noWrap/>
            <w:vAlign w:val="bottom"/>
            <w:hideMark/>
          </w:tcPr>
          <w:p w14:paraId="1DF65A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5FEB143" w14:textId="77777777" w:rsidTr="00345532">
        <w:trPr>
          <w:trHeight w:val="290"/>
        </w:trPr>
        <w:tc>
          <w:tcPr>
            <w:tcW w:w="927" w:type="dxa"/>
            <w:tcBorders>
              <w:top w:val="nil"/>
              <w:left w:val="nil"/>
              <w:bottom w:val="nil"/>
              <w:right w:val="nil"/>
            </w:tcBorders>
            <w:shd w:val="clear" w:color="auto" w:fill="auto"/>
            <w:noWrap/>
            <w:vAlign w:val="bottom"/>
            <w:hideMark/>
          </w:tcPr>
          <w:p w14:paraId="21D5B6A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14</w:t>
            </w:r>
          </w:p>
        </w:tc>
        <w:tc>
          <w:tcPr>
            <w:tcW w:w="1403" w:type="dxa"/>
            <w:tcBorders>
              <w:top w:val="nil"/>
              <w:left w:val="nil"/>
              <w:bottom w:val="nil"/>
              <w:right w:val="nil"/>
            </w:tcBorders>
            <w:shd w:val="clear" w:color="auto" w:fill="auto"/>
            <w:noWrap/>
            <w:vAlign w:val="bottom"/>
            <w:hideMark/>
          </w:tcPr>
          <w:p w14:paraId="1ECDCF4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KENUP2</w:t>
            </w:r>
          </w:p>
        </w:tc>
        <w:tc>
          <w:tcPr>
            <w:tcW w:w="1498" w:type="dxa"/>
            <w:tcBorders>
              <w:top w:val="nil"/>
              <w:left w:val="nil"/>
              <w:bottom w:val="nil"/>
              <w:right w:val="nil"/>
            </w:tcBorders>
            <w:shd w:val="clear" w:color="auto" w:fill="auto"/>
            <w:noWrap/>
            <w:vAlign w:val="bottom"/>
            <w:hideMark/>
          </w:tcPr>
          <w:p w14:paraId="5894EA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63F8BE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58AA990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42.53497995</w:t>
            </w:r>
          </w:p>
        </w:tc>
        <w:tc>
          <w:tcPr>
            <w:tcW w:w="1587" w:type="dxa"/>
            <w:tcBorders>
              <w:top w:val="nil"/>
              <w:left w:val="nil"/>
              <w:bottom w:val="nil"/>
              <w:right w:val="nil"/>
            </w:tcBorders>
            <w:shd w:val="clear" w:color="auto" w:fill="auto"/>
            <w:noWrap/>
            <w:vAlign w:val="bottom"/>
            <w:hideMark/>
          </w:tcPr>
          <w:p w14:paraId="23BE36D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-83.66657034</w:t>
            </w:r>
          </w:p>
        </w:tc>
        <w:tc>
          <w:tcPr>
            <w:tcW w:w="1418" w:type="dxa"/>
            <w:tcBorders>
              <w:top w:val="nil"/>
              <w:left w:val="nil"/>
              <w:bottom w:val="nil"/>
              <w:right w:val="nil"/>
            </w:tcBorders>
            <w:shd w:val="clear" w:color="auto" w:fill="auto"/>
            <w:noWrap/>
            <w:vAlign w:val="bottom"/>
            <w:hideMark/>
          </w:tcPr>
          <w:p w14:paraId="534B2C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4CD219A" w14:textId="77777777" w:rsidTr="00345532">
        <w:trPr>
          <w:trHeight w:val="290"/>
        </w:trPr>
        <w:tc>
          <w:tcPr>
            <w:tcW w:w="927" w:type="dxa"/>
            <w:tcBorders>
              <w:top w:val="nil"/>
              <w:left w:val="nil"/>
              <w:bottom w:val="nil"/>
              <w:right w:val="nil"/>
            </w:tcBorders>
            <w:shd w:val="clear" w:color="auto" w:fill="auto"/>
            <w:noWrap/>
            <w:vAlign w:val="bottom"/>
            <w:hideMark/>
          </w:tcPr>
          <w:p w14:paraId="16E30FD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15</w:t>
            </w:r>
          </w:p>
        </w:tc>
        <w:tc>
          <w:tcPr>
            <w:tcW w:w="1403" w:type="dxa"/>
            <w:tcBorders>
              <w:top w:val="nil"/>
              <w:left w:val="nil"/>
              <w:bottom w:val="nil"/>
              <w:right w:val="nil"/>
            </w:tcBorders>
            <w:shd w:val="clear" w:color="auto" w:fill="auto"/>
            <w:noWrap/>
            <w:vAlign w:val="bottom"/>
            <w:hideMark/>
          </w:tcPr>
          <w:p w14:paraId="1FE35C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KENUP3</w:t>
            </w:r>
          </w:p>
        </w:tc>
        <w:tc>
          <w:tcPr>
            <w:tcW w:w="1498" w:type="dxa"/>
            <w:tcBorders>
              <w:top w:val="nil"/>
              <w:left w:val="nil"/>
              <w:bottom w:val="nil"/>
              <w:right w:val="nil"/>
            </w:tcBorders>
            <w:shd w:val="clear" w:color="auto" w:fill="auto"/>
            <w:noWrap/>
            <w:vAlign w:val="bottom"/>
            <w:hideMark/>
          </w:tcPr>
          <w:p w14:paraId="70710EA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C4BB7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3FC2982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42.53429542</w:t>
            </w:r>
          </w:p>
        </w:tc>
        <w:tc>
          <w:tcPr>
            <w:tcW w:w="1587" w:type="dxa"/>
            <w:tcBorders>
              <w:top w:val="nil"/>
              <w:left w:val="nil"/>
              <w:bottom w:val="nil"/>
              <w:right w:val="nil"/>
            </w:tcBorders>
            <w:shd w:val="clear" w:color="auto" w:fill="auto"/>
            <w:noWrap/>
            <w:vAlign w:val="bottom"/>
            <w:hideMark/>
          </w:tcPr>
          <w:p w14:paraId="2752D71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-83.66721965</w:t>
            </w:r>
          </w:p>
        </w:tc>
        <w:tc>
          <w:tcPr>
            <w:tcW w:w="1418" w:type="dxa"/>
            <w:tcBorders>
              <w:top w:val="nil"/>
              <w:left w:val="nil"/>
              <w:bottom w:val="nil"/>
              <w:right w:val="nil"/>
            </w:tcBorders>
            <w:shd w:val="clear" w:color="auto" w:fill="auto"/>
            <w:noWrap/>
            <w:vAlign w:val="bottom"/>
            <w:hideMark/>
          </w:tcPr>
          <w:p w14:paraId="30129AE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8145F7E" w14:textId="77777777" w:rsidTr="00345532">
        <w:trPr>
          <w:trHeight w:val="290"/>
        </w:trPr>
        <w:tc>
          <w:tcPr>
            <w:tcW w:w="927" w:type="dxa"/>
            <w:tcBorders>
              <w:top w:val="nil"/>
              <w:left w:val="nil"/>
              <w:bottom w:val="nil"/>
              <w:right w:val="nil"/>
            </w:tcBorders>
            <w:shd w:val="clear" w:color="auto" w:fill="auto"/>
            <w:noWrap/>
            <w:vAlign w:val="bottom"/>
            <w:hideMark/>
          </w:tcPr>
          <w:p w14:paraId="5C8EE5B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16</w:t>
            </w:r>
          </w:p>
        </w:tc>
        <w:tc>
          <w:tcPr>
            <w:tcW w:w="1403" w:type="dxa"/>
            <w:tcBorders>
              <w:top w:val="nil"/>
              <w:left w:val="nil"/>
              <w:bottom w:val="nil"/>
              <w:right w:val="nil"/>
            </w:tcBorders>
            <w:shd w:val="clear" w:color="auto" w:fill="auto"/>
            <w:noWrap/>
            <w:vAlign w:val="bottom"/>
            <w:hideMark/>
          </w:tcPr>
          <w:p w14:paraId="710E7B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w:t>
            </w:r>
          </w:p>
        </w:tc>
        <w:tc>
          <w:tcPr>
            <w:tcW w:w="1498" w:type="dxa"/>
            <w:tcBorders>
              <w:top w:val="nil"/>
              <w:left w:val="nil"/>
              <w:bottom w:val="nil"/>
              <w:right w:val="nil"/>
            </w:tcBorders>
            <w:shd w:val="clear" w:color="auto" w:fill="auto"/>
            <w:noWrap/>
            <w:vAlign w:val="bottom"/>
            <w:hideMark/>
          </w:tcPr>
          <w:p w14:paraId="53A429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BCA8BD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0462869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42.49941418</w:t>
            </w:r>
          </w:p>
        </w:tc>
        <w:tc>
          <w:tcPr>
            <w:tcW w:w="1587" w:type="dxa"/>
            <w:tcBorders>
              <w:top w:val="nil"/>
              <w:left w:val="nil"/>
              <w:bottom w:val="nil"/>
              <w:right w:val="nil"/>
            </w:tcBorders>
            <w:shd w:val="clear" w:color="auto" w:fill="auto"/>
            <w:noWrap/>
            <w:vAlign w:val="bottom"/>
            <w:hideMark/>
          </w:tcPr>
          <w:p w14:paraId="52D191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-83.7165664</w:t>
            </w:r>
          </w:p>
        </w:tc>
        <w:tc>
          <w:tcPr>
            <w:tcW w:w="1418" w:type="dxa"/>
            <w:tcBorders>
              <w:top w:val="nil"/>
              <w:left w:val="nil"/>
              <w:bottom w:val="nil"/>
              <w:right w:val="nil"/>
            </w:tcBorders>
            <w:shd w:val="clear" w:color="auto" w:fill="auto"/>
            <w:noWrap/>
            <w:vAlign w:val="bottom"/>
            <w:hideMark/>
          </w:tcPr>
          <w:p w14:paraId="4CC18B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6603CF6" w14:textId="77777777" w:rsidTr="00345532">
        <w:trPr>
          <w:trHeight w:val="290"/>
        </w:trPr>
        <w:tc>
          <w:tcPr>
            <w:tcW w:w="927" w:type="dxa"/>
            <w:tcBorders>
              <w:top w:val="nil"/>
              <w:left w:val="nil"/>
              <w:bottom w:val="nil"/>
              <w:right w:val="nil"/>
            </w:tcBorders>
            <w:shd w:val="clear" w:color="auto" w:fill="auto"/>
            <w:noWrap/>
            <w:vAlign w:val="bottom"/>
            <w:hideMark/>
          </w:tcPr>
          <w:p w14:paraId="00A03D7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17</w:t>
            </w:r>
          </w:p>
        </w:tc>
        <w:tc>
          <w:tcPr>
            <w:tcW w:w="1403" w:type="dxa"/>
            <w:tcBorders>
              <w:top w:val="nil"/>
              <w:left w:val="nil"/>
              <w:bottom w:val="nil"/>
              <w:right w:val="nil"/>
            </w:tcBorders>
            <w:shd w:val="clear" w:color="auto" w:fill="auto"/>
            <w:noWrap/>
            <w:vAlign w:val="bottom"/>
            <w:hideMark/>
          </w:tcPr>
          <w:p w14:paraId="1E63C0A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ILOPEN2</w:t>
            </w:r>
          </w:p>
        </w:tc>
        <w:tc>
          <w:tcPr>
            <w:tcW w:w="1498" w:type="dxa"/>
            <w:tcBorders>
              <w:top w:val="nil"/>
              <w:left w:val="nil"/>
              <w:bottom w:val="nil"/>
              <w:right w:val="nil"/>
            </w:tcBorders>
            <w:shd w:val="clear" w:color="auto" w:fill="auto"/>
            <w:noWrap/>
            <w:vAlign w:val="bottom"/>
            <w:hideMark/>
          </w:tcPr>
          <w:p w14:paraId="73E26AC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02775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14C5359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42.50011316</w:t>
            </w:r>
          </w:p>
        </w:tc>
        <w:tc>
          <w:tcPr>
            <w:tcW w:w="1587" w:type="dxa"/>
            <w:tcBorders>
              <w:top w:val="nil"/>
              <w:left w:val="nil"/>
              <w:bottom w:val="nil"/>
              <w:right w:val="nil"/>
            </w:tcBorders>
            <w:shd w:val="clear" w:color="auto" w:fill="auto"/>
            <w:noWrap/>
            <w:vAlign w:val="bottom"/>
            <w:hideMark/>
          </w:tcPr>
          <w:p w14:paraId="6CA61AC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-83.71690408</w:t>
            </w:r>
          </w:p>
        </w:tc>
        <w:tc>
          <w:tcPr>
            <w:tcW w:w="1418" w:type="dxa"/>
            <w:tcBorders>
              <w:top w:val="nil"/>
              <w:left w:val="nil"/>
              <w:bottom w:val="nil"/>
              <w:right w:val="nil"/>
            </w:tcBorders>
            <w:shd w:val="clear" w:color="auto" w:fill="auto"/>
            <w:noWrap/>
            <w:vAlign w:val="bottom"/>
            <w:hideMark/>
          </w:tcPr>
          <w:p w14:paraId="3B5E29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3E92B38" w14:textId="77777777" w:rsidTr="00345532">
        <w:trPr>
          <w:trHeight w:val="290"/>
        </w:trPr>
        <w:tc>
          <w:tcPr>
            <w:tcW w:w="927" w:type="dxa"/>
            <w:tcBorders>
              <w:top w:val="nil"/>
              <w:left w:val="nil"/>
              <w:bottom w:val="nil"/>
              <w:right w:val="nil"/>
            </w:tcBorders>
            <w:shd w:val="clear" w:color="auto" w:fill="auto"/>
            <w:noWrap/>
            <w:vAlign w:val="bottom"/>
            <w:hideMark/>
          </w:tcPr>
          <w:p w14:paraId="550F674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18</w:t>
            </w:r>
          </w:p>
        </w:tc>
        <w:tc>
          <w:tcPr>
            <w:tcW w:w="1403" w:type="dxa"/>
            <w:tcBorders>
              <w:top w:val="nil"/>
              <w:left w:val="nil"/>
              <w:bottom w:val="nil"/>
              <w:right w:val="nil"/>
            </w:tcBorders>
            <w:shd w:val="clear" w:color="auto" w:fill="auto"/>
            <w:noWrap/>
            <w:vAlign w:val="bottom"/>
            <w:hideMark/>
          </w:tcPr>
          <w:p w14:paraId="4AF92A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ILOPEN3</w:t>
            </w:r>
          </w:p>
        </w:tc>
        <w:tc>
          <w:tcPr>
            <w:tcW w:w="1498" w:type="dxa"/>
            <w:tcBorders>
              <w:top w:val="nil"/>
              <w:left w:val="nil"/>
              <w:bottom w:val="nil"/>
              <w:right w:val="nil"/>
            </w:tcBorders>
            <w:shd w:val="clear" w:color="auto" w:fill="auto"/>
            <w:noWrap/>
            <w:vAlign w:val="bottom"/>
            <w:hideMark/>
          </w:tcPr>
          <w:p w14:paraId="53D369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07A580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208EF3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42.49984426</w:t>
            </w:r>
          </w:p>
        </w:tc>
        <w:tc>
          <w:tcPr>
            <w:tcW w:w="1587" w:type="dxa"/>
            <w:tcBorders>
              <w:top w:val="nil"/>
              <w:left w:val="nil"/>
              <w:bottom w:val="nil"/>
              <w:right w:val="nil"/>
            </w:tcBorders>
            <w:shd w:val="clear" w:color="auto" w:fill="auto"/>
            <w:noWrap/>
            <w:vAlign w:val="bottom"/>
            <w:hideMark/>
          </w:tcPr>
          <w:p w14:paraId="2719DD1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-83.71729405</w:t>
            </w:r>
          </w:p>
        </w:tc>
        <w:tc>
          <w:tcPr>
            <w:tcW w:w="1418" w:type="dxa"/>
            <w:tcBorders>
              <w:top w:val="nil"/>
              <w:left w:val="nil"/>
              <w:bottom w:val="nil"/>
              <w:right w:val="nil"/>
            </w:tcBorders>
            <w:shd w:val="clear" w:color="auto" w:fill="auto"/>
            <w:noWrap/>
            <w:vAlign w:val="bottom"/>
            <w:hideMark/>
          </w:tcPr>
          <w:p w14:paraId="2644AE8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75A1B67" w14:textId="77777777" w:rsidTr="00345532">
        <w:trPr>
          <w:trHeight w:val="290"/>
        </w:trPr>
        <w:tc>
          <w:tcPr>
            <w:tcW w:w="927" w:type="dxa"/>
            <w:tcBorders>
              <w:top w:val="nil"/>
              <w:left w:val="nil"/>
              <w:bottom w:val="nil"/>
              <w:right w:val="nil"/>
            </w:tcBorders>
            <w:shd w:val="clear" w:color="auto" w:fill="auto"/>
            <w:noWrap/>
            <w:vAlign w:val="bottom"/>
            <w:hideMark/>
          </w:tcPr>
          <w:p w14:paraId="132BCE9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19</w:t>
            </w:r>
          </w:p>
        </w:tc>
        <w:tc>
          <w:tcPr>
            <w:tcW w:w="1403" w:type="dxa"/>
            <w:tcBorders>
              <w:top w:val="nil"/>
              <w:left w:val="nil"/>
              <w:bottom w:val="nil"/>
              <w:right w:val="nil"/>
            </w:tcBorders>
            <w:shd w:val="clear" w:color="auto" w:fill="auto"/>
            <w:noWrap/>
            <w:vAlign w:val="bottom"/>
            <w:hideMark/>
          </w:tcPr>
          <w:p w14:paraId="12A09E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w:t>
            </w:r>
          </w:p>
        </w:tc>
        <w:tc>
          <w:tcPr>
            <w:tcW w:w="1498" w:type="dxa"/>
            <w:tcBorders>
              <w:top w:val="nil"/>
              <w:left w:val="nil"/>
              <w:bottom w:val="nil"/>
              <w:right w:val="nil"/>
            </w:tcBorders>
            <w:shd w:val="clear" w:color="auto" w:fill="auto"/>
            <w:noWrap/>
            <w:vAlign w:val="bottom"/>
            <w:hideMark/>
          </w:tcPr>
          <w:p w14:paraId="36FF41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9712D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05FDBE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42.53784433</w:t>
            </w:r>
          </w:p>
        </w:tc>
        <w:tc>
          <w:tcPr>
            <w:tcW w:w="1587" w:type="dxa"/>
            <w:tcBorders>
              <w:top w:val="nil"/>
              <w:left w:val="nil"/>
              <w:bottom w:val="nil"/>
              <w:right w:val="nil"/>
            </w:tcBorders>
            <w:shd w:val="clear" w:color="auto" w:fill="auto"/>
            <w:noWrap/>
            <w:vAlign w:val="bottom"/>
            <w:hideMark/>
          </w:tcPr>
          <w:p w14:paraId="727346C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-83.66665362</w:t>
            </w:r>
          </w:p>
        </w:tc>
        <w:tc>
          <w:tcPr>
            <w:tcW w:w="1418" w:type="dxa"/>
            <w:tcBorders>
              <w:top w:val="nil"/>
              <w:left w:val="nil"/>
              <w:bottom w:val="nil"/>
              <w:right w:val="nil"/>
            </w:tcBorders>
            <w:shd w:val="clear" w:color="auto" w:fill="auto"/>
            <w:noWrap/>
            <w:vAlign w:val="bottom"/>
            <w:hideMark/>
          </w:tcPr>
          <w:p w14:paraId="4B6E73B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F16730" w14:textId="77777777" w:rsidTr="00345532">
        <w:trPr>
          <w:trHeight w:val="290"/>
        </w:trPr>
        <w:tc>
          <w:tcPr>
            <w:tcW w:w="927" w:type="dxa"/>
            <w:tcBorders>
              <w:top w:val="nil"/>
              <w:left w:val="nil"/>
              <w:bottom w:val="nil"/>
              <w:right w:val="nil"/>
            </w:tcBorders>
            <w:shd w:val="clear" w:color="auto" w:fill="auto"/>
            <w:noWrap/>
            <w:vAlign w:val="bottom"/>
            <w:hideMark/>
          </w:tcPr>
          <w:p w14:paraId="06DA3C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20</w:t>
            </w:r>
          </w:p>
        </w:tc>
        <w:tc>
          <w:tcPr>
            <w:tcW w:w="1403" w:type="dxa"/>
            <w:tcBorders>
              <w:top w:val="nil"/>
              <w:left w:val="nil"/>
              <w:bottom w:val="nil"/>
              <w:right w:val="nil"/>
            </w:tcBorders>
            <w:shd w:val="clear" w:color="auto" w:fill="auto"/>
            <w:noWrap/>
            <w:vAlign w:val="bottom"/>
            <w:hideMark/>
          </w:tcPr>
          <w:p w14:paraId="7D424F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KENDRY3A</w:t>
            </w:r>
          </w:p>
        </w:tc>
        <w:tc>
          <w:tcPr>
            <w:tcW w:w="1498" w:type="dxa"/>
            <w:tcBorders>
              <w:top w:val="nil"/>
              <w:left w:val="nil"/>
              <w:bottom w:val="nil"/>
              <w:right w:val="nil"/>
            </w:tcBorders>
            <w:shd w:val="clear" w:color="auto" w:fill="auto"/>
            <w:noWrap/>
            <w:vAlign w:val="bottom"/>
            <w:hideMark/>
          </w:tcPr>
          <w:p w14:paraId="73F874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1D9356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3857A4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42.53794168</w:t>
            </w:r>
          </w:p>
        </w:tc>
        <w:tc>
          <w:tcPr>
            <w:tcW w:w="1587" w:type="dxa"/>
            <w:tcBorders>
              <w:top w:val="nil"/>
              <w:left w:val="nil"/>
              <w:bottom w:val="nil"/>
              <w:right w:val="nil"/>
            </w:tcBorders>
            <w:shd w:val="clear" w:color="auto" w:fill="auto"/>
            <w:noWrap/>
            <w:vAlign w:val="bottom"/>
            <w:hideMark/>
          </w:tcPr>
          <w:p w14:paraId="154AF22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-83.66596685</w:t>
            </w:r>
          </w:p>
        </w:tc>
        <w:tc>
          <w:tcPr>
            <w:tcW w:w="1418" w:type="dxa"/>
            <w:tcBorders>
              <w:top w:val="nil"/>
              <w:left w:val="nil"/>
              <w:bottom w:val="nil"/>
              <w:right w:val="nil"/>
            </w:tcBorders>
            <w:shd w:val="clear" w:color="auto" w:fill="auto"/>
            <w:noWrap/>
            <w:vAlign w:val="bottom"/>
            <w:hideMark/>
          </w:tcPr>
          <w:p w14:paraId="7738FA9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E83B1B1" w14:textId="77777777" w:rsidTr="00345532">
        <w:trPr>
          <w:trHeight w:val="290"/>
        </w:trPr>
        <w:tc>
          <w:tcPr>
            <w:tcW w:w="927" w:type="dxa"/>
            <w:tcBorders>
              <w:top w:val="nil"/>
              <w:left w:val="nil"/>
              <w:bottom w:val="nil"/>
              <w:right w:val="nil"/>
            </w:tcBorders>
            <w:shd w:val="clear" w:color="auto" w:fill="auto"/>
            <w:noWrap/>
            <w:vAlign w:val="bottom"/>
            <w:hideMark/>
          </w:tcPr>
          <w:p w14:paraId="4B1086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21</w:t>
            </w:r>
          </w:p>
        </w:tc>
        <w:tc>
          <w:tcPr>
            <w:tcW w:w="1403" w:type="dxa"/>
            <w:tcBorders>
              <w:top w:val="nil"/>
              <w:left w:val="nil"/>
              <w:bottom w:val="nil"/>
              <w:right w:val="nil"/>
            </w:tcBorders>
            <w:shd w:val="clear" w:color="auto" w:fill="auto"/>
            <w:noWrap/>
            <w:vAlign w:val="bottom"/>
            <w:hideMark/>
          </w:tcPr>
          <w:p w14:paraId="5403378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KENDRY3B</w:t>
            </w:r>
          </w:p>
        </w:tc>
        <w:tc>
          <w:tcPr>
            <w:tcW w:w="1498" w:type="dxa"/>
            <w:tcBorders>
              <w:top w:val="nil"/>
              <w:left w:val="nil"/>
              <w:bottom w:val="nil"/>
              <w:right w:val="nil"/>
            </w:tcBorders>
            <w:shd w:val="clear" w:color="auto" w:fill="auto"/>
            <w:noWrap/>
            <w:vAlign w:val="bottom"/>
            <w:hideMark/>
          </w:tcPr>
          <w:p w14:paraId="1A762E0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42CFAE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3471275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42.53727952</w:t>
            </w:r>
          </w:p>
        </w:tc>
        <w:tc>
          <w:tcPr>
            <w:tcW w:w="1587" w:type="dxa"/>
            <w:tcBorders>
              <w:top w:val="nil"/>
              <w:left w:val="nil"/>
              <w:bottom w:val="nil"/>
              <w:right w:val="nil"/>
            </w:tcBorders>
            <w:shd w:val="clear" w:color="auto" w:fill="auto"/>
            <w:noWrap/>
            <w:vAlign w:val="bottom"/>
            <w:hideMark/>
          </w:tcPr>
          <w:p w14:paraId="74000C8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-83.66639485</w:t>
            </w:r>
          </w:p>
        </w:tc>
        <w:tc>
          <w:tcPr>
            <w:tcW w:w="1418" w:type="dxa"/>
            <w:tcBorders>
              <w:top w:val="nil"/>
              <w:left w:val="nil"/>
              <w:bottom w:val="nil"/>
              <w:right w:val="nil"/>
            </w:tcBorders>
            <w:shd w:val="clear" w:color="auto" w:fill="auto"/>
            <w:noWrap/>
            <w:vAlign w:val="bottom"/>
            <w:hideMark/>
          </w:tcPr>
          <w:p w14:paraId="40ED66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62B4F37" w14:textId="77777777" w:rsidTr="00345532">
        <w:trPr>
          <w:trHeight w:val="290"/>
        </w:trPr>
        <w:tc>
          <w:tcPr>
            <w:tcW w:w="927" w:type="dxa"/>
            <w:tcBorders>
              <w:top w:val="nil"/>
              <w:left w:val="nil"/>
              <w:bottom w:val="nil"/>
              <w:right w:val="nil"/>
            </w:tcBorders>
            <w:shd w:val="clear" w:color="auto" w:fill="auto"/>
            <w:noWrap/>
            <w:vAlign w:val="bottom"/>
            <w:hideMark/>
          </w:tcPr>
          <w:p w14:paraId="4D44D34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22</w:t>
            </w:r>
          </w:p>
        </w:tc>
        <w:tc>
          <w:tcPr>
            <w:tcW w:w="1403" w:type="dxa"/>
            <w:tcBorders>
              <w:top w:val="nil"/>
              <w:left w:val="nil"/>
              <w:bottom w:val="nil"/>
              <w:right w:val="nil"/>
            </w:tcBorders>
            <w:shd w:val="clear" w:color="auto" w:fill="auto"/>
            <w:noWrap/>
            <w:vAlign w:val="bottom"/>
            <w:hideMark/>
          </w:tcPr>
          <w:p w14:paraId="646A2D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w:t>
            </w:r>
          </w:p>
        </w:tc>
        <w:tc>
          <w:tcPr>
            <w:tcW w:w="1498" w:type="dxa"/>
            <w:tcBorders>
              <w:top w:val="nil"/>
              <w:left w:val="nil"/>
              <w:bottom w:val="nil"/>
              <w:right w:val="nil"/>
            </w:tcBorders>
            <w:shd w:val="clear" w:color="auto" w:fill="auto"/>
            <w:noWrap/>
            <w:vAlign w:val="bottom"/>
            <w:hideMark/>
          </w:tcPr>
          <w:p w14:paraId="58709C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330348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1B5B5BE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42.49971912</w:t>
            </w:r>
          </w:p>
        </w:tc>
        <w:tc>
          <w:tcPr>
            <w:tcW w:w="1587" w:type="dxa"/>
            <w:tcBorders>
              <w:top w:val="nil"/>
              <w:left w:val="nil"/>
              <w:bottom w:val="nil"/>
              <w:right w:val="nil"/>
            </w:tcBorders>
            <w:shd w:val="clear" w:color="auto" w:fill="auto"/>
            <w:noWrap/>
            <w:vAlign w:val="bottom"/>
            <w:hideMark/>
          </w:tcPr>
          <w:p w14:paraId="1AE1B6B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-83.71630958</w:t>
            </w:r>
          </w:p>
        </w:tc>
        <w:tc>
          <w:tcPr>
            <w:tcW w:w="1418" w:type="dxa"/>
            <w:tcBorders>
              <w:top w:val="nil"/>
              <w:left w:val="nil"/>
              <w:bottom w:val="nil"/>
              <w:right w:val="nil"/>
            </w:tcBorders>
            <w:shd w:val="clear" w:color="auto" w:fill="auto"/>
            <w:noWrap/>
            <w:vAlign w:val="bottom"/>
            <w:hideMark/>
          </w:tcPr>
          <w:p w14:paraId="602B3F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0027D3E" w14:textId="77777777" w:rsidTr="00345532">
        <w:trPr>
          <w:trHeight w:val="290"/>
        </w:trPr>
        <w:tc>
          <w:tcPr>
            <w:tcW w:w="927" w:type="dxa"/>
            <w:tcBorders>
              <w:top w:val="nil"/>
              <w:left w:val="nil"/>
              <w:bottom w:val="nil"/>
              <w:right w:val="nil"/>
            </w:tcBorders>
            <w:shd w:val="clear" w:color="auto" w:fill="auto"/>
            <w:noWrap/>
            <w:vAlign w:val="bottom"/>
            <w:hideMark/>
          </w:tcPr>
          <w:p w14:paraId="768AEF2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lastRenderedPageBreak/>
              <w:t>23</w:t>
            </w:r>
          </w:p>
        </w:tc>
        <w:tc>
          <w:tcPr>
            <w:tcW w:w="1403" w:type="dxa"/>
            <w:tcBorders>
              <w:top w:val="nil"/>
              <w:left w:val="nil"/>
              <w:bottom w:val="nil"/>
              <w:right w:val="nil"/>
            </w:tcBorders>
            <w:shd w:val="clear" w:color="auto" w:fill="auto"/>
            <w:noWrap/>
            <w:vAlign w:val="bottom"/>
            <w:hideMark/>
          </w:tcPr>
          <w:p w14:paraId="4B05CD3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ILLOW2</w:t>
            </w:r>
          </w:p>
        </w:tc>
        <w:tc>
          <w:tcPr>
            <w:tcW w:w="1498" w:type="dxa"/>
            <w:tcBorders>
              <w:top w:val="nil"/>
              <w:left w:val="nil"/>
              <w:bottom w:val="nil"/>
              <w:right w:val="nil"/>
            </w:tcBorders>
            <w:shd w:val="clear" w:color="auto" w:fill="auto"/>
            <w:noWrap/>
            <w:vAlign w:val="bottom"/>
            <w:hideMark/>
          </w:tcPr>
          <w:p w14:paraId="389F72C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80413E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2F7CD1F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42.50085549</w:t>
            </w:r>
          </w:p>
        </w:tc>
        <w:tc>
          <w:tcPr>
            <w:tcW w:w="1587" w:type="dxa"/>
            <w:tcBorders>
              <w:top w:val="nil"/>
              <w:left w:val="nil"/>
              <w:bottom w:val="nil"/>
              <w:right w:val="nil"/>
            </w:tcBorders>
            <w:shd w:val="clear" w:color="auto" w:fill="auto"/>
            <w:noWrap/>
            <w:vAlign w:val="bottom"/>
            <w:hideMark/>
          </w:tcPr>
          <w:p w14:paraId="6291033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-83.7166848</w:t>
            </w:r>
          </w:p>
        </w:tc>
        <w:tc>
          <w:tcPr>
            <w:tcW w:w="1418" w:type="dxa"/>
            <w:tcBorders>
              <w:top w:val="nil"/>
              <w:left w:val="nil"/>
              <w:bottom w:val="nil"/>
              <w:right w:val="nil"/>
            </w:tcBorders>
            <w:shd w:val="clear" w:color="auto" w:fill="auto"/>
            <w:noWrap/>
            <w:vAlign w:val="bottom"/>
            <w:hideMark/>
          </w:tcPr>
          <w:p w14:paraId="7036590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5EA971" w14:textId="77777777" w:rsidTr="00345532">
        <w:trPr>
          <w:trHeight w:val="290"/>
        </w:trPr>
        <w:tc>
          <w:tcPr>
            <w:tcW w:w="927" w:type="dxa"/>
            <w:tcBorders>
              <w:top w:val="nil"/>
              <w:left w:val="nil"/>
              <w:bottom w:val="nil"/>
              <w:right w:val="nil"/>
            </w:tcBorders>
            <w:shd w:val="clear" w:color="auto" w:fill="auto"/>
            <w:noWrap/>
            <w:vAlign w:val="bottom"/>
            <w:hideMark/>
          </w:tcPr>
          <w:p w14:paraId="2A8B9EB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24</w:t>
            </w:r>
          </w:p>
        </w:tc>
        <w:tc>
          <w:tcPr>
            <w:tcW w:w="1403" w:type="dxa"/>
            <w:tcBorders>
              <w:top w:val="nil"/>
              <w:left w:val="nil"/>
              <w:bottom w:val="nil"/>
              <w:right w:val="nil"/>
            </w:tcBorders>
            <w:shd w:val="clear" w:color="auto" w:fill="auto"/>
            <w:noWrap/>
            <w:vAlign w:val="bottom"/>
            <w:hideMark/>
          </w:tcPr>
          <w:p w14:paraId="4955DC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ILLOW3</w:t>
            </w:r>
          </w:p>
        </w:tc>
        <w:tc>
          <w:tcPr>
            <w:tcW w:w="1498" w:type="dxa"/>
            <w:tcBorders>
              <w:top w:val="nil"/>
              <w:left w:val="nil"/>
              <w:bottom w:val="nil"/>
              <w:right w:val="nil"/>
            </w:tcBorders>
            <w:shd w:val="clear" w:color="auto" w:fill="auto"/>
            <w:noWrap/>
            <w:vAlign w:val="bottom"/>
            <w:hideMark/>
          </w:tcPr>
          <w:p w14:paraId="7DFA0A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C6DBF5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1952A0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42.49794685</w:t>
            </w:r>
          </w:p>
        </w:tc>
        <w:tc>
          <w:tcPr>
            <w:tcW w:w="1587" w:type="dxa"/>
            <w:tcBorders>
              <w:top w:val="nil"/>
              <w:left w:val="nil"/>
              <w:bottom w:val="nil"/>
              <w:right w:val="nil"/>
            </w:tcBorders>
            <w:shd w:val="clear" w:color="auto" w:fill="auto"/>
            <w:noWrap/>
            <w:vAlign w:val="bottom"/>
            <w:hideMark/>
          </w:tcPr>
          <w:p w14:paraId="11E479B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-83.71775494</w:t>
            </w:r>
          </w:p>
        </w:tc>
        <w:tc>
          <w:tcPr>
            <w:tcW w:w="1418" w:type="dxa"/>
            <w:tcBorders>
              <w:top w:val="nil"/>
              <w:left w:val="nil"/>
              <w:bottom w:val="nil"/>
              <w:right w:val="nil"/>
            </w:tcBorders>
            <w:shd w:val="clear" w:color="auto" w:fill="auto"/>
            <w:noWrap/>
            <w:vAlign w:val="bottom"/>
            <w:hideMark/>
          </w:tcPr>
          <w:p w14:paraId="051E16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C278080" w14:textId="77777777" w:rsidTr="00345532">
        <w:trPr>
          <w:trHeight w:val="290"/>
        </w:trPr>
        <w:tc>
          <w:tcPr>
            <w:tcW w:w="927" w:type="dxa"/>
            <w:tcBorders>
              <w:top w:val="nil"/>
              <w:left w:val="nil"/>
              <w:bottom w:val="nil"/>
              <w:right w:val="nil"/>
            </w:tcBorders>
            <w:shd w:val="clear" w:color="auto" w:fill="auto"/>
            <w:noWrap/>
            <w:vAlign w:val="bottom"/>
            <w:hideMark/>
          </w:tcPr>
          <w:p w14:paraId="4097398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25</w:t>
            </w:r>
          </w:p>
        </w:tc>
        <w:tc>
          <w:tcPr>
            <w:tcW w:w="1403" w:type="dxa"/>
            <w:tcBorders>
              <w:top w:val="nil"/>
              <w:left w:val="nil"/>
              <w:bottom w:val="nil"/>
              <w:right w:val="nil"/>
            </w:tcBorders>
            <w:shd w:val="clear" w:color="auto" w:fill="auto"/>
            <w:noWrap/>
            <w:vAlign w:val="bottom"/>
            <w:hideMark/>
          </w:tcPr>
          <w:p w14:paraId="0485E1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w:t>
            </w:r>
          </w:p>
        </w:tc>
        <w:tc>
          <w:tcPr>
            <w:tcW w:w="1498" w:type="dxa"/>
            <w:tcBorders>
              <w:top w:val="nil"/>
              <w:left w:val="nil"/>
              <w:bottom w:val="nil"/>
              <w:right w:val="nil"/>
            </w:tcBorders>
            <w:shd w:val="clear" w:color="auto" w:fill="auto"/>
            <w:noWrap/>
            <w:vAlign w:val="bottom"/>
            <w:hideMark/>
          </w:tcPr>
          <w:p w14:paraId="1F2CC5B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3A8A44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47B288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42.5759159</w:t>
            </w:r>
          </w:p>
        </w:tc>
        <w:tc>
          <w:tcPr>
            <w:tcW w:w="1587" w:type="dxa"/>
            <w:tcBorders>
              <w:top w:val="nil"/>
              <w:left w:val="nil"/>
              <w:bottom w:val="nil"/>
              <w:right w:val="nil"/>
            </w:tcBorders>
            <w:shd w:val="clear" w:color="auto" w:fill="auto"/>
            <w:noWrap/>
            <w:vAlign w:val="bottom"/>
            <w:hideMark/>
          </w:tcPr>
          <w:p w14:paraId="272912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-83.52099242</w:t>
            </w:r>
          </w:p>
        </w:tc>
        <w:tc>
          <w:tcPr>
            <w:tcW w:w="1418" w:type="dxa"/>
            <w:tcBorders>
              <w:top w:val="nil"/>
              <w:left w:val="nil"/>
              <w:bottom w:val="nil"/>
              <w:right w:val="nil"/>
            </w:tcBorders>
            <w:shd w:val="clear" w:color="auto" w:fill="auto"/>
            <w:noWrap/>
            <w:vAlign w:val="bottom"/>
            <w:hideMark/>
          </w:tcPr>
          <w:p w14:paraId="6DB0A14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A618F5D" w14:textId="77777777" w:rsidTr="00345532">
        <w:trPr>
          <w:trHeight w:val="290"/>
        </w:trPr>
        <w:tc>
          <w:tcPr>
            <w:tcW w:w="927" w:type="dxa"/>
            <w:tcBorders>
              <w:top w:val="nil"/>
              <w:left w:val="nil"/>
              <w:bottom w:val="nil"/>
              <w:right w:val="nil"/>
            </w:tcBorders>
            <w:shd w:val="clear" w:color="auto" w:fill="auto"/>
            <w:noWrap/>
            <w:vAlign w:val="bottom"/>
            <w:hideMark/>
          </w:tcPr>
          <w:p w14:paraId="02797D6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26</w:t>
            </w:r>
          </w:p>
        </w:tc>
        <w:tc>
          <w:tcPr>
            <w:tcW w:w="1403" w:type="dxa"/>
            <w:tcBorders>
              <w:top w:val="nil"/>
              <w:left w:val="nil"/>
              <w:bottom w:val="nil"/>
              <w:right w:val="nil"/>
            </w:tcBorders>
            <w:shd w:val="clear" w:color="auto" w:fill="auto"/>
            <w:noWrap/>
            <w:vAlign w:val="bottom"/>
            <w:hideMark/>
          </w:tcPr>
          <w:p w14:paraId="09CC96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PLINT2</w:t>
            </w:r>
          </w:p>
        </w:tc>
        <w:tc>
          <w:tcPr>
            <w:tcW w:w="1498" w:type="dxa"/>
            <w:tcBorders>
              <w:top w:val="nil"/>
              <w:left w:val="nil"/>
              <w:bottom w:val="nil"/>
              <w:right w:val="nil"/>
            </w:tcBorders>
            <w:shd w:val="clear" w:color="auto" w:fill="auto"/>
            <w:noWrap/>
            <w:vAlign w:val="bottom"/>
            <w:hideMark/>
          </w:tcPr>
          <w:p w14:paraId="08A970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74036B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257EE7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42.57601569</w:t>
            </w:r>
          </w:p>
        </w:tc>
        <w:tc>
          <w:tcPr>
            <w:tcW w:w="1587" w:type="dxa"/>
            <w:tcBorders>
              <w:top w:val="nil"/>
              <w:left w:val="nil"/>
              <w:bottom w:val="nil"/>
              <w:right w:val="nil"/>
            </w:tcBorders>
            <w:shd w:val="clear" w:color="auto" w:fill="auto"/>
            <w:noWrap/>
            <w:vAlign w:val="bottom"/>
            <w:hideMark/>
          </w:tcPr>
          <w:p w14:paraId="1077186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-83.52054316</w:t>
            </w:r>
          </w:p>
        </w:tc>
        <w:tc>
          <w:tcPr>
            <w:tcW w:w="1418" w:type="dxa"/>
            <w:tcBorders>
              <w:top w:val="nil"/>
              <w:left w:val="nil"/>
              <w:bottom w:val="nil"/>
              <w:right w:val="nil"/>
            </w:tcBorders>
            <w:shd w:val="clear" w:color="auto" w:fill="auto"/>
            <w:noWrap/>
            <w:vAlign w:val="bottom"/>
            <w:hideMark/>
          </w:tcPr>
          <w:p w14:paraId="43F0726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9F0F815" w14:textId="77777777" w:rsidTr="00345532">
        <w:trPr>
          <w:trHeight w:val="290"/>
        </w:trPr>
        <w:tc>
          <w:tcPr>
            <w:tcW w:w="927" w:type="dxa"/>
            <w:tcBorders>
              <w:top w:val="nil"/>
              <w:left w:val="nil"/>
              <w:bottom w:val="nil"/>
              <w:right w:val="nil"/>
            </w:tcBorders>
            <w:shd w:val="clear" w:color="auto" w:fill="auto"/>
            <w:noWrap/>
            <w:vAlign w:val="bottom"/>
            <w:hideMark/>
          </w:tcPr>
          <w:p w14:paraId="0BC5DA9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27</w:t>
            </w:r>
          </w:p>
        </w:tc>
        <w:tc>
          <w:tcPr>
            <w:tcW w:w="1403" w:type="dxa"/>
            <w:tcBorders>
              <w:top w:val="nil"/>
              <w:left w:val="nil"/>
              <w:bottom w:val="nil"/>
              <w:right w:val="nil"/>
            </w:tcBorders>
            <w:shd w:val="clear" w:color="auto" w:fill="auto"/>
            <w:noWrap/>
            <w:vAlign w:val="bottom"/>
            <w:hideMark/>
          </w:tcPr>
          <w:p w14:paraId="405FE4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PLINT3</w:t>
            </w:r>
          </w:p>
        </w:tc>
        <w:tc>
          <w:tcPr>
            <w:tcW w:w="1498" w:type="dxa"/>
            <w:tcBorders>
              <w:top w:val="nil"/>
              <w:left w:val="nil"/>
              <w:bottom w:val="nil"/>
              <w:right w:val="nil"/>
            </w:tcBorders>
            <w:shd w:val="clear" w:color="auto" w:fill="auto"/>
            <w:noWrap/>
            <w:vAlign w:val="bottom"/>
            <w:hideMark/>
          </w:tcPr>
          <w:p w14:paraId="39C01AA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9CAA5B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0E44812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42.57637225</w:t>
            </w:r>
          </w:p>
        </w:tc>
        <w:tc>
          <w:tcPr>
            <w:tcW w:w="1587" w:type="dxa"/>
            <w:tcBorders>
              <w:top w:val="nil"/>
              <w:left w:val="nil"/>
              <w:bottom w:val="nil"/>
              <w:right w:val="nil"/>
            </w:tcBorders>
            <w:shd w:val="clear" w:color="auto" w:fill="auto"/>
            <w:noWrap/>
            <w:vAlign w:val="bottom"/>
            <w:hideMark/>
          </w:tcPr>
          <w:p w14:paraId="751A77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-83.52026922</w:t>
            </w:r>
          </w:p>
        </w:tc>
        <w:tc>
          <w:tcPr>
            <w:tcW w:w="1418" w:type="dxa"/>
            <w:tcBorders>
              <w:top w:val="nil"/>
              <w:left w:val="nil"/>
              <w:bottom w:val="nil"/>
              <w:right w:val="nil"/>
            </w:tcBorders>
            <w:shd w:val="clear" w:color="auto" w:fill="auto"/>
            <w:noWrap/>
            <w:vAlign w:val="bottom"/>
            <w:hideMark/>
          </w:tcPr>
          <w:p w14:paraId="1356F49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8A4F837" w14:textId="77777777" w:rsidTr="00345532">
        <w:trPr>
          <w:trHeight w:val="290"/>
        </w:trPr>
        <w:tc>
          <w:tcPr>
            <w:tcW w:w="927" w:type="dxa"/>
            <w:tcBorders>
              <w:top w:val="nil"/>
              <w:left w:val="nil"/>
              <w:bottom w:val="nil"/>
              <w:right w:val="nil"/>
            </w:tcBorders>
            <w:shd w:val="clear" w:color="auto" w:fill="auto"/>
            <w:noWrap/>
            <w:vAlign w:val="bottom"/>
            <w:hideMark/>
          </w:tcPr>
          <w:p w14:paraId="7C69E0D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28</w:t>
            </w:r>
          </w:p>
        </w:tc>
        <w:tc>
          <w:tcPr>
            <w:tcW w:w="1403" w:type="dxa"/>
            <w:tcBorders>
              <w:top w:val="nil"/>
              <w:left w:val="nil"/>
              <w:bottom w:val="nil"/>
              <w:right w:val="nil"/>
            </w:tcBorders>
            <w:shd w:val="clear" w:color="auto" w:fill="auto"/>
            <w:noWrap/>
            <w:vAlign w:val="bottom"/>
            <w:hideMark/>
          </w:tcPr>
          <w:p w14:paraId="04E3A68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w:t>
            </w:r>
          </w:p>
        </w:tc>
        <w:tc>
          <w:tcPr>
            <w:tcW w:w="1498" w:type="dxa"/>
            <w:tcBorders>
              <w:top w:val="nil"/>
              <w:left w:val="nil"/>
              <w:bottom w:val="nil"/>
              <w:right w:val="nil"/>
            </w:tcBorders>
            <w:shd w:val="clear" w:color="auto" w:fill="auto"/>
            <w:noWrap/>
            <w:vAlign w:val="bottom"/>
            <w:hideMark/>
          </w:tcPr>
          <w:p w14:paraId="2C7907E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3A2FED0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5BA3DD8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42.64473456</w:t>
            </w:r>
          </w:p>
        </w:tc>
        <w:tc>
          <w:tcPr>
            <w:tcW w:w="1587" w:type="dxa"/>
            <w:tcBorders>
              <w:top w:val="nil"/>
              <w:left w:val="nil"/>
              <w:bottom w:val="nil"/>
              <w:right w:val="nil"/>
            </w:tcBorders>
            <w:shd w:val="clear" w:color="auto" w:fill="auto"/>
            <w:noWrap/>
            <w:vAlign w:val="bottom"/>
            <w:hideMark/>
          </w:tcPr>
          <w:p w14:paraId="3877988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-83.56669535</w:t>
            </w:r>
          </w:p>
        </w:tc>
        <w:tc>
          <w:tcPr>
            <w:tcW w:w="1418" w:type="dxa"/>
            <w:tcBorders>
              <w:top w:val="nil"/>
              <w:left w:val="nil"/>
              <w:bottom w:val="nil"/>
              <w:right w:val="nil"/>
            </w:tcBorders>
            <w:shd w:val="clear" w:color="auto" w:fill="auto"/>
            <w:noWrap/>
            <w:vAlign w:val="bottom"/>
            <w:hideMark/>
          </w:tcPr>
          <w:p w14:paraId="5F2279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F239881" w14:textId="77777777" w:rsidTr="00345532">
        <w:trPr>
          <w:trHeight w:val="290"/>
        </w:trPr>
        <w:tc>
          <w:tcPr>
            <w:tcW w:w="927" w:type="dxa"/>
            <w:tcBorders>
              <w:top w:val="nil"/>
              <w:left w:val="nil"/>
              <w:bottom w:val="nil"/>
              <w:right w:val="nil"/>
            </w:tcBorders>
            <w:shd w:val="clear" w:color="auto" w:fill="auto"/>
            <w:noWrap/>
            <w:vAlign w:val="bottom"/>
            <w:hideMark/>
          </w:tcPr>
          <w:p w14:paraId="7BD3246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29</w:t>
            </w:r>
          </w:p>
        </w:tc>
        <w:tc>
          <w:tcPr>
            <w:tcW w:w="1403" w:type="dxa"/>
            <w:tcBorders>
              <w:top w:val="nil"/>
              <w:left w:val="nil"/>
              <w:bottom w:val="nil"/>
              <w:right w:val="nil"/>
            </w:tcBorders>
            <w:shd w:val="clear" w:color="auto" w:fill="auto"/>
            <w:noWrap/>
            <w:vAlign w:val="bottom"/>
            <w:hideMark/>
          </w:tcPr>
          <w:p w14:paraId="6E2970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HLMAT2</w:t>
            </w:r>
          </w:p>
        </w:tc>
        <w:tc>
          <w:tcPr>
            <w:tcW w:w="1498" w:type="dxa"/>
            <w:tcBorders>
              <w:top w:val="nil"/>
              <w:left w:val="nil"/>
              <w:bottom w:val="nil"/>
              <w:right w:val="nil"/>
            </w:tcBorders>
            <w:shd w:val="clear" w:color="auto" w:fill="auto"/>
            <w:noWrap/>
            <w:vAlign w:val="bottom"/>
            <w:hideMark/>
          </w:tcPr>
          <w:p w14:paraId="46D243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0B755B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304BAAB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42.64590976</w:t>
            </w:r>
          </w:p>
        </w:tc>
        <w:tc>
          <w:tcPr>
            <w:tcW w:w="1587" w:type="dxa"/>
            <w:tcBorders>
              <w:top w:val="nil"/>
              <w:left w:val="nil"/>
              <w:bottom w:val="nil"/>
              <w:right w:val="nil"/>
            </w:tcBorders>
            <w:shd w:val="clear" w:color="auto" w:fill="auto"/>
            <w:noWrap/>
            <w:vAlign w:val="bottom"/>
            <w:hideMark/>
          </w:tcPr>
          <w:p w14:paraId="61E0C2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-83.56680506</w:t>
            </w:r>
          </w:p>
        </w:tc>
        <w:tc>
          <w:tcPr>
            <w:tcW w:w="1418" w:type="dxa"/>
            <w:tcBorders>
              <w:top w:val="nil"/>
              <w:left w:val="nil"/>
              <w:bottom w:val="nil"/>
              <w:right w:val="nil"/>
            </w:tcBorders>
            <w:shd w:val="clear" w:color="auto" w:fill="auto"/>
            <w:noWrap/>
            <w:vAlign w:val="bottom"/>
            <w:hideMark/>
          </w:tcPr>
          <w:p w14:paraId="06A33B3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C996C8" w14:textId="77777777" w:rsidTr="00345532">
        <w:trPr>
          <w:trHeight w:val="290"/>
        </w:trPr>
        <w:tc>
          <w:tcPr>
            <w:tcW w:w="927" w:type="dxa"/>
            <w:tcBorders>
              <w:top w:val="nil"/>
              <w:left w:val="nil"/>
              <w:bottom w:val="nil"/>
              <w:right w:val="nil"/>
            </w:tcBorders>
            <w:shd w:val="clear" w:color="auto" w:fill="auto"/>
            <w:noWrap/>
            <w:vAlign w:val="bottom"/>
            <w:hideMark/>
          </w:tcPr>
          <w:p w14:paraId="539E59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30</w:t>
            </w:r>
          </w:p>
        </w:tc>
        <w:tc>
          <w:tcPr>
            <w:tcW w:w="1403" w:type="dxa"/>
            <w:tcBorders>
              <w:top w:val="nil"/>
              <w:left w:val="nil"/>
              <w:bottom w:val="nil"/>
              <w:right w:val="nil"/>
            </w:tcBorders>
            <w:shd w:val="clear" w:color="auto" w:fill="auto"/>
            <w:noWrap/>
            <w:vAlign w:val="bottom"/>
            <w:hideMark/>
          </w:tcPr>
          <w:p w14:paraId="7CDA0F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HLMAT3</w:t>
            </w:r>
          </w:p>
        </w:tc>
        <w:tc>
          <w:tcPr>
            <w:tcW w:w="1498" w:type="dxa"/>
            <w:tcBorders>
              <w:top w:val="nil"/>
              <w:left w:val="nil"/>
              <w:bottom w:val="nil"/>
              <w:right w:val="nil"/>
            </w:tcBorders>
            <w:shd w:val="clear" w:color="auto" w:fill="auto"/>
            <w:noWrap/>
            <w:vAlign w:val="bottom"/>
            <w:hideMark/>
          </w:tcPr>
          <w:p w14:paraId="54A2DD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071A693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1B43AB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42.64686284</w:t>
            </w:r>
          </w:p>
        </w:tc>
        <w:tc>
          <w:tcPr>
            <w:tcW w:w="1587" w:type="dxa"/>
            <w:tcBorders>
              <w:top w:val="nil"/>
              <w:left w:val="nil"/>
              <w:bottom w:val="nil"/>
              <w:right w:val="nil"/>
            </w:tcBorders>
            <w:shd w:val="clear" w:color="auto" w:fill="auto"/>
            <w:noWrap/>
            <w:vAlign w:val="bottom"/>
            <w:hideMark/>
          </w:tcPr>
          <w:p w14:paraId="0E10F73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-83.56915982</w:t>
            </w:r>
          </w:p>
        </w:tc>
        <w:tc>
          <w:tcPr>
            <w:tcW w:w="1418" w:type="dxa"/>
            <w:tcBorders>
              <w:top w:val="nil"/>
              <w:left w:val="nil"/>
              <w:bottom w:val="nil"/>
              <w:right w:val="nil"/>
            </w:tcBorders>
            <w:shd w:val="clear" w:color="auto" w:fill="auto"/>
            <w:noWrap/>
            <w:vAlign w:val="bottom"/>
            <w:hideMark/>
          </w:tcPr>
          <w:p w14:paraId="3BE874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0895AAD" w14:textId="77777777" w:rsidTr="00345532">
        <w:trPr>
          <w:trHeight w:val="290"/>
        </w:trPr>
        <w:tc>
          <w:tcPr>
            <w:tcW w:w="927" w:type="dxa"/>
            <w:tcBorders>
              <w:top w:val="nil"/>
              <w:left w:val="nil"/>
              <w:bottom w:val="nil"/>
              <w:right w:val="nil"/>
            </w:tcBorders>
            <w:shd w:val="clear" w:color="auto" w:fill="auto"/>
            <w:noWrap/>
            <w:vAlign w:val="bottom"/>
            <w:hideMark/>
          </w:tcPr>
          <w:p w14:paraId="53AA596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31</w:t>
            </w:r>
          </w:p>
        </w:tc>
        <w:tc>
          <w:tcPr>
            <w:tcW w:w="1403" w:type="dxa"/>
            <w:tcBorders>
              <w:top w:val="nil"/>
              <w:left w:val="nil"/>
              <w:bottom w:val="nil"/>
              <w:right w:val="nil"/>
            </w:tcBorders>
            <w:shd w:val="clear" w:color="auto" w:fill="auto"/>
            <w:noWrap/>
            <w:vAlign w:val="bottom"/>
            <w:hideMark/>
          </w:tcPr>
          <w:p w14:paraId="4934FA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w:t>
            </w:r>
          </w:p>
        </w:tc>
        <w:tc>
          <w:tcPr>
            <w:tcW w:w="1498" w:type="dxa"/>
            <w:tcBorders>
              <w:top w:val="nil"/>
              <w:left w:val="nil"/>
              <w:bottom w:val="nil"/>
              <w:right w:val="nil"/>
            </w:tcBorders>
            <w:shd w:val="clear" w:color="auto" w:fill="auto"/>
            <w:noWrap/>
            <w:vAlign w:val="bottom"/>
            <w:hideMark/>
          </w:tcPr>
          <w:p w14:paraId="1077BC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5C8A4E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40E73C4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42.57578816</w:t>
            </w:r>
          </w:p>
        </w:tc>
        <w:tc>
          <w:tcPr>
            <w:tcW w:w="1587" w:type="dxa"/>
            <w:tcBorders>
              <w:top w:val="nil"/>
              <w:left w:val="nil"/>
              <w:bottom w:val="nil"/>
              <w:right w:val="nil"/>
            </w:tcBorders>
            <w:shd w:val="clear" w:color="auto" w:fill="auto"/>
            <w:noWrap/>
            <w:vAlign w:val="bottom"/>
            <w:hideMark/>
          </w:tcPr>
          <w:p w14:paraId="0200D8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-83.52318352</w:t>
            </w:r>
          </w:p>
        </w:tc>
        <w:tc>
          <w:tcPr>
            <w:tcW w:w="1418" w:type="dxa"/>
            <w:tcBorders>
              <w:top w:val="nil"/>
              <w:left w:val="nil"/>
              <w:bottom w:val="nil"/>
              <w:right w:val="nil"/>
            </w:tcBorders>
            <w:shd w:val="clear" w:color="auto" w:fill="auto"/>
            <w:noWrap/>
            <w:vAlign w:val="bottom"/>
            <w:hideMark/>
          </w:tcPr>
          <w:p w14:paraId="757C670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19028BF" w14:textId="77777777" w:rsidTr="00345532">
        <w:trPr>
          <w:trHeight w:val="290"/>
        </w:trPr>
        <w:tc>
          <w:tcPr>
            <w:tcW w:w="927" w:type="dxa"/>
            <w:tcBorders>
              <w:top w:val="nil"/>
              <w:left w:val="nil"/>
              <w:bottom w:val="nil"/>
              <w:right w:val="nil"/>
            </w:tcBorders>
            <w:shd w:val="clear" w:color="auto" w:fill="auto"/>
            <w:noWrap/>
            <w:vAlign w:val="bottom"/>
            <w:hideMark/>
          </w:tcPr>
          <w:p w14:paraId="7068753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32</w:t>
            </w:r>
          </w:p>
        </w:tc>
        <w:tc>
          <w:tcPr>
            <w:tcW w:w="1403" w:type="dxa"/>
            <w:tcBorders>
              <w:top w:val="nil"/>
              <w:left w:val="nil"/>
              <w:bottom w:val="nil"/>
              <w:right w:val="nil"/>
            </w:tcBorders>
            <w:shd w:val="clear" w:color="auto" w:fill="auto"/>
            <w:noWrap/>
            <w:vAlign w:val="bottom"/>
            <w:hideMark/>
          </w:tcPr>
          <w:p w14:paraId="72668F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PLDRYMAT2</w:t>
            </w:r>
          </w:p>
        </w:tc>
        <w:tc>
          <w:tcPr>
            <w:tcW w:w="1498" w:type="dxa"/>
            <w:tcBorders>
              <w:top w:val="nil"/>
              <w:left w:val="nil"/>
              <w:bottom w:val="nil"/>
              <w:right w:val="nil"/>
            </w:tcBorders>
            <w:shd w:val="clear" w:color="auto" w:fill="auto"/>
            <w:noWrap/>
            <w:vAlign w:val="bottom"/>
            <w:hideMark/>
          </w:tcPr>
          <w:p w14:paraId="639E38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47DAAD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2B49D3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42.57577574</w:t>
            </w:r>
          </w:p>
        </w:tc>
        <w:tc>
          <w:tcPr>
            <w:tcW w:w="1587" w:type="dxa"/>
            <w:tcBorders>
              <w:top w:val="nil"/>
              <w:left w:val="nil"/>
              <w:bottom w:val="nil"/>
              <w:right w:val="nil"/>
            </w:tcBorders>
            <w:shd w:val="clear" w:color="auto" w:fill="auto"/>
            <w:noWrap/>
            <w:vAlign w:val="bottom"/>
            <w:hideMark/>
          </w:tcPr>
          <w:p w14:paraId="4A3B542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-83.52399007</w:t>
            </w:r>
          </w:p>
        </w:tc>
        <w:tc>
          <w:tcPr>
            <w:tcW w:w="1418" w:type="dxa"/>
            <w:tcBorders>
              <w:top w:val="nil"/>
              <w:left w:val="nil"/>
              <w:bottom w:val="nil"/>
              <w:right w:val="nil"/>
            </w:tcBorders>
            <w:shd w:val="clear" w:color="auto" w:fill="auto"/>
            <w:noWrap/>
            <w:vAlign w:val="bottom"/>
            <w:hideMark/>
          </w:tcPr>
          <w:p w14:paraId="61179A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CB231F9" w14:textId="77777777" w:rsidTr="00345532">
        <w:trPr>
          <w:trHeight w:val="290"/>
        </w:trPr>
        <w:tc>
          <w:tcPr>
            <w:tcW w:w="927" w:type="dxa"/>
            <w:tcBorders>
              <w:top w:val="nil"/>
              <w:left w:val="nil"/>
              <w:bottom w:val="nil"/>
              <w:right w:val="nil"/>
            </w:tcBorders>
            <w:shd w:val="clear" w:color="auto" w:fill="auto"/>
            <w:noWrap/>
            <w:vAlign w:val="bottom"/>
            <w:hideMark/>
          </w:tcPr>
          <w:p w14:paraId="7278235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33</w:t>
            </w:r>
          </w:p>
        </w:tc>
        <w:tc>
          <w:tcPr>
            <w:tcW w:w="1403" w:type="dxa"/>
            <w:tcBorders>
              <w:top w:val="nil"/>
              <w:left w:val="nil"/>
              <w:bottom w:val="nil"/>
              <w:right w:val="nil"/>
            </w:tcBorders>
            <w:shd w:val="clear" w:color="auto" w:fill="auto"/>
            <w:noWrap/>
            <w:vAlign w:val="bottom"/>
            <w:hideMark/>
          </w:tcPr>
          <w:p w14:paraId="05EFC4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PLDRYMAT2A</w:t>
            </w:r>
          </w:p>
        </w:tc>
        <w:tc>
          <w:tcPr>
            <w:tcW w:w="1498" w:type="dxa"/>
            <w:tcBorders>
              <w:top w:val="nil"/>
              <w:left w:val="nil"/>
              <w:bottom w:val="nil"/>
              <w:right w:val="nil"/>
            </w:tcBorders>
            <w:shd w:val="clear" w:color="auto" w:fill="auto"/>
            <w:noWrap/>
            <w:vAlign w:val="bottom"/>
            <w:hideMark/>
          </w:tcPr>
          <w:p w14:paraId="5A6189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AEDFDD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4730D7D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42.57635459</w:t>
            </w:r>
          </w:p>
        </w:tc>
        <w:tc>
          <w:tcPr>
            <w:tcW w:w="1587" w:type="dxa"/>
            <w:tcBorders>
              <w:top w:val="nil"/>
              <w:left w:val="nil"/>
              <w:bottom w:val="nil"/>
              <w:right w:val="nil"/>
            </w:tcBorders>
            <w:shd w:val="clear" w:color="auto" w:fill="auto"/>
            <w:noWrap/>
            <w:vAlign w:val="bottom"/>
            <w:hideMark/>
          </w:tcPr>
          <w:p w14:paraId="37D4EA6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-83.52182426</w:t>
            </w:r>
          </w:p>
        </w:tc>
        <w:tc>
          <w:tcPr>
            <w:tcW w:w="1418" w:type="dxa"/>
            <w:tcBorders>
              <w:top w:val="nil"/>
              <w:left w:val="nil"/>
              <w:bottom w:val="nil"/>
              <w:right w:val="nil"/>
            </w:tcBorders>
            <w:shd w:val="clear" w:color="auto" w:fill="auto"/>
            <w:noWrap/>
            <w:vAlign w:val="bottom"/>
            <w:hideMark/>
          </w:tcPr>
          <w:p w14:paraId="7E31846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B5F5F91" w14:textId="77777777" w:rsidTr="00345532">
        <w:trPr>
          <w:trHeight w:val="290"/>
        </w:trPr>
        <w:tc>
          <w:tcPr>
            <w:tcW w:w="927" w:type="dxa"/>
            <w:tcBorders>
              <w:top w:val="nil"/>
              <w:left w:val="nil"/>
              <w:bottom w:val="nil"/>
              <w:right w:val="nil"/>
            </w:tcBorders>
            <w:shd w:val="clear" w:color="auto" w:fill="auto"/>
            <w:noWrap/>
            <w:vAlign w:val="bottom"/>
            <w:hideMark/>
          </w:tcPr>
          <w:p w14:paraId="6B33F85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34</w:t>
            </w:r>
          </w:p>
        </w:tc>
        <w:tc>
          <w:tcPr>
            <w:tcW w:w="1403" w:type="dxa"/>
            <w:tcBorders>
              <w:top w:val="nil"/>
              <w:left w:val="nil"/>
              <w:bottom w:val="nil"/>
              <w:right w:val="nil"/>
            </w:tcBorders>
            <w:shd w:val="clear" w:color="auto" w:fill="auto"/>
            <w:noWrap/>
            <w:vAlign w:val="bottom"/>
            <w:hideMark/>
          </w:tcPr>
          <w:p w14:paraId="43CB2E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PLCONF</w:t>
            </w:r>
          </w:p>
        </w:tc>
        <w:tc>
          <w:tcPr>
            <w:tcW w:w="1498" w:type="dxa"/>
            <w:tcBorders>
              <w:top w:val="nil"/>
              <w:left w:val="nil"/>
              <w:bottom w:val="nil"/>
              <w:right w:val="nil"/>
            </w:tcBorders>
            <w:shd w:val="clear" w:color="auto" w:fill="auto"/>
            <w:noWrap/>
            <w:vAlign w:val="bottom"/>
            <w:hideMark/>
          </w:tcPr>
          <w:p w14:paraId="64C29E0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934D2E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1A8C8EE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42.57571524</w:t>
            </w:r>
          </w:p>
        </w:tc>
        <w:tc>
          <w:tcPr>
            <w:tcW w:w="1587" w:type="dxa"/>
            <w:tcBorders>
              <w:top w:val="nil"/>
              <w:left w:val="nil"/>
              <w:bottom w:val="nil"/>
              <w:right w:val="nil"/>
            </w:tcBorders>
            <w:shd w:val="clear" w:color="auto" w:fill="auto"/>
            <w:noWrap/>
            <w:vAlign w:val="bottom"/>
            <w:hideMark/>
          </w:tcPr>
          <w:p w14:paraId="1D535F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-83.52814029</w:t>
            </w:r>
          </w:p>
        </w:tc>
        <w:tc>
          <w:tcPr>
            <w:tcW w:w="1418" w:type="dxa"/>
            <w:tcBorders>
              <w:top w:val="nil"/>
              <w:left w:val="nil"/>
              <w:bottom w:val="nil"/>
              <w:right w:val="nil"/>
            </w:tcBorders>
            <w:shd w:val="clear" w:color="auto" w:fill="auto"/>
            <w:noWrap/>
            <w:vAlign w:val="bottom"/>
            <w:hideMark/>
          </w:tcPr>
          <w:p w14:paraId="227270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E31B14B" w14:textId="77777777" w:rsidTr="00345532">
        <w:trPr>
          <w:trHeight w:val="290"/>
        </w:trPr>
        <w:tc>
          <w:tcPr>
            <w:tcW w:w="927" w:type="dxa"/>
            <w:tcBorders>
              <w:top w:val="nil"/>
              <w:left w:val="nil"/>
              <w:bottom w:val="nil"/>
              <w:right w:val="nil"/>
            </w:tcBorders>
            <w:shd w:val="clear" w:color="auto" w:fill="auto"/>
            <w:noWrap/>
            <w:vAlign w:val="bottom"/>
            <w:hideMark/>
          </w:tcPr>
          <w:p w14:paraId="34E1FC6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35</w:t>
            </w:r>
          </w:p>
        </w:tc>
        <w:tc>
          <w:tcPr>
            <w:tcW w:w="1403" w:type="dxa"/>
            <w:tcBorders>
              <w:top w:val="nil"/>
              <w:left w:val="nil"/>
              <w:bottom w:val="nil"/>
              <w:right w:val="nil"/>
            </w:tcBorders>
            <w:shd w:val="clear" w:color="auto" w:fill="auto"/>
            <w:noWrap/>
            <w:vAlign w:val="bottom"/>
            <w:hideMark/>
          </w:tcPr>
          <w:p w14:paraId="5C9C63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PLDRYMAT3</w:t>
            </w:r>
          </w:p>
        </w:tc>
        <w:tc>
          <w:tcPr>
            <w:tcW w:w="1498" w:type="dxa"/>
            <w:tcBorders>
              <w:top w:val="nil"/>
              <w:left w:val="nil"/>
              <w:bottom w:val="nil"/>
              <w:right w:val="nil"/>
            </w:tcBorders>
            <w:shd w:val="clear" w:color="auto" w:fill="auto"/>
            <w:noWrap/>
            <w:vAlign w:val="bottom"/>
            <w:hideMark/>
          </w:tcPr>
          <w:p w14:paraId="769FBB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8D967C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776F120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42.57581763</w:t>
            </w:r>
          </w:p>
        </w:tc>
        <w:tc>
          <w:tcPr>
            <w:tcW w:w="1587" w:type="dxa"/>
            <w:tcBorders>
              <w:top w:val="nil"/>
              <w:left w:val="nil"/>
              <w:bottom w:val="nil"/>
              <w:right w:val="nil"/>
            </w:tcBorders>
            <w:shd w:val="clear" w:color="auto" w:fill="auto"/>
            <w:noWrap/>
            <w:vAlign w:val="bottom"/>
            <w:hideMark/>
          </w:tcPr>
          <w:p w14:paraId="7B13CD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-83.52740826</w:t>
            </w:r>
          </w:p>
        </w:tc>
        <w:tc>
          <w:tcPr>
            <w:tcW w:w="1418" w:type="dxa"/>
            <w:tcBorders>
              <w:top w:val="nil"/>
              <w:left w:val="nil"/>
              <w:bottom w:val="nil"/>
              <w:right w:val="nil"/>
            </w:tcBorders>
            <w:shd w:val="clear" w:color="auto" w:fill="auto"/>
            <w:noWrap/>
            <w:vAlign w:val="bottom"/>
            <w:hideMark/>
          </w:tcPr>
          <w:p w14:paraId="41CBB0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6AC7670" w14:textId="77777777" w:rsidTr="00345532">
        <w:trPr>
          <w:trHeight w:val="290"/>
        </w:trPr>
        <w:tc>
          <w:tcPr>
            <w:tcW w:w="927" w:type="dxa"/>
            <w:tcBorders>
              <w:top w:val="nil"/>
              <w:left w:val="nil"/>
              <w:bottom w:val="nil"/>
              <w:right w:val="nil"/>
            </w:tcBorders>
            <w:shd w:val="clear" w:color="auto" w:fill="auto"/>
            <w:noWrap/>
            <w:vAlign w:val="bottom"/>
            <w:hideMark/>
          </w:tcPr>
          <w:p w14:paraId="136B5E0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36</w:t>
            </w:r>
          </w:p>
        </w:tc>
        <w:tc>
          <w:tcPr>
            <w:tcW w:w="1403" w:type="dxa"/>
            <w:tcBorders>
              <w:top w:val="nil"/>
              <w:left w:val="nil"/>
              <w:bottom w:val="nil"/>
              <w:right w:val="nil"/>
            </w:tcBorders>
            <w:shd w:val="clear" w:color="auto" w:fill="auto"/>
            <w:noWrap/>
            <w:vAlign w:val="bottom"/>
            <w:hideMark/>
          </w:tcPr>
          <w:p w14:paraId="19029C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PLDRYMAT3A</w:t>
            </w:r>
          </w:p>
        </w:tc>
        <w:tc>
          <w:tcPr>
            <w:tcW w:w="1498" w:type="dxa"/>
            <w:tcBorders>
              <w:top w:val="nil"/>
              <w:left w:val="nil"/>
              <w:bottom w:val="nil"/>
              <w:right w:val="nil"/>
            </w:tcBorders>
            <w:shd w:val="clear" w:color="auto" w:fill="auto"/>
            <w:noWrap/>
            <w:vAlign w:val="bottom"/>
            <w:hideMark/>
          </w:tcPr>
          <w:p w14:paraId="142CDF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873FF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3521B9C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42.57607392</w:t>
            </w:r>
          </w:p>
        </w:tc>
        <w:tc>
          <w:tcPr>
            <w:tcW w:w="1587" w:type="dxa"/>
            <w:tcBorders>
              <w:top w:val="nil"/>
              <w:left w:val="nil"/>
              <w:bottom w:val="nil"/>
              <w:right w:val="nil"/>
            </w:tcBorders>
            <w:shd w:val="clear" w:color="auto" w:fill="auto"/>
            <w:noWrap/>
            <w:vAlign w:val="bottom"/>
            <w:hideMark/>
          </w:tcPr>
          <w:p w14:paraId="69E099F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-83.52668128</w:t>
            </w:r>
          </w:p>
        </w:tc>
        <w:tc>
          <w:tcPr>
            <w:tcW w:w="1418" w:type="dxa"/>
            <w:tcBorders>
              <w:top w:val="nil"/>
              <w:left w:val="nil"/>
              <w:bottom w:val="nil"/>
              <w:right w:val="nil"/>
            </w:tcBorders>
            <w:shd w:val="clear" w:color="auto" w:fill="auto"/>
            <w:noWrap/>
            <w:vAlign w:val="bottom"/>
            <w:hideMark/>
          </w:tcPr>
          <w:p w14:paraId="687EE1E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7575368" w14:textId="77777777" w:rsidTr="00345532">
        <w:trPr>
          <w:trHeight w:val="290"/>
        </w:trPr>
        <w:tc>
          <w:tcPr>
            <w:tcW w:w="927" w:type="dxa"/>
            <w:tcBorders>
              <w:top w:val="nil"/>
              <w:left w:val="nil"/>
              <w:bottom w:val="nil"/>
              <w:right w:val="nil"/>
            </w:tcBorders>
            <w:shd w:val="clear" w:color="auto" w:fill="auto"/>
            <w:noWrap/>
            <w:vAlign w:val="bottom"/>
            <w:hideMark/>
          </w:tcPr>
          <w:p w14:paraId="014890A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37</w:t>
            </w:r>
          </w:p>
        </w:tc>
        <w:tc>
          <w:tcPr>
            <w:tcW w:w="1403" w:type="dxa"/>
            <w:tcBorders>
              <w:top w:val="nil"/>
              <w:left w:val="nil"/>
              <w:bottom w:val="nil"/>
              <w:right w:val="nil"/>
            </w:tcBorders>
            <w:shd w:val="clear" w:color="auto" w:fill="auto"/>
            <w:noWrap/>
            <w:vAlign w:val="bottom"/>
            <w:hideMark/>
          </w:tcPr>
          <w:p w14:paraId="57E190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w:t>
            </w:r>
          </w:p>
        </w:tc>
        <w:tc>
          <w:tcPr>
            <w:tcW w:w="1498" w:type="dxa"/>
            <w:tcBorders>
              <w:top w:val="nil"/>
              <w:left w:val="nil"/>
              <w:bottom w:val="nil"/>
              <w:right w:val="nil"/>
            </w:tcBorders>
            <w:shd w:val="clear" w:color="auto" w:fill="auto"/>
            <w:noWrap/>
            <w:vAlign w:val="bottom"/>
            <w:hideMark/>
          </w:tcPr>
          <w:p w14:paraId="0381105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095D9D4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67683A7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42.5747667</w:t>
            </w:r>
          </w:p>
        </w:tc>
        <w:tc>
          <w:tcPr>
            <w:tcW w:w="1587" w:type="dxa"/>
            <w:tcBorders>
              <w:top w:val="nil"/>
              <w:left w:val="nil"/>
              <w:bottom w:val="nil"/>
              <w:right w:val="nil"/>
            </w:tcBorders>
            <w:shd w:val="clear" w:color="auto" w:fill="auto"/>
            <w:noWrap/>
            <w:vAlign w:val="bottom"/>
            <w:hideMark/>
          </w:tcPr>
          <w:p w14:paraId="249790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-83.54598723</w:t>
            </w:r>
          </w:p>
        </w:tc>
        <w:tc>
          <w:tcPr>
            <w:tcW w:w="1418" w:type="dxa"/>
            <w:tcBorders>
              <w:top w:val="nil"/>
              <w:left w:val="nil"/>
              <w:bottom w:val="nil"/>
              <w:right w:val="nil"/>
            </w:tcBorders>
            <w:shd w:val="clear" w:color="auto" w:fill="auto"/>
            <w:noWrap/>
            <w:vAlign w:val="bottom"/>
            <w:hideMark/>
          </w:tcPr>
          <w:p w14:paraId="658195A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25FB675" w14:textId="77777777" w:rsidTr="00345532">
        <w:trPr>
          <w:trHeight w:val="290"/>
        </w:trPr>
        <w:tc>
          <w:tcPr>
            <w:tcW w:w="927" w:type="dxa"/>
            <w:tcBorders>
              <w:top w:val="nil"/>
              <w:left w:val="nil"/>
              <w:bottom w:val="nil"/>
              <w:right w:val="nil"/>
            </w:tcBorders>
            <w:shd w:val="clear" w:color="auto" w:fill="auto"/>
            <w:noWrap/>
            <w:vAlign w:val="bottom"/>
            <w:hideMark/>
          </w:tcPr>
          <w:p w14:paraId="2C277C8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38</w:t>
            </w:r>
          </w:p>
        </w:tc>
        <w:tc>
          <w:tcPr>
            <w:tcW w:w="1403" w:type="dxa"/>
            <w:tcBorders>
              <w:top w:val="nil"/>
              <w:left w:val="nil"/>
              <w:bottom w:val="nil"/>
              <w:right w:val="nil"/>
            </w:tcBorders>
            <w:shd w:val="clear" w:color="auto" w:fill="auto"/>
            <w:noWrap/>
            <w:vAlign w:val="bottom"/>
            <w:hideMark/>
          </w:tcPr>
          <w:p w14:paraId="01E1D0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PLWET2</w:t>
            </w:r>
          </w:p>
        </w:tc>
        <w:tc>
          <w:tcPr>
            <w:tcW w:w="1498" w:type="dxa"/>
            <w:tcBorders>
              <w:top w:val="nil"/>
              <w:left w:val="nil"/>
              <w:bottom w:val="nil"/>
              <w:right w:val="nil"/>
            </w:tcBorders>
            <w:shd w:val="clear" w:color="auto" w:fill="auto"/>
            <w:noWrap/>
            <w:vAlign w:val="bottom"/>
            <w:hideMark/>
          </w:tcPr>
          <w:p w14:paraId="4F0640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3DEF5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22FB921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42.57474279</w:t>
            </w:r>
          </w:p>
        </w:tc>
        <w:tc>
          <w:tcPr>
            <w:tcW w:w="1587" w:type="dxa"/>
            <w:tcBorders>
              <w:top w:val="nil"/>
              <w:left w:val="nil"/>
              <w:bottom w:val="nil"/>
              <w:right w:val="nil"/>
            </w:tcBorders>
            <w:shd w:val="clear" w:color="auto" w:fill="auto"/>
            <w:noWrap/>
            <w:vAlign w:val="bottom"/>
            <w:hideMark/>
          </w:tcPr>
          <w:p w14:paraId="2820AF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-83.54632682</w:t>
            </w:r>
          </w:p>
        </w:tc>
        <w:tc>
          <w:tcPr>
            <w:tcW w:w="1418" w:type="dxa"/>
            <w:tcBorders>
              <w:top w:val="nil"/>
              <w:left w:val="nil"/>
              <w:bottom w:val="nil"/>
              <w:right w:val="nil"/>
            </w:tcBorders>
            <w:shd w:val="clear" w:color="auto" w:fill="auto"/>
            <w:noWrap/>
            <w:vAlign w:val="bottom"/>
            <w:hideMark/>
          </w:tcPr>
          <w:p w14:paraId="08E8B47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E9C8493" w14:textId="77777777" w:rsidTr="00345532">
        <w:trPr>
          <w:trHeight w:val="290"/>
        </w:trPr>
        <w:tc>
          <w:tcPr>
            <w:tcW w:w="927" w:type="dxa"/>
            <w:tcBorders>
              <w:top w:val="nil"/>
              <w:left w:val="nil"/>
              <w:bottom w:val="nil"/>
              <w:right w:val="nil"/>
            </w:tcBorders>
            <w:shd w:val="clear" w:color="auto" w:fill="auto"/>
            <w:noWrap/>
            <w:vAlign w:val="bottom"/>
            <w:hideMark/>
          </w:tcPr>
          <w:p w14:paraId="0CE78B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39</w:t>
            </w:r>
          </w:p>
        </w:tc>
        <w:tc>
          <w:tcPr>
            <w:tcW w:w="1403" w:type="dxa"/>
            <w:tcBorders>
              <w:top w:val="nil"/>
              <w:left w:val="nil"/>
              <w:bottom w:val="nil"/>
              <w:right w:val="nil"/>
            </w:tcBorders>
            <w:shd w:val="clear" w:color="auto" w:fill="auto"/>
            <w:noWrap/>
            <w:vAlign w:val="bottom"/>
            <w:hideMark/>
          </w:tcPr>
          <w:p w14:paraId="29CE8F2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PLWET3</w:t>
            </w:r>
          </w:p>
        </w:tc>
        <w:tc>
          <w:tcPr>
            <w:tcW w:w="1498" w:type="dxa"/>
            <w:tcBorders>
              <w:top w:val="nil"/>
              <w:left w:val="nil"/>
              <w:bottom w:val="nil"/>
              <w:right w:val="nil"/>
            </w:tcBorders>
            <w:shd w:val="clear" w:color="auto" w:fill="auto"/>
            <w:noWrap/>
            <w:vAlign w:val="bottom"/>
            <w:hideMark/>
          </w:tcPr>
          <w:p w14:paraId="745670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33204A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78CFCC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42.57428658</w:t>
            </w:r>
          </w:p>
        </w:tc>
        <w:tc>
          <w:tcPr>
            <w:tcW w:w="1587" w:type="dxa"/>
            <w:tcBorders>
              <w:top w:val="nil"/>
              <w:left w:val="nil"/>
              <w:bottom w:val="nil"/>
              <w:right w:val="nil"/>
            </w:tcBorders>
            <w:shd w:val="clear" w:color="auto" w:fill="auto"/>
            <w:noWrap/>
            <w:vAlign w:val="bottom"/>
            <w:hideMark/>
          </w:tcPr>
          <w:p w14:paraId="56E0A5F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-83.54708265</w:t>
            </w:r>
          </w:p>
        </w:tc>
        <w:tc>
          <w:tcPr>
            <w:tcW w:w="1418" w:type="dxa"/>
            <w:tcBorders>
              <w:top w:val="nil"/>
              <w:left w:val="nil"/>
              <w:bottom w:val="nil"/>
              <w:right w:val="nil"/>
            </w:tcBorders>
            <w:shd w:val="clear" w:color="auto" w:fill="auto"/>
            <w:noWrap/>
            <w:vAlign w:val="bottom"/>
            <w:hideMark/>
          </w:tcPr>
          <w:p w14:paraId="034BD0F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353730CD" w14:textId="77777777" w:rsidTr="00345532">
        <w:trPr>
          <w:trHeight w:val="290"/>
        </w:trPr>
        <w:tc>
          <w:tcPr>
            <w:tcW w:w="927" w:type="dxa"/>
            <w:tcBorders>
              <w:top w:val="nil"/>
              <w:left w:val="nil"/>
              <w:bottom w:val="nil"/>
              <w:right w:val="nil"/>
            </w:tcBorders>
            <w:shd w:val="clear" w:color="auto" w:fill="auto"/>
            <w:noWrap/>
            <w:vAlign w:val="bottom"/>
            <w:hideMark/>
          </w:tcPr>
          <w:p w14:paraId="2596C40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40</w:t>
            </w:r>
          </w:p>
        </w:tc>
        <w:tc>
          <w:tcPr>
            <w:tcW w:w="1403" w:type="dxa"/>
            <w:tcBorders>
              <w:top w:val="nil"/>
              <w:left w:val="nil"/>
              <w:bottom w:val="nil"/>
              <w:right w:val="nil"/>
            </w:tcBorders>
            <w:shd w:val="clear" w:color="auto" w:fill="auto"/>
            <w:noWrap/>
            <w:vAlign w:val="bottom"/>
            <w:hideMark/>
          </w:tcPr>
          <w:p w14:paraId="23EA71F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w:t>
            </w:r>
          </w:p>
        </w:tc>
        <w:tc>
          <w:tcPr>
            <w:tcW w:w="1498" w:type="dxa"/>
            <w:tcBorders>
              <w:top w:val="nil"/>
              <w:left w:val="nil"/>
              <w:bottom w:val="nil"/>
              <w:right w:val="nil"/>
            </w:tcBorders>
            <w:shd w:val="clear" w:color="auto" w:fill="auto"/>
            <w:noWrap/>
            <w:vAlign w:val="bottom"/>
            <w:hideMark/>
          </w:tcPr>
          <w:p w14:paraId="742215F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AB2C39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170707C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42.53043348</w:t>
            </w:r>
          </w:p>
        </w:tc>
        <w:tc>
          <w:tcPr>
            <w:tcW w:w="1587" w:type="dxa"/>
            <w:tcBorders>
              <w:top w:val="nil"/>
              <w:left w:val="nil"/>
              <w:bottom w:val="nil"/>
              <w:right w:val="nil"/>
            </w:tcBorders>
            <w:shd w:val="clear" w:color="auto" w:fill="auto"/>
            <w:noWrap/>
            <w:vAlign w:val="bottom"/>
            <w:hideMark/>
          </w:tcPr>
          <w:p w14:paraId="03C1F11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-83.67041583</w:t>
            </w:r>
          </w:p>
        </w:tc>
        <w:tc>
          <w:tcPr>
            <w:tcW w:w="1418" w:type="dxa"/>
            <w:tcBorders>
              <w:top w:val="nil"/>
              <w:left w:val="nil"/>
              <w:bottom w:val="nil"/>
              <w:right w:val="nil"/>
            </w:tcBorders>
            <w:shd w:val="clear" w:color="auto" w:fill="auto"/>
            <w:noWrap/>
            <w:vAlign w:val="bottom"/>
            <w:hideMark/>
          </w:tcPr>
          <w:p w14:paraId="424A3DF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1F47191E" w14:textId="77777777" w:rsidTr="00345532">
        <w:trPr>
          <w:trHeight w:val="290"/>
        </w:trPr>
        <w:tc>
          <w:tcPr>
            <w:tcW w:w="927" w:type="dxa"/>
            <w:tcBorders>
              <w:top w:val="nil"/>
              <w:left w:val="nil"/>
              <w:bottom w:val="nil"/>
              <w:right w:val="nil"/>
            </w:tcBorders>
            <w:shd w:val="clear" w:color="auto" w:fill="auto"/>
            <w:noWrap/>
            <w:vAlign w:val="bottom"/>
            <w:hideMark/>
          </w:tcPr>
          <w:p w14:paraId="2157F1A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41</w:t>
            </w:r>
          </w:p>
        </w:tc>
        <w:tc>
          <w:tcPr>
            <w:tcW w:w="1403" w:type="dxa"/>
            <w:tcBorders>
              <w:top w:val="nil"/>
              <w:left w:val="nil"/>
              <w:bottom w:val="nil"/>
              <w:right w:val="nil"/>
            </w:tcBorders>
            <w:shd w:val="clear" w:color="auto" w:fill="auto"/>
            <w:noWrap/>
            <w:vAlign w:val="bottom"/>
            <w:hideMark/>
          </w:tcPr>
          <w:p w14:paraId="45DF657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KENWET2</w:t>
            </w:r>
          </w:p>
        </w:tc>
        <w:tc>
          <w:tcPr>
            <w:tcW w:w="1498" w:type="dxa"/>
            <w:tcBorders>
              <w:top w:val="nil"/>
              <w:left w:val="nil"/>
              <w:bottom w:val="nil"/>
              <w:right w:val="nil"/>
            </w:tcBorders>
            <w:shd w:val="clear" w:color="auto" w:fill="auto"/>
            <w:noWrap/>
            <w:vAlign w:val="bottom"/>
            <w:hideMark/>
          </w:tcPr>
          <w:p w14:paraId="264399F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0A763A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74A19E1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42.53110591</w:t>
            </w:r>
          </w:p>
        </w:tc>
        <w:tc>
          <w:tcPr>
            <w:tcW w:w="1587" w:type="dxa"/>
            <w:tcBorders>
              <w:top w:val="nil"/>
              <w:left w:val="nil"/>
              <w:bottom w:val="nil"/>
              <w:right w:val="nil"/>
            </w:tcBorders>
            <w:shd w:val="clear" w:color="auto" w:fill="auto"/>
            <w:noWrap/>
            <w:vAlign w:val="bottom"/>
            <w:hideMark/>
          </w:tcPr>
          <w:p w14:paraId="773AD3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-83.66746124</w:t>
            </w:r>
          </w:p>
        </w:tc>
        <w:tc>
          <w:tcPr>
            <w:tcW w:w="1418" w:type="dxa"/>
            <w:tcBorders>
              <w:top w:val="nil"/>
              <w:left w:val="nil"/>
              <w:bottom w:val="nil"/>
              <w:right w:val="nil"/>
            </w:tcBorders>
            <w:shd w:val="clear" w:color="auto" w:fill="auto"/>
            <w:noWrap/>
            <w:vAlign w:val="bottom"/>
            <w:hideMark/>
          </w:tcPr>
          <w:p w14:paraId="26DD9FC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FF7D8E6" w14:textId="77777777" w:rsidTr="00345532">
        <w:trPr>
          <w:trHeight w:val="290"/>
        </w:trPr>
        <w:tc>
          <w:tcPr>
            <w:tcW w:w="927" w:type="dxa"/>
            <w:tcBorders>
              <w:top w:val="nil"/>
              <w:left w:val="nil"/>
              <w:bottom w:val="nil"/>
              <w:right w:val="nil"/>
            </w:tcBorders>
            <w:shd w:val="clear" w:color="auto" w:fill="auto"/>
            <w:noWrap/>
            <w:vAlign w:val="bottom"/>
            <w:hideMark/>
          </w:tcPr>
          <w:p w14:paraId="059B517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w:t>
            </w:r>
          </w:p>
        </w:tc>
        <w:tc>
          <w:tcPr>
            <w:tcW w:w="1403" w:type="dxa"/>
            <w:tcBorders>
              <w:top w:val="nil"/>
              <w:left w:val="nil"/>
              <w:bottom w:val="nil"/>
              <w:right w:val="nil"/>
            </w:tcBorders>
            <w:shd w:val="clear" w:color="auto" w:fill="auto"/>
            <w:noWrap/>
            <w:vAlign w:val="bottom"/>
            <w:hideMark/>
          </w:tcPr>
          <w:p w14:paraId="32920E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KENWET4</w:t>
            </w:r>
          </w:p>
        </w:tc>
        <w:tc>
          <w:tcPr>
            <w:tcW w:w="1498" w:type="dxa"/>
            <w:tcBorders>
              <w:top w:val="nil"/>
              <w:left w:val="nil"/>
              <w:bottom w:val="nil"/>
              <w:right w:val="nil"/>
            </w:tcBorders>
            <w:shd w:val="clear" w:color="auto" w:fill="auto"/>
            <w:noWrap/>
            <w:vAlign w:val="bottom"/>
            <w:hideMark/>
          </w:tcPr>
          <w:p w14:paraId="28334E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356EB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48A2C6E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42.53118814</w:t>
            </w:r>
          </w:p>
        </w:tc>
        <w:tc>
          <w:tcPr>
            <w:tcW w:w="1587" w:type="dxa"/>
            <w:tcBorders>
              <w:top w:val="nil"/>
              <w:left w:val="nil"/>
              <w:bottom w:val="nil"/>
              <w:right w:val="nil"/>
            </w:tcBorders>
            <w:shd w:val="clear" w:color="auto" w:fill="auto"/>
            <w:noWrap/>
            <w:vAlign w:val="bottom"/>
            <w:hideMark/>
          </w:tcPr>
          <w:p w14:paraId="27B4D14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-83.66648081</w:t>
            </w:r>
          </w:p>
        </w:tc>
        <w:tc>
          <w:tcPr>
            <w:tcW w:w="1418" w:type="dxa"/>
            <w:tcBorders>
              <w:top w:val="nil"/>
              <w:left w:val="nil"/>
              <w:bottom w:val="nil"/>
              <w:right w:val="nil"/>
            </w:tcBorders>
            <w:shd w:val="clear" w:color="auto" w:fill="auto"/>
            <w:noWrap/>
            <w:vAlign w:val="bottom"/>
            <w:hideMark/>
          </w:tcPr>
          <w:p w14:paraId="5ECC55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BD2E704" w14:textId="77777777" w:rsidTr="00345532">
        <w:trPr>
          <w:trHeight w:val="290"/>
        </w:trPr>
        <w:tc>
          <w:tcPr>
            <w:tcW w:w="927" w:type="dxa"/>
            <w:tcBorders>
              <w:top w:val="nil"/>
              <w:left w:val="nil"/>
              <w:bottom w:val="nil"/>
              <w:right w:val="nil"/>
            </w:tcBorders>
            <w:shd w:val="clear" w:color="auto" w:fill="auto"/>
            <w:noWrap/>
            <w:vAlign w:val="bottom"/>
            <w:hideMark/>
          </w:tcPr>
          <w:p w14:paraId="4248D68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43</w:t>
            </w:r>
          </w:p>
        </w:tc>
        <w:tc>
          <w:tcPr>
            <w:tcW w:w="1403" w:type="dxa"/>
            <w:tcBorders>
              <w:top w:val="nil"/>
              <w:left w:val="nil"/>
              <w:bottom w:val="nil"/>
              <w:right w:val="nil"/>
            </w:tcBorders>
            <w:shd w:val="clear" w:color="auto" w:fill="auto"/>
            <w:noWrap/>
            <w:vAlign w:val="bottom"/>
            <w:hideMark/>
          </w:tcPr>
          <w:p w14:paraId="7F5A02B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w:t>
            </w:r>
          </w:p>
        </w:tc>
        <w:tc>
          <w:tcPr>
            <w:tcW w:w="1498" w:type="dxa"/>
            <w:tcBorders>
              <w:top w:val="nil"/>
              <w:left w:val="nil"/>
              <w:bottom w:val="nil"/>
              <w:right w:val="nil"/>
            </w:tcBorders>
            <w:shd w:val="clear" w:color="auto" w:fill="auto"/>
            <w:noWrap/>
            <w:vAlign w:val="bottom"/>
            <w:hideMark/>
          </w:tcPr>
          <w:p w14:paraId="3B27A10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A59E60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65DB96B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42.53124676</w:t>
            </w:r>
          </w:p>
        </w:tc>
        <w:tc>
          <w:tcPr>
            <w:tcW w:w="1587" w:type="dxa"/>
            <w:tcBorders>
              <w:top w:val="nil"/>
              <w:left w:val="nil"/>
              <w:bottom w:val="nil"/>
              <w:right w:val="nil"/>
            </w:tcBorders>
            <w:shd w:val="clear" w:color="auto" w:fill="auto"/>
            <w:noWrap/>
            <w:vAlign w:val="bottom"/>
            <w:hideMark/>
          </w:tcPr>
          <w:p w14:paraId="343250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-83.66897599</w:t>
            </w:r>
          </w:p>
        </w:tc>
        <w:tc>
          <w:tcPr>
            <w:tcW w:w="1418" w:type="dxa"/>
            <w:tcBorders>
              <w:top w:val="nil"/>
              <w:left w:val="nil"/>
              <w:bottom w:val="nil"/>
              <w:right w:val="nil"/>
            </w:tcBorders>
            <w:shd w:val="clear" w:color="auto" w:fill="auto"/>
            <w:noWrap/>
            <w:vAlign w:val="bottom"/>
            <w:hideMark/>
          </w:tcPr>
          <w:p w14:paraId="093ED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42A60DA" w14:textId="77777777" w:rsidTr="00345532">
        <w:trPr>
          <w:trHeight w:val="290"/>
        </w:trPr>
        <w:tc>
          <w:tcPr>
            <w:tcW w:w="927" w:type="dxa"/>
            <w:tcBorders>
              <w:top w:val="nil"/>
              <w:left w:val="nil"/>
              <w:bottom w:val="nil"/>
              <w:right w:val="nil"/>
            </w:tcBorders>
            <w:shd w:val="clear" w:color="auto" w:fill="auto"/>
            <w:noWrap/>
            <w:vAlign w:val="bottom"/>
            <w:hideMark/>
          </w:tcPr>
          <w:p w14:paraId="74F55BF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44</w:t>
            </w:r>
          </w:p>
        </w:tc>
        <w:tc>
          <w:tcPr>
            <w:tcW w:w="1403" w:type="dxa"/>
            <w:tcBorders>
              <w:top w:val="nil"/>
              <w:left w:val="nil"/>
              <w:bottom w:val="nil"/>
              <w:right w:val="nil"/>
            </w:tcBorders>
            <w:shd w:val="clear" w:color="auto" w:fill="auto"/>
            <w:noWrap/>
            <w:vAlign w:val="bottom"/>
            <w:hideMark/>
          </w:tcPr>
          <w:p w14:paraId="03D618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KENWET3A</w:t>
            </w:r>
          </w:p>
        </w:tc>
        <w:tc>
          <w:tcPr>
            <w:tcW w:w="1498" w:type="dxa"/>
            <w:tcBorders>
              <w:top w:val="nil"/>
              <w:left w:val="nil"/>
              <w:bottom w:val="nil"/>
              <w:right w:val="nil"/>
            </w:tcBorders>
            <w:shd w:val="clear" w:color="auto" w:fill="auto"/>
            <w:noWrap/>
            <w:vAlign w:val="bottom"/>
            <w:hideMark/>
          </w:tcPr>
          <w:p w14:paraId="4787223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2638D4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6D42CC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42.53101609</w:t>
            </w:r>
          </w:p>
        </w:tc>
        <w:tc>
          <w:tcPr>
            <w:tcW w:w="1587" w:type="dxa"/>
            <w:tcBorders>
              <w:top w:val="nil"/>
              <w:left w:val="nil"/>
              <w:bottom w:val="nil"/>
              <w:right w:val="nil"/>
            </w:tcBorders>
            <w:shd w:val="clear" w:color="auto" w:fill="auto"/>
            <w:noWrap/>
            <w:vAlign w:val="bottom"/>
            <w:hideMark/>
          </w:tcPr>
          <w:p w14:paraId="36A78A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-83.66944111</w:t>
            </w:r>
          </w:p>
        </w:tc>
        <w:tc>
          <w:tcPr>
            <w:tcW w:w="1418" w:type="dxa"/>
            <w:tcBorders>
              <w:top w:val="nil"/>
              <w:left w:val="nil"/>
              <w:bottom w:val="nil"/>
              <w:right w:val="nil"/>
            </w:tcBorders>
            <w:shd w:val="clear" w:color="auto" w:fill="auto"/>
            <w:noWrap/>
            <w:vAlign w:val="bottom"/>
            <w:hideMark/>
          </w:tcPr>
          <w:p w14:paraId="547AC02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28697FA" w14:textId="77777777" w:rsidTr="00345532">
        <w:trPr>
          <w:trHeight w:val="290"/>
        </w:trPr>
        <w:tc>
          <w:tcPr>
            <w:tcW w:w="927" w:type="dxa"/>
            <w:tcBorders>
              <w:top w:val="nil"/>
              <w:left w:val="nil"/>
              <w:bottom w:val="nil"/>
              <w:right w:val="nil"/>
            </w:tcBorders>
            <w:shd w:val="clear" w:color="auto" w:fill="auto"/>
            <w:noWrap/>
            <w:vAlign w:val="bottom"/>
            <w:hideMark/>
          </w:tcPr>
          <w:p w14:paraId="68D2460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45</w:t>
            </w:r>
          </w:p>
        </w:tc>
        <w:tc>
          <w:tcPr>
            <w:tcW w:w="1403" w:type="dxa"/>
            <w:tcBorders>
              <w:top w:val="nil"/>
              <w:left w:val="nil"/>
              <w:bottom w:val="nil"/>
              <w:right w:val="nil"/>
            </w:tcBorders>
            <w:shd w:val="clear" w:color="auto" w:fill="auto"/>
            <w:noWrap/>
            <w:vAlign w:val="bottom"/>
            <w:hideMark/>
          </w:tcPr>
          <w:p w14:paraId="65D4D17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KENWET3B</w:t>
            </w:r>
          </w:p>
        </w:tc>
        <w:tc>
          <w:tcPr>
            <w:tcW w:w="1498" w:type="dxa"/>
            <w:tcBorders>
              <w:top w:val="nil"/>
              <w:left w:val="nil"/>
              <w:bottom w:val="nil"/>
              <w:right w:val="nil"/>
            </w:tcBorders>
            <w:shd w:val="clear" w:color="auto" w:fill="auto"/>
            <w:noWrap/>
            <w:vAlign w:val="bottom"/>
            <w:hideMark/>
          </w:tcPr>
          <w:p w14:paraId="307547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1E3988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20431F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42.53146534</w:t>
            </w:r>
          </w:p>
        </w:tc>
        <w:tc>
          <w:tcPr>
            <w:tcW w:w="1587" w:type="dxa"/>
            <w:tcBorders>
              <w:top w:val="nil"/>
              <w:left w:val="nil"/>
              <w:bottom w:val="nil"/>
              <w:right w:val="nil"/>
            </w:tcBorders>
            <w:shd w:val="clear" w:color="auto" w:fill="auto"/>
            <w:noWrap/>
            <w:vAlign w:val="bottom"/>
            <w:hideMark/>
          </w:tcPr>
          <w:p w14:paraId="4A13E7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-83.6685188</w:t>
            </w:r>
          </w:p>
        </w:tc>
        <w:tc>
          <w:tcPr>
            <w:tcW w:w="1418" w:type="dxa"/>
            <w:tcBorders>
              <w:top w:val="nil"/>
              <w:left w:val="nil"/>
              <w:bottom w:val="nil"/>
              <w:right w:val="nil"/>
            </w:tcBorders>
            <w:shd w:val="clear" w:color="auto" w:fill="auto"/>
            <w:noWrap/>
            <w:vAlign w:val="bottom"/>
            <w:hideMark/>
          </w:tcPr>
          <w:p w14:paraId="789476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F2CD9A3" w14:textId="77777777" w:rsidTr="00345532">
        <w:trPr>
          <w:trHeight w:val="290"/>
        </w:trPr>
        <w:tc>
          <w:tcPr>
            <w:tcW w:w="927" w:type="dxa"/>
            <w:tcBorders>
              <w:top w:val="nil"/>
              <w:left w:val="nil"/>
              <w:bottom w:val="nil"/>
              <w:right w:val="nil"/>
            </w:tcBorders>
            <w:shd w:val="clear" w:color="auto" w:fill="auto"/>
            <w:noWrap/>
            <w:vAlign w:val="bottom"/>
            <w:hideMark/>
          </w:tcPr>
          <w:p w14:paraId="308146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49</w:t>
            </w:r>
          </w:p>
        </w:tc>
        <w:tc>
          <w:tcPr>
            <w:tcW w:w="1403" w:type="dxa"/>
            <w:tcBorders>
              <w:top w:val="nil"/>
              <w:left w:val="nil"/>
              <w:bottom w:val="nil"/>
              <w:right w:val="nil"/>
            </w:tcBorders>
            <w:shd w:val="clear" w:color="auto" w:fill="auto"/>
            <w:noWrap/>
            <w:vAlign w:val="bottom"/>
            <w:hideMark/>
          </w:tcPr>
          <w:p w14:paraId="6A8B151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w:t>
            </w:r>
          </w:p>
        </w:tc>
        <w:tc>
          <w:tcPr>
            <w:tcW w:w="1498" w:type="dxa"/>
            <w:tcBorders>
              <w:top w:val="nil"/>
              <w:left w:val="nil"/>
              <w:bottom w:val="nil"/>
              <w:right w:val="nil"/>
            </w:tcBorders>
            <w:shd w:val="clear" w:color="auto" w:fill="auto"/>
            <w:noWrap/>
            <w:vAlign w:val="bottom"/>
            <w:hideMark/>
          </w:tcPr>
          <w:p w14:paraId="74B409A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9E2919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43F87D4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42.67601991</w:t>
            </w:r>
          </w:p>
        </w:tc>
        <w:tc>
          <w:tcPr>
            <w:tcW w:w="1587" w:type="dxa"/>
            <w:tcBorders>
              <w:top w:val="nil"/>
              <w:left w:val="nil"/>
              <w:bottom w:val="nil"/>
              <w:right w:val="nil"/>
            </w:tcBorders>
            <w:shd w:val="clear" w:color="auto" w:fill="auto"/>
            <w:noWrap/>
            <w:vAlign w:val="bottom"/>
            <w:hideMark/>
          </w:tcPr>
          <w:p w14:paraId="2EEA55A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-83.48374379</w:t>
            </w:r>
          </w:p>
        </w:tc>
        <w:tc>
          <w:tcPr>
            <w:tcW w:w="1418" w:type="dxa"/>
            <w:tcBorders>
              <w:top w:val="nil"/>
              <w:left w:val="nil"/>
              <w:bottom w:val="nil"/>
              <w:right w:val="nil"/>
            </w:tcBorders>
            <w:shd w:val="clear" w:color="auto" w:fill="auto"/>
            <w:noWrap/>
            <w:vAlign w:val="bottom"/>
            <w:hideMark/>
          </w:tcPr>
          <w:p w14:paraId="6EE480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B19403F" w14:textId="77777777" w:rsidTr="00345532">
        <w:trPr>
          <w:trHeight w:val="290"/>
        </w:trPr>
        <w:tc>
          <w:tcPr>
            <w:tcW w:w="927" w:type="dxa"/>
            <w:tcBorders>
              <w:top w:val="nil"/>
              <w:left w:val="nil"/>
              <w:bottom w:val="nil"/>
              <w:right w:val="nil"/>
            </w:tcBorders>
            <w:shd w:val="clear" w:color="auto" w:fill="auto"/>
            <w:noWrap/>
            <w:vAlign w:val="bottom"/>
            <w:hideMark/>
          </w:tcPr>
          <w:p w14:paraId="06A614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50</w:t>
            </w:r>
          </w:p>
        </w:tc>
        <w:tc>
          <w:tcPr>
            <w:tcW w:w="1403" w:type="dxa"/>
            <w:tcBorders>
              <w:top w:val="nil"/>
              <w:left w:val="nil"/>
              <w:bottom w:val="nil"/>
              <w:right w:val="nil"/>
            </w:tcBorders>
            <w:shd w:val="clear" w:color="auto" w:fill="auto"/>
            <w:noWrap/>
            <w:vAlign w:val="bottom"/>
            <w:hideMark/>
          </w:tcPr>
          <w:p w14:paraId="2C6FA3B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PONUP2</w:t>
            </w:r>
          </w:p>
        </w:tc>
        <w:tc>
          <w:tcPr>
            <w:tcW w:w="1498" w:type="dxa"/>
            <w:tcBorders>
              <w:top w:val="nil"/>
              <w:left w:val="nil"/>
              <w:bottom w:val="nil"/>
              <w:right w:val="nil"/>
            </w:tcBorders>
            <w:shd w:val="clear" w:color="auto" w:fill="auto"/>
            <w:noWrap/>
            <w:vAlign w:val="bottom"/>
            <w:hideMark/>
          </w:tcPr>
          <w:p w14:paraId="51E78C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B11639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2526B7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42.67639534</w:t>
            </w:r>
          </w:p>
        </w:tc>
        <w:tc>
          <w:tcPr>
            <w:tcW w:w="1587" w:type="dxa"/>
            <w:tcBorders>
              <w:top w:val="nil"/>
              <w:left w:val="nil"/>
              <w:bottom w:val="nil"/>
              <w:right w:val="nil"/>
            </w:tcBorders>
            <w:shd w:val="clear" w:color="auto" w:fill="auto"/>
            <w:noWrap/>
            <w:vAlign w:val="bottom"/>
            <w:hideMark/>
          </w:tcPr>
          <w:p w14:paraId="595013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-83.48336561</w:t>
            </w:r>
          </w:p>
        </w:tc>
        <w:tc>
          <w:tcPr>
            <w:tcW w:w="1418" w:type="dxa"/>
            <w:tcBorders>
              <w:top w:val="nil"/>
              <w:left w:val="nil"/>
              <w:bottom w:val="nil"/>
              <w:right w:val="nil"/>
            </w:tcBorders>
            <w:shd w:val="clear" w:color="auto" w:fill="auto"/>
            <w:noWrap/>
            <w:vAlign w:val="bottom"/>
            <w:hideMark/>
          </w:tcPr>
          <w:p w14:paraId="700216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E511E93" w14:textId="77777777" w:rsidTr="00345532">
        <w:trPr>
          <w:trHeight w:val="290"/>
        </w:trPr>
        <w:tc>
          <w:tcPr>
            <w:tcW w:w="927" w:type="dxa"/>
            <w:tcBorders>
              <w:top w:val="nil"/>
              <w:left w:val="nil"/>
              <w:bottom w:val="nil"/>
              <w:right w:val="nil"/>
            </w:tcBorders>
            <w:shd w:val="clear" w:color="auto" w:fill="auto"/>
            <w:noWrap/>
            <w:vAlign w:val="bottom"/>
            <w:hideMark/>
          </w:tcPr>
          <w:p w14:paraId="32C275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51</w:t>
            </w:r>
          </w:p>
        </w:tc>
        <w:tc>
          <w:tcPr>
            <w:tcW w:w="1403" w:type="dxa"/>
            <w:tcBorders>
              <w:top w:val="nil"/>
              <w:left w:val="nil"/>
              <w:bottom w:val="nil"/>
              <w:right w:val="nil"/>
            </w:tcBorders>
            <w:shd w:val="clear" w:color="auto" w:fill="auto"/>
            <w:noWrap/>
            <w:vAlign w:val="bottom"/>
            <w:hideMark/>
          </w:tcPr>
          <w:p w14:paraId="692077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PONUP3</w:t>
            </w:r>
          </w:p>
        </w:tc>
        <w:tc>
          <w:tcPr>
            <w:tcW w:w="1498" w:type="dxa"/>
            <w:tcBorders>
              <w:top w:val="nil"/>
              <w:left w:val="nil"/>
              <w:bottom w:val="nil"/>
              <w:right w:val="nil"/>
            </w:tcBorders>
            <w:shd w:val="clear" w:color="auto" w:fill="auto"/>
            <w:noWrap/>
            <w:vAlign w:val="bottom"/>
            <w:hideMark/>
          </w:tcPr>
          <w:p w14:paraId="1DA751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70047A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20C979C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42.67695181</w:t>
            </w:r>
          </w:p>
        </w:tc>
        <w:tc>
          <w:tcPr>
            <w:tcW w:w="1587" w:type="dxa"/>
            <w:tcBorders>
              <w:top w:val="nil"/>
              <w:left w:val="nil"/>
              <w:bottom w:val="nil"/>
              <w:right w:val="nil"/>
            </w:tcBorders>
            <w:shd w:val="clear" w:color="auto" w:fill="auto"/>
            <w:noWrap/>
            <w:vAlign w:val="bottom"/>
            <w:hideMark/>
          </w:tcPr>
          <w:p w14:paraId="6C50C1C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-83.48354417</w:t>
            </w:r>
          </w:p>
        </w:tc>
        <w:tc>
          <w:tcPr>
            <w:tcW w:w="1418" w:type="dxa"/>
            <w:tcBorders>
              <w:top w:val="nil"/>
              <w:left w:val="nil"/>
              <w:bottom w:val="nil"/>
              <w:right w:val="nil"/>
            </w:tcBorders>
            <w:shd w:val="clear" w:color="auto" w:fill="auto"/>
            <w:noWrap/>
            <w:vAlign w:val="bottom"/>
            <w:hideMark/>
          </w:tcPr>
          <w:p w14:paraId="712688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5D78B5A" w14:textId="77777777" w:rsidTr="00345532">
        <w:trPr>
          <w:trHeight w:val="290"/>
        </w:trPr>
        <w:tc>
          <w:tcPr>
            <w:tcW w:w="927" w:type="dxa"/>
            <w:tcBorders>
              <w:top w:val="nil"/>
              <w:left w:val="nil"/>
              <w:bottom w:val="nil"/>
              <w:right w:val="nil"/>
            </w:tcBorders>
            <w:shd w:val="clear" w:color="auto" w:fill="auto"/>
            <w:noWrap/>
            <w:vAlign w:val="bottom"/>
            <w:hideMark/>
          </w:tcPr>
          <w:p w14:paraId="390EE4C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52</w:t>
            </w:r>
          </w:p>
        </w:tc>
        <w:tc>
          <w:tcPr>
            <w:tcW w:w="1403" w:type="dxa"/>
            <w:tcBorders>
              <w:top w:val="nil"/>
              <w:left w:val="nil"/>
              <w:bottom w:val="nil"/>
              <w:right w:val="nil"/>
            </w:tcBorders>
            <w:shd w:val="clear" w:color="auto" w:fill="auto"/>
            <w:noWrap/>
            <w:vAlign w:val="bottom"/>
            <w:hideMark/>
          </w:tcPr>
          <w:p w14:paraId="0B6AF4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w:t>
            </w:r>
          </w:p>
        </w:tc>
        <w:tc>
          <w:tcPr>
            <w:tcW w:w="1498" w:type="dxa"/>
            <w:tcBorders>
              <w:top w:val="nil"/>
              <w:left w:val="nil"/>
              <w:bottom w:val="nil"/>
              <w:right w:val="nil"/>
            </w:tcBorders>
            <w:shd w:val="clear" w:color="auto" w:fill="auto"/>
            <w:noWrap/>
            <w:vAlign w:val="bottom"/>
            <w:hideMark/>
          </w:tcPr>
          <w:p w14:paraId="212B9B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20F369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3526B1E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42.67737591</w:t>
            </w:r>
          </w:p>
        </w:tc>
        <w:tc>
          <w:tcPr>
            <w:tcW w:w="1587" w:type="dxa"/>
            <w:tcBorders>
              <w:top w:val="nil"/>
              <w:left w:val="nil"/>
              <w:bottom w:val="nil"/>
              <w:right w:val="nil"/>
            </w:tcBorders>
            <w:shd w:val="clear" w:color="auto" w:fill="auto"/>
            <w:noWrap/>
            <w:vAlign w:val="bottom"/>
            <w:hideMark/>
          </w:tcPr>
          <w:p w14:paraId="2883C1E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-83.4842027</w:t>
            </w:r>
          </w:p>
        </w:tc>
        <w:tc>
          <w:tcPr>
            <w:tcW w:w="1418" w:type="dxa"/>
            <w:tcBorders>
              <w:top w:val="nil"/>
              <w:left w:val="nil"/>
              <w:bottom w:val="nil"/>
              <w:right w:val="nil"/>
            </w:tcBorders>
            <w:shd w:val="clear" w:color="auto" w:fill="auto"/>
            <w:noWrap/>
            <w:vAlign w:val="bottom"/>
            <w:hideMark/>
          </w:tcPr>
          <w:p w14:paraId="61B2DD1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E03EE2D" w14:textId="77777777" w:rsidTr="00345532">
        <w:trPr>
          <w:trHeight w:val="290"/>
        </w:trPr>
        <w:tc>
          <w:tcPr>
            <w:tcW w:w="927" w:type="dxa"/>
            <w:tcBorders>
              <w:top w:val="nil"/>
              <w:left w:val="nil"/>
              <w:bottom w:val="nil"/>
              <w:right w:val="nil"/>
            </w:tcBorders>
            <w:shd w:val="clear" w:color="auto" w:fill="auto"/>
            <w:noWrap/>
            <w:vAlign w:val="bottom"/>
            <w:hideMark/>
          </w:tcPr>
          <w:p w14:paraId="5909BBA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53</w:t>
            </w:r>
          </w:p>
        </w:tc>
        <w:tc>
          <w:tcPr>
            <w:tcW w:w="1403" w:type="dxa"/>
            <w:tcBorders>
              <w:top w:val="nil"/>
              <w:left w:val="nil"/>
              <w:bottom w:val="nil"/>
              <w:right w:val="nil"/>
            </w:tcBorders>
            <w:shd w:val="clear" w:color="auto" w:fill="auto"/>
            <w:noWrap/>
            <w:vAlign w:val="bottom"/>
            <w:hideMark/>
          </w:tcPr>
          <w:p w14:paraId="6572070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PONHD2</w:t>
            </w:r>
          </w:p>
        </w:tc>
        <w:tc>
          <w:tcPr>
            <w:tcW w:w="1498" w:type="dxa"/>
            <w:tcBorders>
              <w:top w:val="nil"/>
              <w:left w:val="nil"/>
              <w:bottom w:val="nil"/>
              <w:right w:val="nil"/>
            </w:tcBorders>
            <w:shd w:val="clear" w:color="auto" w:fill="auto"/>
            <w:noWrap/>
            <w:vAlign w:val="bottom"/>
            <w:hideMark/>
          </w:tcPr>
          <w:p w14:paraId="6285A62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C4459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2523843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42.67763539</w:t>
            </w:r>
          </w:p>
        </w:tc>
        <w:tc>
          <w:tcPr>
            <w:tcW w:w="1587" w:type="dxa"/>
            <w:tcBorders>
              <w:top w:val="nil"/>
              <w:left w:val="nil"/>
              <w:bottom w:val="nil"/>
              <w:right w:val="nil"/>
            </w:tcBorders>
            <w:shd w:val="clear" w:color="auto" w:fill="auto"/>
            <w:noWrap/>
            <w:vAlign w:val="bottom"/>
            <w:hideMark/>
          </w:tcPr>
          <w:p w14:paraId="5E9516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-83.48494077</w:t>
            </w:r>
          </w:p>
        </w:tc>
        <w:tc>
          <w:tcPr>
            <w:tcW w:w="1418" w:type="dxa"/>
            <w:tcBorders>
              <w:top w:val="nil"/>
              <w:left w:val="nil"/>
              <w:bottom w:val="nil"/>
              <w:right w:val="nil"/>
            </w:tcBorders>
            <w:shd w:val="clear" w:color="auto" w:fill="auto"/>
            <w:noWrap/>
            <w:vAlign w:val="bottom"/>
            <w:hideMark/>
          </w:tcPr>
          <w:p w14:paraId="187E3D5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15A48BB" w14:textId="77777777" w:rsidTr="00345532">
        <w:trPr>
          <w:trHeight w:val="290"/>
        </w:trPr>
        <w:tc>
          <w:tcPr>
            <w:tcW w:w="927" w:type="dxa"/>
            <w:tcBorders>
              <w:top w:val="nil"/>
              <w:left w:val="nil"/>
              <w:bottom w:val="nil"/>
              <w:right w:val="nil"/>
            </w:tcBorders>
            <w:shd w:val="clear" w:color="auto" w:fill="auto"/>
            <w:noWrap/>
            <w:vAlign w:val="bottom"/>
            <w:hideMark/>
          </w:tcPr>
          <w:p w14:paraId="37D4F7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54</w:t>
            </w:r>
          </w:p>
        </w:tc>
        <w:tc>
          <w:tcPr>
            <w:tcW w:w="1403" w:type="dxa"/>
            <w:tcBorders>
              <w:top w:val="nil"/>
              <w:left w:val="nil"/>
              <w:bottom w:val="nil"/>
              <w:right w:val="nil"/>
            </w:tcBorders>
            <w:shd w:val="clear" w:color="auto" w:fill="auto"/>
            <w:noWrap/>
            <w:vAlign w:val="bottom"/>
            <w:hideMark/>
          </w:tcPr>
          <w:p w14:paraId="0021608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PONHD3</w:t>
            </w:r>
          </w:p>
        </w:tc>
        <w:tc>
          <w:tcPr>
            <w:tcW w:w="1498" w:type="dxa"/>
            <w:tcBorders>
              <w:top w:val="nil"/>
              <w:left w:val="nil"/>
              <w:bottom w:val="nil"/>
              <w:right w:val="nil"/>
            </w:tcBorders>
            <w:shd w:val="clear" w:color="auto" w:fill="auto"/>
            <w:noWrap/>
            <w:vAlign w:val="bottom"/>
            <w:hideMark/>
          </w:tcPr>
          <w:p w14:paraId="1B81F7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41074B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6659AAB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42.67619344</w:t>
            </w:r>
          </w:p>
        </w:tc>
        <w:tc>
          <w:tcPr>
            <w:tcW w:w="1587" w:type="dxa"/>
            <w:tcBorders>
              <w:top w:val="nil"/>
              <w:left w:val="nil"/>
              <w:bottom w:val="nil"/>
              <w:right w:val="nil"/>
            </w:tcBorders>
            <w:shd w:val="clear" w:color="auto" w:fill="auto"/>
            <w:noWrap/>
            <w:vAlign w:val="bottom"/>
            <w:hideMark/>
          </w:tcPr>
          <w:p w14:paraId="18F7882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-83.48458083</w:t>
            </w:r>
          </w:p>
        </w:tc>
        <w:tc>
          <w:tcPr>
            <w:tcW w:w="1418" w:type="dxa"/>
            <w:tcBorders>
              <w:top w:val="nil"/>
              <w:left w:val="nil"/>
              <w:bottom w:val="nil"/>
              <w:right w:val="nil"/>
            </w:tcBorders>
            <w:shd w:val="clear" w:color="auto" w:fill="auto"/>
            <w:noWrap/>
            <w:vAlign w:val="bottom"/>
            <w:hideMark/>
          </w:tcPr>
          <w:p w14:paraId="6B2EE6D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0EF8138" w14:textId="77777777" w:rsidTr="00345532">
        <w:trPr>
          <w:trHeight w:val="290"/>
        </w:trPr>
        <w:tc>
          <w:tcPr>
            <w:tcW w:w="927" w:type="dxa"/>
            <w:tcBorders>
              <w:top w:val="nil"/>
              <w:left w:val="nil"/>
              <w:bottom w:val="nil"/>
              <w:right w:val="nil"/>
            </w:tcBorders>
            <w:shd w:val="clear" w:color="auto" w:fill="auto"/>
            <w:noWrap/>
            <w:vAlign w:val="bottom"/>
            <w:hideMark/>
          </w:tcPr>
          <w:p w14:paraId="7FA4EF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55</w:t>
            </w:r>
          </w:p>
        </w:tc>
        <w:tc>
          <w:tcPr>
            <w:tcW w:w="1403" w:type="dxa"/>
            <w:tcBorders>
              <w:top w:val="nil"/>
              <w:left w:val="nil"/>
              <w:bottom w:val="nil"/>
              <w:right w:val="nil"/>
            </w:tcBorders>
            <w:shd w:val="clear" w:color="auto" w:fill="auto"/>
            <w:noWrap/>
            <w:vAlign w:val="bottom"/>
            <w:hideMark/>
          </w:tcPr>
          <w:p w14:paraId="7579330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w:t>
            </w:r>
          </w:p>
        </w:tc>
        <w:tc>
          <w:tcPr>
            <w:tcW w:w="1498" w:type="dxa"/>
            <w:tcBorders>
              <w:top w:val="nil"/>
              <w:left w:val="nil"/>
              <w:bottom w:val="nil"/>
              <w:right w:val="nil"/>
            </w:tcBorders>
            <w:shd w:val="clear" w:color="auto" w:fill="auto"/>
            <w:noWrap/>
            <w:vAlign w:val="bottom"/>
            <w:hideMark/>
          </w:tcPr>
          <w:p w14:paraId="45A734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A9EFC1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03AF35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42.67628637</w:t>
            </w:r>
          </w:p>
        </w:tc>
        <w:tc>
          <w:tcPr>
            <w:tcW w:w="1587" w:type="dxa"/>
            <w:tcBorders>
              <w:top w:val="nil"/>
              <w:left w:val="nil"/>
              <w:bottom w:val="nil"/>
              <w:right w:val="nil"/>
            </w:tcBorders>
            <w:shd w:val="clear" w:color="auto" w:fill="auto"/>
            <w:noWrap/>
            <w:vAlign w:val="bottom"/>
            <w:hideMark/>
          </w:tcPr>
          <w:p w14:paraId="70967F1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-83.48161802</w:t>
            </w:r>
          </w:p>
        </w:tc>
        <w:tc>
          <w:tcPr>
            <w:tcW w:w="1418" w:type="dxa"/>
            <w:tcBorders>
              <w:top w:val="nil"/>
              <w:left w:val="nil"/>
              <w:bottom w:val="nil"/>
              <w:right w:val="nil"/>
            </w:tcBorders>
            <w:shd w:val="clear" w:color="auto" w:fill="auto"/>
            <w:noWrap/>
            <w:vAlign w:val="bottom"/>
            <w:hideMark/>
          </w:tcPr>
          <w:p w14:paraId="589756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48823B8" w14:textId="77777777" w:rsidTr="00345532">
        <w:trPr>
          <w:trHeight w:val="290"/>
        </w:trPr>
        <w:tc>
          <w:tcPr>
            <w:tcW w:w="927" w:type="dxa"/>
            <w:tcBorders>
              <w:top w:val="nil"/>
              <w:left w:val="nil"/>
              <w:bottom w:val="nil"/>
              <w:right w:val="nil"/>
            </w:tcBorders>
            <w:shd w:val="clear" w:color="auto" w:fill="auto"/>
            <w:noWrap/>
            <w:vAlign w:val="bottom"/>
            <w:hideMark/>
          </w:tcPr>
          <w:p w14:paraId="3F3D0C1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56</w:t>
            </w:r>
          </w:p>
        </w:tc>
        <w:tc>
          <w:tcPr>
            <w:tcW w:w="1403" w:type="dxa"/>
            <w:tcBorders>
              <w:top w:val="nil"/>
              <w:left w:val="nil"/>
              <w:bottom w:val="nil"/>
              <w:right w:val="nil"/>
            </w:tcBorders>
            <w:shd w:val="clear" w:color="auto" w:fill="auto"/>
            <w:noWrap/>
            <w:vAlign w:val="bottom"/>
            <w:hideMark/>
          </w:tcPr>
          <w:p w14:paraId="2406E5B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PONEAST2</w:t>
            </w:r>
          </w:p>
        </w:tc>
        <w:tc>
          <w:tcPr>
            <w:tcW w:w="1498" w:type="dxa"/>
            <w:tcBorders>
              <w:top w:val="nil"/>
              <w:left w:val="nil"/>
              <w:bottom w:val="nil"/>
              <w:right w:val="nil"/>
            </w:tcBorders>
            <w:shd w:val="clear" w:color="auto" w:fill="auto"/>
            <w:noWrap/>
            <w:vAlign w:val="bottom"/>
            <w:hideMark/>
          </w:tcPr>
          <w:p w14:paraId="37A873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546D82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83E4FE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42.67644003</w:t>
            </w:r>
          </w:p>
        </w:tc>
        <w:tc>
          <w:tcPr>
            <w:tcW w:w="1587" w:type="dxa"/>
            <w:tcBorders>
              <w:top w:val="nil"/>
              <w:left w:val="nil"/>
              <w:bottom w:val="nil"/>
              <w:right w:val="nil"/>
            </w:tcBorders>
            <w:shd w:val="clear" w:color="auto" w:fill="auto"/>
            <w:noWrap/>
            <w:vAlign w:val="bottom"/>
            <w:hideMark/>
          </w:tcPr>
          <w:p w14:paraId="598C1B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-83.48223133</w:t>
            </w:r>
          </w:p>
        </w:tc>
        <w:tc>
          <w:tcPr>
            <w:tcW w:w="1418" w:type="dxa"/>
            <w:tcBorders>
              <w:top w:val="nil"/>
              <w:left w:val="nil"/>
              <w:bottom w:val="nil"/>
              <w:right w:val="nil"/>
            </w:tcBorders>
            <w:shd w:val="clear" w:color="auto" w:fill="auto"/>
            <w:noWrap/>
            <w:vAlign w:val="bottom"/>
            <w:hideMark/>
          </w:tcPr>
          <w:p w14:paraId="6F0100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4A50810" w14:textId="77777777" w:rsidTr="00345532">
        <w:trPr>
          <w:trHeight w:val="290"/>
        </w:trPr>
        <w:tc>
          <w:tcPr>
            <w:tcW w:w="927" w:type="dxa"/>
            <w:tcBorders>
              <w:top w:val="nil"/>
              <w:left w:val="nil"/>
              <w:bottom w:val="nil"/>
              <w:right w:val="nil"/>
            </w:tcBorders>
            <w:shd w:val="clear" w:color="auto" w:fill="auto"/>
            <w:noWrap/>
            <w:vAlign w:val="bottom"/>
            <w:hideMark/>
          </w:tcPr>
          <w:p w14:paraId="45CF17B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57</w:t>
            </w:r>
          </w:p>
        </w:tc>
        <w:tc>
          <w:tcPr>
            <w:tcW w:w="1403" w:type="dxa"/>
            <w:tcBorders>
              <w:top w:val="nil"/>
              <w:left w:val="nil"/>
              <w:bottom w:val="nil"/>
              <w:right w:val="nil"/>
            </w:tcBorders>
            <w:shd w:val="clear" w:color="auto" w:fill="auto"/>
            <w:noWrap/>
            <w:vAlign w:val="bottom"/>
            <w:hideMark/>
          </w:tcPr>
          <w:p w14:paraId="34CCD6F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PONEAST3</w:t>
            </w:r>
          </w:p>
        </w:tc>
        <w:tc>
          <w:tcPr>
            <w:tcW w:w="1498" w:type="dxa"/>
            <w:tcBorders>
              <w:top w:val="nil"/>
              <w:left w:val="nil"/>
              <w:bottom w:val="nil"/>
              <w:right w:val="nil"/>
            </w:tcBorders>
            <w:shd w:val="clear" w:color="auto" w:fill="auto"/>
            <w:noWrap/>
            <w:vAlign w:val="bottom"/>
            <w:hideMark/>
          </w:tcPr>
          <w:p w14:paraId="315E95C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14A4859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6A53E8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42.67655527</w:t>
            </w:r>
          </w:p>
        </w:tc>
        <w:tc>
          <w:tcPr>
            <w:tcW w:w="1587" w:type="dxa"/>
            <w:tcBorders>
              <w:top w:val="nil"/>
              <w:left w:val="nil"/>
              <w:bottom w:val="nil"/>
              <w:right w:val="nil"/>
            </w:tcBorders>
            <w:shd w:val="clear" w:color="auto" w:fill="auto"/>
            <w:noWrap/>
            <w:vAlign w:val="bottom"/>
            <w:hideMark/>
          </w:tcPr>
          <w:p w14:paraId="0C5CB0F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-83.4827693</w:t>
            </w:r>
          </w:p>
        </w:tc>
        <w:tc>
          <w:tcPr>
            <w:tcW w:w="1418" w:type="dxa"/>
            <w:tcBorders>
              <w:top w:val="nil"/>
              <w:left w:val="nil"/>
              <w:bottom w:val="nil"/>
              <w:right w:val="nil"/>
            </w:tcBorders>
            <w:shd w:val="clear" w:color="auto" w:fill="auto"/>
            <w:noWrap/>
            <w:vAlign w:val="bottom"/>
            <w:hideMark/>
          </w:tcPr>
          <w:p w14:paraId="5AFE9B9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7C0554C" w14:textId="77777777" w:rsidTr="00345532">
        <w:trPr>
          <w:trHeight w:val="290"/>
        </w:trPr>
        <w:tc>
          <w:tcPr>
            <w:tcW w:w="927" w:type="dxa"/>
            <w:tcBorders>
              <w:top w:val="nil"/>
              <w:left w:val="nil"/>
              <w:bottom w:val="nil"/>
              <w:right w:val="nil"/>
            </w:tcBorders>
            <w:shd w:val="clear" w:color="auto" w:fill="auto"/>
            <w:noWrap/>
            <w:vAlign w:val="bottom"/>
            <w:hideMark/>
          </w:tcPr>
          <w:p w14:paraId="7A333DD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58</w:t>
            </w:r>
          </w:p>
        </w:tc>
        <w:tc>
          <w:tcPr>
            <w:tcW w:w="1403" w:type="dxa"/>
            <w:tcBorders>
              <w:top w:val="nil"/>
              <w:left w:val="nil"/>
              <w:bottom w:val="nil"/>
              <w:right w:val="nil"/>
            </w:tcBorders>
            <w:shd w:val="clear" w:color="auto" w:fill="auto"/>
            <w:noWrap/>
            <w:vAlign w:val="bottom"/>
            <w:hideMark/>
          </w:tcPr>
          <w:p w14:paraId="1AD7DD2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w:t>
            </w:r>
          </w:p>
        </w:tc>
        <w:tc>
          <w:tcPr>
            <w:tcW w:w="1498" w:type="dxa"/>
            <w:tcBorders>
              <w:top w:val="nil"/>
              <w:left w:val="nil"/>
              <w:bottom w:val="nil"/>
              <w:right w:val="nil"/>
            </w:tcBorders>
            <w:shd w:val="clear" w:color="auto" w:fill="auto"/>
            <w:noWrap/>
            <w:vAlign w:val="bottom"/>
            <w:hideMark/>
          </w:tcPr>
          <w:p w14:paraId="664B49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1527FA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04F79E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42.67697644</w:t>
            </w:r>
          </w:p>
        </w:tc>
        <w:tc>
          <w:tcPr>
            <w:tcW w:w="1587" w:type="dxa"/>
            <w:tcBorders>
              <w:top w:val="nil"/>
              <w:left w:val="nil"/>
              <w:bottom w:val="nil"/>
              <w:right w:val="nil"/>
            </w:tcBorders>
            <w:shd w:val="clear" w:color="auto" w:fill="auto"/>
            <w:noWrap/>
            <w:vAlign w:val="bottom"/>
            <w:hideMark/>
          </w:tcPr>
          <w:p w14:paraId="2A82D2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-83.48225793</w:t>
            </w:r>
          </w:p>
        </w:tc>
        <w:tc>
          <w:tcPr>
            <w:tcW w:w="1418" w:type="dxa"/>
            <w:tcBorders>
              <w:top w:val="nil"/>
              <w:left w:val="nil"/>
              <w:bottom w:val="nil"/>
              <w:right w:val="nil"/>
            </w:tcBorders>
            <w:shd w:val="clear" w:color="auto" w:fill="auto"/>
            <w:noWrap/>
            <w:vAlign w:val="bottom"/>
            <w:hideMark/>
          </w:tcPr>
          <w:p w14:paraId="77D4BF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5988EC2" w14:textId="77777777" w:rsidTr="00345532">
        <w:trPr>
          <w:trHeight w:val="290"/>
        </w:trPr>
        <w:tc>
          <w:tcPr>
            <w:tcW w:w="927" w:type="dxa"/>
            <w:tcBorders>
              <w:top w:val="nil"/>
              <w:left w:val="nil"/>
              <w:bottom w:val="nil"/>
              <w:right w:val="nil"/>
            </w:tcBorders>
            <w:shd w:val="clear" w:color="auto" w:fill="auto"/>
            <w:noWrap/>
            <w:vAlign w:val="bottom"/>
            <w:hideMark/>
          </w:tcPr>
          <w:p w14:paraId="68950DF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59</w:t>
            </w:r>
          </w:p>
        </w:tc>
        <w:tc>
          <w:tcPr>
            <w:tcW w:w="1403" w:type="dxa"/>
            <w:tcBorders>
              <w:top w:val="nil"/>
              <w:left w:val="nil"/>
              <w:bottom w:val="nil"/>
              <w:right w:val="nil"/>
            </w:tcBorders>
            <w:shd w:val="clear" w:color="auto" w:fill="auto"/>
            <w:noWrap/>
            <w:vAlign w:val="bottom"/>
            <w:hideMark/>
          </w:tcPr>
          <w:p w14:paraId="39458F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PONRT2</w:t>
            </w:r>
          </w:p>
        </w:tc>
        <w:tc>
          <w:tcPr>
            <w:tcW w:w="1498" w:type="dxa"/>
            <w:tcBorders>
              <w:top w:val="nil"/>
              <w:left w:val="nil"/>
              <w:bottom w:val="nil"/>
              <w:right w:val="nil"/>
            </w:tcBorders>
            <w:shd w:val="clear" w:color="auto" w:fill="auto"/>
            <w:noWrap/>
            <w:vAlign w:val="bottom"/>
            <w:hideMark/>
          </w:tcPr>
          <w:p w14:paraId="3CAE5C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814BF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1EF95A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42.67847161</w:t>
            </w:r>
          </w:p>
        </w:tc>
        <w:tc>
          <w:tcPr>
            <w:tcW w:w="1587" w:type="dxa"/>
            <w:tcBorders>
              <w:top w:val="nil"/>
              <w:left w:val="nil"/>
              <w:bottom w:val="nil"/>
              <w:right w:val="nil"/>
            </w:tcBorders>
            <w:shd w:val="clear" w:color="auto" w:fill="auto"/>
            <w:noWrap/>
            <w:vAlign w:val="bottom"/>
            <w:hideMark/>
          </w:tcPr>
          <w:p w14:paraId="5F0E1A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-83.4821571</w:t>
            </w:r>
          </w:p>
        </w:tc>
        <w:tc>
          <w:tcPr>
            <w:tcW w:w="1418" w:type="dxa"/>
            <w:tcBorders>
              <w:top w:val="nil"/>
              <w:left w:val="nil"/>
              <w:bottom w:val="nil"/>
              <w:right w:val="nil"/>
            </w:tcBorders>
            <w:shd w:val="clear" w:color="auto" w:fill="auto"/>
            <w:noWrap/>
            <w:vAlign w:val="bottom"/>
            <w:hideMark/>
          </w:tcPr>
          <w:p w14:paraId="3B0A4F7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B7EE481" w14:textId="77777777" w:rsidTr="00345532">
        <w:trPr>
          <w:trHeight w:val="290"/>
        </w:trPr>
        <w:tc>
          <w:tcPr>
            <w:tcW w:w="927" w:type="dxa"/>
            <w:tcBorders>
              <w:top w:val="nil"/>
              <w:left w:val="nil"/>
              <w:bottom w:val="nil"/>
              <w:right w:val="nil"/>
            </w:tcBorders>
            <w:shd w:val="clear" w:color="auto" w:fill="auto"/>
            <w:noWrap/>
            <w:vAlign w:val="bottom"/>
            <w:hideMark/>
          </w:tcPr>
          <w:p w14:paraId="18A977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60</w:t>
            </w:r>
          </w:p>
        </w:tc>
        <w:tc>
          <w:tcPr>
            <w:tcW w:w="1403" w:type="dxa"/>
            <w:tcBorders>
              <w:top w:val="nil"/>
              <w:left w:val="nil"/>
              <w:bottom w:val="nil"/>
              <w:right w:val="nil"/>
            </w:tcBorders>
            <w:shd w:val="clear" w:color="auto" w:fill="auto"/>
            <w:noWrap/>
            <w:vAlign w:val="bottom"/>
            <w:hideMark/>
          </w:tcPr>
          <w:p w14:paraId="384FC23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PONRT3</w:t>
            </w:r>
          </w:p>
        </w:tc>
        <w:tc>
          <w:tcPr>
            <w:tcW w:w="1498" w:type="dxa"/>
            <w:tcBorders>
              <w:top w:val="nil"/>
              <w:left w:val="nil"/>
              <w:bottom w:val="nil"/>
              <w:right w:val="nil"/>
            </w:tcBorders>
            <w:shd w:val="clear" w:color="auto" w:fill="auto"/>
            <w:noWrap/>
            <w:vAlign w:val="bottom"/>
            <w:hideMark/>
          </w:tcPr>
          <w:p w14:paraId="66DB73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BF0B1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2BC9C73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42.67796779</w:t>
            </w:r>
          </w:p>
        </w:tc>
        <w:tc>
          <w:tcPr>
            <w:tcW w:w="1587" w:type="dxa"/>
            <w:tcBorders>
              <w:top w:val="nil"/>
              <w:left w:val="nil"/>
              <w:bottom w:val="nil"/>
              <w:right w:val="nil"/>
            </w:tcBorders>
            <w:shd w:val="clear" w:color="auto" w:fill="auto"/>
            <w:noWrap/>
            <w:vAlign w:val="bottom"/>
            <w:hideMark/>
          </w:tcPr>
          <w:p w14:paraId="76EC67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-83.48337831</w:t>
            </w:r>
          </w:p>
        </w:tc>
        <w:tc>
          <w:tcPr>
            <w:tcW w:w="1418" w:type="dxa"/>
            <w:tcBorders>
              <w:top w:val="nil"/>
              <w:left w:val="nil"/>
              <w:bottom w:val="nil"/>
              <w:right w:val="nil"/>
            </w:tcBorders>
            <w:shd w:val="clear" w:color="auto" w:fill="auto"/>
            <w:noWrap/>
            <w:vAlign w:val="bottom"/>
            <w:hideMark/>
          </w:tcPr>
          <w:p w14:paraId="66587B4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2047D77" w14:textId="77777777" w:rsidTr="00345532">
        <w:trPr>
          <w:trHeight w:val="290"/>
        </w:trPr>
        <w:tc>
          <w:tcPr>
            <w:tcW w:w="927" w:type="dxa"/>
            <w:tcBorders>
              <w:top w:val="nil"/>
              <w:left w:val="nil"/>
              <w:bottom w:val="nil"/>
              <w:right w:val="nil"/>
            </w:tcBorders>
            <w:shd w:val="clear" w:color="auto" w:fill="auto"/>
            <w:noWrap/>
            <w:vAlign w:val="bottom"/>
            <w:hideMark/>
          </w:tcPr>
          <w:p w14:paraId="7E1117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61</w:t>
            </w:r>
          </w:p>
        </w:tc>
        <w:tc>
          <w:tcPr>
            <w:tcW w:w="1403" w:type="dxa"/>
            <w:tcBorders>
              <w:top w:val="nil"/>
              <w:left w:val="nil"/>
              <w:bottom w:val="nil"/>
              <w:right w:val="nil"/>
            </w:tcBorders>
            <w:shd w:val="clear" w:color="auto" w:fill="auto"/>
            <w:noWrap/>
            <w:vAlign w:val="bottom"/>
            <w:hideMark/>
          </w:tcPr>
          <w:p w14:paraId="70B241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w:t>
            </w:r>
          </w:p>
        </w:tc>
        <w:tc>
          <w:tcPr>
            <w:tcW w:w="1498" w:type="dxa"/>
            <w:tcBorders>
              <w:top w:val="nil"/>
              <w:left w:val="nil"/>
              <w:bottom w:val="nil"/>
              <w:right w:val="nil"/>
            </w:tcBorders>
            <w:shd w:val="clear" w:color="auto" w:fill="auto"/>
            <w:noWrap/>
            <w:vAlign w:val="bottom"/>
            <w:hideMark/>
          </w:tcPr>
          <w:p w14:paraId="01917C6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455F50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749CE5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42.50511387</w:t>
            </w:r>
          </w:p>
        </w:tc>
        <w:tc>
          <w:tcPr>
            <w:tcW w:w="1587" w:type="dxa"/>
            <w:tcBorders>
              <w:top w:val="nil"/>
              <w:left w:val="nil"/>
              <w:bottom w:val="nil"/>
              <w:right w:val="nil"/>
            </w:tcBorders>
            <w:shd w:val="clear" w:color="auto" w:fill="auto"/>
            <w:noWrap/>
            <w:vAlign w:val="bottom"/>
            <w:hideMark/>
          </w:tcPr>
          <w:p w14:paraId="420FC4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-83.711563</w:t>
            </w:r>
          </w:p>
        </w:tc>
        <w:tc>
          <w:tcPr>
            <w:tcW w:w="1418" w:type="dxa"/>
            <w:tcBorders>
              <w:top w:val="nil"/>
              <w:left w:val="nil"/>
              <w:bottom w:val="nil"/>
              <w:right w:val="nil"/>
            </w:tcBorders>
            <w:shd w:val="clear" w:color="auto" w:fill="auto"/>
            <w:noWrap/>
            <w:vAlign w:val="bottom"/>
            <w:hideMark/>
          </w:tcPr>
          <w:p w14:paraId="71F869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8B3D9DC" w14:textId="77777777" w:rsidTr="00345532">
        <w:trPr>
          <w:trHeight w:val="290"/>
        </w:trPr>
        <w:tc>
          <w:tcPr>
            <w:tcW w:w="927" w:type="dxa"/>
            <w:tcBorders>
              <w:top w:val="nil"/>
              <w:left w:val="nil"/>
              <w:bottom w:val="nil"/>
              <w:right w:val="nil"/>
            </w:tcBorders>
            <w:shd w:val="clear" w:color="auto" w:fill="auto"/>
            <w:noWrap/>
            <w:vAlign w:val="bottom"/>
            <w:hideMark/>
          </w:tcPr>
          <w:p w14:paraId="614E2C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62</w:t>
            </w:r>
          </w:p>
        </w:tc>
        <w:tc>
          <w:tcPr>
            <w:tcW w:w="1403" w:type="dxa"/>
            <w:tcBorders>
              <w:top w:val="nil"/>
              <w:left w:val="nil"/>
              <w:bottom w:val="nil"/>
              <w:right w:val="nil"/>
            </w:tcBorders>
            <w:shd w:val="clear" w:color="auto" w:fill="auto"/>
            <w:noWrap/>
            <w:vAlign w:val="bottom"/>
            <w:hideMark/>
          </w:tcPr>
          <w:p w14:paraId="0F0C190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ILRIP2</w:t>
            </w:r>
          </w:p>
        </w:tc>
        <w:tc>
          <w:tcPr>
            <w:tcW w:w="1498" w:type="dxa"/>
            <w:tcBorders>
              <w:top w:val="nil"/>
              <w:left w:val="nil"/>
              <w:bottom w:val="nil"/>
              <w:right w:val="nil"/>
            </w:tcBorders>
            <w:shd w:val="clear" w:color="auto" w:fill="auto"/>
            <w:noWrap/>
            <w:vAlign w:val="bottom"/>
            <w:hideMark/>
          </w:tcPr>
          <w:p w14:paraId="5E293F4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6F6CFB1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42EA07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42.50548015</w:t>
            </w:r>
          </w:p>
        </w:tc>
        <w:tc>
          <w:tcPr>
            <w:tcW w:w="1587" w:type="dxa"/>
            <w:tcBorders>
              <w:top w:val="nil"/>
              <w:left w:val="nil"/>
              <w:bottom w:val="nil"/>
              <w:right w:val="nil"/>
            </w:tcBorders>
            <w:shd w:val="clear" w:color="auto" w:fill="auto"/>
            <w:noWrap/>
            <w:vAlign w:val="bottom"/>
            <w:hideMark/>
          </w:tcPr>
          <w:p w14:paraId="27388C4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-83.71130397</w:t>
            </w:r>
          </w:p>
        </w:tc>
        <w:tc>
          <w:tcPr>
            <w:tcW w:w="1418" w:type="dxa"/>
            <w:tcBorders>
              <w:top w:val="nil"/>
              <w:left w:val="nil"/>
              <w:bottom w:val="nil"/>
              <w:right w:val="nil"/>
            </w:tcBorders>
            <w:shd w:val="clear" w:color="auto" w:fill="auto"/>
            <w:noWrap/>
            <w:vAlign w:val="bottom"/>
            <w:hideMark/>
          </w:tcPr>
          <w:p w14:paraId="3F6B0BE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A4E5B16" w14:textId="77777777" w:rsidTr="00345532">
        <w:trPr>
          <w:trHeight w:val="290"/>
        </w:trPr>
        <w:tc>
          <w:tcPr>
            <w:tcW w:w="927" w:type="dxa"/>
            <w:tcBorders>
              <w:top w:val="nil"/>
              <w:left w:val="nil"/>
              <w:bottom w:val="nil"/>
              <w:right w:val="nil"/>
            </w:tcBorders>
            <w:shd w:val="clear" w:color="auto" w:fill="auto"/>
            <w:noWrap/>
            <w:vAlign w:val="bottom"/>
            <w:hideMark/>
          </w:tcPr>
          <w:p w14:paraId="76B990F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63</w:t>
            </w:r>
          </w:p>
        </w:tc>
        <w:tc>
          <w:tcPr>
            <w:tcW w:w="1403" w:type="dxa"/>
            <w:tcBorders>
              <w:top w:val="nil"/>
              <w:left w:val="nil"/>
              <w:bottom w:val="nil"/>
              <w:right w:val="nil"/>
            </w:tcBorders>
            <w:shd w:val="clear" w:color="auto" w:fill="auto"/>
            <w:noWrap/>
            <w:vAlign w:val="bottom"/>
            <w:hideMark/>
          </w:tcPr>
          <w:p w14:paraId="47FAD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ILRIP3</w:t>
            </w:r>
          </w:p>
        </w:tc>
        <w:tc>
          <w:tcPr>
            <w:tcW w:w="1498" w:type="dxa"/>
            <w:tcBorders>
              <w:top w:val="nil"/>
              <w:left w:val="nil"/>
              <w:bottom w:val="nil"/>
              <w:right w:val="nil"/>
            </w:tcBorders>
            <w:shd w:val="clear" w:color="auto" w:fill="auto"/>
            <w:noWrap/>
            <w:vAlign w:val="bottom"/>
            <w:hideMark/>
          </w:tcPr>
          <w:p w14:paraId="7E2914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09128A4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274F829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42.50506543</w:t>
            </w:r>
          </w:p>
        </w:tc>
        <w:tc>
          <w:tcPr>
            <w:tcW w:w="1587" w:type="dxa"/>
            <w:tcBorders>
              <w:top w:val="nil"/>
              <w:left w:val="nil"/>
              <w:bottom w:val="nil"/>
              <w:right w:val="nil"/>
            </w:tcBorders>
            <w:shd w:val="clear" w:color="auto" w:fill="auto"/>
            <w:noWrap/>
            <w:vAlign w:val="bottom"/>
            <w:hideMark/>
          </w:tcPr>
          <w:p w14:paraId="30508DB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-83.71105671</w:t>
            </w:r>
          </w:p>
        </w:tc>
        <w:tc>
          <w:tcPr>
            <w:tcW w:w="1418" w:type="dxa"/>
            <w:tcBorders>
              <w:top w:val="nil"/>
              <w:left w:val="nil"/>
              <w:bottom w:val="nil"/>
              <w:right w:val="nil"/>
            </w:tcBorders>
            <w:shd w:val="clear" w:color="auto" w:fill="auto"/>
            <w:noWrap/>
            <w:vAlign w:val="bottom"/>
            <w:hideMark/>
          </w:tcPr>
          <w:p w14:paraId="1D58FF7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2C44CF8" w14:textId="77777777" w:rsidTr="00345532">
        <w:trPr>
          <w:trHeight w:val="290"/>
        </w:trPr>
        <w:tc>
          <w:tcPr>
            <w:tcW w:w="927" w:type="dxa"/>
            <w:tcBorders>
              <w:top w:val="nil"/>
              <w:left w:val="nil"/>
              <w:bottom w:val="nil"/>
              <w:right w:val="nil"/>
            </w:tcBorders>
            <w:shd w:val="clear" w:color="auto" w:fill="auto"/>
            <w:noWrap/>
            <w:vAlign w:val="bottom"/>
            <w:hideMark/>
          </w:tcPr>
          <w:p w14:paraId="2B0964C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64</w:t>
            </w:r>
          </w:p>
        </w:tc>
        <w:tc>
          <w:tcPr>
            <w:tcW w:w="1403" w:type="dxa"/>
            <w:tcBorders>
              <w:top w:val="nil"/>
              <w:left w:val="nil"/>
              <w:bottom w:val="nil"/>
              <w:right w:val="nil"/>
            </w:tcBorders>
            <w:shd w:val="clear" w:color="auto" w:fill="auto"/>
            <w:noWrap/>
            <w:vAlign w:val="bottom"/>
            <w:hideMark/>
          </w:tcPr>
          <w:p w14:paraId="226C4E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w:t>
            </w:r>
          </w:p>
        </w:tc>
        <w:tc>
          <w:tcPr>
            <w:tcW w:w="1498" w:type="dxa"/>
            <w:tcBorders>
              <w:top w:val="nil"/>
              <w:left w:val="nil"/>
              <w:bottom w:val="nil"/>
              <w:right w:val="nil"/>
            </w:tcBorders>
            <w:shd w:val="clear" w:color="auto" w:fill="auto"/>
            <w:noWrap/>
            <w:vAlign w:val="bottom"/>
            <w:hideMark/>
          </w:tcPr>
          <w:p w14:paraId="3006E3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133F976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09A0DFF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42.49871458</w:t>
            </w:r>
          </w:p>
        </w:tc>
        <w:tc>
          <w:tcPr>
            <w:tcW w:w="1587" w:type="dxa"/>
            <w:tcBorders>
              <w:top w:val="nil"/>
              <w:left w:val="nil"/>
              <w:bottom w:val="nil"/>
              <w:right w:val="nil"/>
            </w:tcBorders>
            <w:shd w:val="clear" w:color="auto" w:fill="auto"/>
            <w:noWrap/>
            <w:vAlign w:val="bottom"/>
            <w:hideMark/>
          </w:tcPr>
          <w:p w14:paraId="7BBC65A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-83.71880034</w:t>
            </w:r>
          </w:p>
        </w:tc>
        <w:tc>
          <w:tcPr>
            <w:tcW w:w="1418" w:type="dxa"/>
            <w:tcBorders>
              <w:top w:val="nil"/>
              <w:left w:val="nil"/>
              <w:bottom w:val="nil"/>
              <w:right w:val="nil"/>
            </w:tcBorders>
            <w:shd w:val="clear" w:color="auto" w:fill="auto"/>
            <w:noWrap/>
            <w:vAlign w:val="bottom"/>
            <w:hideMark/>
          </w:tcPr>
          <w:p w14:paraId="0595E6C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ABD963F" w14:textId="77777777" w:rsidTr="00345532">
        <w:trPr>
          <w:trHeight w:val="290"/>
        </w:trPr>
        <w:tc>
          <w:tcPr>
            <w:tcW w:w="927" w:type="dxa"/>
            <w:tcBorders>
              <w:top w:val="nil"/>
              <w:left w:val="nil"/>
              <w:bottom w:val="nil"/>
              <w:right w:val="nil"/>
            </w:tcBorders>
            <w:shd w:val="clear" w:color="auto" w:fill="auto"/>
            <w:noWrap/>
            <w:vAlign w:val="bottom"/>
            <w:hideMark/>
          </w:tcPr>
          <w:p w14:paraId="1FC9A1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65</w:t>
            </w:r>
          </w:p>
        </w:tc>
        <w:tc>
          <w:tcPr>
            <w:tcW w:w="1403" w:type="dxa"/>
            <w:tcBorders>
              <w:top w:val="nil"/>
              <w:left w:val="nil"/>
              <w:bottom w:val="nil"/>
              <w:right w:val="nil"/>
            </w:tcBorders>
            <w:shd w:val="clear" w:color="auto" w:fill="auto"/>
            <w:noWrap/>
            <w:vAlign w:val="bottom"/>
            <w:hideMark/>
          </w:tcPr>
          <w:p w14:paraId="154B828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ILCC2</w:t>
            </w:r>
          </w:p>
        </w:tc>
        <w:tc>
          <w:tcPr>
            <w:tcW w:w="1498" w:type="dxa"/>
            <w:tcBorders>
              <w:top w:val="nil"/>
              <w:left w:val="nil"/>
              <w:bottom w:val="nil"/>
              <w:right w:val="nil"/>
            </w:tcBorders>
            <w:shd w:val="clear" w:color="auto" w:fill="auto"/>
            <w:noWrap/>
            <w:vAlign w:val="bottom"/>
            <w:hideMark/>
          </w:tcPr>
          <w:p w14:paraId="0CDB16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4BE847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291C63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42.49826164</w:t>
            </w:r>
          </w:p>
        </w:tc>
        <w:tc>
          <w:tcPr>
            <w:tcW w:w="1587" w:type="dxa"/>
            <w:tcBorders>
              <w:top w:val="nil"/>
              <w:left w:val="nil"/>
              <w:bottom w:val="nil"/>
              <w:right w:val="nil"/>
            </w:tcBorders>
            <w:shd w:val="clear" w:color="auto" w:fill="auto"/>
            <w:noWrap/>
            <w:vAlign w:val="bottom"/>
            <w:hideMark/>
          </w:tcPr>
          <w:p w14:paraId="411A8C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-83.71911588</w:t>
            </w:r>
          </w:p>
        </w:tc>
        <w:tc>
          <w:tcPr>
            <w:tcW w:w="1418" w:type="dxa"/>
            <w:tcBorders>
              <w:top w:val="nil"/>
              <w:left w:val="nil"/>
              <w:bottom w:val="nil"/>
              <w:right w:val="nil"/>
            </w:tcBorders>
            <w:shd w:val="clear" w:color="auto" w:fill="auto"/>
            <w:noWrap/>
            <w:vAlign w:val="bottom"/>
            <w:hideMark/>
          </w:tcPr>
          <w:p w14:paraId="327E1A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223A022" w14:textId="77777777" w:rsidTr="00345532">
        <w:trPr>
          <w:trHeight w:val="290"/>
        </w:trPr>
        <w:tc>
          <w:tcPr>
            <w:tcW w:w="927" w:type="dxa"/>
            <w:tcBorders>
              <w:top w:val="nil"/>
              <w:left w:val="nil"/>
              <w:bottom w:val="nil"/>
              <w:right w:val="nil"/>
            </w:tcBorders>
            <w:shd w:val="clear" w:color="auto" w:fill="auto"/>
            <w:noWrap/>
            <w:vAlign w:val="bottom"/>
            <w:hideMark/>
          </w:tcPr>
          <w:p w14:paraId="4639A71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66</w:t>
            </w:r>
          </w:p>
        </w:tc>
        <w:tc>
          <w:tcPr>
            <w:tcW w:w="1403" w:type="dxa"/>
            <w:tcBorders>
              <w:top w:val="nil"/>
              <w:left w:val="nil"/>
              <w:bottom w:val="nil"/>
              <w:right w:val="nil"/>
            </w:tcBorders>
            <w:shd w:val="clear" w:color="auto" w:fill="auto"/>
            <w:noWrap/>
            <w:vAlign w:val="bottom"/>
            <w:hideMark/>
          </w:tcPr>
          <w:p w14:paraId="2CCBB35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ILCC3</w:t>
            </w:r>
          </w:p>
        </w:tc>
        <w:tc>
          <w:tcPr>
            <w:tcW w:w="1498" w:type="dxa"/>
            <w:tcBorders>
              <w:top w:val="nil"/>
              <w:left w:val="nil"/>
              <w:bottom w:val="nil"/>
              <w:right w:val="nil"/>
            </w:tcBorders>
            <w:shd w:val="clear" w:color="auto" w:fill="auto"/>
            <w:noWrap/>
            <w:vAlign w:val="bottom"/>
            <w:hideMark/>
          </w:tcPr>
          <w:p w14:paraId="1DAAC0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3A94CC3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796A47D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42.49755544</w:t>
            </w:r>
          </w:p>
        </w:tc>
        <w:tc>
          <w:tcPr>
            <w:tcW w:w="1587" w:type="dxa"/>
            <w:tcBorders>
              <w:top w:val="nil"/>
              <w:left w:val="nil"/>
              <w:bottom w:val="nil"/>
              <w:right w:val="nil"/>
            </w:tcBorders>
            <w:shd w:val="clear" w:color="auto" w:fill="auto"/>
            <w:noWrap/>
            <w:vAlign w:val="bottom"/>
            <w:hideMark/>
          </w:tcPr>
          <w:p w14:paraId="7D5408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-83.7194028</w:t>
            </w:r>
          </w:p>
        </w:tc>
        <w:tc>
          <w:tcPr>
            <w:tcW w:w="1418" w:type="dxa"/>
            <w:tcBorders>
              <w:top w:val="nil"/>
              <w:left w:val="nil"/>
              <w:bottom w:val="nil"/>
              <w:right w:val="nil"/>
            </w:tcBorders>
            <w:shd w:val="clear" w:color="auto" w:fill="auto"/>
            <w:noWrap/>
            <w:vAlign w:val="bottom"/>
            <w:hideMark/>
          </w:tcPr>
          <w:p w14:paraId="1BCBBD2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EFAEFD" w14:textId="77777777" w:rsidTr="00345532">
        <w:trPr>
          <w:trHeight w:val="290"/>
        </w:trPr>
        <w:tc>
          <w:tcPr>
            <w:tcW w:w="927" w:type="dxa"/>
            <w:tcBorders>
              <w:top w:val="nil"/>
              <w:left w:val="nil"/>
              <w:bottom w:val="nil"/>
              <w:right w:val="nil"/>
            </w:tcBorders>
            <w:shd w:val="clear" w:color="auto" w:fill="auto"/>
            <w:noWrap/>
            <w:vAlign w:val="bottom"/>
            <w:hideMark/>
          </w:tcPr>
          <w:p w14:paraId="5BC32FF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67</w:t>
            </w:r>
          </w:p>
        </w:tc>
        <w:tc>
          <w:tcPr>
            <w:tcW w:w="1403" w:type="dxa"/>
            <w:tcBorders>
              <w:top w:val="nil"/>
              <w:left w:val="nil"/>
              <w:bottom w:val="nil"/>
              <w:right w:val="nil"/>
            </w:tcBorders>
            <w:shd w:val="clear" w:color="auto" w:fill="auto"/>
            <w:noWrap/>
            <w:vAlign w:val="bottom"/>
            <w:hideMark/>
          </w:tcPr>
          <w:p w14:paraId="6A12E02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w:t>
            </w:r>
          </w:p>
        </w:tc>
        <w:tc>
          <w:tcPr>
            <w:tcW w:w="1498" w:type="dxa"/>
            <w:tcBorders>
              <w:top w:val="nil"/>
              <w:left w:val="nil"/>
              <w:bottom w:val="nil"/>
              <w:right w:val="nil"/>
            </w:tcBorders>
            <w:shd w:val="clear" w:color="auto" w:fill="auto"/>
            <w:noWrap/>
            <w:vAlign w:val="bottom"/>
            <w:hideMark/>
          </w:tcPr>
          <w:p w14:paraId="712D38F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EEE3F0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44F5DD4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42.70259786</w:t>
            </w:r>
          </w:p>
        </w:tc>
        <w:tc>
          <w:tcPr>
            <w:tcW w:w="1587" w:type="dxa"/>
            <w:tcBorders>
              <w:top w:val="nil"/>
              <w:left w:val="nil"/>
              <w:bottom w:val="nil"/>
              <w:right w:val="nil"/>
            </w:tcBorders>
            <w:shd w:val="clear" w:color="auto" w:fill="auto"/>
            <w:noWrap/>
            <w:vAlign w:val="bottom"/>
            <w:hideMark/>
          </w:tcPr>
          <w:p w14:paraId="27366A2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-83.49652337</w:t>
            </w:r>
          </w:p>
        </w:tc>
        <w:tc>
          <w:tcPr>
            <w:tcW w:w="1418" w:type="dxa"/>
            <w:tcBorders>
              <w:top w:val="nil"/>
              <w:left w:val="nil"/>
              <w:bottom w:val="nil"/>
              <w:right w:val="nil"/>
            </w:tcBorders>
            <w:shd w:val="clear" w:color="auto" w:fill="auto"/>
            <w:noWrap/>
            <w:vAlign w:val="bottom"/>
            <w:hideMark/>
          </w:tcPr>
          <w:p w14:paraId="6D93E61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468EC5F" w14:textId="77777777" w:rsidTr="00345532">
        <w:trPr>
          <w:trHeight w:val="290"/>
        </w:trPr>
        <w:tc>
          <w:tcPr>
            <w:tcW w:w="927" w:type="dxa"/>
            <w:tcBorders>
              <w:top w:val="nil"/>
              <w:left w:val="nil"/>
              <w:bottom w:val="nil"/>
              <w:right w:val="nil"/>
            </w:tcBorders>
            <w:shd w:val="clear" w:color="auto" w:fill="auto"/>
            <w:noWrap/>
            <w:vAlign w:val="bottom"/>
            <w:hideMark/>
          </w:tcPr>
          <w:p w14:paraId="4F1912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68</w:t>
            </w:r>
          </w:p>
        </w:tc>
        <w:tc>
          <w:tcPr>
            <w:tcW w:w="1403" w:type="dxa"/>
            <w:tcBorders>
              <w:top w:val="nil"/>
              <w:left w:val="nil"/>
              <w:bottom w:val="nil"/>
              <w:right w:val="nil"/>
            </w:tcBorders>
            <w:shd w:val="clear" w:color="auto" w:fill="auto"/>
            <w:noWrap/>
            <w:vAlign w:val="bottom"/>
            <w:hideMark/>
          </w:tcPr>
          <w:p w14:paraId="0FEC61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ISMATDRY2</w:t>
            </w:r>
          </w:p>
        </w:tc>
        <w:tc>
          <w:tcPr>
            <w:tcW w:w="1498" w:type="dxa"/>
            <w:tcBorders>
              <w:top w:val="nil"/>
              <w:left w:val="nil"/>
              <w:bottom w:val="nil"/>
              <w:right w:val="nil"/>
            </w:tcBorders>
            <w:shd w:val="clear" w:color="auto" w:fill="auto"/>
            <w:noWrap/>
            <w:vAlign w:val="bottom"/>
            <w:hideMark/>
          </w:tcPr>
          <w:p w14:paraId="7A64B8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05001FA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70CBC2F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42.70213825</w:t>
            </w:r>
          </w:p>
        </w:tc>
        <w:tc>
          <w:tcPr>
            <w:tcW w:w="1587" w:type="dxa"/>
            <w:tcBorders>
              <w:top w:val="nil"/>
              <w:left w:val="nil"/>
              <w:bottom w:val="nil"/>
              <w:right w:val="nil"/>
            </w:tcBorders>
            <w:shd w:val="clear" w:color="auto" w:fill="auto"/>
            <w:noWrap/>
            <w:vAlign w:val="bottom"/>
            <w:hideMark/>
          </w:tcPr>
          <w:p w14:paraId="5402F0B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-83.49648848</w:t>
            </w:r>
          </w:p>
        </w:tc>
        <w:tc>
          <w:tcPr>
            <w:tcW w:w="1418" w:type="dxa"/>
            <w:tcBorders>
              <w:top w:val="nil"/>
              <w:left w:val="nil"/>
              <w:bottom w:val="nil"/>
              <w:right w:val="nil"/>
            </w:tcBorders>
            <w:shd w:val="clear" w:color="auto" w:fill="auto"/>
            <w:noWrap/>
            <w:vAlign w:val="bottom"/>
            <w:hideMark/>
          </w:tcPr>
          <w:p w14:paraId="0FD89F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E122ECF" w14:textId="77777777" w:rsidTr="00345532">
        <w:trPr>
          <w:trHeight w:val="290"/>
        </w:trPr>
        <w:tc>
          <w:tcPr>
            <w:tcW w:w="927" w:type="dxa"/>
            <w:tcBorders>
              <w:top w:val="nil"/>
              <w:left w:val="nil"/>
              <w:bottom w:val="nil"/>
              <w:right w:val="nil"/>
            </w:tcBorders>
            <w:shd w:val="clear" w:color="auto" w:fill="auto"/>
            <w:noWrap/>
            <w:vAlign w:val="bottom"/>
            <w:hideMark/>
          </w:tcPr>
          <w:p w14:paraId="4840AE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69</w:t>
            </w:r>
          </w:p>
        </w:tc>
        <w:tc>
          <w:tcPr>
            <w:tcW w:w="1403" w:type="dxa"/>
            <w:tcBorders>
              <w:top w:val="nil"/>
              <w:left w:val="nil"/>
              <w:bottom w:val="nil"/>
              <w:right w:val="nil"/>
            </w:tcBorders>
            <w:shd w:val="clear" w:color="auto" w:fill="auto"/>
            <w:noWrap/>
            <w:vAlign w:val="bottom"/>
            <w:hideMark/>
          </w:tcPr>
          <w:p w14:paraId="748015A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ISMATDRY3</w:t>
            </w:r>
          </w:p>
        </w:tc>
        <w:tc>
          <w:tcPr>
            <w:tcW w:w="1498" w:type="dxa"/>
            <w:tcBorders>
              <w:top w:val="nil"/>
              <w:left w:val="nil"/>
              <w:bottom w:val="nil"/>
              <w:right w:val="nil"/>
            </w:tcBorders>
            <w:shd w:val="clear" w:color="auto" w:fill="auto"/>
            <w:noWrap/>
            <w:vAlign w:val="bottom"/>
            <w:hideMark/>
          </w:tcPr>
          <w:p w14:paraId="70CC17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0A927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54565B3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42.70223513</w:t>
            </w:r>
          </w:p>
        </w:tc>
        <w:tc>
          <w:tcPr>
            <w:tcW w:w="1587" w:type="dxa"/>
            <w:tcBorders>
              <w:top w:val="nil"/>
              <w:left w:val="nil"/>
              <w:bottom w:val="nil"/>
              <w:right w:val="nil"/>
            </w:tcBorders>
            <w:shd w:val="clear" w:color="auto" w:fill="auto"/>
            <w:noWrap/>
            <w:vAlign w:val="bottom"/>
            <w:hideMark/>
          </w:tcPr>
          <w:p w14:paraId="0FF632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-83.49584728</w:t>
            </w:r>
          </w:p>
        </w:tc>
        <w:tc>
          <w:tcPr>
            <w:tcW w:w="1418" w:type="dxa"/>
            <w:tcBorders>
              <w:top w:val="nil"/>
              <w:left w:val="nil"/>
              <w:bottom w:val="nil"/>
              <w:right w:val="nil"/>
            </w:tcBorders>
            <w:shd w:val="clear" w:color="auto" w:fill="auto"/>
            <w:noWrap/>
            <w:vAlign w:val="bottom"/>
            <w:hideMark/>
          </w:tcPr>
          <w:p w14:paraId="72F9A3E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749A8147" w14:textId="77777777" w:rsidTr="00345532">
        <w:trPr>
          <w:trHeight w:val="290"/>
        </w:trPr>
        <w:tc>
          <w:tcPr>
            <w:tcW w:w="927" w:type="dxa"/>
            <w:tcBorders>
              <w:top w:val="nil"/>
              <w:left w:val="nil"/>
              <w:bottom w:val="nil"/>
              <w:right w:val="nil"/>
            </w:tcBorders>
            <w:shd w:val="clear" w:color="auto" w:fill="auto"/>
            <w:noWrap/>
            <w:vAlign w:val="bottom"/>
            <w:hideMark/>
          </w:tcPr>
          <w:p w14:paraId="4A9A9D2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lastRenderedPageBreak/>
              <w:t>70</w:t>
            </w:r>
          </w:p>
        </w:tc>
        <w:tc>
          <w:tcPr>
            <w:tcW w:w="1403" w:type="dxa"/>
            <w:tcBorders>
              <w:top w:val="nil"/>
              <w:left w:val="nil"/>
              <w:bottom w:val="nil"/>
              <w:right w:val="nil"/>
            </w:tcBorders>
            <w:shd w:val="clear" w:color="auto" w:fill="auto"/>
            <w:noWrap/>
            <w:vAlign w:val="bottom"/>
            <w:hideMark/>
          </w:tcPr>
          <w:p w14:paraId="288AE46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w:t>
            </w:r>
          </w:p>
        </w:tc>
        <w:tc>
          <w:tcPr>
            <w:tcW w:w="1498" w:type="dxa"/>
            <w:tcBorders>
              <w:top w:val="nil"/>
              <w:left w:val="nil"/>
              <w:bottom w:val="nil"/>
              <w:right w:val="nil"/>
            </w:tcBorders>
            <w:shd w:val="clear" w:color="auto" w:fill="auto"/>
            <w:noWrap/>
            <w:vAlign w:val="bottom"/>
            <w:hideMark/>
          </w:tcPr>
          <w:p w14:paraId="73697F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3158349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1FE62DF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42.7016922</w:t>
            </w:r>
          </w:p>
        </w:tc>
        <w:tc>
          <w:tcPr>
            <w:tcW w:w="1587" w:type="dxa"/>
            <w:tcBorders>
              <w:top w:val="nil"/>
              <w:left w:val="nil"/>
              <w:bottom w:val="nil"/>
              <w:right w:val="nil"/>
            </w:tcBorders>
            <w:shd w:val="clear" w:color="auto" w:fill="auto"/>
            <w:noWrap/>
            <w:vAlign w:val="bottom"/>
            <w:hideMark/>
          </w:tcPr>
          <w:p w14:paraId="5C7F386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-83.49741597</w:t>
            </w:r>
          </w:p>
        </w:tc>
        <w:tc>
          <w:tcPr>
            <w:tcW w:w="1418" w:type="dxa"/>
            <w:tcBorders>
              <w:top w:val="nil"/>
              <w:left w:val="nil"/>
              <w:bottom w:val="nil"/>
              <w:right w:val="nil"/>
            </w:tcBorders>
            <w:shd w:val="clear" w:color="auto" w:fill="auto"/>
            <w:noWrap/>
            <w:vAlign w:val="bottom"/>
            <w:hideMark/>
          </w:tcPr>
          <w:p w14:paraId="17A373B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67A70F4" w14:textId="77777777" w:rsidTr="00345532">
        <w:trPr>
          <w:trHeight w:val="290"/>
        </w:trPr>
        <w:tc>
          <w:tcPr>
            <w:tcW w:w="927" w:type="dxa"/>
            <w:tcBorders>
              <w:top w:val="nil"/>
              <w:left w:val="nil"/>
              <w:bottom w:val="nil"/>
              <w:right w:val="nil"/>
            </w:tcBorders>
            <w:shd w:val="clear" w:color="auto" w:fill="auto"/>
            <w:noWrap/>
            <w:vAlign w:val="bottom"/>
            <w:hideMark/>
          </w:tcPr>
          <w:p w14:paraId="665E66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71</w:t>
            </w:r>
          </w:p>
        </w:tc>
        <w:tc>
          <w:tcPr>
            <w:tcW w:w="1403" w:type="dxa"/>
            <w:tcBorders>
              <w:top w:val="nil"/>
              <w:left w:val="nil"/>
              <w:bottom w:val="nil"/>
              <w:right w:val="nil"/>
            </w:tcBorders>
            <w:shd w:val="clear" w:color="auto" w:fill="auto"/>
            <w:noWrap/>
            <w:vAlign w:val="bottom"/>
            <w:hideMark/>
          </w:tcPr>
          <w:p w14:paraId="4E8276A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ISLD2</w:t>
            </w:r>
          </w:p>
        </w:tc>
        <w:tc>
          <w:tcPr>
            <w:tcW w:w="1498" w:type="dxa"/>
            <w:tcBorders>
              <w:top w:val="nil"/>
              <w:left w:val="nil"/>
              <w:bottom w:val="nil"/>
              <w:right w:val="nil"/>
            </w:tcBorders>
            <w:shd w:val="clear" w:color="auto" w:fill="auto"/>
            <w:noWrap/>
            <w:vAlign w:val="bottom"/>
            <w:hideMark/>
          </w:tcPr>
          <w:p w14:paraId="7E0FE3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28839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7F215A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42.70129243</w:t>
            </w:r>
          </w:p>
        </w:tc>
        <w:tc>
          <w:tcPr>
            <w:tcW w:w="1587" w:type="dxa"/>
            <w:tcBorders>
              <w:top w:val="nil"/>
              <w:left w:val="nil"/>
              <w:bottom w:val="nil"/>
              <w:right w:val="nil"/>
            </w:tcBorders>
            <w:shd w:val="clear" w:color="auto" w:fill="auto"/>
            <w:noWrap/>
            <w:vAlign w:val="bottom"/>
            <w:hideMark/>
          </w:tcPr>
          <w:p w14:paraId="3D88CB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-83.49740698</w:t>
            </w:r>
          </w:p>
        </w:tc>
        <w:tc>
          <w:tcPr>
            <w:tcW w:w="1418" w:type="dxa"/>
            <w:tcBorders>
              <w:top w:val="nil"/>
              <w:left w:val="nil"/>
              <w:bottom w:val="nil"/>
              <w:right w:val="nil"/>
            </w:tcBorders>
            <w:shd w:val="clear" w:color="auto" w:fill="auto"/>
            <w:noWrap/>
            <w:vAlign w:val="bottom"/>
            <w:hideMark/>
          </w:tcPr>
          <w:p w14:paraId="43FFC6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6C4F241" w14:textId="77777777" w:rsidTr="00345532">
        <w:trPr>
          <w:trHeight w:val="290"/>
        </w:trPr>
        <w:tc>
          <w:tcPr>
            <w:tcW w:w="927" w:type="dxa"/>
            <w:tcBorders>
              <w:top w:val="nil"/>
              <w:left w:val="nil"/>
              <w:bottom w:val="nil"/>
              <w:right w:val="nil"/>
            </w:tcBorders>
            <w:shd w:val="clear" w:color="auto" w:fill="auto"/>
            <w:noWrap/>
            <w:vAlign w:val="bottom"/>
            <w:hideMark/>
          </w:tcPr>
          <w:p w14:paraId="624C093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72</w:t>
            </w:r>
          </w:p>
        </w:tc>
        <w:tc>
          <w:tcPr>
            <w:tcW w:w="1403" w:type="dxa"/>
            <w:tcBorders>
              <w:top w:val="nil"/>
              <w:left w:val="nil"/>
              <w:bottom w:val="nil"/>
              <w:right w:val="nil"/>
            </w:tcBorders>
            <w:shd w:val="clear" w:color="auto" w:fill="auto"/>
            <w:noWrap/>
            <w:vAlign w:val="bottom"/>
            <w:hideMark/>
          </w:tcPr>
          <w:p w14:paraId="1A0B901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ISLD3</w:t>
            </w:r>
          </w:p>
        </w:tc>
        <w:tc>
          <w:tcPr>
            <w:tcW w:w="1498" w:type="dxa"/>
            <w:tcBorders>
              <w:top w:val="nil"/>
              <w:left w:val="nil"/>
              <w:bottom w:val="nil"/>
              <w:right w:val="nil"/>
            </w:tcBorders>
            <w:shd w:val="clear" w:color="auto" w:fill="auto"/>
            <w:noWrap/>
            <w:vAlign w:val="bottom"/>
            <w:hideMark/>
          </w:tcPr>
          <w:p w14:paraId="48A403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72AC95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1F7BEB4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42.70142849</w:t>
            </w:r>
          </w:p>
        </w:tc>
        <w:tc>
          <w:tcPr>
            <w:tcW w:w="1587" w:type="dxa"/>
            <w:tcBorders>
              <w:top w:val="nil"/>
              <w:left w:val="nil"/>
              <w:bottom w:val="nil"/>
              <w:right w:val="nil"/>
            </w:tcBorders>
            <w:shd w:val="clear" w:color="auto" w:fill="auto"/>
            <w:noWrap/>
            <w:vAlign w:val="bottom"/>
            <w:hideMark/>
          </w:tcPr>
          <w:p w14:paraId="6FFCB06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-83.49779967</w:t>
            </w:r>
          </w:p>
        </w:tc>
        <w:tc>
          <w:tcPr>
            <w:tcW w:w="1418" w:type="dxa"/>
            <w:tcBorders>
              <w:top w:val="nil"/>
              <w:left w:val="nil"/>
              <w:bottom w:val="nil"/>
              <w:right w:val="nil"/>
            </w:tcBorders>
            <w:shd w:val="clear" w:color="auto" w:fill="auto"/>
            <w:noWrap/>
            <w:vAlign w:val="bottom"/>
            <w:hideMark/>
          </w:tcPr>
          <w:p w14:paraId="4C07EAB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16074D79" w14:textId="77777777" w:rsidTr="00345532">
        <w:trPr>
          <w:trHeight w:val="290"/>
        </w:trPr>
        <w:tc>
          <w:tcPr>
            <w:tcW w:w="927" w:type="dxa"/>
            <w:tcBorders>
              <w:top w:val="nil"/>
              <w:left w:val="nil"/>
              <w:bottom w:val="nil"/>
              <w:right w:val="nil"/>
            </w:tcBorders>
            <w:shd w:val="clear" w:color="auto" w:fill="auto"/>
            <w:noWrap/>
            <w:vAlign w:val="bottom"/>
            <w:hideMark/>
          </w:tcPr>
          <w:p w14:paraId="2C8E9E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73</w:t>
            </w:r>
          </w:p>
        </w:tc>
        <w:tc>
          <w:tcPr>
            <w:tcW w:w="1403" w:type="dxa"/>
            <w:tcBorders>
              <w:top w:val="nil"/>
              <w:left w:val="nil"/>
              <w:bottom w:val="nil"/>
              <w:right w:val="nil"/>
            </w:tcBorders>
            <w:shd w:val="clear" w:color="auto" w:fill="auto"/>
            <w:noWrap/>
            <w:vAlign w:val="bottom"/>
            <w:hideMark/>
          </w:tcPr>
          <w:p w14:paraId="7655FF4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w:t>
            </w:r>
          </w:p>
        </w:tc>
        <w:tc>
          <w:tcPr>
            <w:tcW w:w="1498" w:type="dxa"/>
            <w:tcBorders>
              <w:top w:val="nil"/>
              <w:left w:val="nil"/>
              <w:bottom w:val="nil"/>
              <w:right w:val="nil"/>
            </w:tcBorders>
            <w:shd w:val="clear" w:color="auto" w:fill="auto"/>
            <w:noWrap/>
            <w:vAlign w:val="bottom"/>
            <w:hideMark/>
          </w:tcPr>
          <w:p w14:paraId="5C2F411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BE060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09E3E0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42.7035437</w:t>
            </w:r>
          </w:p>
        </w:tc>
        <w:tc>
          <w:tcPr>
            <w:tcW w:w="1587" w:type="dxa"/>
            <w:tcBorders>
              <w:top w:val="nil"/>
              <w:left w:val="nil"/>
              <w:bottom w:val="nil"/>
              <w:right w:val="nil"/>
            </w:tcBorders>
            <w:shd w:val="clear" w:color="auto" w:fill="auto"/>
            <w:noWrap/>
            <w:vAlign w:val="bottom"/>
            <w:hideMark/>
          </w:tcPr>
          <w:p w14:paraId="063116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-83.49463936</w:t>
            </w:r>
          </w:p>
        </w:tc>
        <w:tc>
          <w:tcPr>
            <w:tcW w:w="1418" w:type="dxa"/>
            <w:tcBorders>
              <w:top w:val="nil"/>
              <w:left w:val="nil"/>
              <w:bottom w:val="nil"/>
              <w:right w:val="nil"/>
            </w:tcBorders>
            <w:shd w:val="clear" w:color="auto" w:fill="auto"/>
            <w:noWrap/>
            <w:vAlign w:val="bottom"/>
            <w:hideMark/>
          </w:tcPr>
          <w:p w14:paraId="243B67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59E2BAB" w14:textId="77777777" w:rsidTr="00345532">
        <w:trPr>
          <w:trHeight w:val="290"/>
        </w:trPr>
        <w:tc>
          <w:tcPr>
            <w:tcW w:w="927" w:type="dxa"/>
            <w:tcBorders>
              <w:top w:val="nil"/>
              <w:left w:val="nil"/>
              <w:bottom w:val="nil"/>
              <w:right w:val="nil"/>
            </w:tcBorders>
            <w:shd w:val="clear" w:color="auto" w:fill="auto"/>
            <w:noWrap/>
            <w:vAlign w:val="bottom"/>
            <w:hideMark/>
          </w:tcPr>
          <w:p w14:paraId="3133DAF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74</w:t>
            </w:r>
          </w:p>
        </w:tc>
        <w:tc>
          <w:tcPr>
            <w:tcW w:w="1403" w:type="dxa"/>
            <w:tcBorders>
              <w:top w:val="nil"/>
              <w:left w:val="nil"/>
              <w:bottom w:val="nil"/>
              <w:right w:val="nil"/>
            </w:tcBorders>
            <w:shd w:val="clear" w:color="auto" w:fill="auto"/>
            <w:noWrap/>
            <w:vAlign w:val="bottom"/>
            <w:hideMark/>
          </w:tcPr>
          <w:p w14:paraId="2D63546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ISMATDE2</w:t>
            </w:r>
          </w:p>
        </w:tc>
        <w:tc>
          <w:tcPr>
            <w:tcW w:w="1498" w:type="dxa"/>
            <w:tcBorders>
              <w:top w:val="nil"/>
              <w:left w:val="nil"/>
              <w:bottom w:val="nil"/>
              <w:right w:val="nil"/>
            </w:tcBorders>
            <w:shd w:val="clear" w:color="auto" w:fill="auto"/>
            <w:noWrap/>
            <w:vAlign w:val="bottom"/>
            <w:hideMark/>
          </w:tcPr>
          <w:p w14:paraId="56A9A8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5BC4DA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63FAFEF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42.70375308</w:t>
            </w:r>
          </w:p>
        </w:tc>
        <w:tc>
          <w:tcPr>
            <w:tcW w:w="1587" w:type="dxa"/>
            <w:tcBorders>
              <w:top w:val="nil"/>
              <w:left w:val="nil"/>
              <w:bottom w:val="nil"/>
              <w:right w:val="nil"/>
            </w:tcBorders>
            <w:shd w:val="clear" w:color="auto" w:fill="auto"/>
            <w:noWrap/>
            <w:vAlign w:val="bottom"/>
            <w:hideMark/>
          </w:tcPr>
          <w:p w14:paraId="2F133B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-83.49415138</w:t>
            </w:r>
          </w:p>
        </w:tc>
        <w:tc>
          <w:tcPr>
            <w:tcW w:w="1418" w:type="dxa"/>
            <w:tcBorders>
              <w:top w:val="nil"/>
              <w:left w:val="nil"/>
              <w:bottom w:val="nil"/>
              <w:right w:val="nil"/>
            </w:tcBorders>
            <w:shd w:val="clear" w:color="auto" w:fill="auto"/>
            <w:noWrap/>
            <w:vAlign w:val="bottom"/>
            <w:hideMark/>
          </w:tcPr>
          <w:p w14:paraId="0FD0BA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628F6AB" w14:textId="77777777" w:rsidTr="00345532">
        <w:trPr>
          <w:trHeight w:val="290"/>
        </w:trPr>
        <w:tc>
          <w:tcPr>
            <w:tcW w:w="927" w:type="dxa"/>
            <w:tcBorders>
              <w:top w:val="nil"/>
              <w:left w:val="nil"/>
              <w:bottom w:val="nil"/>
              <w:right w:val="nil"/>
            </w:tcBorders>
            <w:shd w:val="clear" w:color="auto" w:fill="auto"/>
            <w:noWrap/>
            <w:vAlign w:val="bottom"/>
            <w:hideMark/>
          </w:tcPr>
          <w:p w14:paraId="2FFE287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75</w:t>
            </w:r>
          </w:p>
        </w:tc>
        <w:tc>
          <w:tcPr>
            <w:tcW w:w="1403" w:type="dxa"/>
            <w:tcBorders>
              <w:top w:val="nil"/>
              <w:left w:val="nil"/>
              <w:bottom w:val="nil"/>
              <w:right w:val="nil"/>
            </w:tcBorders>
            <w:shd w:val="clear" w:color="auto" w:fill="auto"/>
            <w:noWrap/>
            <w:vAlign w:val="bottom"/>
            <w:hideMark/>
          </w:tcPr>
          <w:p w14:paraId="44636C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ISMATDE3</w:t>
            </w:r>
          </w:p>
        </w:tc>
        <w:tc>
          <w:tcPr>
            <w:tcW w:w="1498" w:type="dxa"/>
            <w:tcBorders>
              <w:top w:val="nil"/>
              <w:left w:val="nil"/>
              <w:bottom w:val="nil"/>
              <w:right w:val="nil"/>
            </w:tcBorders>
            <w:shd w:val="clear" w:color="auto" w:fill="auto"/>
            <w:noWrap/>
            <w:vAlign w:val="bottom"/>
            <w:hideMark/>
          </w:tcPr>
          <w:p w14:paraId="353D63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0F1AC2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109FCEE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42.70278921</w:t>
            </w:r>
          </w:p>
        </w:tc>
        <w:tc>
          <w:tcPr>
            <w:tcW w:w="1587" w:type="dxa"/>
            <w:tcBorders>
              <w:top w:val="nil"/>
              <w:left w:val="nil"/>
              <w:bottom w:val="nil"/>
              <w:right w:val="nil"/>
            </w:tcBorders>
            <w:shd w:val="clear" w:color="auto" w:fill="auto"/>
            <w:noWrap/>
            <w:vAlign w:val="bottom"/>
            <w:hideMark/>
          </w:tcPr>
          <w:p w14:paraId="5DD1D2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-83.49360562</w:t>
            </w:r>
          </w:p>
        </w:tc>
        <w:tc>
          <w:tcPr>
            <w:tcW w:w="1418" w:type="dxa"/>
            <w:tcBorders>
              <w:top w:val="nil"/>
              <w:left w:val="nil"/>
              <w:bottom w:val="nil"/>
              <w:right w:val="nil"/>
            </w:tcBorders>
            <w:shd w:val="clear" w:color="auto" w:fill="auto"/>
            <w:noWrap/>
            <w:vAlign w:val="bottom"/>
            <w:hideMark/>
          </w:tcPr>
          <w:p w14:paraId="5580B8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680BA47" w14:textId="77777777" w:rsidTr="00345532">
        <w:trPr>
          <w:trHeight w:val="290"/>
        </w:trPr>
        <w:tc>
          <w:tcPr>
            <w:tcW w:w="927" w:type="dxa"/>
            <w:tcBorders>
              <w:top w:val="nil"/>
              <w:left w:val="nil"/>
              <w:bottom w:val="nil"/>
              <w:right w:val="nil"/>
            </w:tcBorders>
            <w:shd w:val="clear" w:color="auto" w:fill="auto"/>
            <w:noWrap/>
            <w:vAlign w:val="bottom"/>
            <w:hideMark/>
          </w:tcPr>
          <w:p w14:paraId="2C8BD74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76</w:t>
            </w:r>
          </w:p>
        </w:tc>
        <w:tc>
          <w:tcPr>
            <w:tcW w:w="1403" w:type="dxa"/>
            <w:tcBorders>
              <w:top w:val="nil"/>
              <w:left w:val="nil"/>
              <w:bottom w:val="nil"/>
              <w:right w:val="nil"/>
            </w:tcBorders>
            <w:shd w:val="clear" w:color="auto" w:fill="auto"/>
            <w:noWrap/>
            <w:vAlign w:val="bottom"/>
            <w:hideMark/>
          </w:tcPr>
          <w:p w14:paraId="0BCEEB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w:t>
            </w:r>
          </w:p>
        </w:tc>
        <w:tc>
          <w:tcPr>
            <w:tcW w:w="1498" w:type="dxa"/>
            <w:tcBorders>
              <w:top w:val="nil"/>
              <w:left w:val="nil"/>
              <w:bottom w:val="nil"/>
              <w:right w:val="nil"/>
            </w:tcBorders>
            <w:shd w:val="clear" w:color="auto" w:fill="auto"/>
            <w:noWrap/>
            <w:vAlign w:val="bottom"/>
            <w:hideMark/>
          </w:tcPr>
          <w:p w14:paraId="1C2202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FB3D19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107C063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42.70463303</w:t>
            </w:r>
          </w:p>
        </w:tc>
        <w:tc>
          <w:tcPr>
            <w:tcW w:w="1587" w:type="dxa"/>
            <w:tcBorders>
              <w:top w:val="nil"/>
              <w:left w:val="nil"/>
              <w:bottom w:val="nil"/>
              <w:right w:val="nil"/>
            </w:tcBorders>
            <w:shd w:val="clear" w:color="auto" w:fill="auto"/>
            <w:noWrap/>
            <w:vAlign w:val="bottom"/>
            <w:hideMark/>
          </w:tcPr>
          <w:p w14:paraId="0107319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-83.49570897</w:t>
            </w:r>
          </w:p>
        </w:tc>
        <w:tc>
          <w:tcPr>
            <w:tcW w:w="1418" w:type="dxa"/>
            <w:tcBorders>
              <w:top w:val="nil"/>
              <w:left w:val="nil"/>
              <w:bottom w:val="nil"/>
              <w:right w:val="nil"/>
            </w:tcBorders>
            <w:shd w:val="clear" w:color="auto" w:fill="auto"/>
            <w:noWrap/>
            <w:vAlign w:val="bottom"/>
            <w:hideMark/>
          </w:tcPr>
          <w:p w14:paraId="0C063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0F9DD2" w14:textId="77777777" w:rsidTr="00345532">
        <w:trPr>
          <w:trHeight w:val="290"/>
        </w:trPr>
        <w:tc>
          <w:tcPr>
            <w:tcW w:w="927" w:type="dxa"/>
            <w:tcBorders>
              <w:top w:val="nil"/>
              <w:left w:val="nil"/>
              <w:bottom w:val="nil"/>
              <w:right w:val="nil"/>
            </w:tcBorders>
            <w:shd w:val="clear" w:color="auto" w:fill="auto"/>
            <w:noWrap/>
            <w:vAlign w:val="bottom"/>
            <w:hideMark/>
          </w:tcPr>
          <w:p w14:paraId="73771D7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77</w:t>
            </w:r>
          </w:p>
        </w:tc>
        <w:tc>
          <w:tcPr>
            <w:tcW w:w="1403" w:type="dxa"/>
            <w:tcBorders>
              <w:top w:val="nil"/>
              <w:left w:val="nil"/>
              <w:bottom w:val="nil"/>
              <w:right w:val="nil"/>
            </w:tcBorders>
            <w:shd w:val="clear" w:color="auto" w:fill="auto"/>
            <w:noWrap/>
            <w:vAlign w:val="bottom"/>
            <w:hideMark/>
          </w:tcPr>
          <w:p w14:paraId="3BB1E3A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ISRIP2</w:t>
            </w:r>
          </w:p>
        </w:tc>
        <w:tc>
          <w:tcPr>
            <w:tcW w:w="1498" w:type="dxa"/>
            <w:tcBorders>
              <w:top w:val="nil"/>
              <w:left w:val="nil"/>
              <w:bottom w:val="nil"/>
              <w:right w:val="nil"/>
            </w:tcBorders>
            <w:shd w:val="clear" w:color="auto" w:fill="auto"/>
            <w:noWrap/>
            <w:vAlign w:val="bottom"/>
            <w:hideMark/>
          </w:tcPr>
          <w:p w14:paraId="32764DF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7F99B23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46574F6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42.70481219</w:t>
            </w:r>
          </w:p>
        </w:tc>
        <w:tc>
          <w:tcPr>
            <w:tcW w:w="1587" w:type="dxa"/>
            <w:tcBorders>
              <w:top w:val="nil"/>
              <w:left w:val="nil"/>
              <w:bottom w:val="nil"/>
              <w:right w:val="nil"/>
            </w:tcBorders>
            <w:shd w:val="clear" w:color="auto" w:fill="auto"/>
            <w:noWrap/>
            <w:vAlign w:val="bottom"/>
            <w:hideMark/>
          </w:tcPr>
          <w:p w14:paraId="1E8F329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-83.494821</w:t>
            </w:r>
          </w:p>
        </w:tc>
        <w:tc>
          <w:tcPr>
            <w:tcW w:w="1418" w:type="dxa"/>
            <w:tcBorders>
              <w:top w:val="nil"/>
              <w:left w:val="nil"/>
              <w:bottom w:val="nil"/>
              <w:right w:val="nil"/>
            </w:tcBorders>
            <w:shd w:val="clear" w:color="auto" w:fill="auto"/>
            <w:noWrap/>
            <w:vAlign w:val="bottom"/>
            <w:hideMark/>
          </w:tcPr>
          <w:p w14:paraId="769569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C5C2C45" w14:textId="77777777" w:rsidTr="00345532">
        <w:trPr>
          <w:trHeight w:val="290"/>
        </w:trPr>
        <w:tc>
          <w:tcPr>
            <w:tcW w:w="927" w:type="dxa"/>
            <w:tcBorders>
              <w:top w:val="nil"/>
              <w:left w:val="nil"/>
              <w:bottom w:val="nil"/>
              <w:right w:val="nil"/>
            </w:tcBorders>
            <w:shd w:val="clear" w:color="auto" w:fill="auto"/>
            <w:noWrap/>
            <w:vAlign w:val="bottom"/>
            <w:hideMark/>
          </w:tcPr>
          <w:p w14:paraId="3B2660D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78</w:t>
            </w:r>
          </w:p>
        </w:tc>
        <w:tc>
          <w:tcPr>
            <w:tcW w:w="1403" w:type="dxa"/>
            <w:tcBorders>
              <w:top w:val="nil"/>
              <w:left w:val="nil"/>
              <w:bottom w:val="nil"/>
              <w:right w:val="nil"/>
            </w:tcBorders>
            <w:shd w:val="clear" w:color="auto" w:fill="auto"/>
            <w:noWrap/>
            <w:vAlign w:val="bottom"/>
            <w:hideMark/>
          </w:tcPr>
          <w:p w14:paraId="4A5D48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ISRIP3</w:t>
            </w:r>
          </w:p>
        </w:tc>
        <w:tc>
          <w:tcPr>
            <w:tcW w:w="1498" w:type="dxa"/>
            <w:tcBorders>
              <w:top w:val="nil"/>
              <w:left w:val="nil"/>
              <w:bottom w:val="nil"/>
              <w:right w:val="nil"/>
            </w:tcBorders>
            <w:shd w:val="clear" w:color="auto" w:fill="auto"/>
            <w:noWrap/>
            <w:vAlign w:val="bottom"/>
            <w:hideMark/>
          </w:tcPr>
          <w:p w14:paraId="77BFE6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7F99A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5DAEEBA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42.70487822</w:t>
            </w:r>
          </w:p>
        </w:tc>
        <w:tc>
          <w:tcPr>
            <w:tcW w:w="1587" w:type="dxa"/>
            <w:tcBorders>
              <w:top w:val="nil"/>
              <w:left w:val="nil"/>
              <w:bottom w:val="nil"/>
              <w:right w:val="nil"/>
            </w:tcBorders>
            <w:shd w:val="clear" w:color="auto" w:fill="auto"/>
            <w:noWrap/>
            <w:vAlign w:val="bottom"/>
            <w:hideMark/>
          </w:tcPr>
          <w:p w14:paraId="1A946B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-83.4940807</w:t>
            </w:r>
          </w:p>
        </w:tc>
        <w:tc>
          <w:tcPr>
            <w:tcW w:w="1418" w:type="dxa"/>
            <w:tcBorders>
              <w:top w:val="nil"/>
              <w:left w:val="nil"/>
              <w:bottom w:val="nil"/>
              <w:right w:val="nil"/>
            </w:tcBorders>
            <w:shd w:val="clear" w:color="auto" w:fill="auto"/>
            <w:noWrap/>
            <w:vAlign w:val="bottom"/>
            <w:hideMark/>
          </w:tcPr>
          <w:p w14:paraId="4AEACA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36980BE" w14:textId="77777777" w:rsidTr="00345532">
        <w:trPr>
          <w:trHeight w:val="290"/>
        </w:trPr>
        <w:tc>
          <w:tcPr>
            <w:tcW w:w="927" w:type="dxa"/>
            <w:tcBorders>
              <w:top w:val="nil"/>
              <w:left w:val="nil"/>
              <w:bottom w:val="nil"/>
              <w:right w:val="nil"/>
            </w:tcBorders>
            <w:shd w:val="clear" w:color="auto" w:fill="auto"/>
            <w:noWrap/>
            <w:vAlign w:val="bottom"/>
            <w:hideMark/>
          </w:tcPr>
          <w:p w14:paraId="671B24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79</w:t>
            </w:r>
          </w:p>
        </w:tc>
        <w:tc>
          <w:tcPr>
            <w:tcW w:w="1403" w:type="dxa"/>
            <w:tcBorders>
              <w:top w:val="nil"/>
              <w:left w:val="nil"/>
              <w:bottom w:val="nil"/>
              <w:right w:val="nil"/>
            </w:tcBorders>
            <w:shd w:val="clear" w:color="auto" w:fill="auto"/>
            <w:noWrap/>
            <w:vAlign w:val="bottom"/>
            <w:hideMark/>
          </w:tcPr>
          <w:p w14:paraId="17601F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w:t>
            </w:r>
          </w:p>
        </w:tc>
        <w:tc>
          <w:tcPr>
            <w:tcW w:w="1498" w:type="dxa"/>
            <w:tcBorders>
              <w:top w:val="nil"/>
              <w:left w:val="nil"/>
              <w:bottom w:val="nil"/>
              <w:right w:val="nil"/>
            </w:tcBorders>
            <w:shd w:val="clear" w:color="auto" w:fill="auto"/>
            <w:noWrap/>
            <w:vAlign w:val="bottom"/>
            <w:hideMark/>
          </w:tcPr>
          <w:p w14:paraId="5DB56AD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3D0863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41BA744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42.70480262</w:t>
            </w:r>
          </w:p>
        </w:tc>
        <w:tc>
          <w:tcPr>
            <w:tcW w:w="1587" w:type="dxa"/>
            <w:tcBorders>
              <w:top w:val="nil"/>
              <w:left w:val="nil"/>
              <w:bottom w:val="nil"/>
              <w:right w:val="nil"/>
            </w:tcBorders>
            <w:shd w:val="clear" w:color="auto" w:fill="auto"/>
            <w:noWrap/>
            <w:vAlign w:val="bottom"/>
            <w:hideMark/>
          </w:tcPr>
          <w:p w14:paraId="290AADE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-83.49706373</w:t>
            </w:r>
          </w:p>
        </w:tc>
        <w:tc>
          <w:tcPr>
            <w:tcW w:w="1418" w:type="dxa"/>
            <w:tcBorders>
              <w:top w:val="nil"/>
              <w:left w:val="nil"/>
              <w:bottom w:val="nil"/>
              <w:right w:val="nil"/>
            </w:tcBorders>
            <w:shd w:val="clear" w:color="auto" w:fill="auto"/>
            <w:noWrap/>
            <w:vAlign w:val="bottom"/>
            <w:hideMark/>
          </w:tcPr>
          <w:p w14:paraId="19BDDA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38B5B4D" w14:textId="77777777" w:rsidTr="00345532">
        <w:trPr>
          <w:trHeight w:val="290"/>
        </w:trPr>
        <w:tc>
          <w:tcPr>
            <w:tcW w:w="927" w:type="dxa"/>
            <w:tcBorders>
              <w:top w:val="nil"/>
              <w:left w:val="nil"/>
              <w:bottom w:val="nil"/>
              <w:right w:val="nil"/>
            </w:tcBorders>
            <w:shd w:val="clear" w:color="auto" w:fill="auto"/>
            <w:noWrap/>
            <w:vAlign w:val="bottom"/>
            <w:hideMark/>
          </w:tcPr>
          <w:p w14:paraId="217CD0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80</w:t>
            </w:r>
          </w:p>
        </w:tc>
        <w:tc>
          <w:tcPr>
            <w:tcW w:w="1403" w:type="dxa"/>
            <w:tcBorders>
              <w:top w:val="nil"/>
              <w:left w:val="nil"/>
              <w:bottom w:val="nil"/>
              <w:right w:val="nil"/>
            </w:tcBorders>
            <w:shd w:val="clear" w:color="auto" w:fill="auto"/>
            <w:noWrap/>
            <w:vAlign w:val="bottom"/>
            <w:hideMark/>
          </w:tcPr>
          <w:p w14:paraId="4C4ABE9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ISOPEN2</w:t>
            </w:r>
          </w:p>
        </w:tc>
        <w:tc>
          <w:tcPr>
            <w:tcW w:w="1498" w:type="dxa"/>
            <w:tcBorders>
              <w:top w:val="nil"/>
              <w:left w:val="nil"/>
              <w:bottom w:val="nil"/>
              <w:right w:val="nil"/>
            </w:tcBorders>
            <w:shd w:val="clear" w:color="auto" w:fill="auto"/>
            <w:noWrap/>
            <w:vAlign w:val="bottom"/>
            <w:hideMark/>
          </w:tcPr>
          <w:p w14:paraId="6A7F61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33C5BA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439516D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42.70388702</w:t>
            </w:r>
          </w:p>
        </w:tc>
        <w:tc>
          <w:tcPr>
            <w:tcW w:w="1587" w:type="dxa"/>
            <w:tcBorders>
              <w:top w:val="nil"/>
              <w:left w:val="nil"/>
              <w:bottom w:val="nil"/>
              <w:right w:val="nil"/>
            </w:tcBorders>
            <w:shd w:val="clear" w:color="auto" w:fill="auto"/>
            <w:noWrap/>
            <w:vAlign w:val="bottom"/>
            <w:hideMark/>
          </w:tcPr>
          <w:p w14:paraId="499A0EF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-83.49893342</w:t>
            </w:r>
          </w:p>
        </w:tc>
        <w:tc>
          <w:tcPr>
            <w:tcW w:w="1418" w:type="dxa"/>
            <w:tcBorders>
              <w:top w:val="nil"/>
              <w:left w:val="nil"/>
              <w:bottom w:val="nil"/>
              <w:right w:val="nil"/>
            </w:tcBorders>
            <w:shd w:val="clear" w:color="auto" w:fill="auto"/>
            <w:noWrap/>
            <w:vAlign w:val="bottom"/>
            <w:hideMark/>
          </w:tcPr>
          <w:p w14:paraId="363D2A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52D78BD4" w14:textId="77777777" w:rsidTr="00345532">
        <w:trPr>
          <w:trHeight w:val="290"/>
        </w:trPr>
        <w:tc>
          <w:tcPr>
            <w:tcW w:w="927" w:type="dxa"/>
            <w:tcBorders>
              <w:top w:val="nil"/>
              <w:left w:val="nil"/>
              <w:bottom w:val="nil"/>
              <w:right w:val="nil"/>
            </w:tcBorders>
            <w:shd w:val="clear" w:color="auto" w:fill="auto"/>
            <w:noWrap/>
            <w:vAlign w:val="bottom"/>
            <w:hideMark/>
          </w:tcPr>
          <w:p w14:paraId="743A88B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81</w:t>
            </w:r>
          </w:p>
        </w:tc>
        <w:tc>
          <w:tcPr>
            <w:tcW w:w="1403" w:type="dxa"/>
            <w:tcBorders>
              <w:top w:val="nil"/>
              <w:left w:val="nil"/>
              <w:bottom w:val="nil"/>
              <w:right w:val="nil"/>
            </w:tcBorders>
            <w:shd w:val="clear" w:color="auto" w:fill="auto"/>
            <w:noWrap/>
            <w:vAlign w:val="bottom"/>
            <w:hideMark/>
          </w:tcPr>
          <w:p w14:paraId="049AC1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ISOPEN3</w:t>
            </w:r>
          </w:p>
        </w:tc>
        <w:tc>
          <w:tcPr>
            <w:tcW w:w="1498" w:type="dxa"/>
            <w:tcBorders>
              <w:top w:val="nil"/>
              <w:left w:val="nil"/>
              <w:bottom w:val="nil"/>
              <w:right w:val="nil"/>
            </w:tcBorders>
            <w:shd w:val="clear" w:color="auto" w:fill="auto"/>
            <w:noWrap/>
            <w:vAlign w:val="bottom"/>
            <w:hideMark/>
          </w:tcPr>
          <w:p w14:paraId="3FFD0A6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98534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3640360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42.7045196</w:t>
            </w:r>
          </w:p>
        </w:tc>
        <w:tc>
          <w:tcPr>
            <w:tcW w:w="1587" w:type="dxa"/>
            <w:tcBorders>
              <w:top w:val="nil"/>
              <w:left w:val="nil"/>
              <w:bottom w:val="nil"/>
              <w:right w:val="nil"/>
            </w:tcBorders>
            <w:shd w:val="clear" w:color="auto" w:fill="auto"/>
            <w:noWrap/>
            <w:vAlign w:val="bottom"/>
            <w:hideMark/>
          </w:tcPr>
          <w:p w14:paraId="5865F0A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-83.49803841</w:t>
            </w:r>
          </w:p>
        </w:tc>
        <w:tc>
          <w:tcPr>
            <w:tcW w:w="1418" w:type="dxa"/>
            <w:tcBorders>
              <w:top w:val="nil"/>
              <w:left w:val="nil"/>
              <w:bottom w:val="nil"/>
              <w:right w:val="nil"/>
            </w:tcBorders>
            <w:shd w:val="clear" w:color="auto" w:fill="auto"/>
            <w:noWrap/>
            <w:vAlign w:val="bottom"/>
            <w:hideMark/>
          </w:tcPr>
          <w:p w14:paraId="59CE1A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E95E5C5" w14:textId="77777777" w:rsidTr="00345532">
        <w:trPr>
          <w:trHeight w:val="290"/>
        </w:trPr>
        <w:tc>
          <w:tcPr>
            <w:tcW w:w="927" w:type="dxa"/>
            <w:tcBorders>
              <w:top w:val="nil"/>
              <w:left w:val="nil"/>
              <w:bottom w:val="nil"/>
              <w:right w:val="nil"/>
            </w:tcBorders>
            <w:shd w:val="clear" w:color="auto" w:fill="auto"/>
            <w:noWrap/>
            <w:vAlign w:val="bottom"/>
            <w:hideMark/>
          </w:tcPr>
          <w:p w14:paraId="321C16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82</w:t>
            </w:r>
          </w:p>
        </w:tc>
        <w:tc>
          <w:tcPr>
            <w:tcW w:w="1403" w:type="dxa"/>
            <w:tcBorders>
              <w:top w:val="nil"/>
              <w:left w:val="nil"/>
              <w:bottom w:val="nil"/>
              <w:right w:val="nil"/>
            </w:tcBorders>
            <w:shd w:val="clear" w:color="auto" w:fill="auto"/>
            <w:noWrap/>
            <w:vAlign w:val="bottom"/>
            <w:hideMark/>
          </w:tcPr>
          <w:p w14:paraId="7A9878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w:t>
            </w:r>
          </w:p>
        </w:tc>
        <w:tc>
          <w:tcPr>
            <w:tcW w:w="1498" w:type="dxa"/>
            <w:tcBorders>
              <w:top w:val="nil"/>
              <w:left w:val="nil"/>
              <w:bottom w:val="nil"/>
              <w:right w:val="nil"/>
            </w:tcBorders>
            <w:shd w:val="clear" w:color="auto" w:fill="auto"/>
            <w:noWrap/>
            <w:vAlign w:val="bottom"/>
            <w:hideMark/>
          </w:tcPr>
          <w:p w14:paraId="4663238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6457351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009C39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42.6489291</w:t>
            </w:r>
          </w:p>
        </w:tc>
        <w:tc>
          <w:tcPr>
            <w:tcW w:w="1587" w:type="dxa"/>
            <w:tcBorders>
              <w:top w:val="nil"/>
              <w:left w:val="nil"/>
              <w:bottom w:val="nil"/>
              <w:right w:val="nil"/>
            </w:tcBorders>
            <w:shd w:val="clear" w:color="auto" w:fill="auto"/>
            <w:noWrap/>
            <w:vAlign w:val="bottom"/>
            <w:hideMark/>
          </w:tcPr>
          <w:p w14:paraId="044B39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-83.55636056</w:t>
            </w:r>
          </w:p>
        </w:tc>
        <w:tc>
          <w:tcPr>
            <w:tcW w:w="1418" w:type="dxa"/>
            <w:tcBorders>
              <w:top w:val="nil"/>
              <w:left w:val="nil"/>
              <w:bottom w:val="nil"/>
              <w:right w:val="nil"/>
            </w:tcBorders>
            <w:shd w:val="clear" w:color="auto" w:fill="auto"/>
            <w:noWrap/>
            <w:vAlign w:val="bottom"/>
            <w:hideMark/>
          </w:tcPr>
          <w:p w14:paraId="54F5A3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7F05E90" w14:textId="77777777" w:rsidTr="00345532">
        <w:trPr>
          <w:trHeight w:val="290"/>
        </w:trPr>
        <w:tc>
          <w:tcPr>
            <w:tcW w:w="927" w:type="dxa"/>
            <w:tcBorders>
              <w:top w:val="nil"/>
              <w:left w:val="nil"/>
              <w:bottom w:val="nil"/>
              <w:right w:val="nil"/>
            </w:tcBorders>
            <w:shd w:val="clear" w:color="auto" w:fill="auto"/>
            <w:noWrap/>
            <w:vAlign w:val="bottom"/>
            <w:hideMark/>
          </w:tcPr>
          <w:p w14:paraId="079CAC0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w:t>
            </w:r>
          </w:p>
        </w:tc>
        <w:tc>
          <w:tcPr>
            <w:tcW w:w="1403" w:type="dxa"/>
            <w:tcBorders>
              <w:top w:val="nil"/>
              <w:left w:val="nil"/>
              <w:bottom w:val="nil"/>
              <w:right w:val="nil"/>
            </w:tcBorders>
            <w:shd w:val="clear" w:color="auto" w:fill="auto"/>
            <w:noWrap/>
            <w:vAlign w:val="bottom"/>
            <w:hideMark/>
          </w:tcPr>
          <w:p w14:paraId="208167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HLMATFR2</w:t>
            </w:r>
          </w:p>
        </w:tc>
        <w:tc>
          <w:tcPr>
            <w:tcW w:w="1498" w:type="dxa"/>
            <w:tcBorders>
              <w:top w:val="nil"/>
              <w:left w:val="nil"/>
              <w:bottom w:val="nil"/>
              <w:right w:val="nil"/>
            </w:tcBorders>
            <w:shd w:val="clear" w:color="auto" w:fill="auto"/>
            <w:noWrap/>
            <w:vAlign w:val="bottom"/>
            <w:hideMark/>
          </w:tcPr>
          <w:p w14:paraId="1F7558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73C4E87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64167A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42.64858561</w:t>
            </w:r>
          </w:p>
        </w:tc>
        <w:tc>
          <w:tcPr>
            <w:tcW w:w="1587" w:type="dxa"/>
            <w:tcBorders>
              <w:top w:val="nil"/>
              <w:left w:val="nil"/>
              <w:bottom w:val="nil"/>
              <w:right w:val="nil"/>
            </w:tcBorders>
            <w:shd w:val="clear" w:color="auto" w:fill="auto"/>
            <w:noWrap/>
            <w:vAlign w:val="bottom"/>
            <w:hideMark/>
          </w:tcPr>
          <w:p w14:paraId="4D7075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-83.55689617</w:t>
            </w:r>
          </w:p>
        </w:tc>
        <w:tc>
          <w:tcPr>
            <w:tcW w:w="1418" w:type="dxa"/>
            <w:tcBorders>
              <w:top w:val="nil"/>
              <w:left w:val="nil"/>
              <w:bottom w:val="nil"/>
              <w:right w:val="nil"/>
            </w:tcBorders>
            <w:shd w:val="clear" w:color="auto" w:fill="auto"/>
            <w:noWrap/>
            <w:vAlign w:val="bottom"/>
            <w:hideMark/>
          </w:tcPr>
          <w:p w14:paraId="6E629B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D68B287" w14:textId="77777777" w:rsidTr="00345532">
        <w:trPr>
          <w:trHeight w:val="290"/>
        </w:trPr>
        <w:tc>
          <w:tcPr>
            <w:tcW w:w="927" w:type="dxa"/>
            <w:tcBorders>
              <w:top w:val="nil"/>
              <w:left w:val="nil"/>
              <w:bottom w:val="nil"/>
              <w:right w:val="nil"/>
            </w:tcBorders>
            <w:shd w:val="clear" w:color="auto" w:fill="auto"/>
            <w:noWrap/>
            <w:vAlign w:val="bottom"/>
            <w:hideMark/>
          </w:tcPr>
          <w:p w14:paraId="3B68914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84</w:t>
            </w:r>
          </w:p>
        </w:tc>
        <w:tc>
          <w:tcPr>
            <w:tcW w:w="1403" w:type="dxa"/>
            <w:tcBorders>
              <w:top w:val="nil"/>
              <w:left w:val="nil"/>
              <w:bottom w:val="nil"/>
              <w:right w:val="nil"/>
            </w:tcBorders>
            <w:shd w:val="clear" w:color="auto" w:fill="auto"/>
            <w:noWrap/>
            <w:vAlign w:val="bottom"/>
            <w:hideMark/>
          </w:tcPr>
          <w:p w14:paraId="359B32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HLMATFR3</w:t>
            </w:r>
          </w:p>
        </w:tc>
        <w:tc>
          <w:tcPr>
            <w:tcW w:w="1498" w:type="dxa"/>
            <w:tcBorders>
              <w:top w:val="nil"/>
              <w:left w:val="nil"/>
              <w:bottom w:val="nil"/>
              <w:right w:val="nil"/>
            </w:tcBorders>
            <w:shd w:val="clear" w:color="auto" w:fill="auto"/>
            <w:noWrap/>
            <w:vAlign w:val="bottom"/>
            <w:hideMark/>
          </w:tcPr>
          <w:p w14:paraId="1DF6F2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25C7B0A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78D0FB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42.64939898</w:t>
            </w:r>
          </w:p>
        </w:tc>
        <w:tc>
          <w:tcPr>
            <w:tcW w:w="1587" w:type="dxa"/>
            <w:tcBorders>
              <w:top w:val="nil"/>
              <w:left w:val="nil"/>
              <w:bottom w:val="nil"/>
              <w:right w:val="nil"/>
            </w:tcBorders>
            <w:shd w:val="clear" w:color="auto" w:fill="auto"/>
            <w:noWrap/>
            <w:vAlign w:val="bottom"/>
            <w:hideMark/>
          </w:tcPr>
          <w:p w14:paraId="044DD2A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-83.55761483</w:t>
            </w:r>
          </w:p>
        </w:tc>
        <w:tc>
          <w:tcPr>
            <w:tcW w:w="1418" w:type="dxa"/>
            <w:tcBorders>
              <w:top w:val="nil"/>
              <w:left w:val="nil"/>
              <w:bottom w:val="nil"/>
              <w:right w:val="nil"/>
            </w:tcBorders>
            <w:shd w:val="clear" w:color="auto" w:fill="auto"/>
            <w:noWrap/>
            <w:vAlign w:val="bottom"/>
            <w:hideMark/>
          </w:tcPr>
          <w:p w14:paraId="3897AA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74A5040" w14:textId="77777777" w:rsidTr="00345532">
        <w:trPr>
          <w:trHeight w:val="290"/>
        </w:trPr>
        <w:tc>
          <w:tcPr>
            <w:tcW w:w="927" w:type="dxa"/>
            <w:tcBorders>
              <w:top w:val="nil"/>
              <w:left w:val="nil"/>
              <w:bottom w:val="nil"/>
              <w:right w:val="nil"/>
            </w:tcBorders>
            <w:shd w:val="clear" w:color="auto" w:fill="auto"/>
            <w:noWrap/>
            <w:vAlign w:val="bottom"/>
            <w:hideMark/>
          </w:tcPr>
          <w:p w14:paraId="2495BCA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85</w:t>
            </w:r>
          </w:p>
        </w:tc>
        <w:tc>
          <w:tcPr>
            <w:tcW w:w="1403" w:type="dxa"/>
            <w:tcBorders>
              <w:top w:val="nil"/>
              <w:left w:val="nil"/>
              <w:bottom w:val="nil"/>
              <w:right w:val="nil"/>
            </w:tcBorders>
            <w:shd w:val="clear" w:color="auto" w:fill="auto"/>
            <w:noWrap/>
            <w:vAlign w:val="bottom"/>
            <w:hideMark/>
          </w:tcPr>
          <w:p w14:paraId="1F7279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w:t>
            </w:r>
          </w:p>
        </w:tc>
        <w:tc>
          <w:tcPr>
            <w:tcW w:w="1498" w:type="dxa"/>
            <w:tcBorders>
              <w:top w:val="nil"/>
              <w:left w:val="nil"/>
              <w:bottom w:val="nil"/>
              <w:right w:val="nil"/>
            </w:tcBorders>
            <w:shd w:val="clear" w:color="auto" w:fill="auto"/>
            <w:noWrap/>
            <w:vAlign w:val="bottom"/>
            <w:hideMark/>
          </w:tcPr>
          <w:p w14:paraId="05B1DD9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138F1F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74C8D62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42.64587606</w:t>
            </w:r>
          </w:p>
        </w:tc>
        <w:tc>
          <w:tcPr>
            <w:tcW w:w="1587" w:type="dxa"/>
            <w:tcBorders>
              <w:top w:val="nil"/>
              <w:left w:val="nil"/>
              <w:bottom w:val="nil"/>
              <w:right w:val="nil"/>
            </w:tcBorders>
            <w:shd w:val="clear" w:color="auto" w:fill="auto"/>
            <w:noWrap/>
            <w:vAlign w:val="bottom"/>
            <w:hideMark/>
          </w:tcPr>
          <w:p w14:paraId="57CBCD0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-83.55093888</w:t>
            </w:r>
          </w:p>
        </w:tc>
        <w:tc>
          <w:tcPr>
            <w:tcW w:w="1418" w:type="dxa"/>
            <w:tcBorders>
              <w:top w:val="nil"/>
              <w:left w:val="nil"/>
              <w:bottom w:val="nil"/>
              <w:right w:val="nil"/>
            </w:tcBorders>
            <w:shd w:val="clear" w:color="auto" w:fill="auto"/>
            <w:noWrap/>
            <w:vAlign w:val="bottom"/>
            <w:hideMark/>
          </w:tcPr>
          <w:p w14:paraId="4085C7A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2EB9873" w14:textId="77777777" w:rsidTr="00345532">
        <w:trPr>
          <w:trHeight w:val="290"/>
        </w:trPr>
        <w:tc>
          <w:tcPr>
            <w:tcW w:w="927" w:type="dxa"/>
            <w:tcBorders>
              <w:top w:val="nil"/>
              <w:left w:val="nil"/>
              <w:bottom w:val="nil"/>
              <w:right w:val="nil"/>
            </w:tcBorders>
            <w:shd w:val="clear" w:color="auto" w:fill="auto"/>
            <w:noWrap/>
            <w:vAlign w:val="bottom"/>
            <w:hideMark/>
          </w:tcPr>
          <w:p w14:paraId="28F592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86</w:t>
            </w:r>
          </w:p>
        </w:tc>
        <w:tc>
          <w:tcPr>
            <w:tcW w:w="1403" w:type="dxa"/>
            <w:tcBorders>
              <w:top w:val="nil"/>
              <w:left w:val="nil"/>
              <w:bottom w:val="nil"/>
              <w:right w:val="nil"/>
            </w:tcBorders>
            <w:shd w:val="clear" w:color="auto" w:fill="auto"/>
            <w:noWrap/>
            <w:vAlign w:val="bottom"/>
            <w:hideMark/>
          </w:tcPr>
          <w:p w14:paraId="7006C2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HLRIP2</w:t>
            </w:r>
          </w:p>
        </w:tc>
        <w:tc>
          <w:tcPr>
            <w:tcW w:w="1498" w:type="dxa"/>
            <w:tcBorders>
              <w:top w:val="nil"/>
              <w:left w:val="nil"/>
              <w:bottom w:val="nil"/>
              <w:right w:val="nil"/>
            </w:tcBorders>
            <w:shd w:val="clear" w:color="auto" w:fill="auto"/>
            <w:noWrap/>
            <w:vAlign w:val="bottom"/>
            <w:hideMark/>
          </w:tcPr>
          <w:p w14:paraId="4E6AAD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6D89089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3D1AAFB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42.64514371</w:t>
            </w:r>
          </w:p>
        </w:tc>
        <w:tc>
          <w:tcPr>
            <w:tcW w:w="1587" w:type="dxa"/>
            <w:tcBorders>
              <w:top w:val="nil"/>
              <w:left w:val="nil"/>
              <w:bottom w:val="nil"/>
              <w:right w:val="nil"/>
            </w:tcBorders>
            <w:shd w:val="clear" w:color="auto" w:fill="auto"/>
            <w:noWrap/>
            <w:vAlign w:val="bottom"/>
            <w:hideMark/>
          </w:tcPr>
          <w:p w14:paraId="43D2ED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-83.55089568</w:t>
            </w:r>
          </w:p>
        </w:tc>
        <w:tc>
          <w:tcPr>
            <w:tcW w:w="1418" w:type="dxa"/>
            <w:tcBorders>
              <w:top w:val="nil"/>
              <w:left w:val="nil"/>
              <w:bottom w:val="nil"/>
              <w:right w:val="nil"/>
            </w:tcBorders>
            <w:shd w:val="clear" w:color="auto" w:fill="auto"/>
            <w:noWrap/>
            <w:vAlign w:val="bottom"/>
            <w:hideMark/>
          </w:tcPr>
          <w:p w14:paraId="0DEC07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4621456" w14:textId="77777777" w:rsidTr="00345532">
        <w:trPr>
          <w:trHeight w:val="290"/>
        </w:trPr>
        <w:tc>
          <w:tcPr>
            <w:tcW w:w="927" w:type="dxa"/>
            <w:tcBorders>
              <w:top w:val="nil"/>
              <w:left w:val="nil"/>
              <w:bottom w:val="nil"/>
              <w:right w:val="nil"/>
            </w:tcBorders>
            <w:shd w:val="clear" w:color="auto" w:fill="auto"/>
            <w:noWrap/>
            <w:vAlign w:val="bottom"/>
            <w:hideMark/>
          </w:tcPr>
          <w:p w14:paraId="13444BE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87</w:t>
            </w:r>
          </w:p>
        </w:tc>
        <w:tc>
          <w:tcPr>
            <w:tcW w:w="1403" w:type="dxa"/>
            <w:tcBorders>
              <w:top w:val="nil"/>
              <w:left w:val="nil"/>
              <w:bottom w:val="nil"/>
              <w:right w:val="nil"/>
            </w:tcBorders>
            <w:shd w:val="clear" w:color="auto" w:fill="auto"/>
            <w:noWrap/>
            <w:vAlign w:val="bottom"/>
            <w:hideMark/>
          </w:tcPr>
          <w:p w14:paraId="3E205B0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HLRIP3</w:t>
            </w:r>
          </w:p>
        </w:tc>
        <w:tc>
          <w:tcPr>
            <w:tcW w:w="1498" w:type="dxa"/>
            <w:tcBorders>
              <w:top w:val="nil"/>
              <w:left w:val="nil"/>
              <w:bottom w:val="nil"/>
              <w:right w:val="nil"/>
            </w:tcBorders>
            <w:shd w:val="clear" w:color="auto" w:fill="auto"/>
            <w:noWrap/>
            <w:vAlign w:val="bottom"/>
            <w:hideMark/>
          </w:tcPr>
          <w:p w14:paraId="7A51A0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2884FB0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109EE54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42.64637211</w:t>
            </w:r>
          </w:p>
        </w:tc>
        <w:tc>
          <w:tcPr>
            <w:tcW w:w="1587" w:type="dxa"/>
            <w:tcBorders>
              <w:top w:val="nil"/>
              <w:left w:val="nil"/>
              <w:bottom w:val="nil"/>
              <w:right w:val="nil"/>
            </w:tcBorders>
            <w:shd w:val="clear" w:color="auto" w:fill="auto"/>
            <w:noWrap/>
            <w:vAlign w:val="bottom"/>
            <w:hideMark/>
          </w:tcPr>
          <w:p w14:paraId="3ACEB5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-83.55062169</w:t>
            </w:r>
          </w:p>
        </w:tc>
        <w:tc>
          <w:tcPr>
            <w:tcW w:w="1418" w:type="dxa"/>
            <w:tcBorders>
              <w:top w:val="nil"/>
              <w:left w:val="nil"/>
              <w:bottom w:val="nil"/>
              <w:right w:val="nil"/>
            </w:tcBorders>
            <w:shd w:val="clear" w:color="auto" w:fill="auto"/>
            <w:noWrap/>
            <w:vAlign w:val="bottom"/>
            <w:hideMark/>
          </w:tcPr>
          <w:p w14:paraId="270E23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D644DFB" w14:textId="77777777" w:rsidTr="00345532">
        <w:trPr>
          <w:trHeight w:val="290"/>
        </w:trPr>
        <w:tc>
          <w:tcPr>
            <w:tcW w:w="927" w:type="dxa"/>
            <w:tcBorders>
              <w:top w:val="nil"/>
              <w:left w:val="nil"/>
              <w:bottom w:val="nil"/>
              <w:right w:val="nil"/>
            </w:tcBorders>
            <w:shd w:val="clear" w:color="auto" w:fill="auto"/>
            <w:noWrap/>
            <w:vAlign w:val="bottom"/>
            <w:hideMark/>
          </w:tcPr>
          <w:p w14:paraId="21B316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88</w:t>
            </w:r>
          </w:p>
        </w:tc>
        <w:tc>
          <w:tcPr>
            <w:tcW w:w="1403" w:type="dxa"/>
            <w:tcBorders>
              <w:top w:val="nil"/>
              <w:left w:val="nil"/>
              <w:bottom w:val="nil"/>
              <w:right w:val="nil"/>
            </w:tcBorders>
            <w:shd w:val="clear" w:color="auto" w:fill="auto"/>
            <w:noWrap/>
            <w:vAlign w:val="bottom"/>
            <w:hideMark/>
          </w:tcPr>
          <w:p w14:paraId="6E7EEEC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w:t>
            </w:r>
          </w:p>
        </w:tc>
        <w:tc>
          <w:tcPr>
            <w:tcW w:w="1498" w:type="dxa"/>
            <w:tcBorders>
              <w:top w:val="nil"/>
              <w:left w:val="nil"/>
              <w:bottom w:val="nil"/>
              <w:right w:val="nil"/>
            </w:tcBorders>
            <w:shd w:val="clear" w:color="auto" w:fill="auto"/>
            <w:noWrap/>
            <w:vAlign w:val="bottom"/>
            <w:hideMark/>
          </w:tcPr>
          <w:p w14:paraId="169BDB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744683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503E7CB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42.6470476</w:t>
            </w:r>
          </w:p>
        </w:tc>
        <w:tc>
          <w:tcPr>
            <w:tcW w:w="1587" w:type="dxa"/>
            <w:tcBorders>
              <w:top w:val="nil"/>
              <w:left w:val="nil"/>
              <w:bottom w:val="nil"/>
              <w:right w:val="nil"/>
            </w:tcBorders>
            <w:shd w:val="clear" w:color="auto" w:fill="auto"/>
            <w:noWrap/>
            <w:vAlign w:val="bottom"/>
            <w:hideMark/>
          </w:tcPr>
          <w:p w14:paraId="084396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-83.55230573</w:t>
            </w:r>
          </w:p>
        </w:tc>
        <w:tc>
          <w:tcPr>
            <w:tcW w:w="1418" w:type="dxa"/>
            <w:tcBorders>
              <w:top w:val="nil"/>
              <w:left w:val="nil"/>
              <w:bottom w:val="nil"/>
              <w:right w:val="nil"/>
            </w:tcBorders>
            <w:shd w:val="clear" w:color="auto" w:fill="auto"/>
            <w:noWrap/>
            <w:vAlign w:val="bottom"/>
            <w:hideMark/>
          </w:tcPr>
          <w:p w14:paraId="23EBF00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899D8F3" w14:textId="77777777" w:rsidTr="00345532">
        <w:trPr>
          <w:trHeight w:val="290"/>
        </w:trPr>
        <w:tc>
          <w:tcPr>
            <w:tcW w:w="927" w:type="dxa"/>
            <w:tcBorders>
              <w:top w:val="nil"/>
              <w:left w:val="nil"/>
              <w:bottom w:val="nil"/>
              <w:right w:val="nil"/>
            </w:tcBorders>
            <w:shd w:val="clear" w:color="auto" w:fill="auto"/>
            <w:noWrap/>
            <w:vAlign w:val="bottom"/>
            <w:hideMark/>
          </w:tcPr>
          <w:p w14:paraId="7C105F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89</w:t>
            </w:r>
          </w:p>
        </w:tc>
        <w:tc>
          <w:tcPr>
            <w:tcW w:w="1403" w:type="dxa"/>
            <w:tcBorders>
              <w:top w:val="nil"/>
              <w:left w:val="nil"/>
              <w:bottom w:val="nil"/>
              <w:right w:val="nil"/>
            </w:tcBorders>
            <w:shd w:val="clear" w:color="auto" w:fill="auto"/>
            <w:noWrap/>
            <w:vAlign w:val="bottom"/>
            <w:hideMark/>
          </w:tcPr>
          <w:p w14:paraId="1B2564B2" w14:textId="4B3C76D5"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HLUP2</w:t>
            </w:r>
          </w:p>
        </w:tc>
        <w:tc>
          <w:tcPr>
            <w:tcW w:w="1498" w:type="dxa"/>
            <w:tcBorders>
              <w:top w:val="nil"/>
              <w:left w:val="nil"/>
              <w:bottom w:val="nil"/>
              <w:right w:val="nil"/>
            </w:tcBorders>
            <w:shd w:val="clear" w:color="auto" w:fill="auto"/>
            <w:noWrap/>
            <w:vAlign w:val="bottom"/>
            <w:hideMark/>
          </w:tcPr>
          <w:p w14:paraId="0494B20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577F1E5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42BCFC3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42.64705538</w:t>
            </w:r>
          </w:p>
        </w:tc>
        <w:tc>
          <w:tcPr>
            <w:tcW w:w="1587" w:type="dxa"/>
            <w:tcBorders>
              <w:top w:val="nil"/>
              <w:left w:val="nil"/>
              <w:bottom w:val="nil"/>
              <w:right w:val="nil"/>
            </w:tcBorders>
            <w:shd w:val="clear" w:color="auto" w:fill="auto"/>
            <w:noWrap/>
            <w:vAlign w:val="bottom"/>
            <w:hideMark/>
          </w:tcPr>
          <w:p w14:paraId="67241A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-83.55397741</w:t>
            </w:r>
          </w:p>
        </w:tc>
        <w:tc>
          <w:tcPr>
            <w:tcW w:w="1418" w:type="dxa"/>
            <w:tcBorders>
              <w:top w:val="nil"/>
              <w:left w:val="nil"/>
              <w:bottom w:val="nil"/>
              <w:right w:val="nil"/>
            </w:tcBorders>
            <w:shd w:val="clear" w:color="auto" w:fill="auto"/>
            <w:noWrap/>
            <w:vAlign w:val="bottom"/>
            <w:hideMark/>
          </w:tcPr>
          <w:p w14:paraId="6F1E4D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919A202" w14:textId="77777777" w:rsidTr="00345532">
        <w:trPr>
          <w:trHeight w:val="290"/>
        </w:trPr>
        <w:tc>
          <w:tcPr>
            <w:tcW w:w="927" w:type="dxa"/>
            <w:tcBorders>
              <w:top w:val="nil"/>
              <w:left w:val="nil"/>
              <w:bottom w:val="nil"/>
              <w:right w:val="nil"/>
            </w:tcBorders>
            <w:shd w:val="clear" w:color="auto" w:fill="auto"/>
            <w:noWrap/>
            <w:vAlign w:val="bottom"/>
            <w:hideMark/>
          </w:tcPr>
          <w:p w14:paraId="4124DB9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90</w:t>
            </w:r>
          </w:p>
        </w:tc>
        <w:tc>
          <w:tcPr>
            <w:tcW w:w="1403" w:type="dxa"/>
            <w:tcBorders>
              <w:top w:val="nil"/>
              <w:left w:val="nil"/>
              <w:bottom w:val="nil"/>
              <w:right w:val="nil"/>
            </w:tcBorders>
            <w:shd w:val="clear" w:color="auto" w:fill="auto"/>
            <w:noWrap/>
            <w:vAlign w:val="bottom"/>
            <w:hideMark/>
          </w:tcPr>
          <w:p w14:paraId="3E08E6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HLUP3</w:t>
            </w:r>
          </w:p>
        </w:tc>
        <w:tc>
          <w:tcPr>
            <w:tcW w:w="1498" w:type="dxa"/>
            <w:tcBorders>
              <w:top w:val="nil"/>
              <w:left w:val="nil"/>
              <w:bottom w:val="nil"/>
              <w:right w:val="nil"/>
            </w:tcBorders>
            <w:shd w:val="clear" w:color="auto" w:fill="auto"/>
            <w:noWrap/>
            <w:vAlign w:val="bottom"/>
            <w:hideMark/>
          </w:tcPr>
          <w:p w14:paraId="7679006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1B1057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5CEF9C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42.6474566</w:t>
            </w:r>
          </w:p>
        </w:tc>
        <w:tc>
          <w:tcPr>
            <w:tcW w:w="1587" w:type="dxa"/>
            <w:tcBorders>
              <w:top w:val="nil"/>
              <w:left w:val="nil"/>
              <w:bottom w:val="nil"/>
              <w:right w:val="nil"/>
            </w:tcBorders>
            <w:shd w:val="clear" w:color="auto" w:fill="auto"/>
            <w:noWrap/>
            <w:vAlign w:val="bottom"/>
            <w:hideMark/>
          </w:tcPr>
          <w:p w14:paraId="6F51A0B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-83.55365762</w:t>
            </w:r>
          </w:p>
        </w:tc>
        <w:tc>
          <w:tcPr>
            <w:tcW w:w="1418" w:type="dxa"/>
            <w:tcBorders>
              <w:top w:val="nil"/>
              <w:left w:val="nil"/>
              <w:bottom w:val="nil"/>
              <w:right w:val="nil"/>
            </w:tcBorders>
            <w:shd w:val="clear" w:color="auto" w:fill="auto"/>
            <w:noWrap/>
            <w:vAlign w:val="bottom"/>
            <w:hideMark/>
          </w:tcPr>
          <w:p w14:paraId="298FB4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3A0C686" w14:textId="77777777" w:rsidTr="00345532">
        <w:trPr>
          <w:trHeight w:val="290"/>
        </w:trPr>
        <w:tc>
          <w:tcPr>
            <w:tcW w:w="927" w:type="dxa"/>
            <w:tcBorders>
              <w:top w:val="nil"/>
              <w:left w:val="nil"/>
              <w:bottom w:val="nil"/>
              <w:right w:val="nil"/>
            </w:tcBorders>
            <w:shd w:val="clear" w:color="auto" w:fill="auto"/>
            <w:noWrap/>
            <w:vAlign w:val="bottom"/>
            <w:hideMark/>
          </w:tcPr>
          <w:p w14:paraId="3768CA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91</w:t>
            </w:r>
          </w:p>
        </w:tc>
        <w:tc>
          <w:tcPr>
            <w:tcW w:w="1403" w:type="dxa"/>
            <w:tcBorders>
              <w:top w:val="nil"/>
              <w:left w:val="nil"/>
              <w:bottom w:val="nil"/>
              <w:right w:val="nil"/>
            </w:tcBorders>
            <w:shd w:val="clear" w:color="auto" w:fill="auto"/>
            <w:noWrap/>
            <w:vAlign w:val="bottom"/>
            <w:hideMark/>
          </w:tcPr>
          <w:p w14:paraId="4A2F099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w:t>
            </w:r>
          </w:p>
        </w:tc>
        <w:tc>
          <w:tcPr>
            <w:tcW w:w="1498" w:type="dxa"/>
            <w:tcBorders>
              <w:top w:val="nil"/>
              <w:left w:val="nil"/>
              <w:bottom w:val="nil"/>
              <w:right w:val="nil"/>
            </w:tcBorders>
            <w:shd w:val="clear" w:color="auto" w:fill="auto"/>
            <w:noWrap/>
            <w:vAlign w:val="bottom"/>
            <w:hideMark/>
          </w:tcPr>
          <w:p w14:paraId="098FD08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6D40A43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63E98B0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42.37824499</w:t>
            </w:r>
          </w:p>
        </w:tc>
        <w:tc>
          <w:tcPr>
            <w:tcW w:w="1587" w:type="dxa"/>
            <w:tcBorders>
              <w:top w:val="nil"/>
              <w:left w:val="nil"/>
              <w:bottom w:val="nil"/>
              <w:right w:val="nil"/>
            </w:tcBorders>
            <w:shd w:val="clear" w:color="auto" w:fill="auto"/>
            <w:noWrap/>
            <w:vAlign w:val="bottom"/>
            <w:hideMark/>
          </w:tcPr>
          <w:p w14:paraId="118787D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-83.91166168</w:t>
            </w:r>
          </w:p>
        </w:tc>
        <w:tc>
          <w:tcPr>
            <w:tcW w:w="1418" w:type="dxa"/>
            <w:tcBorders>
              <w:top w:val="nil"/>
              <w:left w:val="nil"/>
              <w:bottom w:val="nil"/>
              <w:right w:val="nil"/>
            </w:tcBorders>
            <w:shd w:val="clear" w:color="auto" w:fill="auto"/>
            <w:noWrap/>
            <w:vAlign w:val="bottom"/>
            <w:hideMark/>
          </w:tcPr>
          <w:p w14:paraId="177376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2DBD4DB" w14:textId="77777777" w:rsidTr="00345532">
        <w:trPr>
          <w:trHeight w:val="290"/>
        </w:trPr>
        <w:tc>
          <w:tcPr>
            <w:tcW w:w="927" w:type="dxa"/>
            <w:tcBorders>
              <w:top w:val="nil"/>
              <w:left w:val="nil"/>
              <w:bottom w:val="nil"/>
              <w:right w:val="nil"/>
            </w:tcBorders>
            <w:shd w:val="clear" w:color="auto" w:fill="auto"/>
            <w:noWrap/>
            <w:vAlign w:val="bottom"/>
            <w:hideMark/>
          </w:tcPr>
          <w:p w14:paraId="09ECE3C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92</w:t>
            </w:r>
          </w:p>
        </w:tc>
        <w:tc>
          <w:tcPr>
            <w:tcW w:w="1403" w:type="dxa"/>
            <w:tcBorders>
              <w:top w:val="nil"/>
              <w:left w:val="nil"/>
              <w:bottom w:val="nil"/>
              <w:right w:val="nil"/>
            </w:tcBorders>
            <w:shd w:val="clear" w:color="auto" w:fill="auto"/>
            <w:noWrap/>
            <w:vAlign w:val="bottom"/>
            <w:hideMark/>
          </w:tcPr>
          <w:p w14:paraId="5FEB7F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HMMAT2</w:t>
            </w:r>
          </w:p>
        </w:tc>
        <w:tc>
          <w:tcPr>
            <w:tcW w:w="1498" w:type="dxa"/>
            <w:tcBorders>
              <w:top w:val="nil"/>
              <w:left w:val="nil"/>
              <w:bottom w:val="nil"/>
              <w:right w:val="nil"/>
            </w:tcBorders>
            <w:shd w:val="clear" w:color="auto" w:fill="auto"/>
            <w:noWrap/>
            <w:vAlign w:val="bottom"/>
            <w:hideMark/>
          </w:tcPr>
          <w:p w14:paraId="688501B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519ED5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557F75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42.37825474</w:t>
            </w:r>
          </w:p>
        </w:tc>
        <w:tc>
          <w:tcPr>
            <w:tcW w:w="1587" w:type="dxa"/>
            <w:tcBorders>
              <w:top w:val="nil"/>
              <w:left w:val="nil"/>
              <w:bottom w:val="nil"/>
              <w:right w:val="nil"/>
            </w:tcBorders>
            <w:shd w:val="clear" w:color="auto" w:fill="auto"/>
            <w:noWrap/>
            <w:vAlign w:val="bottom"/>
            <w:hideMark/>
          </w:tcPr>
          <w:p w14:paraId="15BB22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-83.91229145</w:t>
            </w:r>
          </w:p>
        </w:tc>
        <w:tc>
          <w:tcPr>
            <w:tcW w:w="1418" w:type="dxa"/>
            <w:tcBorders>
              <w:top w:val="nil"/>
              <w:left w:val="nil"/>
              <w:bottom w:val="nil"/>
              <w:right w:val="nil"/>
            </w:tcBorders>
            <w:shd w:val="clear" w:color="auto" w:fill="auto"/>
            <w:noWrap/>
            <w:vAlign w:val="bottom"/>
            <w:hideMark/>
          </w:tcPr>
          <w:p w14:paraId="4716703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002E751" w14:textId="77777777" w:rsidTr="00345532">
        <w:trPr>
          <w:trHeight w:val="290"/>
        </w:trPr>
        <w:tc>
          <w:tcPr>
            <w:tcW w:w="927" w:type="dxa"/>
            <w:tcBorders>
              <w:top w:val="nil"/>
              <w:left w:val="nil"/>
              <w:bottom w:val="nil"/>
              <w:right w:val="nil"/>
            </w:tcBorders>
            <w:shd w:val="clear" w:color="auto" w:fill="auto"/>
            <w:noWrap/>
            <w:vAlign w:val="bottom"/>
            <w:hideMark/>
          </w:tcPr>
          <w:p w14:paraId="0681BE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93</w:t>
            </w:r>
          </w:p>
        </w:tc>
        <w:tc>
          <w:tcPr>
            <w:tcW w:w="1403" w:type="dxa"/>
            <w:tcBorders>
              <w:top w:val="nil"/>
              <w:left w:val="nil"/>
              <w:bottom w:val="nil"/>
              <w:right w:val="nil"/>
            </w:tcBorders>
            <w:shd w:val="clear" w:color="auto" w:fill="auto"/>
            <w:noWrap/>
            <w:vAlign w:val="bottom"/>
            <w:hideMark/>
          </w:tcPr>
          <w:p w14:paraId="3A7473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HMMAT3</w:t>
            </w:r>
          </w:p>
        </w:tc>
        <w:tc>
          <w:tcPr>
            <w:tcW w:w="1498" w:type="dxa"/>
            <w:tcBorders>
              <w:top w:val="nil"/>
              <w:left w:val="nil"/>
              <w:bottom w:val="nil"/>
              <w:right w:val="nil"/>
            </w:tcBorders>
            <w:shd w:val="clear" w:color="auto" w:fill="auto"/>
            <w:noWrap/>
            <w:vAlign w:val="bottom"/>
            <w:hideMark/>
          </w:tcPr>
          <w:p w14:paraId="2088B5F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7BA51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01CFA4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42.3787298</w:t>
            </w:r>
          </w:p>
        </w:tc>
        <w:tc>
          <w:tcPr>
            <w:tcW w:w="1587" w:type="dxa"/>
            <w:tcBorders>
              <w:top w:val="nil"/>
              <w:left w:val="nil"/>
              <w:bottom w:val="nil"/>
              <w:right w:val="nil"/>
            </w:tcBorders>
            <w:shd w:val="clear" w:color="auto" w:fill="auto"/>
            <w:noWrap/>
            <w:vAlign w:val="bottom"/>
            <w:hideMark/>
          </w:tcPr>
          <w:p w14:paraId="15D8C6A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-83.91267589</w:t>
            </w:r>
          </w:p>
        </w:tc>
        <w:tc>
          <w:tcPr>
            <w:tcW w:w="1418" w:type="dxa"/>
            <w:tcBorders>
              <w:top w:val="nil"/>
              <w:left w:val="nil"/>
              <w:bottom w:val="nil"/>
              <w:right w:val="nil"/>
            </w:tcBorders>
            <w:shd w:val="clear" w:color="auto" w:fill="auto"/>
            <w:noWrap/>
            <w:vAlign w:val="bottom"/>
            <w:hideMark/>
          </w:tcPr>
          <w:p w14:paraId="3848E84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417D70A" w14:textId="77777777" w:rsidTr="00345532">
        <w:trPr>
          <w:trHeight w:val="290"/>
        </w:trPr>
        <w:tc>
          <w:tcPr>
            <w:tcW w:w="927" w:type="dxa"/>
            <w:tcBorders>
              <w:top w:val="nil"/>
              <w:left w:val="nil"/>
              <w:bottom w:val="nil"/>
              <w:right w:val="nil"/>
            </w:tcBorders>
            <w:shd w:val="clear" w:color="auto" w:fill="auto"/>
            <w:noWrap/>
            <w:vAlign w:val="bottom"/>
            <w:hideMark/>
          </w:tcPr>
          <w:p w14:paraId="6A7109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94</w:t>
            </w:r>
          </w:p>
        </w:tc>
        <w:tc>
          <w:tcPr>
            <w:tcW w:w="1403" w:type="dxa"/>
            <w:tcBorders>
              <w:top w:val="nil"/>
              <w:left w:val="nil"/>
              <w:bottom w:val="nil"/>
              <w:right w:val="nil"/>
            </w:tcBorders>
            <w:shd w:val="clear" w:color="auto" w:fill="auto"/>
            <w:noWrap/>
            <w:vAlign w:val="bottom"/>
            <w:hideMark/>
          </w:tcPr>
          <w:p w14:paraId="0D7C11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w:t>
            </w:r>
          </w:p>
        </w:tc>
        <w:tc>
          <w:tcPr>
            <w:tcW w:w="1498" w:type="dxa"/>
            <w:tcBorders>
              <w:top w:val="nil"/>
              <w:left w:val="nil"/>
              <w:bottom w:val="nil"/>
              <w:right w:val="nil"/>
            </w:tcBorders>
            <w:shd w:val="clear" w:color="auto" w:fill="auto"/>
            <w:noWrap/>
            <w:vAlign w:val="bottom"/>
            <w:hideMark/>
          </w:tcPr>
          <w:p w14:paraId="6BB71E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B0CB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62E7749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42.67554541</w:t>
            </w:r>
          </w:p>
        </w:tc>
        <w:tc>
          <w:tcPr>
            <w:tcW w:w="1587" w:type="dxa"/>
            <w:tcBorders>
              <w:top w:val="nil"/>
              <w:left w:val="nil"/>
              <w:bottom w:val="nil"/>
              <w:right w:val="nil"/>
            </w:tcBorders>
            <w:shd w:val="clear" w:color="auto" w:fill="auto"/>
            <w:noWrap/>
            <w:vAlign w:val="bottom"/>
            <w:hideMark/>
          </w:tcPr>
          <w:p w14:paraId="646FEA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-83.48274071</w:t>
            </w:r>
          </w:p>
        </w:tc>
        <w:tc>
          <w:tcPr>
            <w:tcW w:w="1418" w:type="dxa"/>
            <w:tcBorders>
              <w:top w:val="nil"/>
              <w:left w:val="nil"/>
              <w:bottom w:val="nil"/>
              <w:right w:val="nil"/>
            </w:tcBorders>
            <w:shd w:val="clear" w:color="auto" w:fill="auto"/>
            <w:noWrap/>
            <w:vAlign w:val="bottom"/>
            <w:hideMark/>
          </w:tcPr>
          <w:p w14:paraId="34921AB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6DC4B5A" w14:textId="77777777" w:rsidTr="00345532">
        <w:trPr>
          <w:trHeight w:val="290"/>
        </w:trPr>
        <w:tc>
          <w:tcPr>
            <w:tcW w:w="927" w:type="dxa"/>
            <w:tcBorders>
              <w:top w:val="nil"/>
              <w:left w:val="nil"/>
              <w:bottom w:val="nil"/>
              <w:right w:val="nil"/>
            </w:tcBorders>
            <w:shd w:val="clear" w:color="auto" w:fill="auto"/>
            <w:noWrap/>
            <w:vAlign w:val="bottom"/>
            <w:hideMark/>
          </w:tcPr>
          <w:p w14:paraId="01A17E7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95</w:t>
            </w:r>
          </w:p>
        </w:tc>
        <w:tc>
          <w:tcPr>
            <w:tcW w:w="1403" w:type="dxa"/>
            <w:tcBorders>
              <w:top w:val="nil"/>
              <w:left w:val="nil"/>
              <w:bottom w:val="nil"/>
              <w:right w:val="nil"/>
            </w:tcBorders>
            <w:shd w:val="clear" w:color="auto" w:fill="auto"/>
            <w:noWrap/>
            <w:vAlign w:val="bottom"/>
            <w:hideMark/>
          </w:tcPr>
          <w:p w14:paraId="2B7C66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PONNEW2</w:t>
            </w:r>
          </w:p>
        </w:tc>
        <w:tc>
          <w:tcPr>
            <w:tcW w:w="1498" w:type="dxa"/>
            <w:tcBorders>
              <w:top w:val="nil"/>
              <w:left w:val="nil"/>
              <w:bottom w:val="nil"/>
              <w:right w:val="nil"/>
            </w:tcBorders>
            <w:shd w:val="clear" w:color="auto" w:fill="auto"/>
            <w:noWrap/>
            <w:vAlign w:val="bottom"/>
            <w:hideMark/>
          </w:tcPr>
          <w:p w14:paraId="5E72585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3B3C0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01EA34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42.67584028</w:t>
            </w:r>
          </w:p>
        </w:tc>
        <w:tc>
          <w:tcPr>
            <w:tcW w:w="1587" w:type="dxa"/>
            <w:tcBorders>
              <w:top w:val="nil"/>
              <w:left w:val="nil"/>
              <w:bottom w:val="nil"/>
              <w:right w:val="nil"/>
            </w:tcBorders>
            <w:shd w:val="clear" w:color="auto" w:fill="auto"/>
            <w:noWrap/>
            <w:vAlign w:val="bottom"/>
            <w:hideMark/>
          </w:tcPr>
          <w:p w14:paraId="10F655B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-83.4830424</w:t>
            </w:r>
          </w:p>
        </w:tc>
        <w:tc>
          <w:tcPr>
            <w:tcW w:w="1418" w:type="dxa"/>
            <w:tcBorders>
              <w:top w:val="nil"/>
              <w:left w:val="nil"/>
              <w:bottom w:val="nil"/>
              <w:right w:val="nil"/>
            </w:tcBorders>
            <w:shd w:val="clear" w:color="auto" w:fill="auto"/>
            <w:noWrap/>
            <w:vAlign w:val="bottom"/>
            <w:hideMark/>
          </w:tcPr>
          <w:p w14:paraId="5543D8A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B63C220" w14:textId="77777777" w:rsidTr="00345532">
        <w:trPr>
          <w:trHeight w:val="290"/>
        </w:trPr>
        <w:tc>
          <w:tcPr>
            <w:tcW w:w="927" w:type="dxa"/>
            <w:tcBorders>
              <w:top w:val="nil"/>
              <w:left w:val="nil"/>
              <w:bottom w:val="nil"/>
              <w:right w:val="nil"/>
            </w:tcBorders>
            <w:shd w:val="clear" w:color="auto" w:fill="auto"/>
            <w:noWrap/>
            <w:vAlign w:val="bottom"/>
            <w:hideMark/>
          </w:tcPr>
          <w:p w14:paraId="6C4381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96</w:t>
            </w:r>
          </w:p>
        </w:tc>
        <w:tc>
          <w:tcPr>
            <w:tcW w:w="1403" w:type="dxa"/>
            <w:tcBorders>
              <w:top w:val="nil"/>
              <w:left w:val="nil"/>
              <w:bottom w:val="nil"/>
              <w:right w:val="nil"/>
            </w:tcBorders>
            <w:shd w:val="clear" w:color="auto" w:fill="auto"/>
            <w:noWrap/>
            <w:vAlign w:val="bottom"/>
            <w:hideMark/>
          </w:tcPr>
          <w:p w14:paraId="74D59C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PONNEW3</w:t>
            </w:r>
          </w:p>
        </w:tc>
        <w:tc>
          <w:tcPr>
            <w:tcW w:w="1498" w:type="dxa"/>
            <w:tcBorders>
              <w:top w:val="nil"/>
              <w:left w:val="nil"/>
              <w:bottom w:val="nil"/>
              <w:right w:val="nil"/>
            </w:tcBorders>
            <w:shd w:val="clear" w:color="auto" w:fill="auto"/>
            <w:noWrap/>
            <w:vAlign w:val="bottom"/>
            <w:hideMark/>
          </w:tcPr>
          <w:p w14:paraId="41E4E77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590399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08FD1CC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42.67606664</w:t>
            </w:r>
          </w:p>
        </w:tc>
        <w:tc>
          <w:tcPr>
            <w:tcW w:w="1587" w:type="dxa"/>
            <w:tcBorders>
              <w:top w:val="nil"/>
              <w:left w:val="nil"/>
              <w:bottom w:val="nil"/>
              <w:right w:val="nil"/>
            </w:tcBorders>
            <w:shd w:val="clear" w:color="auto" w:fill="auto"/>
            <w:noWrap/>
            <w:vAlign w:val="bottom"/>
            <w:hideMark/>
          </w:tcPr>
          <w:p w14:paraId="71460BD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-83.48271281</w:t>
            </w:r>
          </w:p>
        </w:tc>
        <w:tc>
          <w:tcPr>
            <w:tcW w:w="1418" w:type="dxa"/>
            <w:tcBorders>
              <w:top w:val="nil"/>
              <w:left w:val="nil"/>
              <w:bottom w:val="nil"/>
              <w:right w:val="nil"/>
            </w:tcBorders>
            <w:shd w:val="clear" w:color="auto" w:fill="auto"/>
            <w:noWrap/>
            <w:vAlign w:val="bottom"/>
            <w:hideMark/>
          </w:tcPr>
          <w:p w14:paraId="2740C8C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309D54" w14:textId="77777777" w:rsidTr="00345532">
        <w:trPr>
          <w:trHeight w:val="290"/>
        </w:trPr>
        <w:tc>
          <w:tcPr>
            <w:tcW w:w="927" w:type="dxa"/>
            <w:tcBorders>
              <w:top w:val="nil"/>
              <w:left w:val="nil"/>
              <w:bottom w:val="nil"/>
              <w:right w:val="nil"/>
            </w:tcBorders>
            <w:shd w:val="clear" w:color="auto" w:fill="auto"/>
            <w:noWrap/>
            <w:vAlign w:val="bottom"/>
            <w:hideMark/>
          </w:tcPr>
          <w:p w14:paraId="3D1B302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97</w:t>
            </w:r>
          </w:p>
        </w:tc>
        <w:tc>
          <w:tcPr>
            <w:tcW w:w="1403" w:type="dxa"/>
            <w:tcBorders>
              <w:top w:val="nil"/>
              <w:left w:val="nil"/>
              <w:bottom w:val="nil"/>
              <w:right w:val="nil"/>
            </w:tcBorders>
            <w:shd w:val="clear" w:color="auto" w:fill="auto"/>
            <w:noWrap/>
            <w:vAlign w:val="bottom"/>
            <w:hideMark/>
          </w:tcPr>
          <w:p w14:paraId="5713ED3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w:t>
            </w:r>
          </w:p>
        </w:tc>
        <w:tc>
          <w:tcPr>
            <w:tcW w:w="1498" w:type="dxa"/>
            <w:tcBorders>
              <w:top w:val="nil"/>
              <w:left w:val="nil"/>
              <w:bottom w:val="nil"/>
              <w:right w:val="nil"/>
            </w:tcBorders>
            <w:shd w:val="clear" w:color="auto" w:fill="auto"/>
            <w:noWrap/>
            <w:vAlign w:val="bottom"/>
            <w:hideMark/>
          </w:tcPr>
          <w:p w14:paraId="328019A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76581E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0C361B8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42.67546355</w:t>
            </w:r>
          </w:p>
        </w:tc>
        <w:tc>
          <w:tcPr>
            <w:tcW w:w="1587" w:type="dxa"/>
            <w:tcBorders>
              <w:top w:val="nil"/>
              <w:left w:val="nil"/>
              <w:bottom w:val="nil"/>
              <w:right w:val="nil"/>
            </w:tcBorders>
            <w:shd w:val="clear" w:color="auto" w:fill="auto"/>
            <w:noWrap/>
            <w:vAlign w:val="bottom"/>
            <w:hideMark/>
          </w:tcPr>
          <w:p w14:paraId="12CB71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-83.4821069</w:t>
            </w:r>
          </w:p>
        </w:tc>
        <w:tc>
          <w:tcPr>
            <w:tcW w:w="1418" w:type="dxa"/>
            <w:tcBorders>
              <w:top w:val="nil"/>
              <w:left w:val="nil"/>
              <w:bottom w:val="nil"/>
              <w:right w:val="nil"/>
            </w:tcBorders>
            <w:shd w:val="clear" w:color="auto" w:fill="auto"/>
            <w:noWrap/>
            <w:vAlign w:val="bottom"/>
            <w:hideMark/>
          </w:tcPr>
          <w:p w14:paraId="21BCB3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F7EFED8" w14:textId="77777777" w:rsidTr="00345532">
        <w:trPr>
          <w:trHeight w:val="290"/>
        </w:trPr>
        <w:tc>
          <w:tcPr>
            <w:tcW w:w="927" w:type="dxa"/>
            <w:tcBorders>
              <w:top w:val="nil"/>
              <w:left w:val="nil"/>
              <w:bottom w:val="nil"/>
              <w:right w:val="nil"/>
            </w:tcBorders>
            <w:shd w:val="clear" w:color="auto" w:fill="auto"/>
            <w:noWrap/>
            <w:vAlign w:val="bottom"/>
            <w:hideMark/>
          </w:tcPr>
          <w:p w14:paraId="67107D0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98</w:t>
            </w:r>
          </w:p>
        </w:tc>
        <w:tc>
          <w:tcPr>
            <w:tcW w:w="1403" w:type="dxa"/>
            <w:tcBorders>
              <w:top w:val="nil"/>
              <w:left w:val="nil"/>
              <w:bottom w:val="nil"/>
              <w:right w:val="nil"/>
            </w:tcBorders>
            <w:shd w:val="clear" w:color="auto" w:fill="auto"/>
            <w:noWrap/>
            <w:vAlign w:val="bottom"/>
            <w:hideMark/>
          </w:tcPr>
          <w:p w14:paraId="7E9943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PONRD2</w:t>
            </w:r>
          </w:p>
        </w:tc>
        <w:tc>
          <w:tcPr>
            <w:tcW w:w="1498" w:type="dxa"/>
            <w:tcBorders>
              <w:top w:val="nil"/>
              <w:left w:val="nil"/>
              <w:bottom w:val="nil"/>
              <w:right w:val="nil"/>
            </w:tcBorders>
            <w:shd w:val="clear" w:color="auto" w:fill="auto"/>
            <w:noWrap/>
            <w:vAlign w:val="bottom"/>
            <w:hideMark/>
          </w:tcPr>
          <w:p w14:paraId="58BB48F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23EB0C7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0B49F7D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42.67597751</w:t>
            </w:r>
          </w:p>
        </w:tc>
        <w:tc>
          <w:tcPr>
            <w:tcW w:w="1587" w:type="dxa"/>
            <w:tcBorders>
              <w:top w:val="nil"/>
              <w:left w:val="nil"/>
              <w:bottom w:val="nil"/>
              <w:right w:val="nil"/>
            </w:tcBorders>
            <w:shd w:val="clear" w:color="auto" w:fill="auto"/>
            <w:noWrap/>
            <w:vAlign w:val="bottom"/>
            <w:hideMark/>
          </w:tcPr>
          <w:p w14:paraId="2FB4C4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-83.48183457</w:t>
            </w:r>
          </w:p>
        </w:tc>
        <w:tc>
          <w:tcPr>
            <w:tcW w:w="1418" w:type="dxa"/>
            <w:tcBorders>
              <w:top w:val="nil"/>
              <w:left w:val="nil"/>
              <w:bottom w:val="nil"/>
              <w:right w:val="nil"/>
            </w:tcBorders>
            <w:shd w:val="clear" w:color="auto" w:fill="auto"/>
            <w:noWrap/>
            <w:vAlign w:val="bottom"/>
            <w:hideMark/>
          </w:tcPr>
          <w:p w14:paraId="44E13A1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6B110B2" w14:textId="77777777" w:rsidTr="00345532">
        <w:trPr>
          <w:trHeight w:val="290"/>
        </w:trPr>
        <w:tc>
          <w:tcPr>
            <w:tcW w:w="927" w:type="dxa"/>
            <w:tcBorders>
              <w:top w:val="nil"/>
              <w:left w:val="nil"/>
              <w:bottom w:val="nil"/>
              <w:right w:val="nil"/>
            </w:tcBorders>
            <w:shd w:val="clear" w:color="auto" w:fill="auto"/>
            <w:noWrap/>
            <w:vAlign w:val="bottom"/>
            <w:hideMark/>
          </w:tcPr>
          <w:p w14:paraId="1603609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99</w:t>
            </w:r>
          </w:p>
        </w:tc>
        <w:tc>
          <w:tcPr>
            <w:tcW w:w="1403" w:type="dxa"/>
            <w:tcBorders>
              <w:top w:val="nil"/>
              <w:left w:val="nil"/>
              <w:bottom w:val="nil"/>
              <w:right w:val="nil"/>
            </w:tcBorders>
            <w:shd w:val="clear" w:color="auto" w:fill="auto"/>
            <w:noWrap/>
            <w:vAlign w:val="bottom"/>
            <w:hideMark/>
          </w:tcPr>
          <w:p w14:paraId="1A9C41B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PONRD3</w:t>
            </w:r>
          </w:p>
        </w:tc>
        <w:tc>
          <w:tcPr>
            <w:tcW w:w="1498" w:type="dxa"/>
            <w:tcBorders>
              <w:top w:val="nil"/>
              <w:left w:val="nil"/>
              <w:bottom w:val="nil"/>
              <w:right w:val="nil"/>
            </w:tcBorders>
            <w:shd w:val="clear" w:color="auto" w:fill="auto"/>
            <w:noWrap/>
            <w:vAlign w:val="bottom"/>
            <w:hideMark/>
          </w:tcPr>
          <w:p w14:paraId="7791D54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0B10AA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12F238C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42.67611495</w:t>
            </w:r>
          </w:p>
        </w:tc>
        <w:tc>
          <w:tcPr>
            <w:tcW w:w="1587" w:type="dxa"/>
            <w:tcBorders>
              <w:top w:val="nil"/>
              <w:left w:val="nil"/>
              <w:bottom w:val="nil"/>
              <w:right w:val="nil"/>
            </w:tcBorders>
            <w:shd w:val="clear" w:color="auto" w:fill="auto"/>
            <w:noWrap/>
            <w:vAlign w:val="bottom"/>
            <w:hideMark/>
          </w:tcPr>
          <w:p w14:paraId="717906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-83.4822095</w:t>
            </w:r>
          </w:p>
        </w:tc>
        <w:tc>
          <w:tcPr>
            <w:tcW w:w="1418" w:type="dxa"/>
            <w:tcBorders>
              <w:top w:val="nil"/>
              <w:left w:val="nil"/>
              <w:bottom w:val="nil"/>
              <w:right w:val="nil"/>
            </w:tcBorders>
            <w:shd w:val="clear" w:color="auto" w:fill="auto"/>
            <w:noWrap/>
            <w:vAlign w:val="bottom"/>
            <w:hideMark/>
          </w:tcPr>
          <w:p w14:paraId="4AEDFA8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B8FCEA8" w14:textId="77777777" w:rsidTr="00345532">
        <w:trPr>
          <w:trHeight w:val="290"/>
        </w:trPr>
        <w:tc>
          <w:tcPr>
            <w:tcW w:w="927" w:type="dxa"/>
            <w:tcBorders>
              <w:top w:val="nil"/>
              <w:left w:val="nil"/>
              <w:bottom w:val="nil"/>
              <w:right w:val="nil"/>
            </w:tcBorders>
            <w:shd w:val="clear" w:color="auto" w:fill="auto"/>
            <w:noWrap/>
            <w:vAlign w:val="bottom"/>
            <w:hideMark/>
          </w:tcPr>
          <w:p w14:paraId="71DA359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100</w:t>
            </w:r>
          </w:p>
        </w:tc>
        <w:tc>
          <w:tcPr>
            <w:tcW w:w="1403" w:type="dxa"/>
            <w:tcBorders>
              <w:top w:val="nil"/>
              <w:left w:val="nil"/>
              <w:bottom w:val="nil"/>
              <w:right w:val="nil"/>
            </w:tcBorders>
            <w:shd w:val="clear" w:color="auto" w:fill="auto"/>
            <w:noWrap/>
            <w:vAlign w:val="bottom"/>
            <w:hideMark/>
          </w:tcPr>
          <w:p w14:paraId="5B477D4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w:t>
            </w:r>
          </w:p>
        </w:tc>
        <w:tc>
          <w:tcPr>
            <w:tcW w:w="1498" w:type="dxa"/>
            <w:tcBorders>
              <w:top w:val="nil"/>
              <w:left w:val="nil"/>
              <w:bottom w:val="nil"/>
              <w:right w:val="nil"/>
            </w:tcBorders>
            <w:shd w:val="clear" w:color="auto" w:fill="auto"/>
            <w:noWrap/>
            <w:vAlign w:val="bottom"/>
            <w:hideMark/>
          </w:tcPr>
          <w:p w14:paraId="609F1F3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537E0A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2577EBE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42.67657235</w:t>
            </w:r>
          </w:p>
        </w:tc>
        <w:tc>
          <w:tcPr>
            <w:tcW w:w="1587" w:type="dxa"/>
            <w:tcBorders>
              <w:top w:val="nil"/>
              <w:left w:val="nil"/>
              <w:bottom w:val="nil"/>
              <w:right w:val="nil"/>
            </w:tcBorders>
            <w:shd w:val="clear" w:color="auto" w:fill="auto"/>
            <w:noWrap/>
            <w:vAlign w:val="bottom"/>
            <w:hideMark/>
          </w:tcPr>
          <w:p w14:paraId="04A25AB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-83.48190157</w:t>
            </w:r>
          </w:p>
        </w:tc>
        <w:tc>
          <w:tcPr>
            <w:tcW w:w="1418" w:type="dxa"/>
            <w:tcBorders>
              <w:top w:val="nil"/>
              <w:left w:val="nil"/>
              <w:bottom w:val="nil"/>
              <w:right w:val="nil"/>
            </w:tcBorders>
            <w:shd w:val="clear" w:color="auto" w:fill="auto"/>
            <w:noWrap/>
            <w:vAlign w:val="bottom"/>
            <w:hideMark/>
          </w:tcPr>
          <w:p w14:paraId="637E9E6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98F13FC" w14:textId="77777777" w:rsidTr="00345532">
        <w:trPr>
          <w:trHeight w:val="290"/>
        </w:trPr>
        <w:tc>
          <w:tcPr>
            <w:tcW w:w="927" w:type="dxa"/>
            <w:tcBorders>
              <w:top w:val="nil"/>
              <w:left w:val="nil"/>
              <w:bottom w:val="nil"/>
              <w:right w:val="nil"/>
            </w:tcBorders>
            <w:shd w:val="clear" w:color="auto" w:fill="auto"/>
            <w:noWrap/>
            <w:vAlign w:val="bottom"/>
            <w:hideMark/>
          </w:tcPr>
          <w:p w14:paraId="26F7B2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101</w:t>
            </w:r>
          </w:p>
        </w:tc>
        <w:tc>
          <w:tcPr>
            <w:tcW w:w="1403" w:type="dxa"/>
            <w:tcBorders>
              <w:top w:val="nil"/>
              <w:left w:val="nil"/>
              <w:bottom w:val="nil"/>
              <w:right w:val="nil"/>
            </w:tcBorders>
            <w:shd w:val="clear" w:color="auto" w:fill="auto"/>
            <w:noWrap/>
            <w:vAlign w:val="bottom"/>
            <w:hideMark/>
          </w:tcPr>
          <w:p w14:paraId="078631E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PONWH2</w:t>
            </w:r>
          </w:p>
        </w:tc>
        <w:tc>
          <w:tcPr>
            <w:tcW w:w="1498" w:type="dxa"/>
            <w:tcBorders>
              <w:top w:val="nil"/>
              <w:left w:val="nil"/>
              <w:bottom w:val="nil"/>
              <w:right w:val="nil"/>
            </w:tcBorders>
            <w:shd w:val="clear" w:color="auto" w:fill="auto"/>
            <w:noWrap/>
            <w:vAlign w:val="bottom"/>
            <w:hideMark/>
          </w:tcPr>
          <w:p w14:paraId="42347C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2A671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76512EE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42.67696268</w:t>
            </w:r>
          </w:p>
        </w:tc>
        <w:tc>
          <w:tcPr>
            <w:tcW w:w="1587" w:type="dxa"/>
            <w:tcBorders>
              <w:top w:val="nil"/>
              <w:left w:val="nil"/>
              <w:bottom w:val="nil"/>
              <w:right w:val="nil"/>
            </w:tcBorders>
            <w:shd w:val="clear" w:color="auto" w:fill="auto"/>
            <w:noWrap/>
            <w:vAlign w:val="bottom"/>
            <w:hideMark/>
          </w:tcPr>
          <w:p w14:paraId="2381467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-83.48095924</w:t>
            </w:r>
          </w:p>
        </w:tc>
        <w:tc>
          <w:tcPr>
            <w:tcW w:w="1418" w:type="dxa"/>
            <w:tcBorders>
              <w:top w:val="nil"/>
              <w:left w:val="nil"/>
              <w:bottom w:val="nil"/>
              <w:right w:val="nil"/>
            </w:tcBorders>
            <w:shd w:val="clear" w:color="auto" w:fill="auto"/>
            <w:noWrap/>
            <w:vAlign w:val="bottom"/>
            <w:hideMark/>
          </w:tcPr>
          <w:p w14:paraId="3179D28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7B81B18" w14:textId="77777777" w:rsidTr="00345532">
        <w:trPr>
          <w:trHeight w:val="290"/>
        </w:trPr>
        <w:tc>
          <w:tcPr>
            <w:tcW w:w="927" w:type="dxa"/>
            <w:tcBorders>
              <w:top w:val="nil"/>
              <w:left w:val="nil"/>
              <w:bottom w:val="nil"/>
              <w:right w:val="nil"/>
            </w:tcBorders>
            <w:shd w:val="clear" w:color="auto" w:fill="auto"/>
            <w:noWrap/>
            <w:vAlign w:val="bottom"/>
            <w:hideMark/>
          </w:tcPr>
          <w:p w14:paraId="70FE7D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102</w:t>
            </w:r>
          </w:p>
        </w:tc>
        <w:tc>
          <w:tcPr>
            <w:tcW w:w="1403" w:type="dxa"/>
            <w:tcBorders>
              <w:top w:val="nil"/>
              <w:left w:val="nil"/>
              <w:bottom w:val="nil"/>
              <w:right w:val="nil"/>
            </w:tcBorders>
            <w:shd w:val="clear" w:color="auto" w:fill="auto"/>
            <w:noWrap/>
            <w:vAlign w:val="bottom"/>
            <w:hideMark/>
          </w:tcPr>
          <w:p w14:paraId="6E15A80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PONWH3</w:t>
            </w:r>
          </w:p>
        </w:tc>
        <w:tc>
          <w:tcPr>
            <w:tcW w:w="1498" w:type="dxa"/>
            <w:tcBorders>
              <w:top w:val="nil"/>
              <w:left w:val="nil"/>
              <w:bottom w:val="nil"/>
              <w:right w:val="nil"/>
            </w:tcBorders>
            <w:shd w:val="clear" w:color="auto" w:fill="auto"/>
            <w:noWrap/>
            <w:vAlign w:val="bottom"/>
            <w:hideMark/>
          </w:tcPr>
          <w:p w14:paraId="4FDCE04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793D5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2D8128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42.67670871</w:t>
            </w:r>
          </w:p>
        </w:tc>
        <w:tc>
          <w:tcPr>
            <w:tcW w:w="1587" w:type="dxa"/>
            <w:tcBorders>
              <w:top w:val="nil"/>
              <w:left w:val="nil"/>
              <w:bottom w:val="nil"/>
              <w:right w:val="nil"/>
            </w:tcBorders>
            <w:shd w:val="clear" w:color="auto" w:fill="auto"/>
            <w:noWrap/>
            <w:vAlign w:val="bottom"/>
            <w:hideMark/>
          </w:tcPr>
          <w:p w14:paraId="4F052B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-83.48046038</w:t>
            </w:r>
          </w:p>
        </w:tc>
        <w:tc>
          <w:tcPr>
            <w:tcW w:w="1418" w:type="dxa"/>
            <w:tcBorders>
              <w:top w:val="nil"/>
              <w:left w:val="nil"/>
              <w:bottom w:val="nil"/>
              <w:right w:val="nil"/>
            </w:tcBorders>
            <w:shd w:val="clear" w:color="auto" w:fill="auto"/>
            <w:noWrap/>
            <w:vAlign w:val="bottom"/>
            <w:hideMark/>
          </w:tcPr>
          <w:p w14:paraId="1473560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1EB5755" w14:textId="77777777" w:rsidTr="00345532">
        <w:trPr>
          <w:trHeight w:val="290"/>
        </w:trPr>
        <w:tc>
          <w:tcPr>
            <w:tcW w:w="927" w:type="dxa"/>
            <w:tcBorders>
              <w:top w:val="nil"/>
              <w:left w:val="nil"/>
              <w:bottom w:val="nil"/>
              <w:right w:val="nil"/>
            </w:tcBorders>
            <w:shd w:val="clear" w:color="auto" w:fill="auto"/>
            <w:noWrap/>
            <w:vAlign w:val="bottom"/>
            <w:hideMark/>
          </w:tcPr>
          <w:p w14:paraId="5CF425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103</w:t>
            </w:r>
          </w:p>
        </w:tc>
        <w:tc>
          <w:tcPr>
            <w:tcW w:w="1403" w:type="dxa"/>
            <w:tcBorders>
              <w:top w:val="nil"/>
              <w:left w:val="nil"/>
              <w:bottom w:val="nil"/>
              <w:right w:val="nil"/>
            </w:tcBorders>
            <w:shd w:val="clear" w:color="auto" w:fill="auto"/>
            <w:noWrap/>
            <w:vAlign w:val="bottom"/>
            <w:hideMark/>
          </w:tcPr>
          <w:p w14:paraId="1D482D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w:t>
            </w:r>
          </w:p>
        </w:tc>
        <w:tc>
          <w:tcPr>
            <w:tcW w:w="1498" w:type="dxa"/>
            <w:tcBorders>
              <w:top w:val="nil"/>
              <w:left w:val="nil"/>
              <w:bottom w:val="nil"/>
              <w:right w:val="nil"/>
            </w:tcBorders>
            <w:shd w:val="clear" w:color="auto" w:fill="auto"/>
            <w:noWrap/>
            <w:vAlign w:val="bottom"/>
            <w:hideMark/>
          </w:tcPr>
          <w:p w14:paraId="7501A85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A51E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68A133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42.70640403</w:t>
            </w:r>
          </w:p>
        </w:tc>
        <w:tc>
          <w:tcPr>
            <w:tcW w:w="1587" w:type="dxa"/>
            <w:tcBorders>
              <w:top w:val="nil"/>
              <w:left w:val="nil"/>
              <w:bottom w:val="nil"/>
              <w:right w:val="nil"/>
            </w:tcBorders>
            <w:shd w:val="clear" w:color="auto" w:fill="auto"/>
            <w:noWrap/>
            <w:vAlign w:val="bottom"/>
            <w:hideMark/>
          </w:tcPr>
          <w:p w14:paraId="0B3E028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-83.49342124</w:t>
            </w:r>
          </w:p>
        </w:tc>
        <w:tc>
          <w:tcPr>
            <w:tcW w:w="1418" w:type="dxa"/>
            <w:tcBorders>
              <w:top w:val="nil"/>
              <w:left w:val="nil"/>
              <w:bottom w:val="nil"/>
              <w:right w:val="nil"/>
            </w:tcBorders>
            <w:shd w:val="clear" w:color="auto" w:fill="auto"/>
            <w:noWrap/>
            <w:vAlign w:val="bottom"/>
            <w:hideMark/>
          </w:tcPr>
          <w:p w14:paraId="64F40E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D14E34F" w14:textId="77777777" w:rsidTr="00345532">
        <w:trPr>
          <w:trHeight w:val="290"/>
        </w:trPr>
        <w:tc>
          <w:tcPr>
            <w:tcW w:w="927" w:type="dxa"/>
            <w:tcBorders>
              <w:top w:val="nil"/>
              <w:left w:val="nil"/>
              <w:bottom w:val="nil"/>
              <w:right w:val="nil"/>
            </w:tcBorders>
            <w:shd w:val="clear" w:color="auto" w:fill="auto"/>
            <w:noWrap/>
            <w:vAlign w:val="bottom"/>
            <w:hideMark/>
          </w:tcPr>
          <w:p w14:paraId="3C8214F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104</w:t>
            </w:r>
          </w:p>
        </w:tc>
        <w:tc>
          <w:tcPr>
            <w:tcW w:w="1403" w:type="dxa"/>
            <w:tcBorders>
              <w:top w:val="nil"/>
              <w:left w:val="nil"/>
              <w:bottom w:val="nil"/>
              <w:right w:val="nil"/>
            </w:tcBorders>
            <w:shd w:val="clear" w:color="auto" w:fill="auto"/>
            <w:noWrap/>
            <w:vAlign w:val="bottom"/>
            <w:hideMark/>
          </w:tcPr>
          <w:p w14:paraId="656A63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ISBR2</w:t>
            </w:r>
          </w:p>
        </w:tc>
        <w:tc>
          <w:tcPr>
            <w:tcW w:w="1498" w:type="dxa"/>
            <w:tcBorders>
              <w:top w:val="nil"/>
              <w:left w:val="nil"/>
              <w:bottom w:val="nil"/>
              <w:right w:val="nil"/>
            </w:tcBorders>
            <w:shd w:val="clear" w:color="auto" w:fill="auto"/>
            <w:noWrap/>
            <w:vAlign w:val="bottom"/>
            <w:hideMark/>
          </w:tcPr>
          <w:p w14:paraId="3D6BAF5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7321EA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08CDDC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42.70623663</w:t>
            </w:r>
          </w:p>
        </w:tc>
        <w:tc>
          <w:tcPr>
            <w:tcW w:w="1587" w:type="dxa"/>
            <w:tcBorders>
              <w:top w:val="nil"/>
              <w:left w:val="nil"/>
              <w:bottom w:val="nil"/>
              <w:right w:val="nil"/>
            </w:tcBorders>
            <w:shd w:val="clear" w:color="auto" w:fill="auto"/>
            <w:noWrap/>
            <w:vAlign w:val="bottom"/>
            <w:hideMark/>
          </w:tcPr>
          <w:p w14:paraId="5C96EE8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-83.4938222</w:t>
            </w:r>
          </w:p>
        </w:tc>
        <w:tc>
          <w:tcPr>
            <w:tcW w:w="1418" w:type="dxa"/>
            <w:tcBorders>
              <w:top w:val="nil"/>
              <w:left w:val="nil"/>
              <w:bottom w:val="nil"/>
              <w:right w:val="nil"/>
            </w:tcBorders>
            <w:shd w:val="clear" w:color="auto" w:fill="auto"/>
            <w:noWrap/>
            <w:vAlign w:val="bottom"/>
            <w:hideMark/>
          </w:tcPr>
          <w:p w14:paraId="25496E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342ADEE" w14:textId="77777777" w:rsidTr="00345532">
        <w:trPr>
          <w:trHeight w:val="290"/>
        </w:trPr>
        <w:tc>
          <w:tcPr>
            <w:tcW w:w="927" w:type="dxa"/>
            <w:tcBorders>
              <w:top w:val="nil"/>
              <w:left w:val="nil"/>
              <w:bottom w:val="nil"/>
              <w:right w:val="nil"/>
            </w:tcBorders>
            <w:shd w:val="clear" w:color="auto" w:fill="auto"/>
            <w:noWrap/>
            <w:vAlign w:val="bottom"/>
            <w:hideMark/>
          </w:tcPr>
          <w:p w14:paraId="756106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105</w:t>
            </w:r>
          </w:p>
        </w:tc>
        <w:tc>
          <w:tcPr>
            <w:tcW w:w="1403" w:type="dxa"/>
            <w:tcBorders>
              <w:top w:val="nil"/>
              <w:left w:val="nil"/>
              <w:bottom w:val="nil"/>
              <w:right w:val="nil"/>
            </w:tcBorders>
            <w:shd w:val="clear" w:color="auto" w:fill="auto"/>
            <w:noWrap/>
            <w:vAlign w:val="bottom"/>
            <w:hideMark/>
          </w:tcPr>
          <w:p w14:paraId="2637845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ISBR3</w:t>
            </w:r>
          </w:p>
        </w:tc>
        <w:tc>
          <w:tcPr>
            <w:tcW w:w="1498" w:type="dxa"/>
            <w:tcBorders>
              <w:top w:val="nil"/>
              <w:left w:val="nil"/>
              <w:bottom w:val="nil"/>
              <w:right w:val="nil"/>
            </w:tcBorders>
            <w:shd w:val="clear" w:color="auto" w:fill="auto"/>
            <w:noWrap/>
            <w:vAlign w:val="bottom"/>
            <w:hideMark/>
          </w:tcPr>
          <w:p w14:paraId="3ADD68F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1046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1A7E27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42.70670773</w:t>
            </w:r>
          </w:p>
        </w:tc>
        <w:tc>
          <w:tcPr>
            <w:tcW w:w="1587" w:type="dxa"/>
            <w:tcBorders>
              <w:top w:val="nil"/>
              <w:left w:val="nil"/>
              <w:bottom w:val="nil"/>
              <w:right w:val="nil"/>
            </w:tcBorders>
            <w:shd w:val="clear" w:color="auto" w:fill="auto"/>
            <w:noWrap/>
            <w:vAlign w:val="bottom"/>
            <w:hideMark/>
          </w:tcPr>
          <w:p w14:paraId="74ACEA9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-83.49360969</w:t>
            </w:r>
          </w:p>
        </w:tc>
        <w:tc>
          <w:tcPr>
            <w:tcW w:w="1418" w:type="dxa"/>
            <w:tcBorders>
              <w:top w:val="nil"/>
              <w:left w:val="nil"/>
              <w:bottom w:val="nil"/>
              <w:right w:val="nil"/>
            </w:tcBorders>
            <w:shd w:val="clear" w:color="auto" w:fill="auto"/>
            <w:noWrap/>
            <w:vAlign w:val="bottom"/>
            <w:hideMark/>
          </w:tcPr>
          <w:p w14:paraId="28B0D7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BC44A2" w14:textId="77777777" w:rsidTr="00345532">
        <w:trPr>
          <w:trHeight w:val="290"/>
        </w:trPr>
        <w:tc>
          <w:tcPr>
            <w:tcW w:w="927" w:type="dxa"/>
            <w:tcBorders>
              <w:top w:val="nil"/>
              <w:left w:val="nil"/>
              <w:bottom w:val="nil"/>
              <w:right w:val="nil"/>
            </w:tcBorders>
            <w:shd w:val="clear" w:color="auto" w:fill="auto"/>
            <w:noWrap/>
            <w:vAlign w:val="bottom"/>
            <w:hideMark/>
          </w:tcPr>
          <w:p w14:paraId="50173E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106</w:t>
            </w:r>
          </w:p>
        </w:tc>
        <w:tc>
          <w:tcPr>
            <w:tcW w:w="1403" w:type="dxa"/>
            <w:tcBorders>
              <w:top w:val="nil"/>
              <w:left w:val="nil"/>
              <w:bottom w:val="nil"/>
              <w:right w:val="nil"/>
            </w:tcBorders>
            <w:shd w:val="clear" w:color="auto" w:fill="auto"/>
            <w:noWrap/>
            <w:vAlign w:val="bottom"/>
            <w:hideMark/>
          </w:tcPr>
          <w:p w14:paraId="26BA3A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w:t>
            </w:r>
          </w:p>
        </w:tc>
        <w:tc>
          <w:tcPr>
            <w:tcW w:w="1498" w:type="dxa"/>
            <w:tcBorders>
              <w:top w:val="nil"/>
              <w:left w:val="nil"/>
              <w:bottom w:val="nil"/>
              <w:right w:val="nil"/>
            </w:tcBorders>
            <w:shd w:val="clear" w:color="auto" w:fill="auto"/>
            <w:noWrap/>
            <w:vAlign w:val="bottom"/>
            <w:hideMark/>
          </w:tcPr>
          <w:p w14:paraId="515BFEB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14731F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3354536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42.70572744</w:t>
            </w:r>
          </w:p>
        </w:tc>
        <w:tc>
          <w:tcPr>
            <w:tcW w:w="1587" w:type="dxa"/>
            <w:tcBorders>
              <w:top w:val="nil"/>
              <w:left w:val="nil"/>
              <w:bottom w:val="nil"/>
              <w:right w:val="nil"/>
            </w:tcBorders>
            <w:shd w:val="clear" w:color="auto" w:fill="auto"/>
            <w:noWrap/>
            <w:vAlign w:val="bottom"/>
            <w:hideMark/>
          </w:tcPr>
          <w:p w14:paraId="45116B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-83.49386673</w:t>
            </w:r>
          </w:p>
        </w:tc>
        <w:tc>
          <w:tcPr>
            <w:tcW w:w="1418" w:type="dxa"/>
            <w:tcBorders>
              <w:top w:val="nil"/>
              <w:left w:val="nil"/>
              <w:bottom w:val="nil"/>
              <w:right w:val="nil"/>
            </w:tcBorders>
            <w:shd w:val="clear" w:color="auto" w:fill="auto"/>
            <w:noWrap/>
            <w:vAlign w:val="bottom"/>
            <w:hideMark/>
          </w:tcPr>
          <w:p w14:paraId="484734A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BAAE457" w14:textId="77777777" w:rsidTr="00345532">
        <w:trPr>
          <w:trHeight w:val="290"/>
        </w:trPr>
        <w:tc>
          <w:tcPr>
            <w:tcW w:w="927" w:type="dxa"/>
            <w:tcBorders>
              <w:top w:val="nil"/>
              <w:left w:val="nil"/>
              <w:bottom w:val="nil"/>
              <w:right w:val="nil"/>
            </w:tcBorders>
            <w:shd w:val="clear" w:color="auto" w:fill="auto"/>
            <w:noWrap/>
            <w:vAlign w:val="bottom"/>
            <w:hideMark/>
          </w:tcPr>
          <w:p w14:paraId="47A1E3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107</w:t>
            </w:r>
          </w:p>
        </w:tc>
        <w:tc>
          <w:tcPr>
            <w:tcW w:w="1403" w:type="dxa"/>
            <w:tcBorders>
              <w:top w:val="nil"/>
              <w:left w:val="nil"/>
              <w:bottom w:val="nil"/>
              <w:right w:val="nil"/>
            </w:tcBorders>
            <w:shd w:val="clear" w:color="auto" w:fill="auto"/>
            <w:noWrap/>
            <w:vAlign w:val="bottom"/>
            <w:hideMark/>
          </w:tcPr>
          <w:p w14:paraId="28AB21F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ISBRS2</w:t>
            </w:r>
          </w:p>
        </w:tc>
        <w:tc>
          <w:tcPr>
            <w:tcW w:w="1498" w:type="dxa"/>
            <w:tcBorders>
              <w:top w:val="nil"/>
              <w:left w:val="nil"/>
              <w:bottom w:val="nil"/>
              <w:right w:val="nil"/>
            </w:tcBorders>
            <w:shd w:val="clear" w:color="auto" w:fill="auto"/>
            <w:noWrap/>
            <w:vAlign w:val="bottom"/>
            <w:hideMark/>
          </w:tcPr>
          <w:p w14:paraId="48435CD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4EA3D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72EF435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42.70535737</w:t>
            </w:r>
          </w:p>
        </w:tc>
        <w:tc>
          <w:tcPr>
            <w:tcW w:w="1587" w:type="dxa"/>
            <w:tcBorders>
              <w:top w:val="nil"/>
              <w:left w:val="nil"/>
              <w:bottom w:val="nil"/>
              <w:right w:val="nil"/>
            </w:tcBorders>
            <w:shd w:val="clear" w:color="auto" w:fill="auto"/>
            <w:noWrap/>
            <w:vAlign w:val="bottom"/>
            <w:hideMark/>
          </w:tcPr>
          <w:p w14:paraId="5FF861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-83.49412394</w:t>
            </w:r>
          </w:p>
        </w:tc>
        <w:tc>
          <w:tcPr>
            <w:tcW w:w="1418" w:type="dxa"/>
            <w:tcBorders>
              <w:top w:val="nil"/>
              <w:left w:val="nil"/>
              <w:bottom w:val="nil"/>
              <w:right w:val="nil"/>
            </w:tcBorders>
            <w:shd w:val="clear" w:color="auto" w:fill="auto"/>
            <w:noWrap/>
            <w:vAlign w:val="bottom"/>
            <w:hideMark/>
          </w:tcPr>
          <w:p w14:paraId="56B07C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A881DD" w14:textId="77777777" w:rsidTr="00345532">
        <w:trPr>
          <w:trHeight w:val="290"/>
        </w:trPr>
        <w:tc>
          <w:tcPr>
            <w:tcW w:w="927" w:type="dxa"/>
            <w:tcBorders>
              <w:top w:val="nil"/>
              <w:left w:val="nil"/>
              <w:bottom w:val="nil"/>
              <w:right w:val="nil"/>
            </w:tcBorders>
            <w:shd w:val="clear" w:color="auto" w:fill="auto"/>
            <w:noWrap/>
            <w:vAlign w:val="bottom"/>
            <w:hideMark/>
          </w:tcPr>
          <w:p w14:paraId="7606B6F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108</w:t>
            </w:r>
          </w:p>
        </w:tc>
        <w:tc>
          <w:tcPr>
            <w:tcW w:w="1403" w:type="dxa"/>
            <w:tcBorders>
              <w:top w:val="nil"/>
              <w:left w:val="nil"/>
              <w:bottom w:val="nil"/>
              <w:right w:val="nil"/>
            </w:tcBorders>
            <w:shd w:val="clear" w:color="auto" w:fill="auto"/>
            <w:noWrap/>
            <w:vAlign w:val="bottom"/>
            <w:hideMark/>
          </w:tcPr>
          <w:p w14:paraId="7AA722D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ISBRS3</w:t>
            </w:r>
          </w:p>
        </w:tc>
        <w:tc>
          <w:tcPr>
            <w:tcW w:w="1498" w:type="dxa"/>
            <w:tcBorders>
              <w:top w:val="nil"/>
              <w:left w:val="nil"/>
              <w:bottom w:val="nil"/>
              <w:right w:val="nil"/>
            </w:tcBorders>
            <w:shd w:val="clear" w:color="auto" w:fill="auto"/>
            <w:noWrap/>
            <w:vAlign w:val="bottom"/>
            <w:hideMark/>
          </w:tcPr>
          <w:p w14:paraId="78F1440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ACBFFA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5F1CC48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42.70514295</w:t>
            </w:r>
          </w:p>
        </w:tc>
        <w:tc>
          <w:tcPr>
            <w:tcW w:w="1587" w:type="dxa"/>
            <w:tcBorders>
              <w:top w:val="nil"/>
              <w:left w:val="nil"/>
              <w:bottom w:val="nil"/>
              <w:right w:val="nil"/>
            </w:tcBorders>
            <w:shd w:val="clear" w:color="auto" w:fill="auto"/>
            <w:noWrap/>
            <w:vAlign w:val="bottom"/>
            <w:hideMark/>
          </w:tcPr>
          <w:p w14:paraId="6DAB39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-83.49498565</w:t>
            </w:r>
          </w:p>
        </w:tc>
        <w:tc>
          <w:tcPr>
            <w:tcW w:w="1418" w:type="dxa"/>
            <w:tcBorders>
              <w:top w:val="nil"/>
              <w:left w:val="nil"/>
              <w:bottom w:val="nil"/>
              <w:right w:val="nil"/>
            </w:tcBorders>
            <w:shd w:val="clear" w:color="auto" w:fill="auto"/>
            <w:noWrap/>
            <w:vAlign w:val="bottom"/>
            <w:hideMark/>
          </w:tcPr>
          <w:p w14:paraId="5CD7CB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14833F" w14:textId="77777777" w:rsidTr="00345532">
        <w:trPr>
          <w:trHeight w:val="290"/>
        </w:trPr>
        <w:tc>
          <w:tcPr>
            <w:tcW w:w="927" w:type="dxa"/>
            <w:tcBorders>
              <w:top w:val="nil"/>
              <w:left w:val="nil"/>
              <w:bottom w:val="nil"/>
              <w:right w:val="nil"/>
            </w:tcBorders>
            <w:shd w:val="clear" w:color="auto" w:fill="auto"/>
            <w:noWrap/>
            <w:vAlign w:val="bottom"/>
            <w:hideMark/>
          </w:tcPr>
          <w:p w14:paraId="248AEA7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109</w:t>
            </w:r>
          </w:p>
        </w:tc>
        <w:tc>
          <w:tcPr>
            <w:tcW w:w="1403" w:type="dxa"/>
            <w:tcBorders>
              <w:top w:val="nil"/>
              <w:left w:val="nil"/>
              <w:bottom w:val="nil"/>
              <w:right w:val="nil"/>
            </w:tcBorders>
            <w:shd w:val="clear" w:color="auto" w:fill="auto"/>
            <w:noWrap/>
            <w:vAlign w:val="bottom"/>
            <w:hideMark/>
          </w:tcPr>
          <w:p w14:paraId="005239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w:t>
            </w:r>
          </w:p>
        </w:tc>
        <w:tc>
          <w:tcPr>
            <w:tcW w:w="1498" w:type="dxa"/>
            <w:tcBorders>
              <w:top w:val="nil"/>
              <w:left w:val="nil"/>
              <w:bottom w:val="nil"/>
              <w:right w:val="nil"/>
            </w:tcBorders>
            <w:shd w:val="clear" w:color="auto" w:fill="auto"/>
            <w:noWrap/>
            <w:vAlign w:val="bottom"/>
            <w:hideMark/>
          </w:tcPr>
          <w:p w14:paraId="6D7265D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8B9AF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667C00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42.70282112</w:t>
            </w:r>
          </w:p>
        </w:tc>
        <w:tc>
          <w:tcPr>
            <w:tcW w:w="1587" w:type="dxa"/>
            <w:tcBorders>
              <w:top w:val="nil"/>
              <w:left w:val="nil"/>
              <w:bottom w:val="nil"/>
              <w:right w:val="nil"/>
            </w:tcBorders>
            <w:shd w:val="clear" w:color="auto" w:fill="auto"/>
            <w:noWrap/>
            <w:vAlign w:val="bottom"/>
            <w:hideMark/>
          </w:tcPr>
          <w:p w14:paraId="3E2A070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-83.49624363</w:t>
            </w:r>
          </w:p>
        </w:tc>
        <w:tc>
          <w:tcPr>
            <w:tcW w:w="1418" w:type="dxa"/>
            <w:tcBorders>
              <w:top w:val="nil"/>
              <w:left w:val="nil"/>
              <w:bottom w:val="nil"/>
              <w:right w:val="nil"/>
            </w:tcBorders>
            <w:shd w:val="clear" w:color="auto" w:fill="auto"/>
            <w:noWrap/>
            <w:vAlign w:val="bottom"/>
            <w:hideMark/>
          </w:tcPr>
          <w:p w14:paraId="6D5B994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B555051" w14:textId="77777777" w:rsidTr="00345532">
        <w:trPr>
          <w:trHeight w:val="290"/>
        </w:trPr>
        <w:tc>
          <w:tcPr>
            <w:tcW w:w="927" w:type="dxa"/>
            <w:tcBorders>
              <w:top w:val="nil"/>
              <w:left w:val="nil"/>
              <w:bottom w:val="nil"/>
              <w:right w:val="nil"/>
            </w:tcBorders>
            <w:shd w:val="clear" w:color="auto" w:fill="auto"/>
            <w:noWrap/>
            <w:vAlign w:val="bottom"/>
            <w:hideMark/>
          </w:tcPr>
          <w:p w14:paraId="23FC004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110</w:t>
            </w:r>
          </w:p>
        </w:tc>
        <w:tc>
          <w:tcPr>
            <w:tcW w:w="1403" w:type="dxa"/>
            <w:tcBorders>
              <w:top w:val="nil"/>
              <w:left w:val="nil"/>
              <w:bottom w:val="nil"/>
              <w:right w:val="nil"/>
            </w:tcBorders>
            <w:shd w:val="clear" w:color="auto" w:fill="auto"/>
            <w:noWrap/>
            <w:vAlign w:val="bottom"/>
            <w:hideMark/>
          </w:tcPr>
          <w:p w14:paraId="15A439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ISWH2</w:t>
            </w:r>
          </w:p>
        </w:tc>
        <w:tc>
          <w:tcPr>
            <w:tcW w:w="1498" w:type="dxa"/>
            <w:tcBorders>
              <w:top w:val="nil"/>
              <w:left w:val="nil"/>
              <w:bottom w:val="nil"/>
              <w:right w:val="nil"/>
            </w:tcBorders>
            <w:shd w:val="clear" w:color="auto" w:fill="auto"/>
            <w:noWrap/>
            <w:vAlign w:val="bottom"/>
            <w:hideMark/>
          </w:tcPr>
          <w:p w14:paraId="5840BD2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6A630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70ACFC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42.70256049</w:t>
            </w:r>
          </w:p>
        </w:tc>
        <w:tc>
          <w:tcPr>
            <w:tcW w:w="1587" w:type="dxa"/>
            <w:tcBorders>
              <w:top w:val="nil"/>
              <w:left w:val="nil"/>
              <w:bottom w:val="nil"/>
              <w:right w:val="nil"/>
            </w:tcBorders>
            <w:shd w:val="clear" w:color="auto" w:fill="auto"/>
            <w:noWrap/>
            <w:vAlign w:val="bottom"/>
            <w:hideMark/>
          </w:tcPr>
          <w:p w14:paraId="3757FF6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-83.49579452</w:t>
            </w:r>
          </w:p>
        </w:tc>
        <w:tc>
          <w:tcPr>
            <w:tcW w:w="1418" w:type="dxa"/>
            <w:tcBorders>
              <w:top w:val="nil"/>
              <w:left w:val="nil"/>
              <w:bottom w:val="nil"/>
              <w:right w:val="nil"/>
            </w:tcBorders>
            <w:shd w:val="clear" w:color="auto" w:fill="auto"/>
            <w:noWrap/>
            <w:vAlign w:val="bottom"/>
            <w:hideMark/>
          </w:tcPr>
          <w:p w14:paraId="45EDB56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00C0C47" w14:textId="77777777" w:rsidTr="00345532">
        <w:trPr>
          <w:trHeight w:val="290"/>
        </w:trPr>
        <w:tc>
          <w:tcPr>
            <w:tcW w:w="927" w:type="dxa"/>
            <w:tcBorders>
              <w:top w:val="nil"/>
              <w:left w:val="nil"/>
              <w:bottom w:val="nil"/>
              <w:right w:val="nil"/>
            </w:tcBorders>
            <w:shd w:val="clear" w:color="auto" w:fill="auto"/>
            <w:noWrap/>
            <w:vAlign w:val="bottom"/>
            <w:hideMark/>
          </w:tcPr>
          <w:p w14:paraId="22F6FE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111</w:t>
            </w:r>
          </w:p>
        </w:tc>
        <w:tc>
          <w:tcPr>
            <w:tcW w:w="1403" w:type="dxa"/>
            <w:tcBorders>
              <w:top w:val="nil"/>
              <w:left w:val="nil"/>
              <w:bottom w:val="nil"/>
              <w:right w:val="nil"/>
            </w:tcBorders>
            <w:shd w:val="clear" w:color="auto" w:fill="auto"/>
            <w:noWrap/>
            <w:vAlign w:val="bottom"/>
            <w:hideMark/>
          </w:tcPr>
          <w:p w14:paraId="7897147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ISWH3</w:t>
            </w:r>
          </w:p>
        </w:tc>
        <w:tc>
          <w:tcPr>
            <w:tcW w:w="1498" w:type="dxa"/>
            <w:tcBorders>
              <w:top w:val="nil"/>
              <w:left w:val="nil"/>
              <w:bottom w:val="nil"/>
              <w:right w:val="nil"/>
            </w:tcBorders>
            <w:shd w:val="clear" w:color="auto" w:fill="auto"/>
            <w:noWrap/>
            <w:vAlign w:val="bottom"/>
            <w:hideMark/>
          </w:tcPr>
          <w:p w14:paraId="56F8EC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2694D6A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36FC298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42.70249606</w:t>
            </w:r>
          </w:p>
        </w:tc>
        <w:tc>
          <w:tcPr>
            <w:tcW w:w="1587" w:type="dxa"/>
            <w:tcBorders>
              <w:top w:val="nil"/>
              <w:left w:val="nil"/>
              <w:bottom w:val="nil"/>
              <w:right w:val="nil"/>
            </w:tcBorders>
            <w:shd w:val="clear" w:color="auto" w:fill="auto"/>
            <w:noWrap/>
            <w:vAlign w:val="bottom"/>
            <w:hideMark/>
          </w:tcPr>
          <w:p w14:paraId="02D0E30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-83.49513887</w:t>
            </w:r>
          </w:p>
        </w:tc>
        <w:tc>
          <w:tcPr>
            <w:tcW w:w="1418" w:type="dxa"/>
            <w:tcBorders>
              <w:top w:val="nil"/>
              <w:left w:val="nil"/>
              <w:bottom w:val="nil"/>
              <w:right w:val="nil"/>
            </w:tcBorders>
            <w:shd w:val="clear" w:color="auto" w:fill="auto"/>
            <w:noWrap/>
            <w:vAlign w:val="bottom"/>
            <w:hideMark/>
          </w:tcPr>
          <w:p w14:paraId="22A146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7924837" w14:textId="77777777" w:rsidTr="00345532">
        <w:trPr>
          <w:trHeight w:val="290"/>
        </w:trPr>
        <w:tc>
          <w:tcPr>
            <w:tcW w:w="927" w:type="dxa"/>
            <w:tcBorders>
              <w:top w:val="nil"/>
              <w:left w:val="nil"/>
              <w:bottom w:val="nil"/>
              <w:right w:val="nil"/>
            </w:tcBorders>
            <w:shd w:val="clear" w:color="auto" w:fill="auto"/>
            <w:noWrap/>
            <w:vAlign w:val="bottom"/>
            <w:hideMark/>
          </w:tcPr>
          <w:p w14:paraId="093FB15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112</w:t>
            </w:r>
          </w:p>
        </w:tc>
        <w:tc>
          <w:tcPr>
            <w:tcW w:w="1403" w:type="dxa"/>
            <w:tcBorders>
              <w:top w:val="nil"/>
              <w:left w:val="nil"/>
              <w:bottom w:val="nil"/>
              <w:right w:val="nil"/>
            </w:tcBorders>
            <w:shd w:val="clear" w:color="auto" w:fill="auto"/>
            <w:noWrap/>
            <w:vAlign w:val="bottom"/>
            <w:hideMark/>
          </w:tcPr>
          <w:p w14:paraId="6B8273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w:t>
            </w:r>
          </w:p>
        </w:tc>
        <w:tc>
          <w:tcPr>
            <w:tcW w:w="1498" w:type="dxa"/>
            <w:tcBorders>
              <w:top w:val="nil"/>
              <w:left w:val="nil"/>
              <w:bottom w:val="nil"/>
              <w:right w:val="nil"/>
            </w:tcBorders>
            <w:shd w:val="clear" w:color="auto" w:fill="auto"/>
            <w:noWrap/>
            <w:vAlign w:val="bottom"/>
            <w:hideMark/>
          </w:tcPr>
          <w:p w14:paraId="06867DE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0987EC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25436D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42.53359794</w:t>
            </w:r>
          </w:p>
        </w:tc>
        <w:tc>
          <w:tcPr>
            <w:tcW w:w="1587" w:type="dxa"/>
            <w:tcBorders>
              <w:top w:val="nil"/>
              <w:left w:val="nil"/>
              <w:bottom w:val="nil"/>
              <w:right w:val="nil"/>
            </w:tcBorders>
            <w:shd w:val="clear" w:color="auto" w:fill="auto"/>
            <w:noWrap/>
            <w:vAlign w:val="bottom"/>
            <w:hideMark/>
          </w:tcPr>
          <w:p w14:paraId="26C536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-83.67122473</w:t>
            </w:r>
          </w:p>
        </w:tc>
        <w:tc>
          <w:tcPr>
            <w:tcW w:w="1418" w:type="dxa"/>
            <w:tcBorders>
              <w:top w:val="nil"/>
              <w:left w:val="nil"/>
              <w:bottom w:val="nil"/>
              <w:right w:val="nil"/>
            </w:tcBorders>
            <w:shd w:val="clear" w:color="auto" w:fill="auto"/>
            <w:noWrap/>
            <w:vAlign w:val="bottom"/>
            <w:hideMark/>
          </w:tcPr>
          <w:p w14:paraId="76C325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2E56412" w14:textId="77777777" w:rsidTr="00345532">
        <w:trPr>
          <w:trHeight w:val="290"/>
        </w:trPr>
        <w:tc>
          <w:tcPr>
            <w:tcW w:w="927" w:type="dxa"/>
            <w:tcBorders>
              <w:top w:val="nil"/>
              <w:left w:val="nil"/>
              <w:bottom w:val="nil"/>
              <w:right w:val="nil"/>
            </w:tcBorders>
            <w:shd w:val="clear" w:color="auto" w:fill="auto"/>
            <w:noWrap/>
            <w:vAlign w:val="bottom"/>
            <w:hideMark/>
          </w:tcPr>
          <w:p w14:paraId="01E9477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113</w:t>
            </w:r>
          </w:p>
        </w:tc>
        <w:tc>
          <w:tcPr>
            <w:tcW w:w="1403" w:type="dxa"/>
            <w:tcBorders>
              <w:top w:val="nil"/>
              <w:left w:val="nil"/>
              <w:bottom w:val="nil"/>
              <w:right w:val="nil"/>
            </w:tcBorders>
            <w:shd w:val="clear" w:color="auto" w:fill="auto"/>
            <w:noWrap/>
            <w:vAlign w:val="bottom"/>
            <w:hideMark/>
          </w:tcPr>
          <w:p w14:paraId="6D675F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KENNEW2</w:t>
            </w:r>
          </w:p>
        </w:tc>
        <w:tc>
          <w:tcPr>
            <w:tcW w:w="1498" w:type="dxa"/>
            <w:tcBorders>
              <w:top w:val="nil"/>
              <w:left w:val="nil"/>
              <w:bottom w:val="nil"/>
              <w:right w:val="nil"/>
            </w:tcBorders>
            <w:shd w:val="clear" w:color="auto" w:fill="auto"/>
            <w:noWrap/>
            <w:vAlign w:val="bottom"/>
            <w:hideMark/>
          </w:tcPr>
          <w:p w14:paraId="31D1E3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C15966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43372F1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42.53386003</w:t>
            </w:r>
          </w:p>
        </w:tc>
        <w:tc>
          <w:tcPr>
            <w:tcW w:w="1587" w:type="dxa"/>
            <w:tcBorders>
              <w:top w:val="nil"/>
              <w:left w:val="nil"/>
              <w:bottom w:val="nil"/>
              <w:right w:val="nil"/>
            </w:tcBorders>
            <w:shd w:val="clear" w:color="auto" w:fill="auto"/>
            <w:noWrap/>
            <w:vAlign w:val="bottom"/>
            <w:hideMark/>
          </w:tcPr>
          <w:p w14:paraId="3715E7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-83.67146597</w:t>
            </w:r>
          </w:p>
        </w:tc>
        <w:tc>
          <w:tcPr>
            <w:tcW w:w="1418" w:type="dxa"/>
            <w:tcBorders>
              <w:top w:val="nil"/>
              <w:left w:val="nil"/>
              <w:bottom w:val="nil"/>
              <w:right w:val="nil"/>
            </w:tcBorders>
            <w:shd w:val="clear" w:color="auto" w:fill="auto"/>
            <w:noWrap/>
            <w:vAlign w:val="bottom"/>
            <w:hideMark/>
          </w:tcPr>
          <w:p w14:paraId="5E57A1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3F08284" w14:textId="77777777" w:rsidTr="00345532">
        <w:trPr>
          <w:trHeight w:val="290"/>
        </w:trPr>
        <w:tc>
          <w:tcPr>
            <w:tcW w:w="927" w:type="dxa"/>
            <w:tcBorders>
              <w:top w:val="nil"/>
              <w:left w:val="nil"/>
              <w:bottom w:val="nil"/>
              <w:right w:val="nil"/>
            </w:tcBorders>
            <w:shd w:val="clear" w:color="auto" w:fill="auto"/>
            <w:noWrap/>
            <w:vAlign w:val="bottom"/>
            <w:hideMark/>
          </w:tcPr>
          <w:p w14:paraId="153CE3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lastRenderedPageBreak/>
              <w:t>114</w:t>
            </w:r>
          </w:p>
        </w:tc>
        <w:tc>
          <w:tcPr>
            <w:tcW w:w="1403" w:type="dxa"/>
            <w:tcBorders>
              <w:top w:val="nil"/>
              <w:left w:val="nil"/>
              <w:bottom w:val="nil"/>
              <w:right w:val="nil"/>
            </w:tcBorders>
            <w:shd w:val="clear" w:color="auto" w:fill="auto"/>
            <w:noWrap/>
            <w:vAlign w:val="bottom"/>
            <w:hideMark/>
          </w:tcPr>
          <w:p w14:paraId="5BE316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KENNEW3</w:t>
            </w:r>
          </w:p>
        </w:tc>
        <w:tc>
          <w:tcPr>
            <w:tcW w:w="1498" w:type="dxa"/>
            <w:tcBorders>
              <w:top w:val="nil"/>
              <w:left w:val="nil"/>
              <w:bottom w:val="nil"/>
              <w:right w:val="nil"/>
            </w:tcBorders>
            <w:shd w:val="clear" w:color="auto" w:fill="auto"/>
            <w:noWrap/>
            <w:vAlign w:val="bottom"/>
            <w:hideMark/>
          </w:tcPr>
          <w:p w14:paraId="31D4A3F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45A3FCF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3F2DA5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42.5343776</w:t>
            </w:r>
          </w:p>
        </w:tc>
        <w:tc>
          <w:tcPr>
            <w:tcW w:w="1587" w:type="dxa"/>
            <w:tcBorders>
              <w:top w:val="nil"/>
              <w:left w:val="nil"/>
              <w:bottom w:val="nil"/>
              <w:right w:val="nil"/>
            </w:tcBorders>
            <w:shd w:val="clear" w:color="auto" w:fill="auto"/>
            <w:noWrap/>
            <w:vAlign w:val="bottom"/>
            <w:hideMark/>
          </w:tcPr>
          <w:p w14:paraId="5534965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-83.6712658</w:t>
            </w:r>
          </w:p>
        </w:tc>
        <w:tc>
          <w:tcPr>
            <w:tcW w:w="1418" w:type="dxa"/>
            <w:tcBorders>
              <w:top w:val="nil"/>
              <w:left w:val="nil"/>
              <w:bottom w:val="nil"/>
              <w:right w:val="nil"/>
            </w:tcBorders>
            <w:shd w:val="clear" w:color="auto" w:fill="auto"/>
            <w:noWrap/>
            <w:vAlign w:val="bottom"/>
            <w:hideMark/>
          </w:tcPr>
          <w:p w14:paraId="5D78876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bl>
    <w:p w14:paraId="4F3EF3B3" w14:textId="77777777" w:rsidR="00BD1E90" w:rsidRDefault="00BD1E90">
      <w:pPr>
        <w:rPr>
          <w:rFonts w:ascii="Times New Roman" w:hAnsi="Times New Roman" w:cs="Times New Roman"/>
          <w:sz w:val="24"/>
          <w:szCs w:val="24"/>
        </w:rPr>
      </w:pPr>
    </w:p>
    <w:p w14:paraId="5CE18CF5" w14:textId="77777777" w:rsidR="00FA7316" w:rsidRDefault="00FA7316">
      <w:pPr>
        <w:rPr>
          <w:rFonts w:ascii="Times New Roman" w:hAnsi="Times New Roman" w:cs="Times New Roman"/>
          <w:sz w:val="24"/>
          <w:szCs w:val="24"/>
        </w:rPr>
      </w:pPr>
    </w:p>
    <w:p w14:paraId="073E2E3B" w14:textId="5C61C0B1" w:rsidR="00FA7316" w:rsidRDefault="00BF6BA8" w:rsidP="00FA7316">
      <w:pPr>
        <w:rPr>
          <w:rFonts w:ascii="Times New Roman" w:hAnsi="Times New Roman" w:cs="Times New Roman"/>
          <w:sz w:val="24"/>
          <w:szCs w:val="24"/>
        </w:rPr>
      </w:pPr>
      <w:r w:rsidRPr="0073562E">
        <w:rPr>
          <w:rFonts w:ascii="Times New Roman" w:hAnsi="Times New Roman" w:cs="Times New Roman"/>
          <w:b/>
          <w:bCs/>
          <w:sz w:val="24"/>
          <w:szCs w:val="24"/>
        </w:rPr>
        <w:t>Table S2.</w:t>
      </w:r>
      <w:r>
        <w:rPr>
          <w:rFonts w:ascii="Times New Roman" w:hAnsi="Times New Roman" w:cs="Times New Roman"/>
          <w:sz w:val="24"/>
          <w:szCs w:val="24"/>
        </w:rPr>
        <w:t xml:space="preserve"> Trap locations for the </w:t>
      </w:r>
      <w:r w:rsidR="0082304B">
        <w:rPr>
          <w:rFonts w:ascii="Times New Roman" w:hAnsi="Times New Roman" w:cs="Times New Roman"/>
          <w:sz w:val="24"/>
          <w:szCs w:val="24"/>
        </w:rPr>
        <w:t xml:space="preserve">2024 </w:t>
      </w:r>
      <w:r w:rsidR="00291407">
        <w:rPr>
          <w:rFonts w:ascii="Times New Roman" w:hAnsi="Times New Roman" w:cs="Times New Roman"/>
          <w:sz w:val="24"/>
          <w:szCs w:val="24"/>
        </w:rPr>
        <w:t>purple-prism and multi-funnel traps installed to assess EAB presence</w:t>
      </w:r>
      <w:r w:rsidR="008254C7">
        <w:rPr>
          <w:rFonts w:ascii="Times New Roman" w:hAnsi="Times New Roman" w:cs="Times New Roman"/>
          <w:sz w:val="24"/>
          <w:szCs w:val="24"/>
        </w:rPr>
        <w:t>.</w:t>
      </w:r>
    </w:p>
    <w:p w14:paraId="3E64A0B4" w14:textId="44D6DD65" w:rsidR="00655954" w:rsidRDefault="00B866E8" w:rsidP="00FA7316">
      <w:pPr>
        <w:rPr>
          <w:rFonts w:ascii="Times New Roman" w:hAnsi="Times New Roman" w:cs="Times New Roman"/>
          <w:sz w:val="24"/>
          <w:szCs w:val="24"/>
        </w:rPr>
      </w:pPr>
      <w:r w:rsidRPr="00B866E8">
        <w:rPr>
          <w:noProof/>
        </w:rPr>
        <w:drawing>
          <wp:inline distT="0" distB="0" distL="0" distR="0" wp14:anchorId="164F4F92" wp14:editId="3FD40BD6">
            <wp:extent cx="5943600" cy="1939925"/>
            <wp:effectExtent l="0" t="0" r="0" b="3175"/>
            <wp:docPr id="2090268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39925"/>
                    </a:xfrm>
                    <a:prstGeom prst="rect">
                      <a:avLst/>
                    </a:prstGeom>
                    <a:noFill/>
                    <a:ln>
                      <a:noFill/>
                    </a:ln>
                  </pic:spPr>
                </pic:pic>
              </a:graphicData>
            </a:graphic>
          </wp:inline>
        </w:drawing>
      </w:r>
    </w:p>
    <w:p w14:paraId="077441F5" w14:textId="77777777" w:rsidR="00655954" w:rsidRDefault="00655954" w:rsidP="00FA7316">
      <w:pPr>
        <w:rPr>
          <w:rFonts w:ascii="Times New Roman" w:hAnsi="Times New Roman" w:cs="Times New Roman"/>
          <w:sz w:val="24"/>
          <w:szCs w:val="24"/>
        </w:rPr>
      </w:pPr>
    </w:p>
    <w:p w14:paraId="46D7D7FB" w14:textId="2942586A" w:rsidR="00F22842" w:rsidRDefault="00F22842" w:rsidP="00FA7316">
      <w:pPr>
        <w:rPr>
          <w:rFonts w:ascii="Times New Roman" w:hAnsi="Times New Roman" w:cs="Times New Roman"/>
          <w:sz w:val="24"/>
          <w:szCs w:val="24"/>
        </w:rPr>
      </w:pPr>
      <w:r w:rsidRPr="00A14D1F">
        <w:rPr>
          <w:rFonts w:ascii="Times New Roman" w:hAnsi="Times New Roman" w:cs="Times New Roman"/>
          <w:b/>
          <w:bCs/>
          <w:sz w:val="24"/>
          <w:szCs w:val="24"/>
        </w:rPr>
        <w:t>Table S3.</w:t>
      </w:r>
      <w:r>
        <w:rPr>
          <w:rFonts w:ascii="Times New Roman" w:hAnsi="Times New Roman" w:cs="Times New Roman"/>
          <w:sz w:val="24"/>
          <w:szCs w:val="24"/>
        </w:rPr>
        <w:t xml:space="preserve"> </w:t>
      </w:r>
      <w:r w:rsidR="00A14D1F">
        <w:rPr>
          <w:rFonts w:ascii="Times New Roman" w:hAnsi="Times New Roman" w:cs="Times New Roman"/>
          <w:sz w:val="24"/>
          <w:szCs w:val="24"/>
        </w:rPr>
        <w:t xml:space="preserve">Yellow pan trap </w:t>
      </w:r>
      <w:r w:rsidR="0082304B">
        <w:rPr>
          <w:rFonts w:ascii="Times New Roman" w:hAnsi="Times New Roman" w:cs="Times New Roman"/>
          <w:sz w:val="24"/>
          <w:szCs w:val="24"/>
        </w:rPr>
        <w:t>information for 2024 parasitoid sampling effort. All traps were within</w:t>
      </w:r>
      <w:r w:rsidR="00415D02">
        <w:rPr>
          <w:rFonts w:ascii="Times New Roman" w:hAnsi="Times New Roman" w:cs="Times New Roman"/>
          <w:sz w:val="24"/>
          <w:szCs w:val="24"/>
        </w:rPr>
        <w:t xml:space="preserve"> ~30 meters of the center tree for Plot 53 at Pontiac Lake Recreation Area.</w:t>
      </w:r>
    </w:p>
    <w:tbl>
      <w:tblPr>
        <w:tblW w:w="9498" w:type="dxa"/>
        <w:tblLook w:val="04A0" w:firstRow="1" w:lastRow="0" w:firstColumn="1" w:lastColumn="0" w:noHBand="0" w:noVBand="1"/>
      </w:tblPr>
      <w:tblGrid>
        <w:gridCol w:w="927"/>
        <w:gridCol w:w="903"/>
        <w:gridCol w:w="1117"/>
        <w:gridCol w:w="839"/>
        <w:gridCol w:w="1374"/>
        <w:gridCol w:w="1063"/>
        <w:gridCol w:w="1140"/>
        <w:gridCol w:w="1010"/>
        <w:gridCol w:w="1125"/>
      </w:tblGrid>
      <w:tr w:rsidR="003B7DC1" w:rsidRPr="00F22842" w14:paraId="4324E612" w14:textId="7BFF65A7" w:rsidTr="000D3065">
        <w:trPr>
          <w:trHeight w:val="580"/>
        </w:trPr>
        <w:tc>
          <w:tcPr>
            <w:tcW w:w="913" w:type="dxa"/>
            <w:tcBorders>
              <w:top w:val="nil"/>
              <w:left w:val="nil"/>
              <w:bottom w:val="nil"/>
              <w:right w:val="nil"/>
            </w:tcBorders>
            <w:shd w:val="clear" w:color="auto" w:fill="auto"/>
            <w:vAlign w:val="bottom"/>
            <w:hideMark/>
          </w:tcPr>
          <w:p w14:paraId="2BAA4380"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Trap number</w:t>
            </w:r>
          </w:p>
        </w:tc>
        <w:tc>
          <w:tcPr>
            <w:tcW w:w="903" w:type="dxa"/>
            <w:tcBorders>
              <w:top w:val="nil"/>
              <w:left w:val="nil"/>
              <w:bottom w:val="nil"/>
              <w:right w:val="nil"/>
            </w:tcBorders>
            <w:shd w:val="clear" w:color="auto" w:fill="auto"/>
            <w:vAlign w:val="bottom"/>
            <w:hideMark/>
          </w:tcPr>
          <w:p w14:paraId="3DEC409E"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DBH of ash (cm)</w:t>
            </w:r>
          </w:p>
        </w:tc>
        <w:tc>
          <w:tcPr>
            <w:tcW w:w="1117" w:type="dxa"/>
            <w:tcBorders>
              <w:top w:val="nil"/>
              <w:left w:val="nil"/>
              <w:bottom w:val="nil"/>
              <w:right w:val="nil"/>
            </w:tcBorders>
            <w:shd w:val="clear" w:color="auto" w:fill="auto"/>
            <w:vAlign w:val="bottom"/>
            <w:hideMark/>
          </w:tcPr>
          <w:p w14:paraId="1724550C" w14:textId="77777777" w:rsidR="003B7DC1"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Canopy condition</w:t>
            </w:r>
            <w:r>
              <w:rPr>
                <w:rFonts w:ascii="Aptos Narrow" w:eastAsia="Times New Roman" w:hAnsi="Aptos Narrow" w:cs="Times New Roman"/>
                <w:b/>
                <w:bCs/>
                <w:color w:val="000000"/>
                <w:kern w:val="0"/>
                <w14:ligatures w14:val="none"/>
              </w:rPr>
              <w:t xml:space="preserve"> </w:t>
            </w:r>
          </w:p>
          <w:p w14:paraId="2B77D34D" w14:textId="3A5CDA02" w:rsidR="003B7DC1" w:rsidRPr="00F22842" w:rsidRDefault="003B7DC1" w:rsidP="00F22842">
            <w:pPr>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(1-5)</w:t>
            </w:r>
          </w:p>
        </w:tc>
        <w:tc>
          <w:tcPr>
            <w:tcW w:w="839" w:type="dxa"/>
            <w:tcBorders>
              <w:top w:val="nil"/>
              <w:left w:val="nil"/>
              <w:bottom w:val="nil"/>
              <w:right w:val="nil"/>
            </w:tcBorders>
            <w:shd w:val="clear" w:color="auto" w:fill="auto"/>
            <w:vAlign w:val="bottom"/>
            <w:hideMark/>
          </w:tcPr>
          <w:p w14:paraId="2EF20C03"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EAB exit holes?</w:t>
            </w:r>
          </w:p>
        </w:tc>
        <w:tc>
          <w:tcPr>
            <w:tcW w:w="1352" w:type="dxa"/>
            <w:tcBorders>
              <w:top w:val="nil"/>
              <w:left w:val="nil"/>
              <w:bottom w:val="nil"/>
              <w:right w:val="nil"/>
            </w:tcBorders>
            <w:shd w:val="clear" w:color="auto" w:fill="auto"/>
            <w:vAlign w:val="bottom"/>
            <w:hideMark/>
          </w:tcPr>
          <w:p w14:paraId="16C39D2B"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Woodpecker marks?</w:t>
            </w:r>
          </w:p>
        </w:tc>
        <w:tc>
          <w:tcPr>
            <w:tcW w:w="1047" w:type="dxa"/>
            <w:tcBorders>
              <w:top w:val="nil"/>
              <w:left w:val="nil"/>
              <w:bottom w:val="nil"/>
              <w:right w:val="nil"/>
            </w:tcBorders>
            <w:shd w:val="clear" w:color="auto" w:fill="auto"/>
            <w:vAlign w:val="bottom"/>
            <w:hideMark/>
          </w:tcPr>
          <w:p w14:paraId="6971386F"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Ash bark splitting?</w:t>
            </w:r>
          </w:p>
        </w:tc>
        <w:tc>
          <w:tcPr>
            <w:tcW w:w="1128" w:type="dxa"/>
            <w:tcBorders>
              <w:top w:val="nil"/>
              <w:left w:val="nil"/>
              <w:bottom w:val="nil"/>
              <w:right w:val="nil"/>
            </w:tcBorders>
            <w:shd w:val="clear" w:color="auto" w:fill="auto"/>
            <w:vAlign w:val="bottom"/>
            <w:hideMark/>
          </w:tcPr>
          <w:p w14:paraId="378EF4E8"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Epicormic sprouts?</w:t>
            </w:r>
          </w:p>
        </w:tc>
        <w:tc>
          <w:tcPr>
            <w:tcW w:w="995" w:type="dxa"/>
            <w:tcBorders>
              <w:top w:val="nil"/>
              <w:left w:val="nil"/>
              <w:bottom w:val="nil"/>
              <w:right w:val="nil"/>
            </w:tcBorders>
            <w:shd w:val="clear" w:color="auto" w:fill="auto"/>
            <w:vAlign w:val="bottom"/>
            <w:hideMark/>
          </w:tcPr>
          <w:p w14:paraId="0256486B"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Basal sprouts?</w:t>
            </w:r>
          </w:p>
        </w:tc>
        <w:tc>
          <w:tcPr>
            <w:tcW w:w="1204" w:type="dxa"/>
            <w:tcBorders>
              <w:top w:val="nil"/>
              <w:left w:val="nil"/>
              <w:bottom w:val="nil"/>
              <w:right w:val="nil"/>
            </w:tcBorders>
          </w:tcPr>
          <w:p w14:paraId="0FEBA1C5" w14:textId="5B9CDCE6" w:rsidR="003B7DC1" w:rsidRPr="00F22842" w:rsidRDefault="000D3065" w:rsidP="00F22842">
            <w:pPr>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Canopy condition (binary)</w:t>
            </w:r>
          </w:p>
        </w:tc>
      </w:tr>
      <w:tr w:rsidR="003B7DC1" w:rsidRPr="00F22842" w14:paraId="79EA2A9C" w14:textId="014A9F25" w:rsidTr="000D3065">
        <w:trPr>
          <w:trHeight w:val="290"/>
        </w:trPr>
        <w:tc>
          <w:tcPr>
            <w:tcW w:w="913" w:type="dxa"/>
            <w:tcBorders>
              <w:top w:val="nil"/>
              <w:left w:val="nil"/>
              <w:bottom w:val="nil"/>
              <w:right w:val="nil"/>
            </w:tcBorders>
            <w:shd w:val="clear" w:color="auto" w:fill="auto"/>
            <w:noWrap/>
            <w:vAlign w:val="bottom"/>
            <w:hideMark/>
          </w:tcPr>
          <w:p w14:paraId="799B190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101</w:t>
            </w:r>
          </w:p>
        </w:tc>
        <w:tc>
          <w:tcPr>
            <w:tcW w:w="903" w:type="dxa"/>
            <w:tcBorders>
              <w:top w:val="nil"/>
              <w:left w:val="nil"/>
              <w:bottom w:val="nil"/>
              <w:right w:val="nil"/>
            </w:tcBorders>
            <w:shd w:val="clear" w:color="auto" w:fill="auto"/>
            <w:noWrap/>
            <w:vAlign w:val="bottom"/>
            <w:hideMark/>
          </w:tcPr>
          <w:p w14:paraId="4E1C263E"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3.2</w:t>
            </w:r>
          </w:p>
        </w:tc>
        <w:tc>
          <w:tcPr>
            <w:tcW w:w="1117" w:type="dxa"/>
            <w:tcBorders>
              <w:top w:val="nil"/>
              <w:left w:val="nil"/>
              <w:bottom w:val="nil"/>
              <w:right w:val="nil"/>
            </w:tcBorders>
            <w:shd w:val="clear" w:color="auto" w:fill="auto"/>
            <w:noWrap/>
            <w:vAlign w:val="bottom"/>
            <w:hideMark/>
          </w:tcPr>
          <w:p w14:paraId="28F3E660"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w:t>
            </w:r>
          </w:p>
        </w:tc>
        <w:tc>
          <w:tcPr>
            <w:tcW w:w="839" w:type="dxa"/>
            <w:tcBorders>
              <w:top w:val="nil"/>
              <w:left w:val="nil"/>
              <w:bottom w:val="nil"/>
              <w:right w:val="nil"/>
            </w:tcBorders>
            <w:shd w:val="clear" w:color="auto" w:fill="auto"/>
            <w:noWrap/>
            <w:vAlign w:val="bottom"/>
            <w:hideMark/>
          </w:tcPr>
          <w:p w14:paraId="2FD9C02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4FAD526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473E7EF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4399FC9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57BD01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26C7F6E8" w14:textId="253FE44E"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5EB9D66F" w14:textId="0F2D0B7F" w:rsidTr="000D3065">
        <w:trPr>
          <w:trHeight w:val="290"/>
        </w:trPr>
        <w:tc>
          <w:tcPr>
            <w:tcW w:w="913" w:type="dxa"/>
            <w:tcBorders>
              <w:top w:val="nil"/>
              <w:left w:val="nil"/>
              <w:bottom w:val="nil"/>
              <w:right w:val="nil"/>
            </w:tcBorders>
            <w:shd w:val="clear" w:color="auto" w:fill="auto"/>
            <w:noWrap/>
            <w:vAlign w:val="bottom"/>
            <w:hideMark/>
          </w:tcPr>
          <w:p w14:paraId="2771AE5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102</w:t>
            </w:r>
          </w:p>
        </w:tc>
        <w:tc>
          <w:tcPr>
            <w:tcW w:w="903" w:type="dxa"/>
            <w:tcBorders>
              <w:top w:val="nil"/>
              <w:left w:val="nil"/>
              <w:bottom w:val="nil"/>
              <w:right w:val="nil"/>
            </w:tcBorders>
            <w:shd w:val="clear" w:color="auto" w:fill="auto"/>
            <w:noWrap/>
            <w:vAlign w:val="bottom"/>
            <w:hideMark/>
          </w:tcPr>
          <w:p w14:paraId="4F3A0942"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5.2</w:t>
            </w:r>
          </w:p>
        </w:tc>
        <w:tc>
          <w:tcPr>
            <w:tcW w:w="1117" w:type="dxa"/>
            <w:tcBorders>
              <w:top w:val="nil"/>
              <w:left w:val="nil"/>
              <w:bottom w:val="nil"/>
              <w:right w:val="nil"/>
            </w:tcBorders>
            <w:shd w:val="clear" w:color="auto" w:fill="auto"/>
            <w:noWrap/>
            <w:vAlign w:val="bottom"/>
            <w:hideMark/>
          </w:tcPr>
          <w:p w14:paraId="00821806"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9E0590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4EC31F0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2E8A469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09C203F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731DF12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4E1ECF98" w14:textId="7F566BF9"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4756391C" w14:textId="25704171" w:rsidTr="000D3065">
        <w:trPr>
          <w:trHeight w:val="290"/>
        </w:trPr>
        <w:tc>
          <w:tcPr>
            <w:tcW w:w="913" w:type="dxa"/>
            <w:tcBorders>
              <w:top w:val="nil"/>
              <w:left w:val="nil"/>
              <w:bottom w:val="nil"/>
              <w:right w:val="nil"/>
            </w:tcBorders>
            <w:shd w:val="clear" w:color="auto" w:fill="auto"/>
            <w:noWrap/>
            <w:vAlign w:val="bottom"/>
            <w:hideMark/>
          </w:tcPr>
          <w:p w14:paraId="1A645C09"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103</w:t>
            </w:r>
          </w:p>
        </w:tc>
        <w:tc>
          <w:tcPr>
            <w:tcW w:w="903" w:type="dxa"/>
            <w:tcBorders>
              <w:top w:val="nil"/>
              <w:left w:val="nil"/>
              <w:bottom w:val="nil"/>
              <w:right w:val="nil"/>
            </w:tcBorders>
            <w:shd w:val="clear" w:color="auto" w:fill="auto"/>
            <w:noWrap/>
            <w:vAlign w:val="bottom"/>
            <w:hideMark/>
          </w:tcPr>
          <w:p w14:paraId="172B747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6.6</w:t>
            </w:r>
          </w:p>
        </w:tc>
        <w:tc>
          <w:tcPr>
            <w:tcW w:w="1117" w:type="dxa"/>
            <w:tcBorders>
              <w:top w:val="nil"/>
              <w:left w:val="nil"/>
              <w:bottom w:val="nil"/>
              <w:right w:val="nil"/>
            </w:tcBorders>
            <w:shd w:val="clear" w:color="auto" w:fill="auto"/>
            <w:noWrap/>
            <w:vAlign w:val="bottom"/>
            <w:hideMark/>
          </w:tcPr>
          <w:p w14:paraId="7920306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62EECA1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7DCAF3C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6DF6C79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2F541C5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48CEF9E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5E8B6331" w14:textId="0EC01D3A"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36AF5820" w14:textId="4AB111C1" w:rsidTr="000D3065">
        <w:trPr>
          <w:trHeight w:val="290"/>
        </w:trPr>
        <w:tc>
          <w:tcPr>
            <w:tcW w:w="913" w:type="dxa"/>
            <w:tcBorders>
              <w:top w:val="nil"/>
              <w:left w:val="nil"/>
              <w:bottom w:val="nil"/>
              <w:right w:val="nil"/>
            </w:tcBorders>
            <w:shd w:val="clear" w:color="auto" w:fill="auto"/>
            <w:noWrap/>
            <w:vAlign w:val="bottom"/>
            <w:hideMark/>
          </w:tcPr>
          <w:p w14:paraId="51D9BC5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104</w:t>
            </w:r>
          </w:p>
        </w:tc>
        <w:tc>
          <w:tcPr>
            <w:tcW w:w="903" w:type="dxa"/>
            <w:tcBorders>
              <w:top w:val="nil"/>
              <w:left w:val="nil"/>
              <w:bottom w:val="nil"/>
              <w:right w:val="nil"/>
            </w:tcBorders>
            <w:shd w:val="clear" w:color="auto" w:fill="auto"/>
            <w:noWrap/>
            <w:vAlign w:val="bottom"/>
            <w:hideMark/>
          </w:tcPr>
          <w:p w14:paraId="291C29C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7.2</w:t>
            </w:r>
          </w:p>
        </w:tc>
        <w:tc>
          <w:tcPr>
            <w:tcW w:w="1117" w:type="dxa"/>
            <w:tcBorders>
              <w:top w:val="nil"/>
              <w:left w:val="nil"/>
              <w:bottom w:val="nil"/>
              <w:right w:val="nil"/>
            </w:tcBorders>
            <w:shd w:val="clear" w:color="auto" w:fill="auto"/>
            <w:noWrap/>
            <w:vAlign w:val="bottom"/>
            <w:hideMark/>
          </w:tcPr>
          <w:p w14:paraId="387BAA02"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7B35EC1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EAEEE4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77F7A4A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7274A7D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057785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0602F08F" w14:textId="7B2DE407"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1DA14456" w14:textId="079C93E2" w:rsidTr="000D3065">
        <w:trPr>
          <w:trHeight w:val="290"/>
        </w:trPr>
        <w:tc>
          <w:tcPr>
            <w:tcW w:w="913" w:type="dxa"/>
            <w:tcBorders>
              <w:top w:val="nil"/>
              <w:left w:val="nil"/>
              <w:bottom w:val="nil"/>
              <w:right w:val="nil"/>
            </w:tcBorders>
            <w:shd w:val="clear" w:color="auto" w:fill="auto"/>
            <w:noWrap/>
            <w:vAlign w:val="bottom"/>
            <w:hideMark/>
          </w:tcPr>
          <w:p w14:paraId="7FD48CE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105</w:t>
            </w:r>
          </w:p>
        </w:tc>
        <w:tc>
          <w:tcPr>
            <w:tcW w:w="903" w:type="dxa"/>
            <w:tcBorders>
              <w:top w:val="nil"/>
              <w:left w:val="nil"/>
              <w:bottom w:val="nil"/>
              <w:right w:val="nil"/>
            </w:tcBorders>
            <w:shd w:val="clear" w:color="auto" w:fill="auto"/>
            <w:noWrap/>
            <w:vAlign w:val="bottom"/>
            <w:hideMark/>
          </w:tcPr>
          <w:p w14:paraId="182E7ADF"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3.1</w:t>
            </w:r>
          </w:p>
        </w:tc>
        <w:tc>
          <w:tcPr>
            <w:tcW w:w="1117" w:type="dxa"/>
            <w:tcBorders>
              <w:top w:val="nil"/>
              <w:left w:val="nil"/>
              <w:bottom w:val="nil"/>
              <w:right w:val="nil"/>
            </w:tcBorders>
            <w:shd w:val="clear" w:color="auto" w:fill="auto"/>
            <w:noWrap/>
            <w:vAlign w:val="bottom"/>
            <w:hideMark/>
          </w:tcPr>
          <w:p w14:paraId="4A2C87B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w:t>
            </w:r>
          </w:p>
        </w:tc>
        <w:tc>
          <w:tcPr>
            <w:tcW w:w="839" w:type="dxa"/>
            <w:tcBorders>
              <w:top w:val="nil"/>
              <w:left w:val="nil"/>
              <w:bottom w:val="nil"/>
              <w:right w:val="nil"/>
            </w:tcBorders>
            <w:shd w:val="clear" w:color="auto" w:fill="auto"/>
            <w:noWrap/>
            <w:vAlign w:val="bottom"/>
            <w:hideMark/>
          </w:tcPr>
          <w:p w14:paraId="295F54FE"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352" w:type="dxa"/>
            <w:tcBorders>
              <w:top w:val="nil"/>
              <w:left w:val="nil"/>
              <w:bottom w:val="nil"/>
              <w:right w:val="nil"/>
            </w:tcBorders>
            <w:shd w:val="clear" w:color="auto" w:fill="auto"/>
            <w:noWrap/>
            <w:vAlign w:val="bottom"/>
            <w:hideMark/>
          </w:tcPr>
          <w:p w14:paraId="494C622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125D34E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1CC33C2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8E6E9B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1CE1E818" w14:textId="2616EF71"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7570D080" w14:textId="6D31C9E1" w:rsidTr="000D3065">
        <w:trPr>
          <w:trHeight w:val="290"/>
        </w:trPr>
        <w:tc>
          <w:tcPr>
            <w:tcW w:w="913" w:type="dxa"/>
            <w:tcBorders>
              <w:top w:val="nil"/>
              <w:left w:val="nil"/>
              <w:bottom w:val="nil"/>
              <w:right w:val="nil"/>
            </w:tcBorders>
            <w:shd w:val="clear" w:color="auto" w:fill="auto"/>
            <w:noWrap/>
            <w:vAlign w:val="bottom"/>
            <w:hideMark/>
          </w:tcPr>
          <w:p w14:paraId="4EC760D2"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106</w:t>
            </w:r>
          </w:p>
        </w:tc>
        <w:tc>
          <w:tcPr>
            <w:tcW w:w="903" w:type="dxa"/>
            <w:tcBorders>
              <w:top w:val="nil"/>
              <w:left w:val="nil"/>
              <w:bottom w:val="nil"/>
              <w:right w:val="nil"/>
            </w:tcBorders>
            <w:shd w:val="clear" w:color="auto" w:fill="auto"/>
            <w:noWrap/>
            <w:vAlign w:val="bottom"/>
            <w:hideMark/>
          </w:tcPr>
          <w:p w14:paraId="51DA405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5.9</w:t>
            </w:r>
          </w:p>
        </w:tc>
        <w:tc>
          <w:tcPr>
            <w:tcW w:w="1117" w:type="dxa"/>
            <w:tcBorders>
              <w:top w:val="nil"/>
              <w:left w:val="nil"/>
              <w:bottom w:val="nil"/>
              <w:right w:val="nil"/>
            </w:tcBorders>
            <w:shd w:val="clear" w:color="auto" w:fill="auto"/>
            <w:noWrap/>
            <w:vAlign w:val="bottom"/>
            <w:hideMark/>
          </w:tcPr>
          <w:p w14:paraId="3CE4151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509DD0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367084C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15A25AC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108041C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23685AD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2A1AB659" w14:textId="2A91ECF6"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6B97F54D" w14:textId="5EFD0C5A" w:rsidTr="000D3065">
        <w:trPr>
          <w:trHeight w:val="290"/>
        </w:trPr>
        <w:tc>
          <w:tcPr>
            <w:tcW w:w="913" w:type="dxa"/>
            <w:tcBorders>
              <w:top w:val="nil"/>
              <w:left w:val="nil"/>
              <w:bottom w:val="nil"/>
              <w:right w:val="nil"/>
            </w:tcBorders>
            <w:shd w:val="clear" w:color="auto" w:fill="auto"/>
            <w:noWrap/>
            <w:vAlign w:val="bottom"/>
            <w:hideMark/>
          </w:tcPr>
          <w:p w14:paraId="03FBB0C5"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107</w:t>
            </w:r>
          </w:p>
        </w:tc>
        <w:tc>
          <w:tcPr>
            <w:tcW w:w="903" w:type="dxa"/>
            <w:tcBorders>
              <w:top w:val="nil"/>
              <w:left w:val="nil"/>
              <w:bottom w:val="nil"/>
              <w:right w:val="nil"/>
            </w:tcBorders>
            <w:shd w:val="clear" w:color="auto" w:fill="auto"/>
            <w:noWrap/>
            <w:vAlign w:val="bottom"/>
            <w:hideMark/>
          </w:tcPr>
          <w:p w14:paraId="69B92931"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3.6</w:t>
            </w:r>
          </w:p>
        </w:tc>
        <w:tc>
          <w:tcPr>
            <w:tcW w:w="1117" w:type="dxa"/>
            <w:tcBorders>
              <w:top w:val="nil"/>
              <w:left w:val="nil"/>
              <w:bottom w:val="nil"/>
              <w:right w:val="nil"/>
            </w:tcBorders>
            <w:shd w:val="clear" w:color="auto" w:fill="auto"/>
            <w:noWrap/>
            <w:vAlign w:val="bottom"/>
            <w:hideMark/>
          </w:tcPr>
          <w:p w14:paraId="7F6E1C6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3E44B94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D85414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2C26CC4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128" w:type="dxa"/>
            <w:tcBorders>
              <w:top w:val="nil"/>
              <w:left w:val="nil"/>
              <w:bottom w:val="nil"/>
              <w:right w:val="nil"/>
            </w:tcBorders>
            <w:shd w:val="clear" w:color="auto" w:fill="auto"/>
            <w:noWrap/>
            <w:vAlign w:val="bottom"/>
            <w:hideMark/>
          </w:tcPr>
          <w:p w14:paraId="6777F80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0738A9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2CCFCE2F" w14:textId="3B3C5C21"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680939FA" w14:textId="4DA15B19" w:rsidTr="000D3065">
        <w:trPr>
          <w:trHeight w:val="290"/>
        </w:trPr>
        <w:tc>
          <w:tcPr>
            <w:tcW w:w="913" w:type="dxa"/>
            <w:tcBorders>
              <w:top w:val="nil"/>
              <w:left w:val="nil"/>
              <w:bottom w:val="nil"/>
              <w:right w:val="nil"/>
            </w:tcBorders>
            <w:shd w:val="clear" w:color="auto" w:fill="auto"/>
            <w:noWrap/>
            <w:vAlign w:val="bottom"/>
            <w:hideMark/>
          </w:tcPr>
          <w:p w14:paraId="3FAA8B40"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108</w:t>
            </w:r>
          </w:p>
        </w:tc>
        <w:tc>
          <w:tcPr>
            <w:tcW w:w="903" w:type="dxa"/>
            <w:tcBorders>
              <w:top w:val="nil"/>
              <w:left w:val="nil"/>
              <w:bottom w:val="nil"/>
              <w:right w:val="nil"/>
            </w:tcBorders>
            <w:shd w:val="clear" w:color="auto" w:fill="auto"/>
            <w:noWrap/>
            <w:vAlign w:val="bottom"/>
            <w:hideMark/>
          </w:tcPr>
          <w:p w14:paraId="0CACFA6F"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4.45</w:t>
            </w:r>
          </w:p>
        </w:tc>
        <w:tc>
          <w:tcPr>
            <w:tcW w:w="1117" w:type="dxa"/>
            <w:tcBorders>
              <w:top w:val="nil"/>
              <w:left w:val="nil"/>
              <w:bottom w:val="nil"/>
              <w:right w:val="nil"/>
            </w:tcBorders>
            <w:shd w:val="clear" w:color="auto" w:fill="auto"/>
            <w:noWrap/>
            <w:vAlign w:val="bottom"/>
            <w:hideMark/>
          </w:tcPr>
          <w:p w14:paraId="6310222E"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7CFC1ED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F38200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5731AB8C"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278EEF3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317B737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42309EB4" w14:textId="15A731C3"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75539BFF" w14:textId="062A5A46" w:rsidTr="000D3065">
        <w:trPr>
          <w:trHeight w:val="290"/>
        </w:trPr>
        <w:tc>
          <w:tcPr>
            <w:tcW w:w="913" w:type="dxa"/>
            <w:tcBorders>
              <w:top w:val="nil"/>
              <w:left w:val="nil"/>
              <w:bottom w:val="nil"/>
              <w:right w:val="nil"/>
            </w:tcBorders>
            <w:shd w:val="clear" w:color="auto" w:fill="auto"/>
            <w:noWrap/>
            <w:vAlign w:val="bottom"/>
            <w:hideMark/>
          </w:tcPr>
          <w:p w14:paraId="450209EE"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109</w:t>
            </w:r>
          </w:p>
        </w:tc>
        <w:tc>
          <w:tcPr>
            <w:tcW w:w="903" w:type="dxa"/>
            <w:tcBorders>
              <w:top w:val="nil"/>
              <w:left w:val="nil"/>
              <w:bottom w:val="nil"/>
              <w:right w:val="nil"/>
            </w:tcBorders>
            <w:shd w:val="clear" w:color="auto" w:fill="auto"/>
            <w:noWrap/>
            <w:vAlign w:val="bottom"/>
            <w:hideMark/>
          </w:tcPr>
          <w:p w14:paraId="7A43CEB1"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7.2</w:t>
            </w:r>
          </w:p>
        </w:tc>
        <w:tc>
          <w:tcPr>
            <w:tcW w:w="1117" w:type="dxa"/>
            <w:tcBorders>
              <w:top w:val="nil"/>
              <w:left w:val="nil"/>
              <w:bottom w:val="nil"/>
              <w:right w:val="nil"/>
            </w:tcBorders>
            <w:shd w:val="clear" w:color="auto" w:fill="auto"/>
            <w:noWrap/>
            <w:vAlign w:val="bottom"/>
            <w:hideMark/>
          </w:tcPr>
          <w:p w14:paraId="165D5756"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5EC3B9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22B7A07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799307E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18A34EF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4C18FAA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21D5DFFC" w14:textId="4A2CBC2A"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6CD51861" w14:textId="7D37B238" w:rsidTr="000D3065">
        <w:trPr>
          <w:trHeight w:val="290"/>
        </w:trPr>
        <w:tc>
          <w:tcPr>
            <w:tcW w:w="913" w:type="dxa"/>
            <w:tcBorders>
              <w:top w:val="nil"/>
              <w:left w:val="nil"/>
              <w:bottom w:val="nil"/>
              <w:right w:val="nil"/>
            </w:tcBorders>
            <w:shd w:val="clear" w:color="auto" w:fill="auto"/>
            <w:noWrap/>
            <w:vAlign w:val="bottom"/>
            <w:hideMark/>
          </w:tcPr>
          <w:p w14:paraId="2394779B"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110</w:t>
            </w:r>
          </w:p>
        </w:tc>
        <w:tc>
          <w:tcPr>
            <w:tcW w:w="903" w:type="dxa"/>
            <w:tcBorders>
              <w:top w:val="nil"/>
              <w:left w:val="nil"/>
              <w:bottom w:val="nil"/>
              <w:right w:val="nil"/>
            </w:tcBorders>
            <w:shd w:val="clear" w:color="auto" w:fill="auto"/>
            <w:noWrap/>
            <w:vAlign w:val="bottom"/>
            <w:hideMark/>
          </w:tcPr>
          <w:p w14:paraId="11BD336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8.9</w:t>
            </w:r>
          </w:p>
        </w:tc>
        <w:tc>
          <w:tcPr>
            <w:tcW w:w="1117" w:type="dxa"/>
            <w:tcBorders>
              <w:top w:val="nil"/>
              <w:left w:val="nil"/>
              <w:bottom w:val="nil"/>
              <w:right w:val="nil"/>
            </w:tcBorders>
            <w:shd w:val="clear" w:color="auto" w:fill="auto"/>
            <w:noWrap/>
            <w:vAlign w:val="bottom"/>
            <w:hideMark/>
          </w:tcPr>
          <w:p w14:paraId="226AA654"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707BB42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4BB8C5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3A02F05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128" w:type="dxa"/>
            <w:tcBorders>
              <w:top w:val="nil"/>
              <w:left w:val="nil"/>
              <w:bottom w:val="nil"/>
              <w:right w:val="nil"/>
            </w:tcBorders>
            <w:shd w:val="clear" w:color="auto" w:fill="auto"/>
            <w:noWrap/>
            <w:vAlign w:val="bottom"/>
            <w:hideMark/>
          </w:tcPr>
          <w:p w14:paraId="1DCB2F8C"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16EBBD9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5CBD16B6" w14:textId="313B652F"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73F283B9" w14:textId="4E1E0A6F" w:rsidTr="000D3065">
        <w:trPr>
          <w:trHeight w:val="290"/>
        </w:trPr>
        <w:tc>
          <w:tcPr>
            <w:tcW w:w="913" w:type="dxa"/>
            <w:tcBorders>
              <w:top w:val="nil"/>
              <w:left w:val="nil"/>
              <w:bottom w:val="nil"/>
              <w:right w:val="nil"/>
            </w:tcBorders>
            <w:shd w:val="clear" w:color="auto" w:fill="auto"/>
            <w:noWrap/>
            <w:vAlign w:val="bottom"/>
            <w:hideMark/>
          </w:tcPr>
          <w:p w14:paraId="461528D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111</w:t>
            </w:r>
          </w:p>
        </w:tc>
        <w:tc>
          <w:tcPr>
            <w:tcW w:w="903" w:type="dxa"/>
            <w:tcBorders>
              <w:top w:val="nil"/>
              <w:left w:val="nil"/>
              <w:bottom w:val="nil"/>
              <w:right w:val="nil"/>
            </w:tcBorders>
            <w:shd w:val="clear" w:color="auto" w:fill="auto"/>
            <w:noWrap/>
            <w:vAlign w:val="bottom"/>
            <w:hideMark/>
          </w:tcPr>
          <w:p w14:paraId="34CD883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4.6</w:t>
            </w:r>
          </w:p>
        </w:tc>
        <w:tc>
          <w:tcPr>
            <w:tcW w:w="1117" w:type="dxa"/>
            <w:tcBorders>
              <w:top w:val="nil"/>
              <w:left w:val="nil"/>
              <w:bottom w:val="nil"/>
              <w:right w:val="nil"/>
            </w:tcBorders>
            <w:shd w:val="clear" w:color="auto" w:fill="auto"/>
            <w:noWrap/>
            <w:vAlign w:val="bottom"/>
            <w:hideMark/>
          </w:tcPr>
          <w:p w14:paraId="4BEF8F54"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w:t>
            </w:r>
          </w:p>
        </w:tc>
        <w:tc>
          <w:tcPr>
            <w:tcW w:w="839" w:type="dxa"/>
            <w:tcBorders>
              <w:top w:val="nil"/>
              <w:left w:val="nil"/>
              <w:bottom w:val="nil"/>
              <w:right w:val="nil"/>
            </w:tcBorders>
            <w:shd w:val="clear" w:color="auto" w:fill="auto"/>
            <w:noWrap/>
            <w:vAlign w:val="bottom"/>
            <w:hideMark/>
          </w:tcPr>
          <w:p w14:paraId="405A723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8DB921F"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4A81A4A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6A974C8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495F9C0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71833636" w14:textId="58EC7706"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058CCCA5" w14:textId="749F1360" w:rsidTr="000D3065">
        <w:trPr>
          <w:trHeight w:val="290"/>
        </w:trPr>
        <w:tc>
          <w:tcPr>
            <w:tcW w:w="913" w:type="dxa"/>
            <w:tcBorders>
              <w:top w:val="nil"/>
              <w:left w:val="nil"/>
              <w:bottom w:val="nil"/>
              <w:right w:val="nil"/>
            </w:tcBorders>
            <w:shd w:val="clear" w:color="auto" w:fill="auto"/>
            <w:noWrap/>
            <w:vAlign w:val="bottom"/>
            <w:hideMark/>
          </w:tcPr>
          <w:p w14:paraId="39B44AB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112</w:t>
            </w:r>
          </w:p>
        </w:tc>
        <w:tc>
          <w:tcPr>
            <w:tcW w:w="903" w:type="dxa"/>
            <w:tcBorders>
              <w:top w:val="nil"/>
              <w:left w:val="nil"/>
              <w:bottom w:val="nil"/>
              <w:right w:val="nil"/>
            </w:tcBorders>
            <w:shd w:val="clear" w:color="auto" w:fill="auto"/>
            <w:noWrap/>
            <w:vAlign w:val="bottom"/>
            <w:hideMark/>
          </w:tcPr>
          <w:p w14:paraId="54A327B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6.7</w:t>
            </w:r>
          </w:p>
        </w:tc>
        <w:tc>
          <w:tcPr>
            <w:tcW w:w="1117" w:type="dxa"/>
            <w:tcBorders>
              <w:top w:val="nil"/>
              <w:left w:val="nil"/>
              <w:bottom w:val="nil"/>
              <w:right w:val="nil"/>
            </w:tcBorders>
            <w:shd w:val="clear" w:color="auto" w:fill="auto"/>
            <w:noWrap/>
            <w:vAlign w:val="bottom"/>
            <w:hideMark/>
          </w:tcPr>
          <w:p w14:paraId="1237A480"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w:t>
            </w:r>
          </w:p>
        </w:tc>
        <w:tc>
          <w:tcPr>
            <w:tcW w:w="839" w:type="dxa"/>
            <w:tcBorders>
              <w:top w:val="nil"/>
              <w:left w:val="nil"/>
              <w:bottom w:val="nil"/>
              <w:right w:val="nil"/>
            </w:tcBorders>
            <w:shd w:val="clear" w:color="auto" w:fill="auto"/>
            <w:noWrap/>
            <w:vAlign w:val="bottom"/>
            <w:hideMark/>
          </w:tcPr>
          <w:p w14:paraId="7BAE702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E10939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0CFA7CB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008E69BF"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727B76E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15B74C54" w14:textId="029F0B22"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70362944" w14:textId="44551DF7" w:rsidTr="000D3065">
        <w:trPr>
          <w:trHeight w:val="290"/>
        </w:trPr>
        <w:tc>
          <w:tcPr>
            <w:tcW w:w="913" w:type="dxa"/>
            <w:tcBorders>
              <w:top w:val="nil"/>
              <w:left w:val="nil"/>
              <w:bottom w:val="nil"/>
              <w:right w:val="nil"/>
            </w:tcBorders>
            <w:shd w:val="clear" w:color="auto" w:fill="auto"/>
            <w:noWrap/>
            <w:vAlign w:val="bottom"/>
            <w:hideMark/>
          </w:tcPr>
          <w:p w14:paraId="05937D6F"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113</w:t>
            </w:r>
          </w:p>
        </w:tc>
        <w:tc>
          <w:tcPr>
            <w:tcW w:w="903" w:type="dxa"/>
            <w:tcBorders>
              <w:top w:val="nil"/>
              <w:left w:val="nil"/>
              <w:bottom w:val="nil"/>
              <w:right w:val="nil"/>
            </w:tcBorders>
            <w:shd w:val="clear" w:color="auto" w:fill="auto"/>
            <w:noWrap/>
            <w:vAlign w:val="bottom"/>
            <w:hideMark/>
          </w:tcPr>
          <w:p w14:paraId="063FB43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9.6</w:t>
            </w:r>
          </w:p>
        </w:tc>
        <w:tc>
          <w:tcPr>
            <w:tcW w:w="1117" w:type="dxa"/>
            <w:tcBorders>
              <w:top w:val="nil"/>
              <w:left w:val="nil"/>
              <w:bottom w:val="nil"/>
              <w:right w:val="nil"/>
            </w:tcBorders>
            <w:shd w:val="clear" w:color="auto" w:fill="auto"/>
            <w:noWrap/>
            <w:vAlign w:val="bottom"/>
            <w:hideMark/>
          </w:tcPr>
          <w:p w14:paraId="54F24261"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2</w:t>
            </w:r>
          </w:p>
        </w:tc>
        <w:tc>
          <w:tcPr>
            <w:tcW w:w="839" w:type="dxa"/>
            <w:tcBorders>
              <w:top w:val="nil"/>
              <w:left w:val="nil"/>
              <w:bottom w:val="nil"/>
              <w:right w:val="nil"/>
            </w:tcBorders>
            <w:shd w:val="clear" w:color="auto" w:fill="auto"/>
            <w:noWrap/>
            <w:vAlign w:val="bottom"/>
            <w:hideMark/>
          </w:tcPr>
          <w:p w14:paraId="6CE9623F"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06AF10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31ACF01C"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128" w:type="dxa"/>
            <w:tcBorders>
              <w:top w:val="nil"/>
              <w:left w:val="nil"/>
              <w:bottom w:val="nil"/>
              <w:right w:val="nil"/>
            </w:tcBorders>
            <w:shd w:val="clear" w:color="auto" w:fill="auto"/>
            <w:noWrap/>
            <w:vAlign w:val="bottom"/>
            <w:hideMark/>
          </w:tcPr>
          <w:p w14:paraId="52842AD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336CCE6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106B624D" w14:textId="2A7AC4AF"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1E3E3821" w14:textId="36C070E6" w:rsidTr="000D3065">
        <w:trPr>
          <w:trHeight w:val="290"/>
        </w:trPr>
        <w:tc>
          <w:tcPr>
            <w:tcW w:w="913" w:type="dxa"/>
            <w:tcBorders>
              <w:top w:val="nil"/>
              <w:left w:val="nil"/>
              <w:bottom w:val="nil"/>
              <w:right w:val="nil"/>
            </w:tcBorders>
            <w:shd w:val="clear" w:color="auto" w:fill="auto"/>
            <w:noWrap/>
            <w:vAlign w:val="bottom"/>
            <w:hideMark/>
          </w:tcPr>
          <w:p w14:paraId="68DA0139"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114</w:t>
            </w:r>
          </w:p>
        </w:tc>
        <w:tc>
          <w:tcPr>
            <w:tcW w:w="903" w:type="dxa"/>
            <w:tcBorders>
              <w:top w:val="nil"/>
              <w:left w:val="nil"/>
              <w:bottom w:val="nil"/>
              <w:right w:val="nil"/>
            </w:tcBorders>
            <w:shd w:val="clear" w:color="auto" w:fill="auto"/>
            <w:noWrap/>
            <w:vAlign w:val="bottom"/>
            <w:hideMark/>
          </w:tcPr>
          <w:p w14:paraId="0E6DDAB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4.2</w:t>
            </w:r>
          </w:p>
        </w:tc>
        <w:tc>
          <w:tcPr>
            <w:tcW w:w="1117" w:type="dxa"/>
            <w:tcBorders>
              <w:top w:val="nil"/>
              <w:left w:val="nil"/>
              <w:bottom w:val="nil"/>
              <w:right w:val="nil"/>
            </w:tcBorders>
            <w:shd w:val="clear" w:color="auto" w:fill="auto"/>
            <w:noWrap/>
            <w:vAlign w:val="bottom"/>
            <w:hideMark/>
          </w:tcPr>
          <w:p w14:paraId="276CBE14"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1C4DB1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4814A77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5B6951F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727AC42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6AC4E2D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0FB7ECDE" w14:textId="4EA59251"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7C7B2C98" w14:textId="406D5304" w:rsidTr="000D3065">
        <w:trPr>
          <w:trHeight w:val="290"/>
        </w:trPr>
        <w:tc>
          <w:tcPr>
            <w:tcW w:w="913" w:type="dxa"/>
            <w:tcBorders>
              <w:top w:val="nil"/>
              <w:left w:val="nil"/>
              <w:bottom w:val="nil"/>
              <w:right w:val="nil"/>
            </w:tcBorders>
            <w:shd w:val="clear" w:color="auto" w:fill="auto"/>
            <w:noWrap/>
            <w:vAlign w:val="bottom"/>
            <w:hideMark/>
          </w:tcPr>
          <w:p w14:paraId="53FC197C"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115</w:t>
            </w:r>
          </w:p>
        </w:tc>
        <w:tc>
          <w:tcPr>
            <w:tcW w:w="903" w:type="dxa"/>
            <w:tcBorders>
              <w:top w:val="nil"/>
              <w:left w:val="nil"/>
              <w:bottom w:val="nil"/>
              <w:right w:val="nil"/>
            </w:tcBorders>
            <w:shd w:val="clear" w:color="auto" w:fill="auto"/>
            <w:noWrap/>
            <w:vAlign w:val="bottom"/>
            <w:hideMark/>
          </w:tcPr>
          <w:p w14:paraId="096A9F8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9.1</w:t>
            </w:r>
          </w:p>
        </w:tc>
        <w:tc>
          <w:tcPr>
            <w:tcW w:w="1117" w:type="dxa"/>
            <w:tcBorders>
              <w:top w:val="nil"/>
              <w:left w:val="nil"/>
              <w:bottom w:val="nil"/>
              <w:right w:val="nil"/>
            </w:tcBorders>
            <w:shd w:val="clear" w:color="auto" w:fill="auto"/>
            <w:noWrap/>
            <w:vAlign w:val="bottom"/>
            <w:hideMark/>
          </w:tcPr>
          <w:p w14:paraId="5A771D6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w:t>
            </w:r>
          </w:p>
        </w:tc>
        <w:tc>
          <w:tcPr>
            <w:tcW w:w="839" w:type="dxa"/>
            <w:tcBorders>
              <w:top w:val="nil"/>
              <w:left w:val="nil"/>
              <w:bottom w:val="nil"/>
              <w:right w:val="nil"/>
            </w:tcBorders>
            <w:shd w:val="clear" w:color="auto" w:fill="auto"/>
            <w:noWrap/>
            <w:vAlign w:val="bottom"/>
            <w:hideMark/>
          </w:tcPr>
          <w:p w14:paraId="26B052C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563C1D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047" w:type="dxa"/>
            <w:tcBorders>
              <w:top w:val="nil"/>
              <w:left w:val="nil"/>
              <w:bottom w:val="nil"/>
              <w:right w:val="nil"/>
            </w:tcBorders>
            <w:shd w:val="clear" w:color="auto" w:fill="auto"/>
            <w:noWrap/>
            <w:vAlign w:val="bottom"/>
            <w:hideMark/>
          </w:tcPr>
          <w:p w14:paraId="6F10BF2E"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708332A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743A527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3D16920E" w14:textId="42D8434B"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bl>
    <w:p w14:paraId="4027659D" w14:textId="77777777" w:rsidR="00655954" w:rsidRDefault="00655954" w:rsidP="00FA7316">
      <w:pPr>
        <w:rPr>
          <w:rFonts w:ascii="Times New Roman" w:hAnsi="Times New Roman" w:cs="Times New Roman"/>
          <w:sz w:val="24"/>
          <w:szCs w:val="24"/>
        </w:rPr>
      </w:pPr>
    </w:p>
    <w:p w14:paraId="68C83D56" w14:textId="7D906D17" w:rsidR="00965FDE" w:rsidRDefault="007171DE" w:rsidP="00FA7316">
      <w:pPr>
        <w:rPr>
          <w:rFonts w:ascii="Times New Roman" w:hAnsi="Times New Roman" w:cs="Times New Roman"/>
          <w:sz w:val="24"/>
          <w:szCs w:val="24"/>
        </w:rPr>
      </w:pPr>
      <w:r w:rsidRPr="00965FDE">
        <w:rPr>
          <w:rFonts w:ascii="Times New Roman" w:hAnsi="Times New Roman" w:cs="Times New Roman"/>
          <w:b/>
          <w:bCs/>
          <w:sz w:val="24"/>
          <w:szCs w:val="24"/>
        </w:rPr>
        <w:t>Table S4.</w:t>
      </w:r>
      <w:r>
        <w:rPr>
          <w:rFonts w:ascii="Times New Roman" w:hAnsi="Times New Roman" w:cs="Times New Roman"/>
          <w:sz w:val="24"/>
          <w:szCs w:val="24"/>
        </w:rPr>
        <w:t xml:space="preserve"> </w:t>
      </w:r>
      <w:r w:rsidR="00965FDE">
        <w:rPr>
          <w:rFonts w:ascii="Times New Roman" w:hAnsi="Times New Roman" w:cs="Times New Roman"/>
          <w:sz w:val="24"/>
          <w:szCs w:val="24"/>
        </w:rPr>
        <w:t>Statistical results for the model of the relationship between ash tree diameter and symptoms of EAB.</w:t>
      </w:r>
      <w:r w:rsidR="00EC727A">
        <w:rPr>
          <w:rFonts w:ascii="Times New Roman" w:hAnsi="Times New Roman" w:cs="Times New Roman"/>
          <w:sz w:val="24"/>
          <w:szCs w:val="24"/>
        </w:rPr>
        <w:t xml:space="preserve"> The slope coefficient is the fitted coefficient </w:t>
      </w:r>
      <w:r w:rsidR="00143B52">
        <w:rPr>
          <w:rFonts w:ascii="Times New Roman" w:hAnsi="Times New Roman" w:cs="Times New Roman"/>
          <w:sz w:val="24"/>
          <w:szCs w:val="24"/>
        </w:rPr>
        <w:t xml:space="preserve">which is multiplied by tree diameter within the model. </w:t>
      </w:r>
      <w:r w:rsidR="00FF4CD7">
        <w:rPr>
          <w:rFonts w:ascii="Times New Roman" w:hAnsi="Times New Roman" w:cs="Times New Roman"/>
          <w:sz w:val="24"/>
          <w:szCs w:val="24"/>
        </w:rPr>
        <w:t xml:space="preserve">The 10-tree criterion is where </w:t>
      </w:r>
      <w:r w:rsidR="00006664">
        <w:rPr>
          <w:rFonts w:ascii="Times New Roman" w:hAnsi="Times New Roman" w:cs="Times New Roman"/>
          <w:sz w:val="24"/>
          <w:szCs w:val="24"/>
        </w:rPr>
        <w:t xml:space="preserve">ash </w:t>
      </w:r>
      <w:r w:rsidR="00FF4CD7">
        <w:rPr>
          <w:rFonts w:ascii="Times New Roman" w:hAnsi="Times New Roman" w:cs="Times New Roman"/>
          <w:sz w:val="24"/>
          <w:szCs w:val="24"/>
        </w:rPr>
        <w:t>trees were only included if they belong</w:t>
      </w:r>
      <w:r w:rsidR="00006664">
        <w:rPr>
          <w:rFonts w:ascii="Times New Roman" w:hAnsi="Times New Roman" w:cs="Times New Roman"/>
          <w:sz w:val="24"/>
          <w:szCs w:val="24"/>
        </w:rPr>
        <w:t>ed to plots where 10 or more ash trees were found.</w:t>
      </w:r>
      <w:r w:rsidR="00473E3E">
        <w:rPr>
          <w:rFonts w:ascii="Times New Roman" w:hAnsi="Times New Roman" w:cs="Times New Roman"/>
          <w:sz w:val="24"/>
          <w:szCs w:val="24"/>
        </w:rPr>
        <w:t xml:space="preserve"> The p-value is the probability, under the assumption that the true slope is zero, that we would</w:t>
      </w:r>
      <w:r w:rsidR="00D56CF4">
        <w:rPr>
          <w:rFonts w:ascii="Times New Roman" w:hAnsi="Times New Roman" w:cs="Times New Roman"/>
          <w:sz w:val="24"/>
          <w:szCs w:val="24"/>
        </w:rPr>
        <w:t xml:space="preserve"> find a slope coefficient </w:t>
      </w:r>
      <w:r w:rsidR="006B612B">
        <w:rPr>
          <w:rFonts w:ascii="Times New Roman" w:hAnsi="Times New Roman" w:cs="Times New Roman"/>
          <w:sz w:val="24"/>
          <w:szCs w:val="24"/>
        </w:rPr>
        <w:t>larger in absolute value than the observed slope coefficient.</w:t>
      </w:r>
      <w:r w:rsidR="005249F5">
        <w:rPr>
          <w:rFonts w:ascii="Times New Roman" w:hAnsi="Times New Roman" w:cs="Times New Roman"/>
          <w:sz w:val="24"/>
          <w:szCs w:val="24"/>
        </w:rPr>
        <w:t xml:space="preserve"> Rows are bolded if the p-value was found to be less than 0.05.</w:t>
      </w:r>
    </w:p>
    <w:tbl>
      <w:tblPr>
        <w:tblStyle w:val="TableGrid"/>
        <w:tblW w:w="0" w:type="auto"/>
        <w:tblLook w:val="04A0" w:firstRow="1" w:lastRow="0" w:firstColumn="1" w:lastColumn="0" w:noHBand="0" w:noVBand="1"/>
      </w:tblPr>
      <w:tblGrid>
        <w:gridCol w:w="1838"/>
        <w:gridCol w:w="992"/>
        <w:gridCol w:w="1134"/>
        <w:gridCol w:w="1134"/>
        <w:gridCol w:w="1418"/>
        <w:gridCol w:w="1533"/>
        <w:gridCol w:w="1301"/>
      </w:tblGrid>
      <w:tr w:rsidR="006626F0" w14:paraId="04E9474A" w14:textId="77777777" w:rsidTr="006626F0">
        <w:tc>
          <w:tcPr>
            <w:tcW w:w="1838" w:type="dxa"/>
          </w:tcPr>
          <w:p w14:paraId="6A54EC7C" w14:textId="4F0C89AB" w:rsidR="0081287E" w:rsidRDefault="0081287E" w:rsidP="00FA7316">
            <w:pPr>
              <w:rPr>
                <w:rFonts w:cs="Times New Roman"/>
                <w:sz w:val="24"/>
                <w:szCs w:val="24"/>
              </w:rPr>
            </w:pPr>
            <w:r>
              <w:rPr>
                <w:rFonts w:cs="Times New Roman"/>
                <w:sz w:val="24"/>
                <w:szCs w:val="24"/>
              </w:rPr>
              <w:lastRenderedPageBreak/>
              <w:t>EAB Symptom</w:t>
            </w:r>
          </w:p>
        </w:tc>
        <w:tc>
          <w:tcPr>
            <w:tcW w:w="992" w:type="dxa"/>
          </w:tcPr>
          <w:p w14:paraId="57014D0D" w14:textId="0F7A517F" w:rsidR="0081287E" w:rsidRDefault="0081287E" w:rsidP="00FA7316">
            <w:pPr>
              <w:rPr>
                <w:rFonts w:cs="Times New Roman"/>
                <w:sz w:val="24"/>
                <w:szCs w:val="24"/>
              </w:rPr>
            </w:pPr>
            <w:r>
              <w:rPr>
                <w:rFonts w:cs="Times New Roman"/>
                <w:sz w:val="24"/>
                <w:szCs w:val="24"/>
              </w:rPr>
              <w:t>Slope coefficient</w:t>
            </w:r>
            <w:r w:rsidR="00143B52">
              <w:rPr>
                <w:rFonts w:cs="Times New Roman"/>
                <w:sz w:val="24"/>
                <w:szCs w:val="24"/>
              </w:rPr>
              <w:t xml:space="preserve"> for  </w:t>
            </w:r>
            <w:r w:rsidR="00EC727A">
              <w:rPr>
                <w:rFonts w:cs="Times New Roman"/>
                <w:sz w:val="24"/>
                <w:szCs w:val="24"/>
              </w:rPr>
              <w:t>10</w:t>
            </w:r>
            <w:r w:rsidR="00143B52">
              <w:rPr>
                <w:rFonts w:cs="Times New Roman"/>
                <w:sz w:val="24"/>
                <w:szCs w:val="24"/>
              </w:rPr>
              <w:t xml:space="preserve"> tree </w:t>
            </w:r>
            <w:proofErr w:type="gramStart"/>
            <w:r w:rsidR="00143B52">
              <w:rPr>
                <w:rFonts w:cs="Times New Roman"/>
                <w:sz w:val="24"/>
                <w:szCs w:val="24"/>
              </w:rPr>
              <w:t>criterion</w:t>
            </w:r>
            <w:proofErr w:type="gramEnd"/>
          </w:p>
        </w:tc>
        <w:tc>
          <w:tcPr>
            <w:tcW w:w="1134" w:type="dxa"/>
          </w:tcPr>
          <w:p w14:paraId="150BE0EF" w14:textId="754F1EFB" w:rsidR="00143B52" w:rsidRDefault="00143B52" w:rsidP="00FA7316">
            <w:pPr>
              <w:rPr>
                <w:rFonts w:cs="Times New Roman"/>
                <w:sz w:val="24"/>
                <w:szCs w:val="24"/>
              </w:rPr>
            </w:pPr>
            <w:r>
              <w:rPr>
                <w:rFonts w:cs="Times New Roman"/>
                <w:sz w:val="24"/>
                <w:szCs w:val="24"/>
              </w:rPr>
              <w:t xml:space="preserve">Slope coefficient for </w:t>
            </w:r>
          </w:p>
          <w:p w14:paraId="67F5DD29" w14:textId="0ED4CEBD" w:rsidR="0081287E" w:rsidRDefault="00143B52" w:rsidP="00FA7316">
            <w:pPr>
              <w:rPr>
                <w:rFonts w:cs="Times New Roman"/>
                <w:sz w:val="24"/>
                <w:szCs w:val="24"/>
              </w:rPr>
            </w:pPr>
            <w:r>
              <w:rPr>
                <w:rFonts w:cs="Times New Roman"/>
                <w:sz w:val="24"/>
                <w:szCs w:val="24"/>
              </w:rPr>
              <w:t xml:space="preserve">5 tree </w:t>
            </w:r>
            <w:proofErr w:type="gramStart"/>
            <w:r>
              <w:rPr>
                <w:rFonts w:cs="Times New Roman"/>
                <w:sz w:val="24"/>
                <w:szCs w:val="24"/>
              </w:rPr>
              <w:t>criterion</w:t>
            </w:r>
            <w:proofErr w:type="gramEnd"/>
          </w:p>
        </w:tc>
        <w:tc>
          <w:tcPr>
            <w:tcW w:w="1134" w:type="dxa"/>
          </w:tcPr>
          <w:p w14:paraId="5E326E3F" w14:textId="7F471B0A" w:rsidR="0081287E" w:rsidRDefault="00143B52" w:rsidP="00FA7316">
            <w:pPr>
              <w:rPr>
                <w:rFonts w:cs="Times New Roman"/>
                <w:sz w:val="24"/>
                <w:szCs w:val="24"/>
              </w:rPr>
            </w:pPr>
            <w:r>
              <w:rPr>
                <w:rFonts w:cs="Times New Roman"/>
                <w:sz w:val="24"/>
                <w:szCs w:val="24"/>
              </w:rPr>
              <w:t xml:space="preserve">Z value for 10 tree </w:t>
            </w:r>
            <w:proofErr w:type="gramStart"/>
            <w:r>
              <w:rPr>
                <w:rFonts w:cs="Times New Roman"/>
                <w:sz w:val="24"/>
                <w:szCs w:val="24"/>
              </w:rPr>
              <w:t>criterion</w:t>
            </w:r>
            <w:proofErr w:type="gramEnd"/>
          </w:p>
        </w:tc>
        <w:tc>
          <w:tcPr>
            <w:tcW w:w="1418" w:type="dxa"/>
          </w:tcPr>
          <w:p w14:paraId="284CC7B4" w14:textId="1E575CD0" w:rsidR="0081287E" w:rsidRDefault="00143B52" w:rsidP="00FA7316">
            <w:pPr>
              <w:rPr>
                <w:rFonts w:cs="Times New Roman"/>
                <w:sz w:val="24"/>
                <w:szCs w:val="24"/>
              </w:rPr>
            </w:pPr>
            <w:r>
              <w:rPr>
                <w:rFonts w:cs="Times New Roman"/>
                <w:sz w:val="24"/>
                <w:szCs w:val="24"/>
              </w:rPr>
              <w:t xml:space="preserve">Z value for 5 tree </w:t>
            </w:r>
            <w:proofErr w:type="gramStart"/>
            <w:r>
              <w:rPr>
                <w:rFonts w:cs="Times New Roman"/>
                <w:sz w:val="24"/>
                <w:szCs w:val="24"/>
              </w:rPr>
              <w:t>criterion</w:t>
            </w:r>
            <w:proofErr w:type="gramEnd"/>
          </w:p>
        </w:tc>
        <w:tc>
          <w:tcPr>
            <w:tcW w:w="1533" w:type="dxa"/>
          </w:tcPr>
          <w:p w14:paraId="3F4F3221" w14:textId="7B570D11" w:rsidR="0081287E" w:rsidRDefault="00143B52" w:rsidP="00FA7316">
            <w:pPr>
              <w:rPr>
                <w:rFonts w:cs="Times New Roman"/>
                <w:sz w:val="24"/>
                <w:szCs w:val="24"/>
              </w:rPr>
            </w:pPr>
            <w:r>
              <w:rPr>
                <w:rFonts w:cs="Times New Roman"/>
                <w:sz w:val="24"/>
                <w:szCs w:val="24"/>
              </w:rPr>
              <w:t xml:space="preserve">p value for 10 tree </w:t>
            </w:r>
            <w:proofErr w:type="gramStart"/>
            <w:r>
              <w:rPr>
                <w:rFonts w:cs="Times New Roman"/>
                <w:sz w:val="24"/>
                <w:szCs w:val="24"/>
              </w:rPr>
              <w:t>criterion</w:t>
            </w:r>
            <w:proofErr w:type="gramEnd"/>
          </w:p>
        </w:tc>
        <w:tc>
          <w:tcPr>
            <w:tcW w:w="1301" w:type="dxa"/>
          </w:tcPr>
          <w:p w14:paraId="4FBC467F" w14:textId="117B4AAA" w:rsidR="0081287E" w:rsidRDefault="00143B52" w:rsidP="00FA7316">
            <w:pPr>
              <w:rPr>
                <w:rFonts w:cs="Times New Roman"/>
                <w:sz w:val="24"/>
                <w:szCs w:val="24"/>
              </w:rPr>
            </w:pPr>
            <w:r>
              <w:rPr>
                <w:rFonts w:cs="Times New Roman"/>
                <w:sz w:val="24"/>
                <w:szCs w:val="24"/>
              </w:rPr>
              <w:t xml:space="preserve">p value for 5 tree </w:t>
            </w:r>
            <w:proofErr w:type="gramStart"/>
            <w:r>
              <w:rPr>
                <w:rFonts w:cs="Times New Roman"/>
                <w:sz w:val="24"/>
                <w:szCs w:val="24"/>
              </w:rPr>
              <w:t>criterion</w:t>
            </w:r>
            <w:proofErr w:type="gramEnd"/>
          </w:p>
        </w:tc>
      </w:tr>
      <w:tr w:rsidR="006626F0" w14:paraId="3711E5E5" w14:textId="77777777" w:rsidTr="006626F0">
        <w:tc>
          <w:tcPr>
            <w:tcW w:w="1838" w:type="dxa"/>
          </w:tcPr>
          <w:p w14:paraId="04608A7F" w14:textId="2C7567B2" w:rsidR="0081287E" w:rsidRPr="006626F0" w:rsidRDefault="00143B52" w:rsidP="00FA7316">
            <w:pPr>
              <w:rPr>
                <w:rFonts w:cs="Times New Roman"/>
                <w:b/>
                <w:bCs/>
                <w:sz w:val="24"/>
                <w:szCs w:val="24"/>
              </w:rPr>
            </w:pPr>
            <w:r w:rsidRPr="006626F0">
              <w:rPr>
                <w:rFonts w:cs="Times New Roman"/>
                <w:b/>
                <w:bCs/>
                <w:sz w:val="24"/>
                <w:szCs w:val="24"/>
              </w:rPr>
              <w:t>Woodpecker marks</w:t>
            </w:r>
          </w:p>
        </w:tc>
        <w:tc>
          <w:tcPr>
            <w:tcW w:w="992" w:type="dxa"/>
          </w:tcPr>
          <w:p w14:paraId="06ADEEDA" w14:textId="534560F1" w:rsidR="0081287E" w:rsidRPr="006626F0" w:rsidRDefault="00DE72BC" w:rsidP="00FA7316">
            <w:pPr>
              <w:rPr>
                <w:rFonts w:cs="Times New Roman"/>
                <w:b/>
                <w:bCs/>
                <w:sz w:val="24"/>
                <w:szCs w:val="24"/>
              </w:rPr>
            </w:pPr>
            <w:r w:rsidRPr="006626F0">
              <w:rPr>
                <w:rFonts w:cs="Times New Roman"/>
                <w:b/>
                <w:bCs/>
                <w:sz w:val="24"/>
                <w:szCs w:val="24"/>
              </w:rPr>
              <w:t>0.26223</w:t>
            </w:r>
          </w:p>
        </w:tc>
        <w:tc>
          <w:tcPr>
            <w:tcW w:w="1134" w:type="dxa"/>
          </w:tcPr>
          <w:p w14:paraId="59B0C3F6" w14:textId="7C217F4F" w:rsidR="0081287E" w:rsidRPr="006626F0" w:rsidRDefault="004B5672" w:rsidP="00FA7316">
            <w:pPr>
              <w:rPr>
                <w:rFonts w:cs="Times New Roman"/>
                <w:b/>
                <w:bCs/>
                <w:sz w:val="24"/>
                <w:szCs w:val="24"/>
              </w:rPr>
            </w:pPr>
            <w:r w:rsidRPr="006626F0">
              <w:rPr>
                <w:rFonts w:cs="Times New Roman"/>
                <w:b/>
                <w:bCs/>
                <w:sz w:val="24"/>
                <w:szCs w:val="24"/>
              </w:rPr>
              <w:t>0.22817</w:t>
            </w:r>
          </w:p>
        </w:tc>
        <w:tc>
          <w:tcPr>
            <w:tcW w:w="1134" w:type="dxa"/>
          </w:tcPr>
          <w:p w14:paraId="6D5A98FE" w14:textId="63C01D9E" w:rsidR="0081287E" w:rsidRPr="006626F0" w:rsidRDefault="00AC7FC7" w:rsidP="00FA7316">
            <w:pPr>
              <w:rPr>
                <w:rFonts w:cs="Times New Roman"/>
                <w:b/>
                <w:bCs/>
                <w:sz w:val="24"/>
                <w:szCs w:val="24"/>
              </w:rPr>
            </w:pPr>
            <w:r w:rsidRPr="006626F0">
              <w:rPr>
                <w:rFonts w:cs="Times New Roman"/>
                <w:b/>
                <w:bCs/>
                <w:sz w:val="24"/>
                <w:szCs w:val="24"/>
              </w:rPr>
              <w:t>2.956</w:t>
            </w:r>
          </w:p>
        </w:tc>
        <w:tc>
          <w:tcPr>
            <w:tcW w:w="1418" w:type="dxa"/>
          </w:tcPr>
          <w:p w14:paraId="0EAB83D8" w14:textId="0B0BD954" w:rsidR="0081287E" w:rsidRPr="006626F0" w:rsidRDefault="00A23D90" w:rsidP="00FA7316">
            <w:pPr>
              <w:rPr>
                <w:rFonts w:cs="Times New Roman"/>
                <w:b/>
                <w:bCs/>
                <w:sz w:val="24"/>
                <w:szCs w:val="24"/>
              </w:rPr>
            </w:pPr>
            <w:r w:rsidRPr="006626F0">
              <w:rPr>
                <w:rFonts w:cs="Times New Roman"/>
                <w:b/>
                <w:bCs/>
                <w:sz w:val="24"/>
                <w:szCs w:val="24"/>
              </w:rPr>
              <w:t>2.721</w:t>
            </w:r>
          </w:p>
        </w:tc>
        <w:tc>
          <w:tcPr>
            <w:tcW w:w="1533" w:type="dxa"/>
          </w:tcPr>
          <w:p w14:paraId="4F2CBDCA" w14:textId="64353E7F" w:rsidR="0081287E" w:rsidRPr="006626F0" w:rsidRDefault="00AC7FC7" w:rsidP="00FA7316">
            <w:pPr>
              <w:rPr>
                <w:rFonts w:cs="Times New Roman"/>
                <w:b/>
                <w:bCs/>
                <w:sz w:val="24"/>
                <w:szCs w:val="24"/>
              </w:rPr>
            </w:pPr>
            <w:r w:rsidRPr="006626F0">
              <w:rPr>
                <w:rFonts w:cs="Times New Roman"/>
                <w:b/>
                <w:bCs/>
                <w:sz w:val="24"/>
                <w:szCs w:val="24"/>
              </w:rPr>
              <w:t>0.00312</w:t>
            </w:r>
          </w:p>
        </w:tc>
        <w:tc>
          <w:tcPr>
            <w:tcW w:w="1301" w:type="dxa"/>
          </w:tcPr>
          <w:p w14:paraId="47AC464D" w14:textId="18248ED8" w:rsidR="0081287E" w:rsidRPr="006626F0" w:rsidRDefault="00A23D90" w:rsidP="00FA7316">
            <w:pPr>
              <w:rPr>
                <w:rFonts w:cs="Times New Roman"/>
                <w:b/>
                <w:bCs/>
                <w:sz w:val="24"/>
                <w:szCs w:val="24"/>
              </w:rPr>
            </w:pPr>
            <w:r w:rsidRPr="006626F0">
              <w:rPr>
                <w:rFonts w:cs="Times New Roman"/>
                <w:b/>
                <w:bCs/>
                <w:sz w:val="24"/>
                <w:szCs w:val="24"/>
              </w:rPr>
              <w:t>0.0065</w:t>
            </w:r>
          </w:p>
        </w:tc>
      </w:tr>
      <w:tr w:rsidR="006626F0" w14:paraId="21D58ED3" w14:textId="77777777" w:rsidTr="006626F0">
        <w:tc>
          <w:tcPr>
            <w:tcW w:w="1838" w:type="dxa"/>
          </w:tcPr>
          <w:p w14:paraId="44AD4793" w14:textId="47244A8F" w:rsidR="0081287E" w:rsidRDefault="00143B52" w:rsidP="00FA7316">
            <w:pPr>
              <w:rPr>
                <w:rFonts w:cs="Times New Roman"/>
                <w:sz w:val="24"/>
                <w:szCs w:val="24"/>
              </w:rPr>
            </w:pPr>
            <w:r>
              <w:rPr>
                <w:rFonts w:cs="Times New Roman"/>
                <w:sz w:val="24"/>
                <w:szCs w:val="24"/>
              </w:rPr>
              <w:t>Bark splitting</w:t>
            </w:r>
          </w:p>
        </w:tc>
        <w:tc>
          <w:tcPr>
            <w:tcW w:w="992" w:type="dxa"/>
          </w:tcPr>
          <w:p w14:paraId="469FB3E2" w14:textId="15EACE80" w:rsidR="0081287E" w:rsidRDefault="009509C8" w:rsidP="00FA7316">
            <w:pPr>
              <w:rPr>
                <w:rFonts w:cs="Times New Roman"/>
                <w:sz w:val="24"/>
                <w:szCs w:val="24"/>
              </w:rPr>
            </w:pPr>
            <w:r w:rsidRPr="009509C8">
              <w:rPr>
                <w:rFonts w:cs="Times New Roman"/>
                <w:sz w:val="24"/>
                <w:szCs w:val="24"/>
              </w:rPr>
              <w:t>0.12159</w:t>
            </w:r>
          </w:p>
        </w:tc>
        <w:tc>
          <w:tcPr>
            <w:tcW w:w="1134" w:type="dxa"/>
          </w:tcPr>
          <w:p w14:paraId="77C4CB00" w14:textId="65A8A8C5" w:rsidR="0081287E" w:rsidRDefault="00AE69C5" w:rsidP="00FA7316">
            <w:pPr>
              <w:rPr>
                <w:rFonts w:cs="Times New Roman"/>
                <w:sz w:val="24"/>
                <w:szCs w:val="24"/>
              </w:rPr>
            </w:pPr>
            <w:r w:rsidRPr="00AE69C5">
              <w:rPr>
                <w:rFonts w:cs="Times New Roman"/>
                <w:sz w:val="24"/>
                <w:szCs w:val="24"/>
              </w:rPr>
              <w:t>0.10369</w:t>
            </w:r>
          </w:p>
        </w:tc>
        <w:tc>
          <w:tcPr>
            <w:tcW w:w="1134" w:type="dxa"/>
          </w:tcPr>
          <w:p w14:paraId="53ACC066" w14:textId="486257AF" w:rsidR="0081287E" w:rsidRDefault="009509C8" w:rsidP="00FA7316">
            <w:pPr>
              <w:rPr>
                <w:rFonts w:cs="Times New Roman"/>
                <w:sz w:val="24"/>
                <w:szCs w:val="24"/>
              </w:rPr>
            </w:pPr>
            <w:r w:rsidRPr="009509C8">
              <w:rPr>
                <w:rFonts w:cs="Times New Roman"/>
                <w:sz w:val="24"/>
                <w:szCs w:val="24"/>
              </w:rPr>
              <w:t>1.752</w:t>
            </w:r>
          </w:p>
        </w:tc>
        <w:tc>
          <w:tcPr>
            <w:tcW w:w="1418" w:type="dxa"/>
          </w:tcPr>
          <w:p w14:paraId="1F75D924" w14:textId="4CF46B01" w:rsidR="0081287E" w:rsidRDefault="00473E3E" w:rsidP="00FA7316">
            <w:pPr>
              <w:rPr>
                <w:rFonts w:cs="Times New Roman"/>
                <w:sz w:val="24"/>
                <w:szCs w:val="24"/>
              </w:rPr>
            </w:pPr>
            <w:r w:rsidRPr="00473E3E">
              <w:rPr>
                <w:rFonts w:cs="Times New Roman"/>
                <w:sz w:val="24"/>
                <w:szCs w:val="24"/>
              </w:rPr>
              <w:t>1.474</w:t>
            </w:r>
          </w:p>
        </w:tc>
        <w:tc>
          <w:tcPr>
            <w:tcW w:w="1533" w:type="dxa"/>
          </w:tcPr>
          <w:p w14:paraId="52CBCBF5" w14:textId="14079335" w:rsidR="0081287E" w:rsidRDefault="009509C8" w:rsidP="00FA7316">
            <w:pPr>
              <w:rPr>
                <w:rFonts w:cs="Times New Roman"/>
                <w:sz w:val="24"/>
                <w:szCs w:val="24"/>
              </w:rPr>
            </w:pPr>
            <w:r w:rsidRPr="009509C8">
              <w:rPr>
                <w:rFonts w:cs="Times New Roman"/>
                <w:sz w:val="24"/>
                <w:szCs w:val="24"/>
              </w:rPr>
              <w:t>0.0798</w:t>
            </w:r>
          </w:p>
        </w:tc>
        <w:tc>
          <w:tcPr>
            <w:tcW w:w="1301" w:type="dxa"/>
          </w:tcPr>
          <w:p w14:paraId="255DFD92" w14:textId="087D445C" w:rsidR="0081287E" w:rsidRDefault="00473E3E" w:rsidP="00FA7316">
            <w:pPr>
              <w:rPr>
                <w:rFonts w:cs="Times New Roman"/>
                <w:sz w:val="24"/>
                <w:szCs w:val="24"/>
              </w:rPr>
            </w:pPr>
            <w:r w:rsidRPr="00473E3E">
              <w:rPr>
                <w:rFonts w:cs="Times New Roman"/>
                <w:sz w:val="24"/>
                <w:szCs w:val="24"/>
              </w:rPr>
              <w:t>0.140</w:t>
            </w:r>
          </w:p>
        </w:tc>
      </w:tr>
      <w:tr w:rsidR="006626F0" w14:paraId="64F4EDE4" w14:textId="77777777" w:rsidTr="006626F0">
        <w:tc>
          <w:tcPr>
            <w:tcW w:w="1838" w:type="dxa"/>
          </w:tcPr>
          <w:p w14:paraId="18D504C1" w14:textId="7F959296" w:rsidR="0081287E" w:rsidRPr="00816D7E" w:rsidRDefault="00143B52" w:rsidP="00FA7316">
            <w:pPr>
              <w:rPr>
                <w:rFonts w:cs="Times New Roman"/>
                <w:b/>
                <w:bCs/>
                <w:sz w:val="24"/>
                <w:szCs w:val="24"/>
              </w:rPr>
            </w:pPr>
            <w:r w:rsidRPr="00816D7E">
              <w:rPr>
                <w:rFonts w:cs="Times New Roman"/>
                <w:b/>
                <w:bCs/>
                <w:sz w:val="24"/>
                <w:szCs w:val="24"/>
              </w:rPr>
              <w:t xml:space="preserve">Epicormic sprouts </w:t>
            </w:r>
          </w:p>
        </w:tc>
        <w:tc>
          <w:tcPr>
            <w:tcW w:w="992" w:type="dxa"/>
          </w:tcPr>
          <w:p w14:paraId="3F241A42" w14:textId="1CA7FC06" w:rsidR="0081287E" w:rsidRPr="00816D7E" w:rsidRDefault="00704D2A" w:rsidP="00FA7316">
            <w:pPr>
              <w:rPr>
                <w:rFonts w:cs="Times New Roman"/>
                <w:b/>
                <w:bCs/>
                <w:sz w:val="24"/>
                <w:szCs w:val="24"/>
              </w:rPr>
            </w:pPr>
            <w:r w:rsidRPr="00816D7E">
              <w:rPr>
                <w:rFonts w:cs="Times New Roman"/>
                <w:b/>
                <w:bCs/>
                <w:sz w:val="24"/>
                <w:szCs w:val="24"/>
              </w:rPr>
              <w:t>0.25899</w:t>
            </w:r>
          </w:p>
        </w:tc>
        <w:tc>
          <w:tcPr>
            <w:tcW w:w="1134" w:type="dxa"/>
          </w:tcPr>
          <w:p w14:paraId="67102E04" w14:textId="2A28BBE5" w:rsidR="0081287E" w:rsidRPr="00816D7E" w:rsidRDefault="00D902C5" w:rsidP="00FA7316">
            <w:pPr>
              <w:rPr>
                <w:rFonts w:cs="Times New Roman"/>
                <w:b/>
                <w:bCs/>
                <w:sz w:val="24"/>
                <w:szCs w:val="24"/>
              </w:rPr>
            </w:pPr>
            <w:r w:rsidRPr="00816D7E">
              <w:rPr>
                <w:rFonts w:cs="Times New Roman"/>
                <w:b/>
                <w:bCs/>
                <w:sz w:val="24"/>
                <w:szCs w:val="24"/>
              </w:rPr>
              <w:t>0.24421</w:t>
            </w:r>
          </w:p>
        </w:tc>
        <w:tc>
          <w:tcPr>
            <w:tcW w:w="1134" w:type="dxa"/>
          </w:tcPr>
          <w:p w14:paraId="72C239B3" w14:textId="4F74ADEC" w:rsidR="0081287E" w:rsidRPr="00816D7E" w:rsidRDefault="00704D2A" w:rsidP="00FA7316">
            <w:pPr>
              <w:rPr>
                <w:rFonts w:cs="Times New Roman"/>
                <w:b/>
                <w:bCs/>
                <w:sz w:val="24"/>
                <w:szCs w:val="24"/>
              </w:rPr>
            </w:pPr>
            <w:r w:rsidRPr="00816D7E">
              <w:rPr>
                <w:rFonts w:cs="Times New Roman"/>
                <w:b/>
                <w:bCs/>
                <w:sz w:val="24"/>
                <w:szCs w:val="24"/>
              </w:rPr>
              <w:t>3.273</w:t>
            </w:r>
          </w:p>
        </w:tc>
        <w:tc>
          <w:tcPr>
            <w:tcW w:w="1418" w:type="dxa"/>
          </w:tcPr>
          <w:p w14:paraId="5FD06AF3" w14:textId="5C38A0AA" w:rsidR="0081287E" w:rsidRPr="00816D7E" w:rsidRDefault="00D902C5" w:rsidP="00FA7316">
            <w:pPr>
              <w:rPr>
                <w:rFonts w:cs="Times New Roman"/>
                <w:b/>
                <w:bCs/>
                <w:sz w:val="24"/>
                <w:szCs w:val="24"/>
              </w:rPr>
            </w:pPr>
            <w:r w:rsidRPr="00816D7E">
              <w:rPr>
                <w:rFonts w:cs="Times New Roman"/>
                <w:b/>
                <w:bCs/>
                <w:sz w:val="24"/>
                <w:szCs w:val="24"/>
              </w:rPr>
              <w:t>3.179</w:t>
            </w:r>
          </w:p>
        </w:tc>
        <w:tc>
          <w:tcPr>
            <w:tcW w:w="1533" w:type="dxa"/>
          </w:tcPr>
          <w:p w14:paraId="2F2A73AB" w14:textId="78EE9251" w:rsidR="0081287E" w:rsidRPr="00816D7E" w:rsidRDefault="00704D2A" w:rsidP="00FA7316">
            <w:pPr>
              <w:rPr>
                <w:rFonts w:cs="Times New Roman"/>
                <w:b/>
                <w:bCs/>
                <w:sz w:val="24"/>
                <w:szCs w:val="24"/>
              </w:rPr>
            </w:pPr>
            <w:r w:rsidRPr="00816D7E">
              <w:rPr>
                <w:rFonts w:cs="Times New Roman"/>
                <w:b/>
                <w:bCs/>
                <w:sz w:val="24"/>
                <w:szCs w:val="24"/>
              </w:rPr>
              <w:t>0.00106</w:t>
            </w:r>
          </w:p>
        </w:tc>
        <w:tc>
          <w:tcPr>
            <w:tcW w:w="1301" w:type="dxa"/>
          </w:tcPr>
          <w:p w14:paraId="202C7799" w14:textId="434C343B" w:rsidR="0081287E" w:rsidRPr="00816D7E" w:rsidRDefault="00D902C5" w:rsidP="00FA7316">
            <w:pPr>
              <w:rPr>
                <w:rFonts w:cs="Times New Roman"/>
                <w:b/>
                <w:bCs/>
                <w:sz w:val="24"/>
                <w:szCs w:val="24"/>
              </w:rPr>
            </w:pPr>
            <w:r w:rsidRPr="00816D7E">
              <w:rPr>
                <w:rFonts w:cs="Times New Roman"/>
                <w:b/>
                <w:bCs/>
                <w:sz w:val="24"/>
                <w:szCs w:val="24"/>
              </w:rPr>
              <w:t>0.001479</w:t>
            </w:r>
          </w:p>
        </w:tc>
      </w:tr>
      <w:tr w:rsidR="006626F0" w14:paraId="2F9E5A79" w14:textId="77777777" w:rsidTr="006626F0">
        <w:tc>
          <w:tcPr>
            <w:tcW w:w="1838" w:type="dxa"/>
          </w:tcPr>
          <w:p w14:paraId="23571E58" w14:textId="427042AB" w:rsidR="0081287E" w:rsidRDefault="00143B52" w:rsidP="00FA7316">
            <w:pPr>
              <w:rPr>
                <w:rFonts w:cs="Times New Roman"/>
                <w:sz w:val="24"/>
                <w:szCs w:val="24"/>
              </w:rPr>
            </w:pPr>
            <w:r>
              <w:rPr>
                <w:rFonts w:cs="Times New Roman"/>
                <w:sz w:val="24"/>
                <w:szCs w:val="24"/>
              </w:rPr>
              <w:t>Basal sprouts</w:t>
            </w:r>
          </w:p>
        </w:tc>
        <w:tc>
          <w:tcPr>
            <w:tcW w:w="992" w:type="dxa"/>
          </w:tcPr>
          <w:p w14:paraId="6033D9A1" w14:textId="14A33B88" w:rsidR="0081287E" w:rsidRDefault="00B96F7C" w:rsidP="00FA7316">
            <w:pPr>
              <w:rPr>
                <w:rFonts w:cs="Times New Roman"/>
                <w:sz w:val="24"/>
                <w:szCs w:val="24"/>
              </w:rPr>
            </w:pPr>
            <w:r w:rsidRPr="00B96F7C">
              <w:rPr>
                <w:rFonts w:cs="Times New Roman"/>
                <w:sz w:val="24"/>
                <w:szCs w:val="24"/>
              </w:rPr>
              <w:t>0.1564</w:t>
            </w:r>
          </w:p>
        </w:tc>
        <w:tc>
          <w:tcPr>
            <w:tcW w:w="1134" w:type="dxa"/>
          </w:tcPr>
          <w:p w14:paraId="4030D027" w14:textId="33331E30" w:rsidR="0081287E" w:rsidRDefault="006F3D7D" w:rsidP="00FA7316">
            <w:pPr>
              <w:rPr>
                <w:rFonts w:cs="Times New Roman"/>
                <w:sz w:val="24"/>
                <w:szCs w:val="24"/>
              </w:rPr>
            </w:pPr>
            <w:r w:rsidRPr="006F3D7D">
              <w:rPr>
                <w:rFonts w:cs="Times New Roman"/>
                <w:sz w:val="24"/>
                <w:szCs w:val="24"/>
              </w:rPr>
              <w:t>0.13092</w:t>
            </w:r>
          </w:p>
        </w:tc>
        <w:tc>
          <w:tcPr>
            <w:tcW w:w="1134" w:type="dxa"/>
          </w:tcPr>
          <w:p w14:paraId="2BAE39C4" w14:textId="67865F84" w:rsidR="0081287E" w:rsidRDefault="00B96F7C" w:rsidP="00FA7316">
            <w:pPr>
              <w:rPr>
                <w:rFonts w:cs="Times New Roman"/>
                <w:sz w:val="24"/>
                <w:szCs w:val="24"/>
              </w:rPr>
            </w:pPr>
            <w:r w:rsidRPr="00B96F7C">
              <w:rPr>
                <w:rFonts w:cs="Times New Roman"/>
                <w:sz w:val="24"/>
                <w:szCs w:val="24"/>
              </w:rPr>
              <w:t>1.751</w:t>
            </w:r>
          </w:p>
        </w:tc>
        <w:tc>
          <w:tcPr>
            <w:tcW w:w="1418" w:type="dxa"/>
          </w:tcPr>
          <w:p w14:paraId="368959AC" w14:textId="104CC0AB" w:rsidR="0081287E" w:rsidRDefault="002E2E14" w:rsidP="00FA7316">
            <w:pPr>
              <w:rPr>
                <w:rFonts w:cs="Times New Roman"/>
                <w:sz w:val="24"/>
                <w:szCs w:val="24"/>
              </w:rPr>
            </w:pPr>
            <w:r w:rsidRPr="002E2E14">
              <w:rPr>
                <w:rFonts w:cs="Times New Roman"/>
                <w:sz w:val="24"/>
                <w:szCs w:val="24"/>
              </w:rPr>
              <w:t>1.568</w:t>
            </w:r>
          </w:p>
        </w:tc>
        <w:tc>
          <w:tcPr>
            <w:tcW w:w="1533" w:type="dxa"/>
          </w:tcPr>
          <w:p w14:paraId="29C1746D" w14:textId="480D0CE4" w:rsidR="0081287E" w:rsidRDefault="00B96F7C" w:rsidP="00FA7316">
            <w:pPr>
              <w:rPr>
                <w:rFonts w:cs="Times New Roman"/>
                <w:sz w:val="24"/>
                <w:szCs w:val="24"/>
              </w:rPr>
            </w:pPr>
            <w:r w:rsidRPr="00B96F7C">
              <w:rPr>
                <w:rFonts w:cs="Times New Roman"/>
                <w:sz w:val="24"/>
                <w:szCs w:val="24"/>
              </w:rPr>
              <w:t>0.08</w:t>
            </w:r>
          </w:p>
        </w:tc>
        <w:tc>
          <w:tcPr>
            <w:tcW w:w="1301" w:type="dxa"/>
          </w:tcPr>
          <w:p w14:paraId="55EAE6A0" w14:textId="75B6F823" w:rsidR="0081287E" w:rsidRDefault="002E2E14" w:rsidP="00FA7316">
            <w:pPr>
              <w:rPr>
                <w:rFonts w:cs="Times New Roman"/>
                <w:sz w:val="24"/>
                <w:szCs w:val="24"/>
              </w:rPr>
            </w:pPr>
            <w:r w:rsidRPr="002E2E14">
              <w:rPr>
                <w:rFonts w:cs="Times New Roman"/>
                <w:sz w:val="24"/>
                <w:szCs w:val="24"/>
              </w:rPr>
              <w:t>0.117</w:t>
            </w:r>
          </w:p>
        </w:tc>
      </w:tr>
      <w:tr w:rsidR="006626F0" w14:paraId="271B39EC" w14:textId="77777777" w:rsidTr="006626F0">
        <w:tc>
          <w:tcPr>
            <w:tcW w:w="1838" w:type="dxa"/>
          </w:tcPr>
          <w:p w14:paraId="69019F55" w14:textId="25BF3024" w:rsidR="0081287E" w:rsidRDefault="00143B52" w:rsidP="00FA7316">
            <w:pPr>
              <w:rPr>
                <w:rFonts w:cs="Times New Roman"/>
                <w:sz w:val="24"/>
                <w:szCs w:val="24"/>
              </w:rPr>
            </w:pPr>
            <w:r>
              <w:rPr>
                <w:rFonts w:cs="Times New Roman"/>
                <w:sz w:val="24"/>
                <w:szCs w:val="24"/>
              </w:rPr>
              <w:t>Ash tree death</w:t>
            </w:r>
          </w:p>
        </w:tc>
        <w:tc>
          <w:tcPr>
            <w:tcW w:w="992" w:type="dxa"/>
          </w:tcPr>
          <w:p w14:paraId="7E4A75BD" w14:textId="35A3394E" w:rsidR="0081287E" w:rsidRDefault="001238E7" w:rsidP="00FA7316">
            <w:pPr>
              <w:rPr>
                <w:rFonts w:cs="Times New Roman"/>
                <w:sz w:val="24"/>
                <w:szCs w:val="24"/>
              </w:rPr>
            </w:pPr>
            <w:r w:rsidRPr="001238E7">
              <w:rPr>
                <w:rFonts w:cs="Times New Roman"/>
                <w:sz w:val="24"/>
                <w:szCs w:val="24"/>
              </w:rPr>
              <w:t>0.06692</w:t>
            </w:r>
          </w:p>
        </w:tc>
        <w:tc>
          <w:tcPr>
            <w:tcW w:w="1134" w:type="dxa"/>
          </w:tcPr>
          <w:p w14:paraId="0993C927" w14:textId="17FF20E4" w:rsidR="0081287E" w:rsidRDefault="0077054E" w:rsidP="00FA7316">
            <w:pPr>
              <w:rPr>
                <w:rFonts w:cs="Times New Roman"/>
                <w:sz w:val="24"/>
                <w:szCs w:val="24"/>
              </w:rPr>
            </w:pPr>
            <w:r w:rsidRPr="0077054E">
              <w:rPr>
                <w:rFonts w:cs="Times New Roman"/>
                <w:sz w:val="24"/>
                <w:szCs w:val="24"/>
              </w:rPr>
              <w:t>0.04342</w:t>
            </w:r>
          </w:p>
        </w:tc>
        <w:tc>
          <w:tcPr>
            <w:tcW w:w="1134" w:type="dxa"/>
          </w:tcPr>
          <w:p w14:paraId="05988974" w14:textId="23911CB9" w:rsidR="0081287E" w:rsidRDefault="005C251E" w:rsidP="00FA7316">
            <w:pPr>
              <w:rPr>
                <w:rFonts w:cs="Times New Roman"/>
                <w:sz w:val="24"/>
                <w:szCs w:val="24"/>
              </w:rPr>
            </w:pPr>
            <w:r w:rsidRPr="005C251E">
              <w:rPr>
                <w:rFonts w:cs="Times New Roman"/>
                <w:sz w:val="24"/>
                <w:szCs w:val="24"/>
              </w:rPr>
              <w:t>0.731</w:t>
            </w:r>
          </w:p>
        </w:tc>
        <w:tc>
          <w:tcPr>
            <w:tcW w:w="1418" w:type="dxa"/>
          </w:tcPr>
          <w:p w14:paraId="6ACADD64" w14:textId="72D22764" w:rsidR="0081287E" w:rsidRDefault="0077054E" w:rsidP="00FA7316">
            <w:pPr>
              <w:rPr>
                <w:rFonts w:cs="Times New Roman"/>
                <w:sz w:val="24"/>
                <w:szCs w:val="24"/>
              </w:rPr>
            </w:pPr>
            <w:r w:rsidRPr="0077054E">
              <w:rPr>
                <w:rFonts w:cs="Times New Roman"/>
                <w:sz w:val="24"/>
                <w:szCs w:val="24"/>
              </w:rPr>
              <w:t>0.506</w:t>
            </w:r>
          </w:p>
        </w:tc>
        <w:tc>
          <w:tcPr>
            <w:tcW w:w="1533" w:type="dxa"/>
          </w:tcPr>
          <w:p w14:paraId="54023445" w14:textId="5FF98A13" w:rsidR="0081287E" w:rsidRDefault="005C251E" w:rsidP="00FA7316">
            <w:pPr>
              <w:rPr>
                <w:rFonts w:cs="Times New Roman"/>
                <w:sz w:val="24"/>
                <w:szCs w:val="24"/>
              </w:rPr>
            </w:pPr>
            <w:r w:rsidRPr="005C251E">
              <w:rPr>
                <w:rFonts w:cs="Times New Roman"/>
                <w:sz w:val="24"/>
                <w:szCs w:val="24"/>
              </w:rPr>
              <w:t>0.465</w:t>
            </w:r>
          </w:p>
        </w:tc>
        <w:tc>
          <w:tcPr>
            <w:tcW w:w="1301" w:type="dxa"/>
          </w:tcPr>
          <w:p w14:paraId="47DDE807" w14:textId="25B0D452" w:rsidR="0081287E" w:rsidRDefault="0077054E" w:rsidP="00FA7316">
            <w:pPr>
              <w:rPr>
                <w:rFonts w:cs="Times New Roman"/>
                <w:sz w:val="24"/>
                <w:szCs w:val="24"/>
              </w:rPr>
            </w:pPr>
            <w:r w:rsidRPr="0077054E">
              <w:rPr>
                <w:rFonts w:cs="Times New Roman"/>
                <w:sz w:val="24"/>
                <w:szCs w:val="24"/>
              </w:rPr>
              <w:t>0.613</w:t>
            </w:r>
          </w:p>
        </w:tc>
      </w:tr>
      <w:tr w:rsidR="00143B52" w14:paraId="716BC802" w14:textId="77777777" w:rsidTr="006626F0">
        <w:tc>
          <w:tcPr>
            <w:tcW w:w="1838" w:type="dxa"/>
          </w:tcPr>
          <w:p w14:paraId="064D8C2A" w14:textId="7F12EE40" w:rsidR="00143B52" w:rsidRPr="00816D7E" w:rsidRDefault="00A050DC" w:rsidP="00FA7316">
            <w:pPr>
              <w:rPr>
                <w:rFonts w:cs="Times New Roman"/>
                <w:b/>
                <w:bCs/>
                <w:sz w:val="24"/>
                <w:szCs w:val="24"/>
              </w:rPr>
            </w:pPr>
            <w:r w:rsidRPr="00816D7E">
              <w:rPr>
                <w:rFonts w:cs="Times New Roman"/>
                <w:b/>
                <w:bCs/>
                <w:sz w:val="24"/>
                <w:szCs w:val="24"/>
              </w:rPr>
              <w:t>Ash tree decline</w:t>
            </w:r>
          </w:p>
        </w:tc>
        <w:tc>
          <w:tcPr>
            <w:tcW w:w="992" w:type="dxa"/>
          </w:tcPr>
          <w:p w14:paraId="6806E42C" w14:textId="0C6EB867" w:rsidR="00143B52" w:rsidRPr="00816D7E" w:rsidRDefault="005C251E" w:rsidP="00FA7316">
            <w:pPr>
              <w:rPr>
                <w:rFonts w:cs="Times New Roman"/>
                <w:b/>
                <w:bCs/>
                <w:sz w:val="24"/>
                <w:szCs w:val="24"/>
              </w:rPr>
            </w:pPr>
            <w:r w:rsidRPr="00816D7E">
              <w:rPr>
                <w:rFonts w:cs="Times New Roman"/>
                <w:b/>
                <w:bCs/>
                <w:sz w:val="24"/>
                <w:szCs w:val="24"/>
              </w:rPr>
              <w:t>0.23492</w:t>
            </w:r>
          </w:p>
        </w:tc>
        <w:tc>
          <w:tcPr>
            <w:tcW w:w="1134" w:type="dxa"/>
          </w:tcPr>
          <w:p w14:paraId="6B6C5FAC" w14:textId="43B82C5C" w:rsidR="00143B52" w:rsidRPr="00816D7E" w:rsidRDefault="00B330A3" w:rsidP="00FA7316">
            <w:pPr>
              <w:rPr>
                <w:rFonts w:cs="Times New Roman"/>
                <w:b/>
                <w:bCs/>
                <w:sz w:val="24"/>
                <w:szCs w:val="24"/>
              </w:rPr>
            </w:pPr>
            <w:r w:rsidRPr="00816D7E">
              <w:rPr>
                <w:rFonts w:cs="Times New Roman"/>
                <w:b/>
                <w:bCs/>
                <w:sz w:val="24"/>
                <w:szCs w:val="24"/>
              </w:rPr>
              <w:t>0.18551</w:t>
            </w:r>
          </w:p>
        </w:tc>
        <w:tc>
          <w:tcPr>
            <w:tcW w:w="1134" w:type="dxa"/>
          </w:tcPr>
          <w:p w14:paraId="379F34B5" w14:textId="63255C57" w:rsidR="00143B52" w:rsidRPr="00816D7E" w:rsidRDefault="00816D7E" w:rsidP="00FA7316">
            <w:pPr>
              <w:rPr>
                <w:rFonts w:cs="Times New Roman"/>
                <w:b/>
                <w:bCs/>
                <w:sz w:val="24"/>
                <w:szCs w:val="24"/>
              </w:rPr>
            </w:pPr>
            <w:r w:rsidRPr="00816D7E">
              <w:rPr>
                <w:rFonts w:cs="Times New Roman"/>
                <w:b/>
                <w:bCs/>
                <w:sz w:val="24"/>
                <w:szCs w:val="24"/>
              </w:rPr>
              <w:t>3.259</w:t>
            </w:r>
          </w:p>
        </w:tc>
        <w:tc>
          <w:tcPr>
            <w:tcW w:w="1418" w:type="dxa"/>
          </w:tcPr>
          <w:p w14:paraId="71B5DAE5" w14:textId="074A844C" w:rsidR="00143B52" w:rsidRPr="00816D7E" w:rsidRDefault="00BE3207" w:rsidP="00FA7316">
            <w:pPr>
              <w:rPr>
                <w:rFonts w:cs="Times New Roman"/>
                <w:b/>
                <w:bCs/>
                <w:sz w:val="24"/>
                <w:szCs w:val="24"/>
              </w:rPr>
            </w:pPr>
            <w:r w:rsidRPr="00816D7E">
              <w:rPr>
                <w:rFonts w:cs="Times New Roman"/>
                <w:b/>
                <w:bCs/>
                <w:sz w:val="24"/>
                <w:szCs w:val="24"/>
              </w:rPr>
              <w:t>2.689</w:t>
            </w:r>
          </w:p>
        </w:tc>
        <w:tc>
          <w:tcPr>
            <w:tcW w:w="1533" w:type="dxa"/>
          </w:tcPr>
          <w:p w14:paraId="689B668B" w14:textId="015F074B" w:rsidR="00143B52" w:rsidRPr="00816D7E" w:rsidRDefault="00816D7E" w:rsidP="00FA7316">
            <w:pPr>
              <w:rPr>
                <w:rFonts w:cs="Times New Roman"/>
                <w:b/>
                <w:bCs/>
                <w:sz w:val="24"/>
                <w:szCs w:val="24"/>
              </w:rPr>
            </w:pPr>
            <w:r w:rsidRPr="00816D7E">
              <w:rPr>
                <w:rFonts w:cs="Times New Roman"/>
                <w:b/>
                <w:bCs/>
                <w:sz w:val="24"/>
                <w:szCs w:val="24"/>
              </w:rPr>
              <w:t>0.00112</w:t>
            </w:r>
          </w:p>
        </w:tc>
        <w:tc>
          <w:tcPr>
            <w:tcW w:w="1301" w:type="dxa"/>
          </w:tcPr>
          <w:p w14:paraId="2CB9DD4E" w14:textId="592A4DD4" w:rsidR="00143B52" w:rsidRPr="00816D7E" w:rsidRDefault="00BE3207" w:rsidP="00FA7316">
            <w:pPr>
              <w:rPr>
                <w:rFonts w:cs="Times New Roman"/>
                <w:b/>
                <w:bCs/>
                <w:sz w:val="24"/>
                <w:szCs w:val="24"/>
              </w:rPr>
            </w:pPr>
            <w:r w:rsidRPr="00816D7E">
              <w:rPr>
                <w:rFonts w:cs="Times New Roman"/>
                <w:b/>
                <w:bCs/>
                <w:sz w:val="24"/>
                <w:szCs w:val="24"/>
              </w:rPr>
              <w:t>0.00717</w:t>
            </w:r>
          </w:p>
        </w:tc>
      </w:tr>
    </w:tbl>
    <w:p w14:paraId="674A70AA" w14:textId="77777777" w:rsidR="00965FDE" w:rsidRDefault="00965FDE" w:rsidP="00FA7316">
      <w:pPr>
        <w:rPr>
          <w:rFonts w:ascii="Times New Roman" w:hAnsi="Times New Roman" w:cs="Times New Roman"/>
          <w:sz w:val="24"/>
          <w:szCs w:val="24"/>
        </w:rPr>
      </w:pPr>
    </w:p>
    <w:p w14:paraId="060EBE40" w14:textId="77777777" w:rsidR="00655954" w:rsidRDefault="00655954" w:rsidP="00FA7316">
      <w:pPr>
        <w:rPr>
          <w:rFonts w:ascii="Times New Roman" w:hAnsi="Times New Roman" w:cs="Times New Roman"/>
          <w:sz w:val="24"/>
          <w:szCs w:val="24"/>
        </w:rPr>
      </w:pPr>
    </w:p>
    <w:p w14:paraId="280B1640" w14:textId="77777777" w:rsidR="00655954" w:rsidRDefault="00655954" w:rsidP="00FA7316">
      <w:pPr>
        <w:rPr>
          <w:rFonts w:ascii="Times New Roman" w:hAnsi="Times New Roman" w:cs="Times New Roman"/>
          <w:sz w:val="24"/>
          <w:szCs w:val="24"/>
        </w:rPr>
      </w:pPr>
    </w:p>
    <w:p w14:paraId="671B6216" w14:textId="1BAAEC76"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b/>
          <w:bCs/>
          <w:sz w:val="24"/>
          <w:szCs w:val="24"/>
        </w:rPr>
        <w:t>Supplementary figures</w:t>
      </w:r>
    </w:p>
    <w:p w14:paraId="208ECAA0" w14:textId="77777777" w:rsidR="00FA7316" w:rsidRPr="00FA7316" w:rsidRDefault="00FA7316" w:rsidP="00FA7316">
      <w:pPr>
        <w:rPr>
          <w:rFonts w:ascii="Times New Roman" w:hAnsi="Times New Roman" w:cs="Times New Roman"/>
          <w:b/>
          <w:bCs/>
          <w:sz w:val="24"/>
          <w:szCs w:val="24"/>
        </w:rPr>
      </w:pPr>
    </w:p>
    <w:p w14:paraId="21000D6E" w14:textId="77777777"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b/>
          <w:bCs/>
          <w:noProof/>
          <w:sz w:val="24"/>
          <w:szCs w:val="24"/>
        </w:rPr>
        <w:drawing>
          <wp:inline distT="0" distB="0" distL="0" distR="0" wp14:anchorId="76F8CA28" wp14:editId="1428B911">
            <wp:extent cx="2211178" cy="1940200"/>
            <wp:effectExtent l="0" t="0" r="0" b="3175"/>
            <wp:docPr id="5847183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18399"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2217941" cy="1946134"/>
                    </a:xfrm>
                    <a:prstGeom prst="rect">
                      <a:avLst/>
                    </a:prstGeom>
                  </pic:spPr>
                </pic:pic>
              </a:graphicData>
            </a:graphic>
          </wp:inline>
        </w:drawing>
      </w:r>
      <w:r w:rsidRPr="00FA7316">
        <w:rPr>
          <w:rFonts w:ascii="Times New Roman" w:hAnsi="Times New Roman" w:cs="Times New Roman"/>
          <w:b/>
          <w:bCs/>
          <w:sz w:val="24"/>
          <w:szCs w:val="24"/>
        </w:rPr>
        <w:tab/>
      </w:r>
      <w:r w:rsidRPr="00FA7316">
        <w:rPr>
          <w:rFonts w:ascii="Times New Roman" w:hAnsi="Times New Roman" w:cs="Times New Roman"/>
          <w:b/>
          <w:bCs/>
          <w:sz w:val="24"/>
          <w:szCs w:val="24"/>
        </w:rPr>
        <w:tab/>
      </w:r>
    </w:p>
    <w:p w14:paraId="72517FF5" w14:textId="1D4E56FA" w:rsidR="00FA7316" w:rsidRDefault="00FA7316" w:rsidP="00FA7316">
      <w:pPr>
        <w:rPr>
          <w:rFonts w:ascii="Times New Roman" w:hAnsi="Times New Roman" w:cs="Times New Roman"/>
          <w:sz w:val="24"/>
          <w:szCs w:val="24"/>
        </w:rPr>
      </w:pPr>
      <w:r w:rsidRPr="00FA7316">
        <w:rPr>
          <w:rFonts w:ascii="Times New Roman" w:hAnsi="Times New Roman" w:cs="Times New Roman"/>
          <w:b/>
          <w:bCs/>
          <w:sz w:val="24"/>
          <w:szCs w:val="24"/>
        </w:rPr>
        <w:t xml:space="preserve">Figure S1. </w:t>
      </w:r>
      <w:r w:rsidRPr="00FA7316">
        <w:rPr>
          <w:rFonts w:ascii="Times New Roman" w:hAnsi="Times New Roman" w:cs="Times New Roman"/>
          <w:sz w:val="24"/>
          <w:szCs w:val="24"/>
        </w:rPr>
        <w:t>The presence or absence of visible EAB exit holes on the trunk at around eye level. Only 8 of 321 ash trees had EAB exit holes that were spotted.</w:t>
      </w:r>
      <w:r w:rsidR="00637D34">
        <w:rPr>
          <w:rFonts w:ascii="Times New Roman" w:hAnsi="Times New Roman" w:cs="Times New Roman"/>
          <w:sz w:val="24"/>
          <w:szCs w:val="24"/>
        </w:rPr>
        <w:t xml:space="preserve"> Points are jittered to improve visibility.</w:t>
      </w:r>
    </w:p>
    <w:p w14:paraId="5020A057" w14:textId="77777777" w:rsidR="00655954" w:rsidRDefault="00655954" w:rsidP="00FA7316">
      <w:pPr>
        <w:rPr>
          <w:rFonts w:ascii="Times New Roman" w:hAnsi="Times New Roman" w:cs="Times New Roman"/>
          <w:sz w:val="24"/>
          <w:szCs w:val="24"/>
        </w:rPr>
      </w:pPr>
    </w:p>
    <w:p w14:paraId="47D968D3" w14:textId="77777777" w:rsidR="00FA7316" w:rsidRPr="00FA7316" w:rsidRDefault="00FA7316" w:rsidP="00FA7316">
      <w:pPr>
        <w:rPr>
          <w:rFonts w:ascii="Times New Roman" w:hAnsi="Times New Roman" w:cs="Times New Roman"/>
          <w:sz w:val="24"/>
          <w:szCs w:val="24"/>
        </w:rPr>
      </w:pPr>
    </w:p>
    <w:p w14:paraId="3BA6C3BA" w14:textId="77777777"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noProof/>
          <w:sz w:val="24"/>
          <w:szCs w:val="24"/>
        </w:rPr>
        <w:drawing>
          <wp:inline distT="0" distB="0" distL="0" distR="0" wp14:anchorId="0D47B48D" wp14:editId="2B9E7DFA">
            <wp:extent cx="2640842" cy="2511539"/>
            <wp:effectExtent l="0" t="0" r="7620" b="3175"/>
            <wp:docPr id="9765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91519" cy="2559735"/>
                    </a:xfrm>
                    <a:prstGeom prst="rect">
                      <a:avLst/>
                    </a:prstGeom>
                    <a:noFill/>
                    <a:ln>
                      <a:noFill/>
                    </a:ln>
                  </pic:spPr>
                </pic:pic>
              </a:graphicData>
            </a:graphic>
          </wp:inline>
        </w:drawing>
      </w:r>
    </w:p>
    <w:p w14:paraId="07AF9BCD" w14:textId="77777777" w:rsidR="00FA7316" w:rsidRPr="00FA7316" w:rsidRDefault="00FA7316" w:rsidP="00FA7316">
      <w:pPr>
        <w:rPr>
          <w:rFonts w:ascii="Times New Roman" w:hAnsi="Times New Roman" w:cs="Times New Roman"/>
          <w:sz w:val="24"/>
          <w:szCs w:val="24"/>
        </w:rPr>
      </w:pPr>
      <w:r w:rsidRPr="00FA7316">
        <w:rPr>
          <w:rFonts w:ascii="Times New Roman" w:hAnsi="Times New Roman" w:cs="Times New Roman"/>
          <w:b/>
          <w:bCs/>
          <w:sz w:val="24"/>
          <w:szCs w:val="24"/>
        </w:rPr>
        <w:lastRenderedPageBreak/>
        <w:t xml:space="preserve">Figure S2. </w:t>
      </w:r>
      <w:r w:rsidRPr="00FA7316">
        <w:rPr>
          <w:rFonts w:ascii="Times New Roman" w:hAnsi="Times New Roman" w:cs="Times New Roman"/>
          <w:sz w:val="24"/>
          <w:szCs w:val="24"/>
        </w:rPr>
        <w:t xml:space="preserve">The total number of small ash trees (2.5 – 10 cm DBH) found in 30 completed transects in the Upper Huron River Watershed. Small ash of all canopy conditions </w:t>
      </w:r>
      <w:proofErr w:type="gramStart"/>
      <w:r w:rsidRPr="00FA7316">
        <w:rPr>
          <w:rFonts w:ascii="Times New Roman" w:hAnsi="Times New Roman" w:cs="Times New Roman"/>
          <w:sz w:val="24"/>
          <w:szCs w:val="24"/>
        </w:rPr>
        <w:t>are</w:t>
      </w:r>
      <w:proofErr w:type="gramEnd"/>
      <w:r w:rsidRPr="00FA7316">
        <w:rPr>
          <w:rFonts w:ascii="Times New Roman" w:hAnsi="Times New Roman" w:cs="Times New Roman"/>
          <w:sz w:val="24"/>
          <w:szCs w:val="24"/>
        </w:rPr>
        <w:t xml:space="preserve"> counted. Hydric transects are circled in red, while mesic transects are circled in light green. Bars are shaded based on the proportion of each ash species that was found in a transect. Dark green represents green, white, and/or pumpkin ash; </w:t>
      </w:r>
      <w:commentRangeStart w:id="21"/>
      <w:r w:rsidRPr="00FA7316">
        <w:rPr>
          <w:rFonts w:ascii="Times New Roman" w:hAnsi="Times New Roman" w:cs="Times New Roman"/>
          <w:sz w:val="24"/>
          <w:szCs w:val="24"/>
        </w:rPr>
        <w:t>black represents black ash</w:t>
      </w:r>
      <w:commentRangeEnd w:id="21"/>
      <w:r w:rsidR="00AE139E">
        <w:rPr>
          <w:rStyle w:val="CommentReference"/>
        </w:rPr>
        <w:commentReference w:id="21"/>
      </w:r>
      <w:r w:rsidRPr="00FA7316">
        <w:rPr>
          <w:rFonts w:ascii="Times New Roman" w:hAnsi="Times New Roman" w:cs="Times New Roman"/>
          <w:sz w:val="24"/>
          <w:szCs w:val="24"/>
        </w:rPr>
        <w:t>; light blue represents unknown species.</w:t>
      </w:r>
    </w:p>
    <w:p w14:paraId="1E988598" w14:textId="77777777" w:rsidR="00327EEF" w:rsidRPr="00FA7316" w:rsidRDefault="00327EEF">
      <w:pPr>
        <w:rPr>
          <w:rFonts w:ascii="Times New Roman" w:hAnsi="Times New Roman" w:cs="Times New Roman"/>
          <w:sz w:val="24"/>
          <w:szCs w:val="24"/>
        </w:rPr>
      </w:pPr>
    </w:p>
    <w:p w14:paraId="4D4493B0" w14:textId="77777777" w:rsidR="00B76CFF" w:rsidRDefault="00B76CFF" w:rsidP="00B76CFF">
      <w:pPr>
        <w:rPr>
          <w:rFonts w:ascii="Times New Roman" w:hAnsi="Times New Roman" w:cs="Times New Roman"/>
          <w:sz w:val="24"/>
          <w:szCs w:val="24"/>
        </w:rPr>
      </w:pPr>
      <w:r w:rsidRPr="002321AE">
        <w:rPr>
          <w:noProof/>
        </w:rPr>
        <w:drawing>
          <wp:inline distT="0" distB="0" distL="0" distR="0" wp14:anchorId="41253C26" wp14:editId="4C815A91">
            <wp:extent cx="2032635" cy="1635125"/>
            <wp:effectExtent l="19050" t="19050" r="24765" b="22225"/>
            <wp:docPr id="7" name="Picture 6" descr="A yellow bowl on a tree&#10;&#10;Description automatically generated">
              <a:extLst xmlns:a="http://schemas.openxmlformats.org/drawingml/2006/main">
                <a:ext uri="{FF2B5EF4-FFF2-40B4-BE49-F238E27FC236}">
                  <a16:creationId xmlns:a16="http://schemas.microsoft.com/office/drawing/2014/main" id="{FC0C8DAE-8F64-F171-0A40-64E72750C1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yellow bowl on a tree&#10;&#10;Description automatically generated">
                      <a:extLst>
                        <a:ext uri="{FF2B5EF4-FFF2-40B4-BE49-F238E27FC236}">
                          <a16:creationId xmlns:a16="http://schemas.microsoft.com/office/drawing/2014/main" id="{FC0C8DAE-8F64-F171-0A40-64E72750C189}"/>
                        </a:ext>
                      </a:extLst>
                    </pic:cNvPr>
                    <pic:cNvPicPr>
                      <a:picLocks noChangeAspect="1"/>
                    </pic:cNvPicPr>
                  </pic:nvPicPr>
                  <pic:blipFill rotWithShape="1">
                    <a:blip r:embed="rId24" cstate="print">
                      <a:extLst>
                        <a:ext uri="{28A0092B-C50C-407E-A947-70E740481C1C}">
                          <a14:useLocalDpi xmlns:a14="http://schemas.microsoft.com/office/drawing/2010/main" val="0"/>
                        </a:ext>
                      </a:extLst>
                    </a:blip>
                    <a:srcRect l="22215" t="11612" r="4402" b="44207"/>
                    <a:stretch/>
                  </pic:blipFill>
                  <pic:spPr bwMode="auto">
                    <a:xfrm>
                      <a:off x="0" y="0"/>
                      <a:ext cx="2032635" cy="16351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AE292C3" w14:textId="77777777" w:rsidR="00B76CFF" w:rsidRDefault="00B76CFF" w:rsidP="00B76CFF">
      <w:pPr>
        <w:rPr>
          <w:rFonts w:ascii="Times New Roman" w:hAnsi="Times New Roman" w:cs="Times New Roman"/>
          <w:sz w:val="24"/>
          <w:szCs w:val="24"/>
        </w:rPr>
      </w:pPr>
      <w:r w:rsidRPr="00B76CFF">
        <w:rPr>
          <w:rFonts w:ascii="Times New Roman" w:hAnsi="Times New Roman" w:cs="Times New Roman"/>
          <w:b/>
          <w:bCs/>
          <w:sz w:val="24"/>
          <w:szCs w:val="24"/>
        </w:rPr>
        <w:t>Figure S3.</w:t>
      </w:r>
      <w:r>
        <w:rPr>
          <w:rFonts w:ascii="Times New Roman" w:hAnsi="Times New Roman" w:cs="Times New Roman"/>
          <w:sz w:val="24"/>
          <w:szCs w:val="24"/>
        </w:rPr>
        <w:t xml:space="preserve"> Yellow pan trap design using nested yellow bowls attached to a wooden stand and strapped to an ash tree.</w:t>
      </w:r>
    </w:p>
    <w:p w14:paraId="476FF097" w14:textId="77777777" w:rsidR="00FA7316" w:rsidRDefault="00FA7316">
      <w:pPr>
        <w:rPr>
          <w:rFonts w:ascii="Times New Roman" w:hAnsi="Times New Roman" w:cs="Times New Roman"/>
          <w:sz w:val="24"/>
          <w:szCs w:val="24"/>
        </w:rPr>
      </w:pPr>
    </w:p>
    <w:p w14:paraId="1F35FD17" w14:textId="77777777" w:rsidR="000C34A1" w:rsidRDefault="000C34A1">
      <w:pPr>
        <w:rPr>
          <w:rFonts w:ascii="Times New Roman" w:hAnsi="Times New Roman" w:cs="Times New Roman"/>
          <w:sz w:val="24"/>
          <w:szCs w:val="24"/>
        </w:rPr>
      </w:pPr>
    </w:p>
    <w:p w14:paraId="6D1D3141" w14:textId="77777777" w:rsidR="00AE7E36" w:rsidRDefault="00AE7E36">
      <w:pPr>
        <w:rPr>
          <w:rFonts w:ascii="Times New Roman" w:hAnsi="Times New Roman" w:cs="Times New Roman"/>
          <w:b/>
          <w:bCs/>
          <w:sz w:val="24"/>
          <w:szCs w:val="24"/>
        </w:rPr>
      </w:pPr>
      <w:r w:rsidRPr="00AE7E36">
        <w:rPr>
          <w:rFonts w:ascii="Times New Roman" w:hAnsi="Times New Roman" w:cs="Times New Roman"/>
          <w:b/>
          <w:bCs/>
          <w:noProof/>
          <w:sz w:val="24"/>
          <w:szCs w:val="24"/>
        </w:rPr>
        <w:drawing>
          <wp:inline distT="0" distB="0" distL="0" distR="0" wp14:anchorId="403584DE" wp14:editId="60371C9A">
            <wp:extent cx="2828925" cy="2038350"/>
            <wp:effectExtent l="0" t="0" r="9525" b="0"/>
            <wp:docPr id="21087833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8331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2828925" cy="2038350"/>
                    </a:xfrm>
                    <a:prstGeom prst="rect">
                      <a:avLst/>
                    </a:prstGeom>
                  </pic:spPr>
                </pic:pic>
              </a:graphicData>
            </a:graphic>
          </wp:inline>
        </w:drawing>
      </w:r>
    </w:p>
    <w:p w14:paraId="26B6C8DD" w14:textId="592BE892" w:rsidR="00B76CFF" w:rsidRDefault="008C03E0">
      <w:pPr>
        <w:rPr>
          <w:rFonts w:ascii="Times New Roman" w:hAnsi="Times New Roman" w:cs="Times New Roman"/>
          <w:sz w:val="24"/>
          <w:szCs w:val="24"/>
        </w:rPr>
      </w:pPr>
      <w:r w:rsidRPr="000C34A1">
        <w:rPr>
          <w:rFonts w:ascii="Times New Roman" w:hAnsi="Times New Roman" w:cs="Times New Roman"/>
          <w:b/>
          <w:bCs/>
          <w:sz w:val="24"/>
          <w:szCs w:val="24"/>
        </w:rPr>
        <w:t>Figure S4.</w:t>
      </w:r>
      <w:r>
        <w:rPr>
          <w:rFonts w:ascii="Times New Roman" w:hAnsi="Times New Roman" w:cs="Times New Roman"/>
          <w:sz w:val="24"/>
          <w:szCs w:val="24"/>
        </w:rPr>
        <w:t xml:space="preserve"> </w:t>
      </w:r>
      <w:r w:rsidR="000C34A1">
        <w:rPr>
          <w:rFonts w:ascii="Times New Roman" w:hAnsi="Times New Roman" w:cs="Times New Roman"/>
          <w:sz w:val="24"/>
          <w:szCs w:val="24"/>
        </w:rPr>
        <w:t>Captures of EAB adults from Prism traps in 2024.</w:t>
      </w:r>
      <w:r w:rsidR="00AE7E36">
        <w:rPr>
          <w:rFonts w:ascii="Times New Roman" w:hAnsi="Times New Roman" w:cs="Times New Roman"/>
          <w:sz w:val="24"/>
          <w:szCs w:val="24"/>
        </w:rPr>
        <w:t xml:space="preserve"> Collection interval 1 corresponds to June, while collection interval 2 corresponds to July.</w:t>
      </w:r>
    </w:p>
    <w:p w14:paraId="446DEFDC" w14:textId="77777777" w:rsidR="008C03E0" w:rsidRPr="00FA7316" w:rsidRDefault="008C03E0">
      <w:pPr>
        <w:rPr>
          <w:rFonts w:ascii="Times New Roman" w:hAnsi="Times New Roman" w:cs="Times New Roman"/>
          <w:sz w:val="24"/>
          <w:szCs w:val="24"/>
        </w:rPr>
      </w:pPr>
    </w:p>
    <w:p w14:paraId="32DBA5E7" w14:textId="16988CFA" w:rsidR="00E957CE" w:rsidRPr="002A0B0A" w:rsidRDefault="0064244A">
      <w:pPr>
        <w:rPr>
          <w:rFonts w:ascii="Times New Roman" w:hAnsi="Times New Roman" w:cs="Times New Roman"/>
          <w:b/>
          <w:bCs/>
          <w:sz w:val="24"/>
          <w:szCs w:val="24"/>
        </w:rPr>
      </w:pPr>
      <w:r w:rsidRPr="002A0B0A">
        <w:rPr>
          <w:rFonts w:ascii="Times New Roman" w:hAnsi="Times New Roman" w:cs="Times New Roman"/>
          <w:b/>
          <w:bCs/>
          <w:sz w:val="24"/>
          <w:szCs w:val="24"/>
        </w:rPr>
        <w:t>References:</w:t>
      </w:r>
    </w:p>
    <w:p w14:paraId="42C8BF96" w14:textId="77777777" w:rsidR="0064244A" w:rsidRDefault="0064244A">
      <w:pPr>
        <w:rPr>
          <w:rFonts w:ascii="Times New Roman" w:hAnsi="Times New Roman" w:cs="Times New Roman"/>
          <w:sz w:val="24"/>
          <w:szCs w:val="24"/>
        </w:rPr>
      </w:pPr>
    </w:p>
    <w:p w14:paraId="7EC6C786" w14:textId="77777777" w:rsidR="00BA78D3" w:rsidRPr="00BA78D3" w:rsidRDefault="002A0B0A" w:rsidP="00BA78D3">
      <w:pPr>
        <w:pStyle w:val="Bibliography"/>
        <w:rPr>
          <w:rFonts w:ascii="Times New Roman" w:hAnsi="Times New Roman" w:cs="Times New Roman"/>
          <w:sz w:val="24"/>
        </w:rPr>
      </w:pPr>
      <w:r>
        <w:rPr>
          <w:sz w:val="24"/>
          <w:szCs w:val="24"/>
        </w:rPr>
        <w:fldChar w:fldCharType="begin"/>
      </w:r>
      <w:r w:rsidR="00B83EC9">
        <w:rPr>
          <w:sz w:val="24"/>
          <w:szCs w:val="24"/>
        </w:rPr>
        <w:instrText xml:space="preserve"> ADDIN ZOTERO_BIBL {"uncited":[],"omitted":[],"custom":[]} CSL_BIBLIOGRAPHY </w:instrText>
      </w:r>
      <w:r>
        <w:rPr>
          <w:sz w:val="24"/>
          <w:szCs w:val="24"/>
        </w:rPr>
        <w:fldChar w:fldCharType="separate"/>
      </w:r>
      <w:r w:rsidR="00BA78D3" w:rsidRPr="00BA78D3">
        <w:rPr>
          <w:rFonts w:ascii="Times New Roman" w:hAnsi="Times New Roman" w:cs="Times New Roman"/>
          <w:sz w:val="24"/>
        </w:rPr>
        <w:t>Abell, K. J., L. S. Bauer, J. J. Duan, and R. Van Driesche. 2014. Long-term monitoring of the introduced emerald ash borer (Coleoptera: Buprestidae) egg parasitoid, Oobius agrili (Hymenoptera: Encyrtidae), in Michigan, USA and evaluation of a newly developed monitoring technique. Biological Control 79:36–42.</w:t>
      </w:r>
    </w:p>
    <w:p w14:paraId="2AE15744"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lastRenderedPageBreak/>
        <w:t>Abell, K. J., J. J. Duan, L. Bauer, J. P. Lelito, and R. G. Van Driesche. 2012. The effect of bark thickness on host partitioning between Tetrastichus planipennisi (Hymen: Eulophidae) and Atanycolus spp. (Hymen: Braconidae), two parasitoids of emerald ash borer (Coleop: Buprestidae). Biological Control 63:320–325.</w:t>
      </w:r>
    </w:p>
    <w:p w14:paraId="21DDA1A6"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Aker, S. A., R. B. De Andrade, J. J. Duan, and D. S. Gruner. 2022. Rapid Spread of an Introduced Parasitoid for Biological Control of Emerald Ash Borer (Coleoptera: Buprestidae) in Maryland. Journal of Economic Entomology 115:381–386.</w:t>
      </w:r>
    </w:p>
    <w:p w14:paraId="4E8F1DE4"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Aubin, I., F. Cardou, K. Ryall, D. Kreutzweiser, and T. Scarr. 2015. Ash regeneration capacity after emerald ash borer (EAB) outbreaks: Some early results. The Forestry Chronicle 91:291–298.</w:t>
      </w:r>
    </w:p>
    <w:p w14:paraId="637AA3B2"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Barnes, B. V. 1976. Succession in deciduous swamp communities of southeastern Michigan formerly dominated by American elm. Canadian Journal of Botany 54:19–24.</w:t>
      </w:r>
    </w:p>
    <w:p w14:paraId="72E6C4C5"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Bates, D., M. Mächler, B. Bolker, and S. Walker. 2015. Fitting Linear Mixed-Effects Models Using </w:t>
      </w:r>
      <w:r w:rsidRPr="00BA78D3">
        <w:rPr>
          <w:rFonts w:ascii="Times New Roman" w:hAnsi="Times New Roman" w:cs="Times New Roman"/>
          <w:b/>
          <w:bCs/>
          <w:sz w:val="24"/>
        </w:rPr>
        <w:t>lme4</w:t>
      </w:r>
      <w:r w:rsidRPr="00BA78D3">
        <w:rPr>
          <w:rFonts w:ascii="Times New Roman" w:hAnsi="Times New Roman" w:cs="Times New Roman"/>
          <w:sz w:val="24"/>
        </w:rPr>
        <w:t>. Journal of Statistical Software 67.</w:t>
      </w:r>
    </w:p>
    <w:p w14:paraId="1A17A2FE"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Burns, R., and B. Honkala. 1990. Silvics of North America: Volume 2, Hardwoods.</w:t>
      </w:r>
    </w:p>
    <w:p w14:paraId="17D4B3A2"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Costilow, K. C., K. S. Knight, and C. E. Flower. 2017. Disturbance severity and canopy position control the radial growth response of maple trees (Acer spp.) in forests of northwest Ohio impacted by emerald ash borer (Agrilus planipennis). Annals of Forest Science 74:10.</w:t>
      </w:r>
    </w:p>
    <w:p w14:paraId="55FBFAA8"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Davis, J. C., J. P. Shannon, N. W. Bolton, R. K. Kolka, and T. G. Pypker. 2017. Vegetation responses to simulated emerald ash borer infestation in </w:t>
      </w:r>
      <w:r w:rsidRPr="00BA78D3">
        <w:rPr>
          <w:rFonts w:ascii="Times New Roman" w:hAnsi="Times New Roman" w:cs="Times New Roman"/>
          <w:i/>
          <w:iCs/>
          <w:sz w:val="24"/>
        </w:rPr>
        <w:t>Fraxinus nigra</w:t>
      </w:r>
      <w:r w:rsidRPr="00BA78D3">
        <w:rPr>
          <w:rFonts w:ascii="Times New Roman" w:hAnsi="Times New Roman" w:cs="Times New Roman"/>
          <w:sz w:val="24"/>
        </w:rPr>
        <w:t xml:space="preserve"> dominated wetlands of Upper Michigan, USA. Canadian Journal of Forest Research 47:319–330.</w:t>
      </w:r>
    </w:p>
    <w:p w14:paraId="3ECBF0B3"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lastRenderedPageBreak/>
        <w:t>Duan, J. J., L. S. Bauer, K. J. Abell, M. D. Ulyshen, and R. G. Van Driesche. 2015. Population dynamics of an invasive forest insect and associated natural enemies in the aftermath of invasion: implications for biological control. Journal of Applied Ecology 52:1246–1254.</w:t>
      </w:r>
    </w:p>
    <w:p w14:paraId="30DDCB8F"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Duan, J. J., L. S. Bauer, and R. G. Van Driesche. 2017. Emerald ash borer biocontrol in ash saplings: The potential for early stage recovery of North American ash trees. Forest Ecology and Management 394:64–72.</w:t>
      </w:r>
    </w:p>
    <w:p w14:paraId="47D70032"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Duan, J. J., J. R. Gould, N. F. Quinn, T. R. Petrice, B. H. Slager, T. M. Poland, L. S. Bauer, C. E. Rutledge, J. S. Elkinton, and R. G. Van Driesche. 2023. Protection of North American ash against emerald ash borer with biological control: ecological premises and progress toward success. BioControl 68:87–100.</w:t>
      </w:r>
    </w:p>
    <w:p w14:paraId="1E2F5070"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Fox, J., and S. Weisberg. 2019. An {R} Companion to Applied Regression. Sage, Thousand Oaks {CA}.</w:t>
      </w:r>
    </w:p>
    <w:p w14:paraId="182D9D1A"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Hartig, F. 2024. DHARMa: Residual Diagnostics for Hierarchical (Multi-Level / Mixed) Regression Models. R.</w:t>
      </w:r>
    </w:p>
    <w:p w14:paraId="28F09BB4"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Hoven, B. M., K. S. Knight, V. E. Peters, and D. L. Gorchov. 2020. Release and suppression: forest layer responses to emerald ash borer (Agrilus planipennis)-caused ash death. Annals of Forest Science 77:10.</w:t>
      </w:r>
    </w:p>
    <w:p w14:paraId="31921724"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Jones, M. I., J. R. Gould, H. J. Mahon, and M. K. Fierke. 2020. Phenology of Emerald Ash Borer (Coleoptera: Buprestidae) and Its Introduced Larval Parasitoids in the Northeastern United States. Journal of Economic Entomology 113:622–632.</w:t>
      </w:r>
    </w:p>
    <w:p w14:paraId="4C8E963F"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Klooster, W., K. Gandhi, L. Long, K. Perry, K. Rice, and D. Herms. 2018. Ecological Impacts of Emerald Ash Borer in Forests at the Epicenter of the Invasion in North America. Forests 9:250.</w:t>
      </w:r>
    </w:p>
    <w:p w14:paraId="1526C462"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lastRenderedPageBreak/>
        <w:t>Klooster, W. S., D. A. Herms, K. S. Knight, C. P. Herms, D. G. McCullough, A. Smith, K. J. K. Gandhi, and J. Cardina. 2014. Ash (Fraxinus spp.) mortality, regeneration, and seed bank dynamics in mixed hardwood forests following invasion by emerald ash borer (Agrilus planipennis). Biological Invasions 16:859–873.</w:t>
      </w:r>
    </w:p>
    <w:p w14:paraId="0B48A0BF"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Knight, K. S., B. P. Flash, R. H. Kappler, J. A. Throckmorton, B. Grafton, and C. E. Flower. 2014. Monitoring Ash (Fraxinus spp.) Decline and Emerald Ash Borer (Agrilus planipennis) Symptoms in Infested Areas. General Technical Report, U.S. Department of Agriculture, Forest Service, Northern Research Station.</w:t>
      </w:r>
    </w:p>
    <w:p w14:paraId="7C4B7B40"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Lenth, R. V. 2024. emmeans: Estimated Marginal Means, aka Least-Squares Means. R.</w:t>
      </w:r>
    </w:p>
    <w:p w14:paraId="76C44B78"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Lovett, G. M., C. D. Canham, M. A. Arthur, K. C. Weathers, and R. D. Fitzhugh. 2006. Forest Ecosystem Responses to Exotic Pests and Pathogens in Eastern North America. BioScience 56:395.</w:t>
      </w:r>
    </w:p>
    <w:p w14:paraId="6390394C"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Marshall, J. M., E. L. Smith, R. Mech, and A. J. Storer. 2013. Estimates of Agrilus planipennis Infestation Rates and Potential Survival of Ash. American Midland Naturalist 169:179–193.</w:t>
      </w:r>
    </w:p>
    <w:p w14:paraId="2EF2F872"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McCormick, J. F., and R. B. Platt. 1980. Recovery of an Appalachian Forest Following the Chestnut Blight or Catherine Keever-You Were Right! American Midland Naturalist 104:264.</w:t>
      </w:r>
    </w:p>
    <w:p w14:paraId="3A31ED1B"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McCullough, D. G. 2019. Challenges, tactics and integrated management of emerald ash borer in North America. Forestry: An International Journal of Forest Research 93:197–211.</w:t>
      </w:r>
    </w:p>
    <w:p w14:paraId="2861E76C"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Morin, R. S., and A. M. Liebhold. 2015. Invasions by two non-native insects alter regional forest species composition and successional trajectories. Forest Ecology and Management 341:67–74.</w:t>
      </w:r>
    </w:p>
    <w:p w14:paraId="4EF7E011"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lastRenderedPageBreak/>
        <w:t>Murphy, T. C., R. G. Van Driesche, J. R. Gould, and J. S. Elkinton. 2017. Can Spathius galinae attack emerald ash borer larvae feeding in large ash trees? Biological Control 114:8–13.</w:t>
      </w:r>
    </w:p>
    <w:p w14:paraId="165BD11B"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Parsons, G. 2008. Emerald Ash Borer: A guide to identification and comparison to similar species. Michigan State University Department of Entomology.</w:t>
      </w:r>
    </w:p>
    <w:p w14:paraId="5B71C5FC"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Perry, K., D. Herms, W. Klooster, A. Smith, D. Hartzler, D. Coyle, and K. Gandhi. 2018. Downed Coarse Woody Debris Dynamics in Ash (Fraxinus spp.) Stands Invaded by Emerald Ash Borer (Agrilus planipennis Fairmaire). Forests 9:191.</w:t>
      </w:r>
    </w:p>
    <w:p w14:paraId="36C531D5"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Slesak, R. A., C. F. Lenhart, K. N. Brooks, A. W. D’Amato, and B. J. Palik. 2014. Water table response to harvesting and simulated emerald ash borer mortality in black ash wetlands in Minnesota, USA. Canadian Journal of Forest Research 44:961–968.</w:t>
      </w:r>
    </w:p>
    <w:p w14:paraId="461597B0"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Smith, A. 2006. Effects of Community Structure on Forest susceptibility and Response to the Emerald Ash Borer Invasion of the Huron River Watershed in Southeast Michigan. Master’s Thesis, The Ohio State University.</w:t>
      </w:r>
    </w:p>
    <w:p w14:paraId="45691693"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Stadler, B., T. Müller, and D. Orwig. 2006. THE ECOLOGY OF ENERGY AND NUTRIENT FLUXES IN HEMLOCK FORESTS INVADED BY HEMLOCK WOOLLY ADELGID. Ecology 87:1792–1804.</w:t>
      </w:r>
    </w:p>
    <w:p w14:paraId="6B93E4DC"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 xml:space="preserve">Timms, L. L., S. M. Smith, and P. De Groot. 2006. Patterns in the within‐tree distribution of the emerald ash borer </w:t>
      </w:r>
      <w:r w:rsidRPr="00BA78D3">
        <w:rPr>
          <w:rFonts w:ascii="Times New Roman" w:hAnsi="Times New Roman" w:cs="Times New Roman"/>
          <w:i/>
          <w:iCs/>
          <w:sz w:val="24"/>
        </w:rPr>
        <w:t>Agrilus planipennis</w:t>
      </w:r>
      <w:r w:rsidRPr="00BA78D3">
        <w:rPr>
          <w:rFonts w:ascii="Times New Roman" w:hAnsi="Times New Roman" w:cs="Times New Roman"/>
          <w:sz w:val="24"/>
        </w:rPr>
        <w:t xml:space="preserve"> (Fairmaire) in young, green‐ash plantations of south‐western Ontario, Canada. Agricultural and Forest Entomology 8:313–321.</w:t>
      </w:r>
    </w:p>
    <w:p w14:paraId="23BFB57F"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USDA–APHIS/ARS/FS. 2021. Emerald Ash Borer Biological Control Release and Recovery Guidelines. USDA–APHIS–ARS–FS, Riverdale, Maryland.</w:t>
      </w:r>
    </w:p>
    <w:p w14:paraId="0CA2A06E"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lastRenderedPageBreak/>
        <w:t>Van Grinsven, M., J. Shannon, N. Bolton, J. Davis, N. J. Noh, J. Wagenbrenner, R. Kolka, and T. Pypker. 2018. Response of Black Ash Wetland Gaseous Soil Carbon Fluxes to a Simulated Emerald Ash Borer Infestation. Forests 9:324.</w:t>
      </w:r>
    </w:p>
    <w:p w14:paraId="55F166E3"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Venables, W. N., B. D. Ripley, and W. N. Venables. 2002. Modern applied statistics with S. 4th ed. Springer, New York.</w:t>
      </w:r>
    </w:p>
    <w:p w14:paraId="290504E2"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Villari, C., D. A. Herms, J. G. A. Whitehill, D. Cipollini, and P. Bonello. 2016. Progress and gaps in understanding mechanisms of ash tree resistance to emerald ash borer, a model for wood‐boring insects that kill angiosperms. New Phytologist 209:63–79.</w:t>
      </w:r>
    </w:p>
    <w:p w14:paraId="40991397"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Wagner, D. L., and K. J. Todd. 2016. New Ecological Assessment for the Emerald Ash Borer: A Cautionary Tale About Unvetted Host-Plant Literature. American Entomologist 62:26–35.</w:t>
      </w:r>
    </w:p>
    <w:p w14:paraId="4B915841"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Ward, S. F., A. M. Liebhold, R. S. Morin, and S. Fei. 2021. Population dynamics of ash across the eastern USA following invasion by emerald ash borer. Forest Ecology and Management 479:1–8.</w:t>
      </w:r>
    </w:p>
    <w:p w14:paraId="21F38BA2" w14:textId="77777777" w:rsidR="00BA78D3" w:rsidRPr="00BA78D3" w:rsidRDefault="00BA78D3" w:rsidP="00BA78D3">
      <w:pPr>
        <w:pStyle w:val="Bibliography"/>
        <w:rPr>
          <w:rFonts w:ascii="Times New Roman" w:hAnsi="Times New Roman" w:cs="Times New Roman"/>
          <w:sz w:val="24"/>
        </w:rPr>
      </w:pPr>
      <w:r w:rsidRPr="00BA78D3">
        <w:rPr>
          <w:rFonts w:ascii="Times New Roman" w:hAnsi="Times New Roman" w:cs="Times New Roman"/>
          <w:sz w:val="24"/>
        </w:rPr>
        <w:t>Zhang, Y.-Z., D.-W. Huang, T.-H. Zho, H.-P. Liu, and L. S. Bauer. 2005. Two new species of egg parasitoids (hymenoptera: Encyrtidae) of wood-boring beetle pests from China. Phytoparasitica 33:253–260.</w:t>
      </w:r>
    </w:p>
    <w:p w14:paraId="5D01F2CA" w14:textId="4C69AE86" w:rsidR="0064244A" w:rsidRPr="0012684A" w:rsidRDefault="002A0B0A">
      <w:pPr>
        <w:rPr>
          <w:rFonts w:ascii="Times New Roman" w:hAnsi="Times New Roman" w:cs="Times New Roman"/>
          <w:sz w:val="24"/>
          <w:szCs w:val="24"/>
        </w:rPr>
      </w:pPr>
      <w:r>
        <w:rPr>
          <w:rFonts w:ascii="Times New Roman" w:hAnsi="Times New Roman" w:cs="Times New Roman"/>
          <w:sz w:val="24"/>
          <w:szCs w:val="24"/>
        </w:rPr>
        <w:fldChar w:fldCharType="end"/>
      </w:r>
    </w:p>
    <w:sectPr w:rsidR="0064244A" w:rsidRPr="0012684A" w:rsidSect="00A42557">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rry, Kayla" w:date="2025-06-04T12:07:00Z" w:initials="KP">
    <w:p w14:paraId="4C14C6EF" w14:textId="77777777" w:rsidR="008D1657" w:rsidRDefault="008D1657" w:rsidP="008D1657">
      <w:pPr>
        <w:pStyle w:val="CommentText"/>
      </w:pPr>
      <w:r>
        <w:rPr>
          <w:rStyle w:val="CommentReference"/>
        </w:rPr>
        <w:annotationRef/>
      </w:r>
      <w:r>
        <w:t>Here is my suggestion for an outline:</w:t>
      </w:r>
    </w:p>
    <w:p w14:paraId="54209F2E" w14:textId="77777777" w:rsidR="008D1657" w:rsidRDefault="008D1657" w:rsidP="008D1657">
      <w:pPr>
        <w:pStyle w:val="CommentText"/>
        <w:numPr>
          <w:ilvl w:val="0"/>
          <w:numId w:val="1"/>
        </w:numPr>
      </w:pPr>
      <w:r>
        <w:t>Nonnative insects as disturbance agents altering forests</w:t>
      </w:r>
    </w:p>
    <w:p w14:paraId="0287982F" w14:textId="77777777" w:rsidR="008D1657" w:rsidRDefault="008D1657" w:rsidP="008D1657">
      <w:pPr>
        <w:pStyle w:val="CommentText"/>
        <w:numPr>
          <w:ilvl w:val="0"/>
          <w:numId w:val="1"/>
        </w:numPr>
      </w:pPr>
      <w:r>
        <w:t>EAB, impact to ash, biocontrol as management response</w:t>
      </w:r>
    </w:p>
    <w:p w14:paraId="26E5E8D7" w14:textId="77777777" w:rsidR="008D1657" w:rsidRDefault="008D1657" w:rsidP="008D1657">
      <w:pPr>
        <w:pStyle w:val="CommentText"/>
        <w:numPr>
          <w:ilvl w:val="0"/>
          <w:numId w:val="1"/>
        </w:numPr>
      </w:pPr>
      <w:r>
        <w:t>Ash still found in forest understories, will they survive to reproduce, what is needed</w:t>
      </w:r>
    </w:p>
    <w:p w14:paraId="5D224890" w14:textId="77777777" w:rsidR="008D1657" w:rsidRDefault="008D1657" w:rsidP="008D1657">
      <w:pPr>
        <w:pStyle w:val="CommentText"/>
        <w:numPr>
          <w:ilvl w:val="0"/>
          <w:numId w:val="1"/>
        </w:numPr>
      </w:pPr>
      <w:r>
        <w:t>Ash density varies by forest type, forest communities may response differently based on size of gaps, highlight black ash swamps in particular</w:t>
      </w:r>
    </w:p>
    <w:p w14:paraId="42F50EB8" w14:textId="77777777" w:rsidR="008D1657" w:rsidRDefault="008D1657" w:rsidP="008D1657">
      <w:pPr>
        <w:pStyle w:val="CommentText"/>
        <w:numPr>
          <w:ilvl w:val="0"/>
          <w:numId w:val="1"/>
        </w:numPr>
      </w:pPr>
      <w:r>
        <w:t>Study objectives</w:t>
      </w:r>
    </w:p>
  </w:comment>
  <w:comment w:id="1" w:author="Perry, Kayla" w:date="2025-06-04T12:00:00Z" w:initials="KP">
    <w:p w14:paraId="45311BA7" w14:textId="3B65578C" w:rsidR="000575FA" w:rsidRDefault="000575FA" w:rsidP="000575FA">
      <w:pPr>
        <w:pStyle w:val="CommentText"/>
      </w:pPr>
      <w:r>
        <w:rPr>
          <w:rStyle w:val="CommentReference"/>
        </w:rPr>
        <w:annotationRef/>
      </w:r>
      <w:r>
        <w:t>Instead of focusing on indirect impacts, I think you need a sentence or two about short vs longterm changes that can occur.</w:t>
      </w:r>
    </w:p>
  </w:comment>
  <w:comment w:id="2" w:author="Perry, Kayla" w:date="2025-06-04T12:58:00Z" w:initials="KP">
    <w:p w14:paraId="18EED70F" w14:textId="77777777" w:rsidR="00A74B9D" w:rsidRDefault="00A74B9D" w:rsidP="00A74B9D">
      <w:pPr>
        <w:pStyle w:val="CommentText"/>
      </w:pPr>
      <w:r>
        <w:rPr>
          <w:rStyle w:val="CommentReference"/>
        </w:rPr>
        <w:annotationRef/>
      </w:r>
      <w:r>
        <w:t>I don’t think you need this section in the intro</w:t>
      </w:r>
    </w:p>
  </w:comment>
  <w:comment w:id="3" w:author="Perry, Kayla" w:date="2025-06-04T13:16:00Z" w:initials="KP">
    <w:p w14:paraId="0EB2B64C" w14:textId="77777777" w:rsidR="00D47E6E" w:rsidRDefault="00D47E6E" w:rsidP="00D47E6E">
      <w:pPr>
        <w:pStyle w:val="CommentText"/>
      </w:pPr>
      <w:r>
        <w:rPr>
          <w:rStyle w:val="CommentReference"/>
        </w:rPr>
        <w:annotationRef/>
      </w:r>
      <w:r>
        <w:t>I think you have a good start here, but need to highlight more why black ash swamps is the focus of the third objective.</w:t>
      </w:r>
    </w:p>
  </w:comment>
  <w:comment w:id="4" w:author="Aaron Tayal" w:date="2025-01-27T10:14:00Z" w:initials="AT">
    <w:p w14:paraId="68AE9610" w14:textId="00C48C10" w:rsidR="001E7FC1" w:rsidRDefault="001E7FC1" w:rsidP="001E7FC1">
      <w:pPr>
        <w:pStyle w:val="CommentText"/>
      </w:pPr>
      <w:r>
        <w:rPr>
          <w:rStyle w:val="CommentReference"/>
        </w:rPr>
        <w:annotationRef/>
      </w:r>
      <w:r>
        <w:t>Actually, the area of the microplots we used was 4.06 m</w:t>
      </w:r>
      <w:r>
        <w:rPr>
          <w:vertAlign w:val="superscript"/>
        </w:rPr>
        <w:t>2</w:t>
      </w:r>
    </w:p>
  </w:comment>
  <w:comment w:id="5" w:author="Aaron Tayal" w:date="2025-02-07T16:58:00Z" w:initials="AT">
    <w:p w14:paraId="48AA6B49" w14:textId="77777777" w:rsidR="004D0AD9" w:rsidRDefault="008F12AE" w:rsidP="004D0AD9">
      <w:pPr>
        <w:pStyle w:val="CommentText"/>
      </w:pPr>
      <w:r>
        <w:rPr>
          <w:rStyle w:val="CommentReference"/>
        </w:rPr>
        <w:annotationRef/>
      </w:r>
      <w:r w:rsidR="004D0AD9">
        <w:t>If time: write code to verify that from the 04-05 data</w:t>
      </w:r>
    </w:p>
  </w:comment>
  <w:comment w:id="6" w:author="Aaron Tayal" w:date="2025-03-10T14:20:00Z" w:initials="AT">
    <w:p w14:paraId="09B6B1B4" w14:textId="678E3AA3" w:rsidR="00196752" w:rsidRDefault="00196752" w:rsidP="00196752">
      <w:pPr>
        <w:pStyle w:val="CommentText"/>
      </w:pPr>
      <w:r>
        <w:rPr>
          <w:rStyle w:val="CommentReference"/>
        </w:rPr>
        <w:annotationRef/>
      </w:r>
      <w:r>
        <w:t>Fix tenses. “We” or “were assessed”?</w:t>
      </w:r>
    </w:p>
  </w:comment>
  <w:comment w:id="7" w:author="Aaron Tayal" w:date="2025-02-07T17:16:00Z" w:initials="AT">
    <w:p w14:paraId="2983435F" w14:textId="519F218C" w:rsidR="006C34B4" w:rsidRDefault="006C34B4" w:rsidP="006C34B4">
      <w:pPr>
        <w:pStyle w:val="CommentText"/>
      </w:pPr>
      <w:r>
        <w:rPr>
          <w:rStyle w:val="CommentReference"/>
        </w:rPr>
        <w:annotationRef/>
      </w:r>
      <w:r>
        <w:t>Kayla: Were they pooled or averaged?</w:t>
      </w:r>
    </w:p>
  </w:comment>
  <w:comment w:id="8" w:author="Aaron Tayal" w:date="2025-02-07T17:18:00Z" w:initials="AT">
    <w:p w14:paraId="43B4AB3F" w14:textId="77777777" w:rsidR="00AD6EF7" w:rsidRDefault="00E87A29" w:rsidP="00AD6EF7">
      <w:pPr>
        <w:pStyle w:val="CommentText"/>
      </w:pPr>
      <w:r>
        <w:rPr>
          <w:rStyle w:val="CommentReference"/>
        </w:rPr>
        <w:annotationRef/>
      </w:r>
      <w:r w:rsidR="00AD6EF7">
        <w:t>To get count data, I summed the counts at each plot. That’s because of the stats model we wanted to run required count data. For the density data, I calculated the average. I graphed the data as density even though the stats model was based on counts.</w:t>
      </w:r>
    </w:p>
  </w:comment>
  <w:comment w:id="9" w:author="Aaron Tayal" w:date="2025-01-27T10:46:00Z" w:initials="AT">
    <w:p w14:paraId="6F83ED71" w14:textId="4AF35439" w:rsidR="00233640" w:rsidRDefault="00233640" w:rsidP="00233640">
      <w:pPr>
        <w:pStyle w:val="CommentText"/>
      </w:pPr>
      <w:r>
        <w:rPr>
          <w:rStyle w:val="CommentReference"/>
        </w:rPr>
        <w:annotationRef/>
      </w:r>
      <w:r>
        <w:t>Next summer, this will be 10 hydric, 8 mesic, and 19 xeric transects to make a total of 37</w:t>
      </w:r>
    </w:p>
  </w:comment>
  <w:comment w:id="10" w:author="Aaron Tayal" w:date="2025-01-27T11:04:00Z" w:initials="AT">
    <w:p w14:paraId="6A4EE580" w14:textId="77777777" w:rsidR="007A7FC8" w:rsidRDefault="007A7FC8" w:rsidP="007A7FC8">
      <w:pPr>
        <w:pStyle w:val="CommentText"/>
      </w:pPr>
      <w:r>
        <w:rPr>
          <w:rStyle w:val="CommentReference"/>
        </w:rPr>
        <w:annotationRef/>
      </w:r>
      <w:r>
        <w:t xml:space="preserve">The numbers are not adding up. Smith 2006 says there were 11 xeric, 11 mesic, and 9 hydric for a total of 31 transects. We removed one of these (1 xeric transect at Brighton) and added 7 transects (3 xeric, 2 mesic, 2 hydric). Thus we should have 13 xeric, 13 mesic, and 11 hydric). </w:t>
      </w:r>
    </w:p>
    <w:p w14:paraId="6FC75EE0" w14:textId="77777777" w:rsidR="007A7FC8" w:rsidRDefault="007A7FC8" w:rsidP="007A7FC8">
      <w:pPr>
        <w:pStyle w:val="CommentText"/>
      </w:pPr>
    </w:p>
    <w:p w14:paraId="75C97309" w14:textId="77777777" w:rsidR="007A7FC8" w:rsidRDefault="007A7FC8" w:rsidP="007A7FC8">
      <w:pPr>
        <w:pStyle w:val="CommentText"/>
      </w:pPr>
      <w:r>
        <w:t>My only thought is that possibly the designations got changed from when they were first determined in 2004-2005. Unfortunately, there is nowhere in Smith 2006 or 2015 where the specific hydroclasses of each transect are listed. I’ll check with Di and look at the archived data in order to sort this out.</w:t>
      </w:r>
    </w:p>
  </w:comment>
  <w:comment w:id="11" w:author="Perry, Kayla" w:date="2025-02-03T11:47:00Z" w:initials="KP">
    <w:p w14:paraId="5F423344" w14:textId="77777777" w:rsidR="00101A33" w:rsidRDefault="00101A33" w:rsidP="00101A33">
      <w:pPr>
        <w:pStyle w:val="CommentText"/>
      </w:pPr>
      <w:r>
        <w:rPr>
          <w:rStyle w:val="CommentReference"/>
        </w:rPr>
        <w:annotationRef/>
      </w:r>
      <w:r>
        <w:t>You were able to statistically investigate counts of understory ash, but not basal area?</w:t>
      </w:r>
    </w:p>
  </w:comment>
  <w:comment w:id="12" w:author="Aaron Tayal" w:date="2025-02-10T19:48:00Z" w:initials="AT">
    <w:p w14:paraId="0D50AE40" w14:textId="53AE38A4" w:rsidR="009A42CC" w:rsidRDefault="009A42CC" w:rsidP="009A42CC">
      <w:pPr>
        <w:pStyle w:val="CommentText"/>
      </w:pPr>
      <w:r>
        <w:rPr>
          <w:rStyle w:val="CommentReference"/>
        </w:rPr>
        <w:annotationRef/>
      </w:r>
      <w:r>
        <w:rPr>
          <w:noProof/>
        </w:rPr>
        <w:drawing>
          <wp:inline distT="0" distB="0" distL="0" distR="0" wp14:anchorId="5DBFD2D4" wp14:editId="03379751">
            <wp:extent cx="3413760" cy="2133600"/>
            <wp:effectExtent l="0" t="0" r="0" b="0"/>
            <wp:docPr id="376051695"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51695" name="Picture 376051695" descr="Image"/>
                    <pic:cNvPicPr/>
                  </pic:nvPicPr>
                  <pic:blipFill>
                    <a:blip r:embed="rId1">
                      <a:extLst>
                        <a:ext uri="{28A0092B-C50C-407E-A947-70E740481C1C}">
                          <a14:useLocalDpi xmlns:a14="http://schemas.microsoft.com/office/drawing/2010/main" val="0"/>
                        </a:ext>
                      </a:extLst>
                    </a:blip>
                    <a:stretch>
                      <a:fillRect/>
                    </a:stretch>
                  </pic:blipFill>
                  <pic:spPr>
                    <a:xfrm>
                      <a:off x="0" y="0"/>
                      <a:ext cx="3413760" cy="2133600"/>
                    </a:xfrm>
                    <a:prstGeom prst="rect">
                      <a:avLst/>
                    </a:prstGeom>
                  </pic:spPr>
                </pic:pic>
              </a:graphicData>
            </a:graphic>
          </wp:inline>
        </w:drawing>
      </w:r>
    </w:p>
  </w:comment>
  <w:comment w:id="13" w:author="Aaron Tayal" w:date="2025-02-10T19:50:00Z" w:initials="AT">
    <w:p w14:paraId="76CF8E48" w14:textId="77777777" w:rsidR="00055844" w:rsidRDefault="00990084" w:rsidP="00055844">
      <w:pPr>
        <w:pStyle w:val="CommentText"/>
      </w:pPr>
      <w:r>
        <w:rPr>
          <w:rStyle w:val="CommentReference"/>
        </w:rPr>
        <w:annotationRef/>
      </w:r>
      <w:r w:rsidR="00055844">
        <w:t>I didn’t know how to run a model for this data because, although there are the same number of zeros as the count data, this is continuous data rather than count, and also there is a wide range of basal areas that are not following a normal distribution. Maybe after we collect the rest of the data, the model will run.</w:t>
      </w:r>
    </w:p>
  </w:comment>
  <w:comment w:id="14" w:author="Perry, Kayla" w:date="2025-02-03T08:49:00Z" w:initials="PK">
    <w:p w14:paraId="430C5D73" w14:textId="395F6480" w:rsidR="00761E12" w:rsidRDefault="00761E12">
      <w:pPr>
        <w:pStyle w:val="CommentText"/>
      </w:pPr>
      <w:r>
        <w:rPr>
          <w:rStyle w:val="CommentReference"/>
        </w:rPr>
        <w:annotationRef/>
      </w:r>
      <w:r w:rsidRPr="450E01A2">
        <w:t>I would start the results section with a paragraph providing some descriptive results. like how many plots had ash, any descriptive patterns in their size classes across the plots, etc. I think you could also include EAB numbers here and the presence of any parasitoids.</w:t>
      </w:r>
    </w:p>
  </w:comment>
  <w:comment w:id="15" w:author="Aaron Tayal" w:date="2025-03-10T14:43:00Z" w:initials="AT">
    <w:p w14:paraId="03D944A1" w14:textId="77777777" w:rsidR="002C4227" w:rsidRDefault="002C4227" w:rsidP="002C4227">
      <w:pPr>
        <w:pStyle w:val="CommentText"/>
      </w:pPr>
      <w:r>
        <w:rPr>
          <w:rStyle w:val="CommentReference"/>
        </w:rPr>
        <w:annotationRef/>
      </w:r>
      <w:r>
        <w:t>Doesn’t match paragraph 1 because some transects aren’t complete yet.</w:t>
      </w:r>
    </w:p>
  </w:comment>
  <w:comment w:id="16" w:author="Aaron Tayal" w:date="2025-03-10T16:10:00Z" w:initials="AT">
    <w:p w14:paraId="30658894" w14:textId="77777777" w:rsidR="002D6054" w:rsidRDefault="002D6054" w:rsidP="002D6054">
      <w:pPr>
        <w:pStyle w:val="CommentText"/>
      </w:pPr>
      <w:r>
        <w:rPr>
          <w:rStyle w:val="CommentReference"/>
        </w:rPr>
        <w:annotationRef/>
      </w:r>
      <w:r>
        <w:t>I will need to add some indication of statistical significance.</w:t>
      </w:r>
    </w:p>
  </w:comment>
  <w:comment w:id="17" w:author="Aaron Tayal" w:date="2025-03-05T12:11:00Z" w:initials="AT">
    <w:p w14:paraId="654D1A75" w14:textId="5B0077F7" w:rsidR="002F00C0" w:rsidRDefault="002F00C0" w:rsidP="002F00C0">
      <w:pPr>
        <w:pStyle w:val="CommentText"/>
      </w:pPr>
      <w:r>
        <w:rPr>
          <w:rStyle w:val="CommentReference"/>
        </w:rPr>
        <w:annotationRef/>
      </w:r>
      <w:r>
        <w:t>Add degree-days</w:t>
      </w:r>
    </w:p>
  </w:comment>
  <w:comment w:id="18" w:author="Aaron Tayal" w:date="2025-02-19T13:55:00Z" w:initials="AT">
    <w:p w14:paraId="06A3CE28" w14:textId="751242B7" w:rsidR="0057223C" w:rsidRDefault="0057223C" w:rsidP="0057223C">
      <w:pPr>
        <w:pStyle w:val="CommentText"/>
      </w:pPr>
      <w:r>
        <w:rPr>
          <w:rStyle w:val="CommentReference"/>
        </w:rPr>
        <w:annotationRef/>
      </w:r>
      <w:r>
        <w:t>Find brand name</w:t>
      </w:r>
    </w:p>
  </w:comment>
  <w:comment w:id="19" w:author="Aaron Tayal" w:date="2025-03-05T12:08:00Z" w:initials="AT">
    <w:p w14:paraId="6AD461C5" w14:textId="77777777" w:rsidR="00444FD2" w:rsidRDefault="00444FD2" w:rsidP="00444FD2">
      <w:pPr>
        <w:pStyle w:val="CommentText"/>
      </w:pPr>
      <w:r>
        <w:rPr>
          <w:rStyle w:val="CommentReference"/>
        </w:rPr>
        <w:annotationRef/>
      </w:r>
      <w:r>
        <w:t>Brand?</w:t>
      </w:r>
    </w:p>
  </w:comment>
  <w:comment w:id="20" w:author="Aaron Tayal" w:date="2025-03-05T12:34:00Z" w:initials="AT">
    <w:p w14:paraId="06C4A107" w14:textId="77777777" w:rsidR="001214FE" w:rsidRDefault="001214FE" w:rsidP="001214FE">
      <w:pPr>
        <w:pStyle w:val="CommentText"/>
      </w:pPr>
      <w:r>
        <w:rPr>
          <w:rStyle w:val="CommentReference"/>
        </w:rPr>
        <w:annotationRef/>
      </w:r>
      <w:r>
        <w:t>Find brands</w:t>
      </w:r>
    </w:p>
  </w:comment>
  <w:comment w:id="21" w:author="Aaron Tayal" w:date="2025-01-27T12:04:00Z" w:initials="AT">
    <w:p w14:paraId="03F63B93" w14:textId="32AF70F9" w:rsidR="00AE139E" w:rsidRDefault="00AE139E" w:rsidP="00AE139E">
      <w:pPr>
        <w:pStyle w:val="CommentText"/>
      </w:pPr>
      <w:r>
        <w:rPr>
          <w:rStyle w:val="CommentReference"/>
        </w:rPr>
        <w:annotationRef/>
      </w:r>
      <w:r>
        <w:t>It is unexpected that we found black ash small trees at transect E at Proud Lake (a xeric transect). I do think it is correct, so it shows the weakness of the hydric/mesic/xeric classification. Or it shows that black ash is capable of surviving in some “xeric” forests (perhaps along small streams).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F50EB8" w15:done="0"/>
  <w15:commentEx w15:paraId="45311BA7" w15:done="0"/>
  <w15:commentEx w15:paraId="18EED70F" w15:done="0"/>
  <w15:commentEx w15:paraId="0EB2B64C" w15:done="0"/>
  <w15:commentEx w15:paraId="68AE9610" w15:done="0"/>
  <w15:commentEx w15:paraId="48AA6B49" w15:done="0"/>
  <w15:commentEx w15:paraId="09B6B1B4" w15:done="0"/>
  <w15:commentEx w15:paraId="2983435F" w15:done="0"/>
  <w15:commentEx w15:paraId="43B4AB3F" w15:paraIdParent="2983435F" w15:done="0"/>
  <w15:commentEx w15:paraId="6F83ED71" w15:done="0"/>
  <w15:commentEx w15:paraId="75C97309" w15:paraIdParent="6F83ED71" w15:done="0"/>
  <w15:commentEx w15:paraId="5F423344" w15:done="0"/>
  <w15:commentEx w15:paraId="0D50AE40" w15:paraIdParent="5F423344" w15:done="0"/>
  <w15:commentEx w15:paraId="76CF8E48" w15:paraIdParent="5F423344" w15:done="0"/>
  <w15:commentEx w15:paraId="430C5D73" w15:done="0"/>
  <w15:commentEx w15:paraId="03D944A1" w15:done="0"/>
  <w15:commentEx w15:paraId="30658894" w15:done="0"/>
  <w15:commentEx w15:paraId="654D1A75" w15:done="0"/>
  <w15:commentEx w15:paraId="06A3CE28" w15:done="0"/>
  <w15:commentEx w15:paraId="6AD461C5" w15:done="0"/>
  <w15:commentEx w15:paraId="06C4A107" w15:done="0"/>
  <w15:commentEx w15:paraId="03F63B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FC5757" w16cex:dateUtc="2025-06-04T16:07:00Z"/>
  <w16cex:commentExtensible w16cex:durableId="3B76B3A5" w16cex:dateUtc="2025-06-04T16:00:00Z"/>
  <w16cex:commentExtensible w16cex:durableId="3AC14A76" w16cex:dateUtc="2025-06-04T16:58:00Z"/>
  <w16cex:commentExtensible w16cex:durableId="42DCDC5C" w16cex:dateUtc="2025-06-04T17:16:00Z"/>
  <w16cex:commentExtensible w16cex:durableId="0D0657D0" w16cex:dateUtc="2025-01-27T15:14:00Z"/>
  <w16cex:commentExtensible w16cex:durableId="4D1370B7" w16cex:dateUtc="2025-02-07T21:58:00Z"/>
  <w16cex:commentExtensible w16cex:durableId="2CCE7C68" w16cex:dateUtc="2025-03-10T18:20:00Z"/>
  <w16cex:commentExtensible w16cex:durableId="5EDFD1FD" w16cex:dateUtc="2025-02-07T22:16:00Z"/>
  <w16cex:commentExtensible w16cex:durableId="1DC11351" w16cex:dateUtc="2025-02-07T22:18:00Z"/>
  <w16cex:commentExtensible w16cex:durableId="638AF09E" w16cex:dateUtc="2025-01-27T15:46:00Z"/>
  <w16cex:commentExtensible w16cex:durableId="25B82B18" w16cex:dateUtc="2025-01-27T16:04:00Z"/>
  <w16cex:commentExtensible w16cex:durableId="6DE01692" w16cex:dateUtc="2025-02-03T16:47:00Z"/>
  <w16cex:commentExtensible w16cex:durableId="6CC59AE8" w16cex:dateUtc="2025-02-11T00:48:00Z"/>
  <w16cex:commentExtensible w16cex:durableId="4FB16C3D" w16cex:dateUtc="2025-02-11T00:50:00Z"/>
  <w16cex:commentExtensible w16cex:durableId="5717E2DD" w16cex:dateUtc="2025-02-03T13:49:00Z"/>
  <w16cex:commentExtensible w16cex:durableId="3FE2A30F" w16cex:dateUtc="2025-03-10T18:43:00Z"/>
  <w16cex:commentExtensible w16cex:durableId="40AA7524" w16cex:dateUtc="2025-03-10T20:10:00Z"/>
  <w16cex:commentExtensible w16cex:durableId="249913B6" w16cex:dateUtc="2025-03-05T17:11:00Z"/>
  <w16cex:commentExtensible w16cex:durableId="67C0C4B1" w16cex:dateUtc="2025-02-19T18:55:00Z"/>
  <w16cex:commentExtensible w16cex:durableId="17A2DAAA" w16cex:dateUtc="2025-03-05T17:08:00Z"/>
  <w16cex:commentExtensible w16cex:durableId="5FEF1111" w16cex:dateUtc="2025-03-05T17:34:00Z"/>
  <w16cex:commentExtensible w16cex:durableId="71C5EAE2" w16cex:dateUtc="2025-01-27T1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F50EB8" w16cid:durableId="01FC5757"/>
  <w16cid:commentId w16cid:paraId="45311BA7" w16cid:durableId="3B76B3A5"/>
  <w16cid:commentId w16cid:paraId="18EED70F" w16cid:durableId="3AC14A76"/>
  <w16cid:commentId w16cid:paraId="0EB2B64C" w16cid:durableId="42DCDC5C"/>
  <w16cid:commentId w16cid:paraId="68AE9610" w16cid:durableId="0D0657D0"/>
  <w16cid:commentId w16cid:paraId="48AA6B49" w16cid:durableId="4D1370B7"/>
  <w16cid:commentId w16cid:paraId="09B6B1B4" w16cid:durableId="2CCE7C68"/>
  <w16cid:commentId w16cid:paraId="2983435F" w16cid:durableId="5EDFD1FD"/>
  <w16cid:commentId w16cid:paraId="43B4AB3F" w16cid:durableId="1DC11351"/>
  <w16cid:commentId w16cid:paraId="6F83ED71" w16cid:durableId="638AF09E"/>
  <w16cid:commentId w16cid:paraId="75C97309" w16cid:durableId="25B82B18"/>
  <w16cid:commentId w16cid:paraId="5F423344" w16cid:durableId="6DE01692"/>
  <w16cid:commentId w16cid:paraId="0D50AE40" w16cid:durableId="6CC59AE8"/>
  <w16cid:commentId w16cid:paraId="76CF8E48" w16cid:durableId="4FB16C3D"/>
  <w16cid:commentId w16cid:paraId="430C5D73" w16cid:durableId="5717E2DD"/>
  <w16cid:commentId w16cid:paraId="03D944A1" w16cid:durableId="3FE2A30F"/>
  <w16cid:commentId w16cid:paraId="30658894" w16cid:durableId="40AA7524"/>
  <w16cid:commentId w16cid:paraId="654D1A75" w16cid:durableId="249913B6"/>
  <w16cid:commentId w16cid:paraId="06A3CE28" w16cid:durableId="67C0C4B1"/>
  <w16cid:commentId w16cid:paraId="6AD461C5" w16cid:durableId="17A2DAAA"/>
  <w16cid:commentId w16cid:paraId="06C4A107" w16cid:durableId="5FEF1111"/>
  <w16cid:commentId w16cid:paraId="03F63B93" w16cid:durableId="71C5EA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A9775" w14:textId="77777777" w:rsidR="00B352B5" w:rsidRDefault="00B352B5" w:rsidP="0044153C">
      <w:r>
        <w:separator/>
      </w:r>
    </w:p>
  </w:endnote>
  <w:endnote w:type="continuationSeparator" w:id="0">
    <w:p w14:paraId="0F85C640" w14:textId="77777777" w:rsidR="00B352B5" w:rsidRDefault="00B352B5" w:rsidP="00441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4BAC4" w14:textId="77777777" w:rsidR="00B352B5" w:rsidRDefault="00B352B5" w:rsidP="0044153C">
      <w:r>
        <w:separator/>
      </w:r>
    </w:p>
  </w:footnote>
  <w:footnote w:type="continuationSeparator" w:id="0">
    <w:p w14:paraId="193ED743" w14:textId="77777777" w:rsidR="00B352B5" w:rsidRDefault="00B352B5" w:rsidP="004415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E3D0F"/>
    <w:multiLevelType w:val="hybridMultilevel"/>
    <w:tmpl w:val="63005168"/>
    <w:lvl w:ilvl="0" w:tplc="83B2E1AE">
      <w:start w:val="1"/>
      <w:numFmt w:val="decimal"/>
      <w:lvlText w:val="%1)"/>
      <w:lvlJc w:val="left"/>
      <w:pPr>
        <w:ind w:left="1020" w:hanging="360"/>
      </w:pPr>
    </w:lvl>
    <w:lvl w:ilvl="1" w:tplc="71425684">
      <w:start w:val="1"/>
      <w:numFmt w:val="decimal"/>
      <w:lvlText w:val="%2)"/>
      <w:lvlJc w:val="left"/>
      <w:pPr>
        <w:ind w:left="1020" w:hanging="360"/>
      </w:pPr>
    </w:lvl>
    <w:lvl w:ilvl="2" w:tplc="5A700BC2">
      <w:start w:val="1"/>
      <w:numFmt w:val="decimal"/>
      <w:lvlText w:val="%3)"/>
      <w:lvlJc w:val="left"/>
      <w:pPr>
        <w:ind w:left="1020" w:hanging="360"/>
      </w:pPr>
    </w:lvl>
    <w:lvl w:ilvl="3" w:tplc="5E42824A">
      <w:start w:val="1"/>
      <w:numFmt w:val="decimal"/>
      <w:lvlText w:val="%4)"/>
      <w:lvlJc w:val="left"/>
      <w:pPr>
        <w:ind w:left="1020" w:hanging="360"/>
      </w:pPr>
    </w:lvl>
    <w:lvl w:ilvl="4" w:tplc="F4FC0386">
      <w:start w:val="1"/>
      <w:numFmt w:val="decimal"/>
      <w:lvlText w:val="%5)"/>
      <w:lvlJc w:val="left"/>
      <w:pPr>
        <w:ind w:left="1020" w:hanging="360"/>
      </w:pPr>
    </w:lvl>
    <w:lvl w:ilvl="5" w:tplc="A948A0C4">
      <w:start w:val="1"/>
      <w:numFmt w:val="decimal"/>
      <w:lvlText w:val="%6)"/>
      <w:lvlJc w:val="left"/>
      <w:pPr>
        <w:ind w:left="1020" w:hanging="360"/>
      </w:pPr>
    </w:lvl>
    <w:lvl w:ilvl="6" w:tplc="1284B420">
      <w:start w:val="1"/>
      <w:numFmt w:val="decimal"/>
      <w:lvlText w:val="%7)"/>
      <w:lvlJc w:val="left"/>
      <w:pPr>
        <w:ind w:left="1020" w:hanging="360"/>
      </w:pPr>
    </w:lvl>
    <w:lvl w:ilvl="7" w:tplc="D0D653A4">
      <w:start w:val="1"/>
      <w:numFmt w:val="decimal"/>
      <w:lvlText w:val="%8)"/>
      <w:lvlJc w:val="left"/>
      <w:pPr>
        <w:ind w:left="1020" w:hanging="360"/>
      </w:pPr>
    </w:lvl>
    <w:lvl w:ilvl="8" w:tplc="2E9A2DEE">
      <w:start w:val="1"/>
      <w:numFmt w:val="decimal"/>
      <w:lvlText w:val="%9)"/>
      <w:lvlJc w:val="left"/>
      <w:pPr>
        <w:ind w:left="1020" w:hanging="360"/>
      </w:pPr>
    </w:lvl>
  </w:abstractNum>
  <w:num w:numId="1" w16cid:durableId="7832360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ry, Kayla">
    <w15:presenceInfo w15:providerId="AD" w15:userId="S::perry.1864@osu.edu::abdcef40-c999-4136-8b23-bb8d2cd56ae7"/>
  </w15:person>
  <w15:person w15:author="Aaron Tayal">
    <w15:presenceInfo w15:providerId="Windows Live" w15:userId="32f02f1096a931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84A"/>
    <w:rsid w:val="00003A2F"/>
    <w:rsid w:val="00004DE5"/>
    <w:rsid w:val="00004FD1"/>
    <w:rsid w:val="00006664"/>
    <w:rsid w:val="00010999"/>
    <w:rsid w:val="0001241C"/>
    <w:rsid w:val="00012880"/>
    <w:rsid w:val="00013911"/>
    <w:rsid w:val="00014A35"/>
    <w:rsid w:val="00014B07"/>
    <w:rsid w:val="00014D88"/>
    <w:rsid w:val="00017575"/>
    <w:rsid w:val="00022002"/>
    <w:rsid w:val="000228AC"/>
    <w:rsid w:val="00023EFE"/>
    <w:rsid w:val="000240C5"/>
    <w:rsid w:val="000254AF"/>
    <w:rsid w:val="00025BCF"/>
    <w:rsid w:val="00034870"/>
    <w:rsid w:val="000377A5"/>
    <w:rsid w:val="00040054"/>
    <w:rsid w:val="00040FFC"/>
    <w:rsid w:val="0004317C"/>
    <w:rsid w:val="000438A0"/>
    <w:rsid w:val="00044C2E"/>
    <w:rsid w:val="00045AB1"/>
    <w:rsid w:val="0004603E"/>
    <w:rsid w:val="0004664A"/>
    <w:rsid w:val="0004787B"/>
    <w:rsid w:val="000512CF"/>
    <w:rsid w:val="00054875"/>
    <w:rsid w:val="00055376"/>
    <w:rsid w:val="00055844"/>
    <w:rsid w:val="00055D6F"/>
    <w:rsid w:val="00056972"/>
    <w:rsid w:val="000575FA"/>
    <w:rsid w:val="0006082E"/>
    <w:rsid w:val="00061D9F"/>
    <w:rsid w:val="000624DC"/>
    <w:rsid w:val="00064245"/>
    <w:rsid w:val="00065D55"/>
    <w:rsid w:val="00066B64"/>
    <w:rsid w:val="00067767"/>
    <w:rsid w:val="00074C16"/>
    <w:rsid w:val="00075E9C"/>
    <w:rsid w:val="000814CB"/>
    <w:rsid w:val="00081C17"/>
    <w:rsid w:val="00083BEC"/>
    <w:rsid w:val="00087EBF"/>
    <w:rsid w:val="00090029"/>
    <w:rsid w:val="0009011B"/>
    <w:rsid w:val="0009065F"/>
    <w:rsid w:val="0009244E"/>
    <w:rsid w:val="00092B91"/>
    <w:rsid w:val="00094462"/>
    <w:rsid w:val="00095C78"/>
    <w:rsid w:val="000A1A5A"/>
    <w:rsid w:val="000A1EAD"/>
    <w:rsid w:val="000A4B5F"/>
    <w:rsid w:val="000A56D1"/>
    <w:rsid w:val="000A5F2B"/>
    <w:rsid w:val="000A61DB"/>
    <w:rsid w:val="000B25A2"/>
    <w:rsid w:val="000B3ACC"/>
    <w:rsid w:val="000B3CD7"/>
    <w:rsid w:val="000B6020"/>
    <w:rsid w:val="000B6598"/>
    <w:rsid w:val="000C1AD2"/>
    <w:rsid w:val="000C2199"/>
    <w:rsid w:val="000C34A1"/>
    <w:rsid w:val="000C3660"/>
    <w:rsid w:val="000C3B20"/>
    <w:rsid w:val="000C6947"/>
    <w:rsid w:val="000C6EC6"/>
    <w:rsid w:val="000D1405"/>
    <w:rsid w:val="000D1C35"/>
    <w:rsid w:val="000D3065"/>
    <w:rsid w:val="000D5A49"/>
    <w:rsid w:val="000D5C35"/>
    <w:rsid w:val="000E3A5A"/>
    <w:rsid w:val="000E5F86"/>
    <w:rsid w:val="000E73B5"/>
    <w:rsid w:val="000F1512"/>
    <w:rsid w:val="000F237C"/>
    <w:rsid w:val="00101A33"/>
    <w:rsid w:val="0010205C"/>
    <w:rsid w:val="00103592"/>
    <w:rsid w:val="001068EC"/>
    <w:rsid w:val="00107084"/>
    <w:rsid w:val="001117A2"/>
    <w:rsid w:val="00117510"/>
    <w:rsid w:val="001214FE"/>
    <w:rsid w:val="0012207B"/>
    <w:rsid w:val="00122A77"/>
    <w:rsid w:val="001236D1"/>
    <w:rsid w:val="001238E7"/>
    <w:rsid w:val="001265E4"/>
    <w:rsid w:val="0012684A"/>
    <w:rsid w:val="00127FA6"/>
    <w:rsid w:val="00132F7D"/>
    <w:rsid w:val="00140059"/>
    <w:rsid w:val="0014255F"/>
    <w:rsid w:val="00143B52"/>
    <w:rsid w:val="001462E4"/>
    <w:rsid w:val="00146BD8"/>
    <w:rsid w:val="00146D5E"/>
    <w:rsid w:val="00146F5F"/>
    <w:rsid w:val="001479A7"/>
    <w:rsid w:val="00153F61"/>
    <w:rsid w:val="00157308"/>
    <w:rsid w:val="00157B5C"/>
    <w:rsid w:val="00162553"/>
    <w:rsid w:val="00163C52"/>
    <w:rsid w:val="001650C6"/>
    <w:rsid w:val="001650DF"/>
    <w:rsid w:val="001664B2"/>
    <w:rsid w:val="00170247"/>
    <w:rsid w:val="001714FB"/>
    <w:rsid w:val="00173311"/>
    <w:rsid w:val="00176DE0"/>
    <w:rsid w:val="0018016A"/>
    <w:rsid w:val="00183E7D"/>
    <w:rsid w:val="00184B3C"/>
    <w:rsid w:val="00190806"/>
    <w:rsid w:val="00190B63"/>
    <w:rsid w:val="00192F0E"/>
    <w:rsid w:val="00192F3C"/>
    <w:rsid w:val="00193B26"/>
    <w:rsid w:val="00196752"/>
    <w:rsid w:val="00196E5E"/>
    <w:rsid w:val="001A01B1"/>
    <w:rsid w:val="001A1297"/>
    <w:rsid w:val="001A1A22"/>
    <w:rsid w:val="001A21C5"/>
    <w:rsid w:val="001A3B63"/>
    <w:rsid w:val="001A4E38"/>
    <w:rsid w:val="001A740B"/>
    <w:rsid w:val="001A7C38"/>
    <w:rsid w:val="001A7D97"/>
    <w:rsid w:val="001B4946"/>
    <w:rsid w:val="001B5E6F"/>
    <w:rsid w:val="001B6E44"/>
    <w:rsid w:val="001C039E"/>
    <w:rsid w:val="001C1702"/>
    <w:rsid w:val="001C516D"/>
    <w:rsid w:val="001C5352"/>
    <w:rsid w:val="001D2793"/>
    <w:rsid w:val="001D4510"/>
    <w:rsid w:val="001D5662"/>
    <w:rsid w:val="001D624D"/>
    <w:rsid w:val="001D718C"/>
    <w:rsid w:val="001E0257"/>
    <w:rsid w:val="001E33A6"/>
    <w:rsid w:val="001E65A9"/>
    <w:rsid w:val="001E7FC1"/>
    <w:rsid w:val="001F1376"/>
    <w:rsid w:val="001F7B90"/>
    <w:rsid w:val="002006CC"/>
    <w:rsid w:val="00200743"/>
    <w:rsid w:val="002019C1"/>
    <w:rsid w:val="0020209D"/>
    <w:rsid w:val="002020A2"/>
    <w:rsid w:val="002045C0"/>
    <w:rsid w:val="002052D7"/>
    <w:rsid w:val="00206ADF"/>
    <w:rsid w:val="002072C0"/>
    <w:rsid w:val="00214152"/>
    <w:rsid w:val="002145C0"/>
    <w:rsid w:val="002222EF"/>
    <w:rsid w:val="002226E6"/>
    <w:rsid w:val="00223520"/>
    <w:rsid w:val="0022424A"/>
    <w:rsid w:val="002261EA"/>
    <w:rsid w:val="0022648D"/>
    <w:rsid w:val="002302EA"/>
    <w:rsid w:val="00233640"/>
    <w:rsid w:val="00233FC2"/>
    <w:rsid w:val="00237C0A"/>
    <w:rsid w:val="00241D92"/>
    <w:rsid w:val="00241F62"/>
    <w:rsid w:val="00244518"/>
    <w:rsid w:val="0024671D"/>
    <w:rsid w:val="00247A20"/>
    <w:rsid w:val="0025338F"/>
    <w:rsid w:val="00253B80"/>
    <w:rsid w:val="0025502F"/>
    <w:rsid w:val="0025574A"/>
    <w:rsid w:val="00256BB6"/>
    <w:rsid w:val="00260B04"/>
    <w:rsid w:val="00261D4F"/>
    <w:rsid w:val="00262184"/>
    <w:rsid w:val="00264A8A"/>
    <w:rsid w:val="00266794"/>
    <w:rsid w:val="00266FB2"/>
    <w:rsid w:val="00272184"/>
    <w:rsid w:val="002726FB"/>
    <w:rsid w:val="0027308C"/>
    <w:rsid w:val="002734CA"/>
    <w:rsid w:val="002849CA"/>
    <w:rsid w:val="00291407"/>
    <w:rsid w:val="00291804"/>
    <w:rsid w:val="002A07F4"/>
    <w:rsid w:val="002A08F2"/>
    <w:rsid w:val="002A0B0A"/>
    <w:rsid w:val="002A55BC"/>
    <w:rsid w:val="002A57C3"/>
    <w:rsid w:val="002B0986"/>
    <w:rsid w:val="002B3602"/>
    <w:rsid w:val="002C0631"/>
    <w:rsid w:val="002C147E"/>
    <w:rsid w:val="002C2C00"/>
    <w:rsid w:val="002C30A0"/>
    <w:rsid w:val="002C4227"/>
    <w:rsid w:val="002D0B47"/>
    <w:rsid w:val="002D0BFD"/>
    <w:rsid w:val="002D5776"/>
    <w:rsid w:val="002D5FC7"/>
    <w:rsid w:val="002D6054"/>
    <w:rsid w:val="002E0944"/>
    <w:rsid w:val="002E14C1"/>
    <w:rsid w:val="002E2E14"/>
    <w:rsid w:val="002E4025"/>
    <w:rsid w:val="002E4A2D"/>
    <w:rsid w:val="002F00C0"/>
    <w:rsid w:val="002F26A3"/>
    <w:rsid w:val="002F3C4F"/>
    <w:rsid w:val="002F3F3A"/>
    <w:rsid w:val="002F4B1E"/>
    <w:rsid w:val="002F4B89"/>
    <w:rsid w:val="002F5452"/>
    <w:rsid w:val="002F61F8"/>
    <w:rsid w:val="002F7749"/>
    <w:rsid w:val="00300FB2"/>
    <w:rsid w:val="00304024"/>
    <w:rsid w:val="003139FB"/>
    <w:rsid w:val="00315C27"/>
    <w:rsid w:val="003213B7"/>
    <w:rsid w:val="00321A28"/>
    <w:rsid w:val="00322403"/>
    <w:rsid w:val="0032790E"/>
    <w:rsid w:val="00327D75"/>
    <w:rsid w:val="00327EEF"/>
    <w:rsid w:val="00330204"/>
    <w:rsid w:val="0033057B"/>
    <w:rsid w:val="003355D6"/>
    <w:rsid w:val="00335CA1"/>
    <w:rsid w:val="00336A25"/>
    <w:rsid w:val="0033786D"/>
    <w:rsid w:val="00341EEA"/>
    <w:rsid w:val="00342056"/>
    <w:rsid w:val="00345532"/>
    <w:rsid w:val="003458EC"/>
    <w:rsid w:val="00347B97"/>
    <w:rsid w:val="00350604"/>
    <w:rsid w:val="00350BDD"/>
    <w:rsid w:val="003529EF"/>
    <w:rsid w:val="0035445D"/>
    <w:rsid w:val="00357F35"/>
    <w:rsid w:val="00364345"/>
    <w:rsid w:val="00364409"/>
    <w:rsid w:val="00365A56"/>
    <w:rsid w:val="00365F7A"/>
    <w:rsid w:val="00367F22"/>
    <w:rsid w:val="003729C2"/>
    <w:rsid w:val="00375E1A"/>
    <w:rsid w:val="00377E17"/>
    <w:rsid w:val="00380524"/>
    <w:rsid w:val="003805D0"/>
    <w:rsid w:val="00381547"/>
    <w:rsid w:val="003832BB"/>
    <w:rsid w:val="003842DE"/>
    <w:rsid w:val="00386519"/>
    <w:rsid w:val="0038762F"/>
    <w:rsid w:val="0039070C"/>
    <w:rsid w:val="00390D68"/>
    <w:rsid w:val="00392EDB"/>
    <w:rsid w:val="00396064"/>
    <w:rsid w:val="003A056B"/>
    <w:rsid w:val="003A3DC6"/>
    <w:rsid w:val="003B1DAB"/>
    <w:rsid w:val="003B7DC1"/>
    <w:rsid w:val="003C0F14"/>
    <w:rsid w:val="003C1C2B"/>
    <w:rsid w:val="003C37E3"/>
    <w:rsid w:val="003C3F41"/>
    <w:rsid w:val="003C6EC1"/>
    <w:rsid w:val="003D6525"/>
    <w:rsid w:val="003E1353"/>
    <w:rsid w:val="003E248E"/>
    <w:rsid w:val="003E2D6E"/>
    <w:rsid w:val="003E53A0"/>
    <w:rsid w:val="003E7954"/>
    <w:rsid w:val="003F210B"/>
    <w:rsid w:val="003F5CBC"/>
    <w:rsid w:val="003F6292"/>
    <w:rsid w:val="003F7B8C"/>
    <w:rsid w:val="004042F7"/>
    <w:rsid w:val="00405E7F"/>
    <w:rsid w:val="0041084B"/>
    <w:rsid w:val="00412C13"/>
    <w:rsid w:val="004137E4"/>
    <w:rsid w:val="0041505F"/>
    <w:rsid w:val="00415D02"/>
    <w:rsid w:val="0041622F"/>
    <w:rsid w:val="00420834"/>
    <w:rsid w:val="00422C3F"/>
    <w:rsid w:val="00430201"/>
    <w:rsid w:val="00431DC0"/>
    <w:rsid w:val="00435788"/>
    <w:rsid w:val="00436382"/>
    <w:rsid w:val="00436916"/>
    <w:rsid w:val="0044153C"/>
    <w:rsid w:val="00442C10"/>
    <w:rsid w:val="00444FD2"/>
    <w:rsid w:val="00445389"/>
    <w:rsid w:val="00446345"/>
    <w:rsid w:val="00446A78"/>
    <w:rsid w:val="0044735E"/>
    <w:rsid w:val="0045089A"/>
    <w:rsid w:val="00453E6D"/>
    <w:rsid w:val="00454BF9"/>
    <w:rsid w:val="004618A1"/>
    <w:rsid w:val="004629A6"/>
    <w:rsid w:val="00462B43"/>
    <w:rsid w:val="00463F2D"/>
    <w:rsid w:val="00467F7C"/>
    <w:rsid w:val="00473E3E"/>
    <w:rsid w:val="00476DC9"/>
    <w:rsid w:val="00477021"/>
    <w:rsid w:val="0048027E"/>
    <w:rsid w:val="00482FBC"/>
    <w:rsid w:val="00483A61"/>
    <w:rsid w:val="00492540"/>
    <w:rsid w:val="0049284F"/>
    <w:rsid w:val="00495319"/>
    <w:rsid w:val="00496164"/>
    <w:rsid w:val="004A206D"/>
    <w:rsid w:val="004A3EEA"/>
    <w:rsid w:val="004A47A2"/>
    <w:rsid w:val="004A540B"/>
    <w:rsid w:val="004B2B2D"/>
    <w:rsid w:val="004B445B"/>
    <w:rsid w:val="004B4EF4"/>
    <w:rsid w:val="004B5672"/>
    <w:rsid w:val="004B6E21"/>
    <w:rsid w:val="004B7EFF"/>
    <w:rsid w:val="004C0C50"/>
    <w:rsid w:val="004C1F4D"/>
    <w:rsid w:val="004C35DB"/>
    <w:rsid w:val="004C3A92"/>
    <w:rsid w:val="004C520B"/>
    <w:rsid w:val="004C5CC1"/>
    <w:rsid w:val="004C5EF0"/>
    <w:rsid w:val="004C63DD"/>
    <w:rsid w:val="004C6C78"/>
    <w:rsid w:val="004D0846"/>
    <w:rsid w:val="004D0AD9"/>
    <w:rsid w:val="004D1203"/>
    <w:rsid w:val="004D15BC"/>
    <w:rsid w:val="004D30EF"/>
    <w:rsid w:val="004D4980"/>
    <w:rsid w:val="004E07EA"/>
    <w:rsid w:val="004E1BD6"/>
    <w:rsid w:val="004E4801"/>
    <w:rsid w:val="004E62C1"/>
    <w:rsid w:val="004F1345"/>
    <w:rsid w:val="004F1DA4"/>
    <w:rsid w:val="004F7BC4"/>
    <w:rsid w:val="00501276"/>
    <w:rsid w:val="005048B9"/>
    <w:rsid w:val="0051184E"/>
    <w:rsid w:val="00512F39"/>
    <w:rsid w:val="00513C1B"/>
    <w:rsid w:val="0051500D"/>
    <w:rsid w:val="0051590E"/>
    <w:rsid w:val="005220BA"/>
    <w:rsid w:val="005226EF"/>
    <w:rsid w:val="00522FC0"/>
    <w:rsid w:val="005249F5"/>
    <w:rsid w:val="00527B1F"/>
    <w:rsid w:val="005310F5"/>
    <w:rsid w:val="0053560C"/>
    <w:rsid w:val="005357B6"/>
    <w:rsid w:val="00535D5B"/>
    <w:rsid w:val="00536C5A"/>
    <w:rsid w:val="005432A3"/>
    <w:rsid w:val="00543DFC"/>
    <w:rsid w:val="0054539D"/>
    <w:rsid w:val="005510C1"/>
    <w:rsid w:val="0055245C"/>
    <w:rsid w:val="00552765"/>
    <w:rsid w:val="005527B9"/>
    <w:rsid w:val="005555CE"/>
    <w:rsid w:val="0055606A"/>
    <w:rsid w:val="00557732"/>
    <w:rsid w:val="00560B9B"/>
    <w:rsid w:val="005649A0"/>
    <w:rsid w:val="00564F67"/>
    <w:rsid w:val="0056556F"/>
    <w:rsid w:val="005658B8"/>
    <w:rsid w:val="0056619B"/>
    <w:rsid w:val="005673C7"/>
    <w:rsid w:val="00567932"/>
    <w:rsid w:val="0057223C"/>
    <w:rsid w:val="00573262"/>
    <w:rsid w:val="00573BAE"/>
    <w:rsid w:val="00575FA3"/>
    <w:rsid w:val="00576C00"/>
    <w:rsid w:val="00577882"/>
    <w:rsid w:val="005803E8"/>
    <w:rsid w:val="00581B70"/>
    <w:rsid w:val="00582BF7"/>
    <w:rsid w:val="0059198F"/>
    <w:rsid w:val="00591AD1"/>
    <w:rsid w:val="00591C86"/>
    <w:rsid w:val="0059406C"/>
    <w:rsid w:val="00594822"/>
    <w:rsid w:val="005963F5"/>
    <w:rsid w:val="00596745"/>
    <w:rsid w:val="005A1082"/>
    <w:rsid w:val="005A116E"/>
    <w:rsid w:val="005A32B7"/>
    <w:rsid w:val="005A3E69"/>
    <w:rsid w:val="005A6390"/>
    <w:rsid w:val="005A6BD6"/>
    <w:rsid w:val="005B3469"/>
    <w:rsid w:val="005B3D71"/>
    <w:rsid w:val="005B451C"/>
    <w:rsid w:val="005B56E5"/>
    <w:rsid w:val="005B5A89"/>
    <w:rsid w:val="005B61D6"/>
    <w:rsid w:val="005B6297"/>
    <w:rsid w:val="005B6D8C"/>
    <w:rsid w:val="005B7F34"/>
    <w:rsid w:val="005C251E"/>
    <w:rsid w:val="005C4C03"/>
    <w:rsid w:val="005C648E"/>
    <w:rsid w:val="005D0CDA"/>
    <w:rsid w:val="005D7397"/>
    <w:rsid w:val="005E316D"/>
    <w:rsid w:val="005E361C"/>
    <w:rsid w:val="005E40EE"/>
    <w:rsid w:val="005F31C7"/>
    <w:rsid w:val="005F4306"/>
    <w:rsid w:val="005F6DB5"/>
    <w:rsid w:val="005F6F8A"/>
    <w:rsid w:val="00600498"/>
    <w:rsid w:val="0060433C"/>
    <w:rsid w:val="00605112"/>
    <w:rsid w:val="006052E1"/>
    <w:rsid w:val="00605873"/>
    <w:rsid w:val="00606192"/>
    <w:rsid w:val="006103DD"/>
    <w:rsid w:val="00612AE8"/>
    <w:rsid w:val="00612B34"/>
    <w:rsid w:val="006151E3"/>
    <w:rsid w:val="00615937"/>
    <w:rsid w:val="006171C3"/>
    <w:rsid w:val="0062044A"/>
    <w:rsid w:val="0062642D"/>
    <w:rsid w:val="00632429"/>
    <w:rsid w:val="0063291C"/>
    <w:rsid w:val="00634919"/>
    <w:rsid w:val="00634D8D"/>
    <w:rsid w:val="00636C9F"/>
    <w:rsid w:val="00637D34"/>
    <w:rsid w:val="006418AB"/>
    <w:rsid w:val="0064244A"/>
    <w:rsid w:val="00644C8A"/>
    <w:rsid w:val="00645238"/>
    <w:rsid w:val="00645539"/>
    <w:rsid w:val="00645DBE"/>
    <w:rsid w:val="00647F72"/>
    <w:rsid w:val="00650182"/>
    <w:rsid w:val="00652844"/>
    <w:rsid w:val="006532D5"/>
    <w:rsid w:val="00653401"/>
    <w:rsid w:val="00654687"/>
    <w:rsid w:val="00655954"/>
    <w:rsid w:val="00660F32"/>
    <w:rsid w:val="006626F0"/>
    <w:rsid w:val="006633B0"/>
    <w:rsid w:val="00665DC7"/>
    <w:rsid w:val="00666EEF"/>
    <w:rsid w:val="00671E04"/>
    <w:rsid w:val="006755F7"/>
    <w:rsid w:val="00676A8D"/>
    <w:rsid w:val="00684C03"/>
    <w:rsid w:val="0068502F"/>
    <w:rsid w:val="006850DC"/>
    <w:rsid w:val="0069191B"/>
    <w:rsid w:val="00691B71"/>
    <w:rsid w:val="00695A0B"/>
    <w:rsid w:val="00696E6A"/>
    <w:rsid w:val="006A14C2"/>
    <w:rsid w:val="006B2143"/>
    <w:rsid w:val="006B2FD9"/>
    <w:rsid w:val="006B350B"/>
    <w:rsid w:val="006B612B"/>
    <w:rsid w:val="006C01C2"/>
    <w:rsid w:val="006C16CC"/>
    <w:rsid w:val="006C1A4D"/>
    <w:rsid w:val="006C1E6C"/>
    <w:rsid w:val="006C34B4"/>
    <w:rsid w:val="006C3FBD"/>
    <w:rsid w:val="006C6A9A"/>
    <w:rsid w:val="006D1D4B"/>
    <w:rsid w:val="006D2065"/>
    <w:rsid w:val="006D2C73"/>
    <w:rsid w:val="006D4738"/>
    <w:rsid w:val="006E42EF"/>
    <w:rsid w:val="006E521C"/>
    <w:rsid w:val="006E5397"/>
    <w:rsid w:val="006E54B0"/>
    <w:rsid w:val="006E6928"/>
    <w:rsid w:val="006F009F"/>
    <w:rsid w:val="006F0B5E"/>
    <w:rsid w:val="006F20AD"/>
    <w:rsid w:val="006F3D48"/>
    <w:rsid w:val="006F3D7D"/>
    <w:rsid w:val="006F45FF"/>
    <w:rsid w:val="006F5E7A"/>
    <w:rsid w:val="00702EB0"/>
    <w:rsid w:val="00704D2A"/>
    <w:rsid w:val="00707A25"/>
    <w:rsid w:val="00712D79"/>
    <w:rsid w:val="00714C05"/>
    <w:rsid w:val="00716421"/>
    <w:rsid w:val="007171DE"/>
    <w:rsid w:val="00720677"/>
    <w:rsid w:val="00720CB2"/>
    <w:rsid w:val="0072270B"/>
    <w:rsid w:val="00722E10"/>
    <w:rsid w:val="00726370"/>
    <w:rsid w:val="007263B1"/>
    <w:rsid w:val="0073218D"/>
    <w:rsid w:val="00733AF8"/>
    <w:rsid w:val="00733C2A"/>
    <w:rsid w:val="00733C79"/>
    <w:rsid w:val="0073562E"/>
    <w:rsid w:val="00740E2F"/>
    <w:rsid w:val="007415E0"/>
    <w:rsid w:val="0074180F"/>
    <w:rsid w:val="007442CB"/>
    <w:rsid w:val="0074541B"/>
    <w:rsid w:val="007478B0"/>
    <w:rsid w:val="0075077D"/>
    <w:rsid w:val="00751315"/>
    <w:rsid w:val="00753C0F"/>
    <w:rsid w:val="00754EDA"/>
    <w:rsid w:val="00755921"/>
    <w:rsid w:val="00761E12"/>
    <w:rsid w:val="00762253"/>
    <w:rsid w:val="00762318"/>
    <w:rsid w:val="0076255C"/>
    <w:rsid w:val="00764669"/>
    <w:rsid w:val="0077054E"/>
    <w:rsid w:val="00771076"/>
    <w:rsid w:val="00771A66"/>
    <w:rsid w:val="007723F2"/>
    <w:rsid w:val="007730FD"/>
    <w:rsid w:val="00774F06"/>
    <w:rsid w:val="00777101"/>
    <w:rsid w:val="00777ACE"/>
    <w:rsid w:val="00780D47"/>
    <w:rsid w:val="007866F5"/>
    <w:rsid w:val="00787C94"/>
    <w:rsid w:val="00792C3A"/>
    <w:rsid w:val="00794C0D"/>
    <w:rsid w:val="007A2EE4"/>
    <w:rsid w:val="007A4301"/>
    <w:rsid w:val="007A6A00"/>
    <w:rsid w:val="007A6E2E"/>
    <w:rsid w:val="007A7589"/>
    <w:rsid w:val="007A7CD6"/>
    <w:rsid w:val="007A7FC8"/>
    <w:rsid w:val="007B11AC"/>
    <w:rsid w:val="007B1D65"/>
    <w:rsid w:val="007B4EC9"/>
    <w:rsid w:val="007C072D"/>
    <w:rsid w:val="007C1437"/>
    <w:rsid w:val="007C2F19"/>
    <w:rsid w:val="007C404E"/>
    <w:rsid w:val="007C4625"/>
    <w:rsid w:val="007C6C26"/>
    <w:rsid w:val="007C7F1E"/>
    <w:rsid w:val="007D216C"/>
    <w:rsid w:val="007D454C"/>
    <w:rsid w:val="007D725E"/>
    <w:rsid w:val="007E32CC"/>
    <w:rsid w:val="007E73DA"/>
    <w:rsid w:val="007F1B4B"/>
    <w:rsid w:val="007F45BB"/>
    <w:rsid w:val="007F7186"/>
    <w:rsid w:val="007F7E02"/>
    <w:rsid w:val="00800194"/>
    <w:rsid w:val="00804728"/>
    <w:rsid w:val="00811ACC"/>
    <w:rsid w:val="0081287E"/>
    <w:rsid w:val="008128B9"/>
    <w:rsid w:val="00812F06"/>
    <w:rsid w:val="00813550"/>
    <w:rsid w:val="008164C1"/>
    <w:rsid w:val="00816D7E"/>
    <w:rsid w:val="00820AA1"/>
    <w:rsid w:val="00821B72"/>
    <w:rsid w:val="00822962"/>
    <w:rsid w:val="0082304B"/>
    <w:rsid w:val="008247BE"/>
    <w:rsid w:val="008254C7"/>
    <w:rsid w:val="00832AED"/>
    <w:rsid w:val="008336D6"/>
    <w:rsid w:val="008338AF"/>
    <w:rsid w:val="0083586A"/>
    <w:rsid w:val="0083742B"/>
    <w:rsid w:val="0084016B"/>
    <w:rsid w:val="00840D77"/>
    <w:rsid w:val="00842AE5"/>
    <w:rsid w:val="008448C8"/>
    <w:rsid w:val="0084606F"/>
    <w:rsid w:val="00847968"/>
    <w:rsid w:val="00847A86"/>
    <w:rsid w:val="0085204C"/>
    <w:rsid w:val="008523C6"/>
    <w:rsid w:val="00854C5C"/>
    <w:rsid w:val="00856451"/>
    <w:rsid w:val="0086026C"/>
    <w:rsid w:val="00861837"/>
    <w:rsid w:val="00861A27"/>
    <w:rsid w:val="00864C75"/>
    <w:rsid w:val="008675A5"/>
    <w:rsid w:val="00874ECF"/>
    <w:rsid w:val="00875C8B"/>
    <w:rsid w:val="00876480"/>
    <w:rsid w:val="0088108D"/>
    <w:rsid w:val="00882AF2"/>
    <w:rsid w:val="00882E12"/>
    <w:rsid w:val="008831AD"/>
    <w:rsid w:val="0088396B"/>
    <w:rsid w:val="00886AC2"/>
    <w:rsid w:val="008873E1"/>
    <w:rsid w:val="008910D1"/>
    <w:rsid w:val="008924E4"/>
    <w:rsid w:val="00892675"/>
    <w:rsid w:val="00893305"/>
    <w:rsid w:val="0089374F"/>
    <w:rsid w:val="00893DAF"/>
    <w:rsid w:val="00895F5E"/>
    <w:rsid w:val="00896D4B"/>
    <w:rsid w:val="00897F9B"/>
    <w:rsid w:val="008A149D"/>
    <w:rsid w:val="008A1BFB"/>
    <w:rsid w:val="008A5176"/>
    <w:rsid w:val="008B2590"/>
    <w:rsid w:val="008B2B0A"/>
    <w:rsid w:val="008B5375"/>
    <w:rsid w:val="008C03E0"/>
    <w:rsid w:val="008C33D9"/>
    <w:rsid w:val="008C50E0"/>
    <w:rsid w:val="008C7DA3"/>
    <w:rsid w:val="008D1657"/>
    <w:rsid w:val="008D1D25"/>
    <w:rsid w:val="008D3B83"/>
    <w:rsid w:val="008D55B5"/>
    <w:rsid w:val="008E19D7"/>
    <w:rsid w:val="008E4B78"/>
    <w:rsid w:val="008E752B"/>
    <w:rsid w:val="008F0D39"/>
    <w:rsid w:val="008F0F46"/>
    <w:rsid w:val="008F12AE"/>
    <w:rsid w:val="008F2F7F"/>
    <w:rsid w:val="008F46BC"/>
    <w:rsid w:val="008F4715"/>
    <w:rsid w:val="008F69C4"/>
    <w:rsid w:val="008F77C3"/>
    <w:rsid w:val="008F7EAE"/>
    <w:rsid w:val="0090001E"/>
    <w:rsid w:val="00904819"/>
    <w:rsid w:val="00904AEB"/>
    <w:rsid w:val="00905687"/>
    <w:rsid w:val="009065EF"/>
    <w:rsid w:val="009067E3"/>
    <w:rsid w:val="00911CE9"/>
    <w:rsid w:val="00912018"/>
    <w:rsid w:val="00913EA6"/>
    <w:rsid w:val="009160E7"/>
    <w:rsid w:val="00916547"/>
    <w:rsid w:val="00917290"/>
    <w:rsid w:val="009208D6"/>
    <w:rsid w:val="00921A5D"/>
    <w:rsid w:val="00921F51"/>
    <w:rsid w:val="0092215F"/>
    <w:rsid w:val="00922817"/>
    <w:rsid w:val="0092390C"/>
    <w:rsid w:val="009255DC"/>
    <w:rsid w:val="00925F7F"/>
    <w:rsid w:val="0092649F"/>
    <w:rsid w:val="00927E38"/>
    <w:rsid w:val="0093403F"/>
    <w:rsid w:val="009363C1"/>
    <w:rsid w:val="00936E0D"/>
    <w:rsid w:val="00941381"/>
    <w:rsid w:val="00941EE7"/>
    <w:rsid w:val="0094275F"/>
    <w:rsid w:val="0094380F"/>
    <w:rsid w:val="00944017"/>
    <w:rsid w:val="009476F1"/>
    <w:rsid w:val="00947C04"/>
    <w:rsid w:val="00950412"/>
    <w:rsid w:val="009509C8"/>
    <w:rsid w:val="00954818"/>
    <w:rsid w:val="00954A14"/>
    <w:rsid w:val="00955567"/>
    <w:rsid w:val="00956CBA"/>
    <w:rsid w:val="00961E18"/>
    <w:rsid w:val="0096386B"/>
    <w:rsid w:val="009639A6"/>
    <w:rsid w:val="00965077"/>
    <w:rsid w:val="00965C72"/>
    <w:rsid w:val="00965FDE"/>
    <w:rsid w:val="009707E2"/>
    <w:rsid w:val="00970A5D"/>
    <w:rsid w:val="00970E3D"/>
    <w:rsid w:val="00972A81"/>
    <w:rsid w:val="00972E5C"/>
    <w:rsid w:val="00975207"/>
    <w:rsid w:val="00980798"/>
    <w:rsid w:val="009817E2"/>
    <w:rsid w:val="00983879"/>
    <w:rsid w:val="009848B8"/>
    <w:rsid w:val="00984A1B"/>
    <w:rsid w:val="00986D5F"/>
    <w:rsid w:val="00990084"/>
    <w:rsid w:val="00990FAB"/>
    <w:rsid w:val="00995739"/>
    <w:rsid w:val="00997CB3"/>
    <w:rsid w:val="009A13A9"/>
    <w:rsid w:val="009A172B"/>
    <w:rsid w:val="009A42CC"/>
    <w:rsid w:val="009A61DB"/>
    <w:rsid w:val="009A7813"/>
    <w:rsid w:val="009B45EB"/>
    <w:rsid w:val="009C05D6"/>
    <w:rsid w:val="009C360A"/>
    <w:rsid w:val="009C4F5B"/>
    <w:rsid w:val="009C69EA"/>
    <w:rsid w:val="009D0DDA"/>
    <w:rsid w:val="009D2806"/>
    <w:rsid w:val="009D7259"/>
    <w:rsid w:val="009D76BB"/>
    <w:rsid w:val="009E69CD"/>
    <w:rsid w:val="009F1DDA"/>
    <w:rsid w:val="009F44C7"/>
    <w:rsid w:val="009F4C37"/>
    <w:rsid w:val="009F6FE1"/>
    <w:rsid w:val="00A050DC"/>
    <w:rsid w:val="00A053DB"/>
    <w:rsid w:val="00A055FD"/>
    <w:rsid w:val="00A05E30"/>
    <w:rsid w:val="00A11FB8"/>
    <w:rsid w:val="00A12650"/>
    <w:rsid w:val="00A12A09"/>
    <w:rsid w:val="00A14D1F"/>
    <w:rsid w:val="00A14D62"/>
    <w:rsid w:val="00A15FE8"/>
    <w:rsid w:val="00A23D90"/>
    <w:rsid w:val="00A342A0"/>
    <w:rsid w:val="00A40733"/>
    <w:rsid w:val="00A42557"/>
    <w:rsid w:val="00A43452"/>
    <w:rsid w:val="00A43569"/>
    <w:rsid w:val="00A43F97"/>
    <w:rsid w:val="00A4457F"/>
    <w:rsid w:val="00A468EC"/>
    <w:rsid w:val="00A47972"/>
    <w:rsid w:val="00A50D32"/>
    <w:rsid w:val="00A51095"/>
    <w:rsid w:val="00A5109A"/>
    <w:rsid w:val="00A51369"/>
    <w:rsid w:val="00A522EC"/>
    <w:rsid w:val="00A52419"/>
    <w:rsid w:val="00A52B1A"/>
    <w:rsid w:val="00A55C00"/>
    <w:rsid w:val="00A56C5E"/>
    <w:rsid w:val="00A6043F"/>
    <w:rsid w:val="00A60609"/>
    <w:rsid w:val="00A61375"/>
    <w:rsid w:val="00A61497"/>
    <w:rsid w:val="00A61B12"/>
    <w:rsid w:val="00A623DE"/>
    <w:rsid w:val="00A62BAD"/>
    <w:rsid w:val="00A64072"/>
    <w:rsid w:val="00A653E5"/>
    <w:rsid w:val="00A73024"/>
    <w:rsid w:val="00A742D4"/>
    <w:rsid w:val="00A74B9D"/>
    <w:rsid w:val="00A76490"/>
    <w:rsid w:val="00A812ED"/>
    <w:rsid w:val="00A84139"/>
    <w:rsid w:val="00A847A4"/>
    <w:rsid w:val="00A84B5E"/>
    <w:rsid w:val="00A84FC1"/>
    <w:rsid w:val="00A87668"/>
    <w:rsid w:val="00A91628"/>
    <w:rsid w:val="00A942FB"/>
    <w:rsid w:val="00A97EF5"/>
    <w:rsid w:val="00AA1136"/>
    <w:rsid w:val="00AA1507"/>
    <w:rsid w:val="00AA24D3"/>
    <w:rsid w:val="00AA49F5"/>
    <w:rsid w:val="00AA506B"/>
    <w:rsid w:val="00AA5DDD"/>
    <w:rsid w:val="00AA793B"/>
    <w:rsid w:val="00AB0A8E"/>
    <w:rsid w:val="00AB26AB"/>
    <w:rsid w:val="00AB53B2"/>
    <w:rsid w:val="00AC1981"/>
    <w:rsid w:val="00AC2CF5"/>
    <w:rsid w:val="00AC519E"/>
    <w:rsid w:val="00AC7F70"/>
    <w:rsid w:val="00AC7FC7"/>
    <w:rsid w:val="00AD518F"/>
    <w:rsid w:val="00AD623D"/>
    <w:rsid w:val="00AD6EF7"/>
    <w:rsid w:val="00AD7033"/>
    <w:rsid w:val="00AE139E"/>
    <w:rsid w:val="00AE1F2C"/>
    <w:rsid w:val="00AE4A5D"/>
    <w:rsid w:val="00AE69C5"/>
    <w:rsid w:val="00AE7E36"/>
    <w:rsid w:val="00AF036D"/>
    <w:rsid w:val="00AF116A"/>
    <w:rsid w:val="00AF2569"/>
    <w:rsid w:val="00B0185D"/>
    <w:rsid w:val="00B03288"/>
    <w:rsid w:val="00B10187"/>
    <w:rsid w:val="00B10959"/>
    <w:rsid w:val="00B1252B"/>
    <w:rsid w:val="00B13CBD"/>
    <w:rsid w:val="00B13D05"/>
    <w:rsid w:val="00B16F3B"/>
    <w:rsid w:val="00B22287"/>
    <w:rsid w:val="00B23653"/>
    <w:rsid w:val="00B24C94"/>
    <w:rsid w:val="00B30C19"/>
    <w:rsid w:val="00B330A3"/>
    <w:rsid w:val="00B33DA0"/>
    <w:rsid w:val="00B34224"/>
    <w:rsid w:val="00B352B5"/>
    <w:rsid w:val="00B35B97"/>
    <w:rsid w:val="00B3604A"/>
    <w:rsid w:val="00B40C0C"/>
    <w:rsid w:val="00B436F3"/>
    <w:rsid w:val="00B43ECB"/>
    <w:rsid w:val="00B44306"/>
    <w:rsid w:val="00B46DFB"/>
    <w:rsid w:val="00B61BA0"/>
    <w:rsid w:val="00B64D4D"/>
    <w:rsid w:val="00B64DF1"/>
    <w:rsid w:val="00B6691E"/>
    <w:rsid w:val="00B67A37"/>
    <w:rsid w:val="00B67D0D"/>
    <w:rsid w:val="00B732F5"/>
    <w:rsid w:val="00B73E95"/>
    <w:rsid w:val="00B76CFF"/>
    <w:rsid w:val="00B8255C"/>
    <w:rsid w:val="00B833C5"/>
    <w:rsid w:val="00B83EC9"/>
    <w:rsid w:val="00B8427C"/>
    <w:rsid w:val="00B866E8"/>
    <w:rsid w:val="00B94A1B"/>
    <w:rsid w:val="00B953FF"/>
    <w:rsid w:val="00B95C50"/>
    <w:rsid w:val="00B96F7C"/>
    <w:rsid w:val="00B97B33"/>
    <w:rsid w:val="00BA2991"/>
    <w:rsid w:val="00BA3421"/>
    <w:rsid w:val="00BA6C99"/>
    <w:rsid w:val="00BA75FC"/>
    <w:rsid w:val="00BA78D3"/>
    <w:rsid w:val="00BA7CC1"/>
    <w:rsid w:val="00BB28E0"/>
    <w:rsid w:val="00BB2D44"/>
    <w:rsid w:val="00BB5545"/>
    <w:rsid w:val="00BB5AFA"/>
    <w:rsid w:val="00BB6698"/>
    <w:rsid w:val="00BB7DBF"/>
    <w:rsid w:val="00BB7F10"/>
    <w:rsid w:val="00BC06AF"/>
    <w:rsid w:val="00BC1D18"/>
    <w:rsid w:val="00BC6671"/>
    <w:rsid w:val="00BD1E90"/>
    <w:rsid w:val="00BD4BB9"/>
    <w:rsid w:val="00BD4F26"/>
    <w:rsid w:val="00BD72F6"/>
    <w:rsid w:val="00BE17C6"/>
    <w:rsid w:val="00BE3207"/>
    <w:rsid w:val="00BE381E"/>
    <w:rsid w:val="00BF6BA8"/>
    <w:rsid w:val="00C022C1"/>
    <w:rsid w:val="00C033F9"/>
    <w:rsid w:val="00C036C3"/>
    <w:rsid w:val="00C11007"/>
    <w:rsid w:val="00C1319E"/>
    <w:rsid w:val="00C17C92"/>
    <w:rsid w:val="00C20186"/>
    <w:rsid w:val="00C2474C"/>
    <w:rsid w:val="00C24CD6"/>
    <w:rsid w:val="00C24DE1"/>
    <w:rsid w:val="00C2500A"/>
    <w:rsid w:val="00C25733"/>
    <w:rsid w:val="00C257B6"/>
    <w:rsid w:val="00C26221"/>
    <w:rsid w:val="00C27DCC"/>
    <w:rsid w:val="00C33285"/>
    <w:rsid w:val="00C34FE2"/>
    <w:rsid w:val="00C36625"/>
    <w:rsid w:val="00C37D29"/>
    <w:rsid w:val="00C40E3A"/>
    <w:rsid w:val="00C41588"/>
    <w:rsid w:val="00C4446A"/>
    <w:rsid w:val="00C44FAF"/>
    <w:rsid w:val="00C4706F"/>
    <w:rsid w:val="00C47525"/>
    <w:rsid w:val="00C5018F"/>
    <w:rsid w:val="00C50B89"/>
    <w:rsid w:val="00C50DF2"/>
    <w:rsid w:val="00C5132E"/>
    <w:rsid w:val="00C51E85"/>
    <w:rsid w:val="00C53410"/>
    <w:rsid w:val="00C537D9"/>
    <w:rsid w:val="00C568CF"/>
    <w:rsid w:val="00C56B6D"/>
    <w:rsid w:val="00C574DB"/>
    <w:rsid w:val="00C6320C"/>
    <w:rsid w:val="00C64933"/>
    <w:rsid w:val="00C66B13"/>
    <w:rsid w:val="00C7777B"/>
    <w:rsid w:val="00C778C9"/>
    <w:rsid w:val="00C8204B"/>
    <w:rsid w:val="00C82E10"/>
    <w:rsid w:val="00C84AF5"/>
    <w:rsid w:val="00C84EE0"/>
    <w:rsid w:val="00C84FA2"/>
    <w:rsid w:val="00C85398"/>
    <w:rsid w:val="00C86EB8"/>
    <w:rsid w:val="00C91E8B"/>
    <w:rsid w:val="00C92295"/>
    <w:rsid w:val="00C93D93"/>
    <w:rsid w:val="00C96C61"/>
    <w:rsid w:val="00CA0748"/>
    <w:rsid w:val="00CA2BA4"/>
    <w:rsid w:val="00CA3F06"/>
    <w:rsid w:val="00CA666C"/>
    <w:rsid w:val="00CB0679"/>
    <w:rsid w:val="00CB0F11"/>
    <w:rsid w:val="00CB23A2"/>
    <w:rsid w:val="00CB3E91"/>
    <w:rsid w:val="00CB591F"/>
    <w:rsid w:val="00CC2FC9"/>
    <w:rsid w:val="00CC3C23"/>
    <w:rsid w:val="00CC711E"/>
    <w:rsid w:val="00CD22C8"/>
    <w:rsid w:val="00CD55FF"/>
    <w:rsid w:val="00CD766A"/>
    <w:rsid w:val="00CE1BF0"/>
    <w:rsid w:val="00CE25F0"/>
    <w:rsid w:val="00CE4D7C"/>
    <w:rsid w:val="00CE6CD4"/>
    <w:rsid w:val="00CF2C92"/>
    <w:rsid w:val="00CF3621"/>
    <w:rsid w:val="00CF3A55"/>
    <w:rsid w:val="00CF59A6"/>
    <w:rsid w:val="00CF7D50"/>
    <w:rsid w:val="00D07903"/>
    <w:rsid w:val="00D07CFD"/>
    <w:rsid w:val="00D118F4"/>
    <w:rsid w:val="00D14BB1"/>
    <w:rsid w:val="00D156E0"/>
    <w:rsid w:val="00D16DCB"/>
    <w:rsid w:val="00D2110C"/>
    <w:rsid w:val="00D24AE8"/>
    <w:rsid w:val="00D26BE5"/>
    <w:rsid w:val="00D347AF"/>
    <w:rsid w:val="00D34FC2"/>
    <w:rsid w:val="00D353BC"/>
    <w:rsid w:val="00D36E92"/>
    <w:rsid w:val="00D40A78"/>
    <w:rsid w:val="00D44025"/>
    <w:rsid w:val="00D442CB"/>
    <w:rsid w:val="00D447C0"/>
    <w:rsid w:val="00D45772"/>
    <w:rsid w:val="00D4788D"/>
    <w:rsid w:val="00D47E6E"/>
    <w:rsid w:val="00D50529"/>
    <w:rsid w:val="00D54E7A"/>
    <w:rsid w:val="00D5562E"/>
    <w:rsid w:val="00D56668"/>
    <w:rsid w:val="00D56CF4"/>
    <w:rsid w:val="00D57B95"/>
    <w:rsid w:val="00D607E7"/>
    <w:rsid w:val="00D62B23"/>
    <w:rsid w:val="00D63444"/>
    <w:rsid w:val="00D6390D"/>
    <w:rsid w:val="00D64A1C"/>
    <w:rsid w:val="00D650DF"/>
    <w:rsid w:val="00D65813"/>
    <w:rsid w:val="00D659D5"/>
    <w:rsid w:val="00D66DEE"/>
    <w:rsid w:val="00D75F0B"/>
    <w:rsid w:val="00D80A89"/>
    <w:rsid w:val="00D8102E"/>
    <w:rsid w:val="00D81D1B"/>
    <w:rsid w:val="00D82773"/>
    <w:rsid w:val="00D83F11"/>
    <w:rsid w:val="00D8515D"/>
    <w:rsid w:val="00D858F3"/>
    <w:rsid w:val="00D871A3"/>
    <w:rsid w:val="00D902C5"/>
    <w:rsid w:val="00D9286C"/>
    <w:rsid w:val="00D93214"/>
    <w:rsid w:val="00D96637"/>
    <w:rsid w:val="00DA5214"/>
    <w:rsid w:val="00DA5F25"/>
    <w:rsid w:val="00DA5F5F"/>
    <w:rsid w:val="00DB2F82"/>
    <w:rsid w:val="00DB34A3"/>
    <w:rsid w:val="00DB57FF"/>
    <w:rsid w:val="00DB5852"/>
    <w:rsid w:val="00DB6958"/>
    <w:rsid w:val="00DB7680"/>
    <w:rsid w:val="00DC1118"/>
    <w:rsid w:val="00DC1B7A"/>
    <w:rsid w:val="00DC1C70"/>
    <w:rsid w:val="00DC28F7"/>
    <w:rsid w:val="00DC2C1D"/>
    <w:rsid w:val="00DC3351"/>
    <w:rsid w:val="00DC377A"/>
    <w:rsid w:val="00DC61EA"/>
    <w:rsid w:val="00DC7BE0"/>
    <w:rsid w:val="00DD52AC"/>
    <w:rsid w:val="00DE3151"/>
    <w:rsid w:val="00DE5B06"/>
    <w:rsid w:val="00DE72BC"/>
    <w:rsid w:val="00DF060D"/>
    <w:rsid w:val="00DF080B"/>
    <w:rsid w:val="00DF2DE6"/>
    <w:rsid w:val="00DF3112"/>
    <w:rsid w:val="00DF326F"/>
    <w:rsid w:val="00DF3EE0"/>
    <w:rsid w:val="00DF4469"/>
    <w:rsid w:val="00DF5DEB"/>
    <w:rsid w:val="00DF6D1B"/>
    <w:rsid w:val="00DF7325"/>
    <w:rsid w:val="00E00A10"/>
    <w:rsid w:val="00E0450C"/>
    <w:rsid w:val="00E113AE"/>
    <w:rsid w:val="00E12E2E"/>
    <w:rsid w:val="00E13366"/>
    <w:rsid w:val="00E155A3"/>
    <w:rsid w:val="00E1686E"/>
    <w:rsid w:val="00E16921"/>
    <w:rsid w:val="00E2012C"/>
    <w:rsid w:val="00E20807"/>
    <w:rsid w:val="00E21BFA"/>
    <w:rsid w:val="00E22C8A"/>
    <w:rsid w:val="00E22C96"/>
    <w:rsid w:val="00E243EE"/>
    <w:rsid w:val="00E24BA7"/>
    <w:rsid w:val="00E2519E"/>
    <w:rsid w:val="00E25614"/>
    <w:rsid w:val="00E30D34"/>
    <w:rsid w:val="00E32662"/>
    <w:rsid w:val="00E34035"/>
    <w:rsid w:val="00E35267"/>
    <w:rsid w:val="00E37BF9"/>
    <w:rsid w:val="00E40238"/>
    <w:rsid w:val="00E40AB0"/>
    <w:rsid w:val="00E425B4"/>
    <w:rsid w:val="00E42FCA"/>
    <w:rsid w:val="00E445B5"/>
    <w:rsid w:val="00E46AFB"/>
    <w:rsid w:val="00E509C8"/>
    <w:rsid w:val="00E526AB"/>
    <w:rsid w:val="00E55183"/>
    <w:rsid w:val="00E57709"/>
    <w:rsid w:val="00E57947"/>
    <w:rsid w:val="00E61BAF"/>
    <w:rsid w:val="00E62D8D"/>
    <w:rsid w:val="00E641E1"/>
    <w:rsid w:val="00E6581B"/>
    <w:rsid w:val="00E7441A"/>
    <w:rsid w:val="00E75672"/>
    <w:rsid w:val="00E8096F"/>
    <w:rsid w:val="00E810EE"/>
    <w:rsid w:val="00E81F37"/>
    <w:rsid w:val="00E82D2A"/>
    <w:rsid w:val="00E8406A"/>
    <w:rsid w:val="00E851D6"/>
    <w:rsid w:val="00E86E94"/>
    <w:rsid w:val="00E87A29"/>
    <w:rsid w:val="00E9009A"/>
    <w:rsid w:val="00E912E3"/>
    <w:rsid w:val="00E930AD"/>
    <w:rsid w:val="00E9326B"/>
    <w:rsid w:val="00E94FE5"/>
    <w:rsid w:val="00E957CE"/>
    <w:rsid w:val="00EA4957"/>
    <w:rsid w:val="00EA4FD9"/>
    <w:rsid w:val="00EA642C"/>
    <w:rsid w:val="00EB1DB6"/>
    <w:rsid w:val="00EB26A6"/>
    <w:rsid w:val="00EB391E"/>
    <w:rsid w:val="00EB4095"/>
    <w:rsid w:val="00EC0900"/>
    <w:rsid w:val="00EC727A"/>
    <w:rsid w:val="00ED089E"/>
    <w:rsid w:val="00ED0BD0"/>
    <w:rsid w:val="00ED1A47"/>
    <w:rsid w:val="00ED2536"/>
    <w:rsid w:val="00ED3199"/>
    <w:rsid w:val="00ED57FA"/>
    <w:rsid w:val="00ED5DB7"/>
    <w:rsid w:val="00ED6CCB"/>
    <w:rsid w:val="00ED7634"/>
    <w:rsid w:val="00EE0321"/>
    <w:rsid w:val="00EE3D53"/>
    <w:rsid w:val="00EE4B48"/>
    <w:rsid w:val="00EE51B2"/>
    <w:rsid w:val="00EF1380"/>
    <w:rsid w:val="00EF4F8E"/>
    <w:rsid w:val="00EF544B"/>
    <w:rsid w:val="00EF5B81"/>
    <w:rsid w:val="00EF6445"/>
    <w:rsid w:val="00F01E4D"/>
    <w:rsid w:val="00F02CA4"/>
    <w:rsid w:val="00F0367A"/>
    <w:rsid w:val="00F048AE"/>
    <w:rsid w:val="00F049ED"/>
    <w:rsid w:val="00F05CA9"/>
    <w:rsid w:val="00F12229"/>
    <w:rsid w:val="00F12668"/>
    <w:rsid w:val="00F13C08"/>
    <w:rsid w:val="00F14ADF"/>
    <w:rsid w:val="00F153BE"/>
    <w:rsid w:val="00F153E7"/>
    <w:rsid w:val="00F157B0"/>
    <w:rsid w:val="00F1581A"/>
    <w:rsid w:val="00F15BE9"/>
    <w:rsid w:val="00F160F4"/>
    <w:rsid w:val="00F2023F"/>
    <w:rsid w:val="00F20626"/>
    <w:rsid w:val="00F207BE"/>
    <w:rsid w:val="00F20962"/>
    <w:rsid w:val="00F22842"/>
    <w:rsid w:val="00F2371E"/>
    <w:rsid w:val="00F25C1D"/>
    <w:rsid w:val="00F269B2"/>
    <w:rsid w:val="00F30018"/>
    <w:rsid w:val="00F315C4"/>
    <w:rsid w:val="00F32DD9"/>
    <w:rsid w:val="00F363B3"/>
    <w:rsid w:val="00F36EDF"/>
    <w:rsid w:val="00F375B3"/>
    <w:rsid w:val="00F40136"/>
    <w:rsid w:val="00F404FB"/>
    <w:rsid w:val="00F43E7E"/>
    <w:rsid w:val="00F43F6A"/>
    <w:rsid w:val="00F44E85"/>
    <w:rsid w:val="00F45252"/>
    <w:rsid w:val="00F45B76"/>
    <w:rsid w:val="00F45FF4"/>
    <w:rsid w:val="00F509FF"/>
    <w:rsid w:val="00F53005"/>
    <w:rsid w:val="00F54E9A"/>
    <w:rsid w:val="00F5533C"/>
    <w:rsid w:val="00F56E02"/>
    <w:rsid w:val="00F57691"/>
    <w:rsid w:val="00F57AC7"/>
    <w:rsid w:val="00F62D71"/>
    <w:rsid w:val="00F6438A"/>
    <w:rsid w:val="00F64D3E"/>
    <w:rsid w:val="00F6721B"/>
    <w:rsid w:val="00F71A3A"/>
    <w:rsid w:val="00F7371C"/>
    <w:rsid w:val="00F75E64"/>
    <w:rsid w:val="00F763AE"/>
    <w:rsid w:val="00F770C7"/>
    <w:rsid w:val="00F81749"/>
    <w:rsid w:val="00F820DE"/>
    <w:rsid w:val="00F824A0"/>
    <w:rsid w:val="00F82A9F"/>
    <w:rsid w:val="00F83C0A"/>
    <w:rsid w:val="00F83EDA"/>
    <w:rsid w:val="00F90FF2"/>
    <w:rsid w:val="00F935EF"/>
    <w:rsid w:val="00F9568B"/>
    <w:rsid w:val="00F96762"/>
    <w:rsid w:val="00F9798D"/>
    <w:rsid w:val="00FA043B"/>
    <w:rsid w:val="00FA1F2D"/>
    <w:rsid w:val="00FA22A6"/>
    <w:rsid w:val="00FA5731"/>
    <w:rsid w:val="00FA69B3"/>
    <w:rsid w:val="00FA71CF"/>
    <w:rsid w:val="00FA7316"/>
    <w:rsid w:val="00FB3474"/>
    <w:rsid w:val="00FB4B89"/>
    <w:rsid w:val="00FB51BF"/>
    <w:rsid w:val="00FB5B02"/>
    <w:rsid w:val="00FB728F"/>
    <w:rsid w:val="00FB7A57"/>
    <w:rsid w:val="00FC0519"/>
    <w:rsid w:val="00FC1E9B"/>
    <w:rsid w:val="00FC24A5"/>
    <w:rsid w:val="00FC3639"/>
    <w:rsid w:val="00FC4A16"/>
    <w:rsid w:val="00FC5F4D"/>
    <w:rsid w:val="00FD7517"/>
    <w:rsid w:val="00FD7F3B"/>
    <w:rsid w:val="00FE01FA"/>
    <w:rsid w:val="00FE0C23"/>
    <w:rsid w:val="00FE1897"/>
    <w:rsid w:val="00FE213C"/>
    <w:rsid w:val="00FE3F91"/>
    <w:rsid w:val="00FE47E0"/>
    <w:rsid w:val="00FE4870"/>
    <w:rsid w:val="00FE5829"/>
    <w:rsid w:val="00FE7501"/>
    <w:rsid w:val="00FE7BCE"/>
    <w:rsid w:val="00FF2BE6"/>
    <w:rsid w:val="00FF3B99"/>
    <w:rsid w:val="00FF3D8E"/>
    <w:rsid w:val="00FF3F9A"/>
    <w:rsid w:val="00FF47AB"/>
    <w:rsid w:val="00FF4CD7"/>
    <w:rsid w:val="03909489"/>
    <w:rsid w:val="1590AD28"/>
    <w:rsid w:val="15977397"/>
    <w:rsid w:val="1D5E6D52"/>
    <w:rsid w:val="1F97E521"/>
    <w:rsid w:val="234E0685"/>
    <w:rsid w:val="2524D184"/>
    <w:rsid w:val="2F8AEBCA"/>
    <w:rsid w:val="31FC5E20"/>
    <w:rsid w:val="34FAFAE3"/>
    <w:rsid w:val="4B0BDF96"/>
    <w:rsid w:val="515F6813"/>
    <w:rsid w:val="533AAB43"/>
    <w:rsid w:val="5CE08FBA"/>
    <w:rsid w:val="5D0745E2"/>
    <w:rsid w:val="5E8FC0A9"/>
    <w:rsid w:val="7002A046"/>
    <w:rsid w:val="79A01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93F9"/>
  <w15:chartTrackingRefBased/>
  <w15:docId w15:val="{26F2BA6C-E5D4-41B6-921F-C92B525F1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8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8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8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8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rFonts w:ascii="Times New Roman" w:hAnsi="Times New Roman"/>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126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84A"/>
    <w:rPr>
      <w:rFonts w:eastAsiaTheme="majorEastAsia" w:cstheme="majorBidi"/>
      <w:color w:val="272727" w:themeColor="text1" w:themeTint="D8"/>
    </w:rPr>
  </w:style>
  <w:style w:type="paragraph" w:styleId="Title">
    <w:name w:val="Title"/>
    <w:basedOn w:val="Normal"/>
    <w:next w:val="Normal"/>
    <w:link w:val="TitleChar"/>
    <w:uiPriority w:val="10"/>
    <w:qFormat/>
    <w:rsid w:val="001268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8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8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684A"/>
    <w:rPr>
      <w:i/>
      <w:iCs/>
      <w:color w:val="404040" w:themeColor="text1" w:themeTint="BF"/>
    </w:rPr>
  </w:style>
  <w:style w:type="paragraph" w:styleId="ListParagraph">
    <w:name w:val="List Paragraph"/>
    <w:basedOn w:val="Normal"/>
    <w:uiPriority w:val="34"/>
    <w:qFormat/>
    <w:rsid w:val="0012684A"/>
    <w:pPr>
      <w:ind w:left="720"/>
      <w:contextualSpacing/>
    </w:pPr>
  </w:style>
  <w:style w:type="character" w:styleId="IntenseEmphasis">
    <w:name w:val="Intense Emphasis"/>
    <w:basedOn w:val="DefaultParagraphFont"/>
    <w:uiPriority w:val="21"/>
    <w:qFormat/>
    <w:rsid w:val="0012684A"/>
    <w:rPr>
      <w:i/>
      <w:iCs/>
      <w:color w:val="0F4761" w:themeColor="accent1" w:themeShade="BF"/>
    </w:rPr>
  </w:style>
  <w:style w:type="paragraph" w:styleId="IntenseQuote">
    <w:name w:val="Intense Quote"/>
    <w:basedOn w:val="Normal"/>
    <w:next w:val="Normal"/>
    <w:link w:val="IntenseQuoteChar"/>
    <w:uiPriority w:val="30"/>
    <w:qFormat/>
    <w:rsid w:val="00126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84A"/>
    <w:rPr>
      <w:i/>
      <w:iCs/>
      <w:color w:val="0F4761" w:themeColor="accent1" w:themeShade="BF"/>
    </w:rPr>
  </w:style>
  <w:style w:type="character" w:styleId="IntenseReference">
    <w:name w:val="Intense Reference"/>
    <w:basedOn w:val="DefaultParagraphFont"/>
    <w:uiPriority w:val="32"/>
    <w:qFormat/>
    <w:rsid w:val="0012684A"/>
    <w:rPr>
      <w:b/>
      <w:bCs/>
      <w:smallCaps/>
      <w:color w:val="0F4761" w:themeColor="accent1" w:themeShade="BF"/>
      <w:spacing w:val="5"/>
    </w:rPr>
  </w:style>
  <w:style w:type="character" w:styleId="Hyperlink">
    <w:name w:val="Hyperlink"/>
    <w:basedOn w:val="DefaultParagraphFont"/>
    <w:uiPriority w:val="99"/>
    <w:unhideWhenUsed/>
    <w:rsid w:val="00733C79"/>
    <w:rPr>
      <w:color w:val="467886" w:themeColor="hyperlink"/>
      <w:u w:val="single"/>
    </w:rPr>
  </w:style>
  <w:style w:type="character" w:styleId="UnresolvedMention">
    <w:name w:val="Unresolved Mention"/>
    <w:basedOn w:val="DefaultParagraphFont"/>
    <w:uiPriority w:val="99"/>
    <w:semiHidden/>
    <w:unhideWhenUsed/>
    <w:rsid w:val="00733C79"/>
    <w:rPr>
      <w:color w:val="605E5C"/>
      <w:shd w:val="clear" w:color="auto" w:fill="E1DFDD"/>
    </w:rPr>
  </w:style>
  <w:style w:type="paragraph" w:styleId="Bibliography">
    <w:name w:val="Bibliography"/>
    <w:basedOn w:val="Normal"/>
    <w:next w:val="Normal"/>
    <w:uiPriority w:val="37"/>
    <w:unhideWhenUsed/>
    <w:rsid w:val="002A0B0A"/>
    <w:pPr>
      <w:spacing w:line="480" w:lineRule="auto"/>
      <w:ind w:left="720" w:hanging="720"/>
    </w:pPr>
  </w:style>
  <w:style w:type="character" w:styleId="CommentReference">
    <w:name w:val="annotation reference"/>
    <w:basedOn w:val="DefaultParagraphFont"/>
    <w:uiPriority w:val="99"/>
    <w:semiHidden/>
    <w:unhideWhenUsed/>
    <w:rsid w:val="00753C0F"/>
    <w:rPr>
      <w:sz w:val="16"/>
      <w:szCs w:val="16"/>
    </w:rPr>
  </w:style>
  <w:style w:type="paragraph" w:styleId="CommentText">
    <w:name w:val="annotation text"/>
    <w:basedOn w:val="Normal"/>
    <w:link w:val="CommentTextChar"/>
    <w:uiPriority w:val="99"/>
    <w:unhideWhenUsed/>
    <w:rsid w:val="00753C0F"/>
    <w:rPr>
      <w:sz w:val="20"/>
      <w:szCs w:val="20"/>
    </w:rPr>
  </w:style>
  <w:style w:type="character" w:customStyle="1" w:styleId="CommentTextChar">
    <w:name w:val="Comment Text Char"/>
    <w:basedOn w:val="DefaultParagraphFont"/>
    <w:link w:val="CommentText"/>
    <w:uiPriority w:val="99"/>
    <w:rsid w:val="00753C0F"/>
    <w:rPr>
      <w:sz w:val="20"/>
      <w:szCs w:val="20"/>
    </w:rPr>
  </w:style>
  <w:style w:type="paragraph" w:styleId="CommentSubject">
    <w:name w:val="annotation subject"/>
    <w:basedOn w:val="CommentText"/>
    <w:next w:val="CommentText"/>
    <w:link w:val="CommentSubjectChar"/>
    <w:uiPriority w:val="99"/>
    <w:semiHidden/>
    <w:unhideWhenUsed/>
    <w:rsid w:val="00753C0F"/>
    <w:rPr>
      <w:b/>
      <w:bCs/>
    </w:rPr>
  </w:style>
  <w:style w:type="character" w:customStyle="1" w:styleId="CommentSubjectChar">
    <w:name w:val="Comment Subject Char"/>
    <w:basedOn w:val="CommentTextChar"/>
    <w:link w:val="CommentSubject"/>
    <w:uiPriority w:val="99"/>
    <w:semiHidden/>
    <w:rsid w:val="00753C0F"/>
    <w:rPr>
      <w:b/>
      <w:bCs/>
      <w:sz w:val="20"/>
      <w:szCs w:val="20"/>
    </w:rPr>
  </w:style>
  <w:style w:type="paragraph" w:styleId="Revision">
    <w:name w:val="Revision"/>
    <w:hidden/>
    <w:uiPriority w:val="99"/>
    <w:semiHidden/>
    <w:rsid w:val="00764669"/>
  </w:style>
  <w:style w:type="character" w:styleId="FollowedHyperlink">
    <w:name w:val="FollowedHyperlink"/>
    <w:basedOn w:val="DefaultParagraphFont"/>
    <w:uiPriority w:val="99"/>
    <w:semiHidden/>
    <w:unhideWhenUsed/>
    <w:rsid w:val="001650DF"/>
    <w:rPr>
      <w:color w:val="96607D"/>
      <w:u w:val="single"/>
    </w:rPr>
  </w:style>
  <w:style w:type="paragraph" w:customStyle="1" w:styleId="msonormal0">
    <w:name w:val="msonormal"/>
    <w:basedOn w:val="Normal"/>
    <w:rsid w:val="001650DF"/>
    <w:pPr>
      <w:spacing w:before="100" w:beforeAutospacing="1" w:after="100" w:afterAutospacing="1"/>
    </w:pPr>
    <w:rPr>
      <w:rFonts w:ascii="Times New Roman" w:eastAsia="Times New Roman" w:hAnsi="Times New Roman" w:cs="Times New Roman"/>
      <w:kern w:val="0"/>
      <w:sz w:val="24"/>
      <w:szCs w:val="24"/>
      <w14:ligatures w14:val="none"/>
    </w:rPr>
  </w:style>
  <w:style w:type="paragraph" w:customStyle="1" w:styleId="xl65">
    <w:name w:val="xl65"/>
    <w:basedOn w:val="Normal"/>
    <w:rsid w:val="001650DF"/>
    <w:pPr>
      <w:spacing w:before="100" w:beforeAutospacing="1" w:after="100" w:afterAutospacing="1"/>
    </w:pPr>
    <w:rPr>
      <w:rFonts w:ascii="Times New Roman" w:eastAsia="Times New Roman" w:hAnsi="Times New Roman" w:cs="Times New Roman"/>
      <w:b/>
      <w:bCs/>
      <w:kern w:val="0"/>
      <w:sz w:val="24"/>
      <w:szCs w:val="24"/>
      <w14:ligatures w14:val="none"/>
    </w:rPr>
  </w:style>
  <w:style w:type="paragraph" w:styleId="Header">
    <w:name w:val="header"/>
    <w:basedOn w:val="Normal"/>
    <w:link w:val="HeaderChar"/>
    <w:uiPriority w:val="99"/>
    <w:unhideWhenUsed/>
    <w:rsid w:val="0044153C"/>
    <w:pPr>
      <w:tabs>
        <w:tab w:val="center" w:pos="4680"/>
        <w:tab w:val="right" w:pos="9360"/>
      </w:tabs>
    </w:pPr>
  </w:style>
  <w:style w:type="character" w:customStyle="1" w:styleId="HeaderChar">
    <w:name w:val="Header Char"/>
    <w:basedOn w:val="DefaultParagraphFont"/>
    <w:link w:val="Header"/>
    <w:uiPriority w:val="99"/>
    <w:rsid w:val="0044153C"/>
  </w:style>
  <w:style w:type="paragraph" w:styleId="Footer">
    <w:name w:val="footer"/>
    <w:basedOn w:val="Normal"/>
    <w:link w:val="FooterChar"/>
    <w:uiPriority w:val="99"/>
    <w:unhideWhenUsed/>
    <w:rsid w:val="0044153C"/>
    <w:pPr>
      <w:tabs>
        <w:tab w:val="center" w:pos="4680"/>
        <w:tab w:val="right" w:pos="9360"/>
      </w:tabs>
    </w:pPr>
  </w:style>
  <w:style w:type="character" w:customStyle="1" w:styleId="FooterChar">
    <w:name w:val="Footer Char"/>
    <w:basedOn w:val="DefaultParagraphFont"/>
    <w:link w:val="Footer"/>
    <w:uiPriority w:val="99"/>
    <w:rsid w:val="00441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2596">
      <w:bodyDiv w:val="1"/>
      <w:marLeft w:val="0"/>
      <w:marRight w:val="0"/>
      <w:marTop w:val="0"/>
      <w:marBottom w:val="0"/>
      <w:divBdr>
        <w:top w:val="none" w:sz="0" w:space="0" w:color="auto"/>
        <w:left w:val="none" w:sz="0" w:space="0" w:color="auto"/>
        <w:bottom w:val="none" w:sz="0" w:space="0" w:color="auto"/>
        <w:right w:val="none" w:sz="0" w:space="0" w:color="auto"/>
      </w:divBdr>
    </w:div>
    <w:div w:id="41026594">
      <w:bodyDiv w:val="1"/>
      <w:marLeft w:val="0"/>
      <w:marRight w:val="0"/>
      <w:marTop w:val="0"/>
      <w:marBottom w:val="0"/>
      <w:divBdr>
        <w:top w:val="none" w:sz="0" w:space="0" w:color="auto"/>
        <w:left w:val="none" w:sz="0" w:space="0" w:color="auto"/>
        <w:bottom w:val="none" w:sz="0" w:space="0" w:color="auto"/>
        <w:right w:val="none" w:sz="0" w:space="0" w:color="auto"/>
      </w:divBdr>
    </w:div>
    <w:div w:id="98988230">
      <w:bodyDiv w:val="1"/>
      <w:marLeft w:val="0"/>
      <w:marRight w:val="0"/>
      <w:marTop w:val="0"/>
      <w:marBottom w:val="0"/>
      <w:divBdr>
        <w:top w:val="none" w:sz="0" w:space="0" w:color="auto"/>
        <w:left w:val="none" w:sz="0" w:space="0" w:color="auto"/>
        <w:bottom w:val="none" w:sz="0" w:space="0" w:color="auto"/>
        <w:right w:val="none" w:sz="0" w:space="0" w:color="auto"/>
      </w:divBdr>
    </w:div>
    <w:div w:id="114103471">
      <w:bodyDiv w:val="1"/>
      <w:marLeft w:val="0"/>
      <w:marRight w:val="0"/>
      <w:marTop w:val="0"/>
      <w:marBottom w:val="0"/>
      <w:divBdr>
        <w:top w:val="none" w:sz="0" w:space="0" w:color="auto"/>
        <w:left w:val="none" w:sz="0" w:space="0" w:color="auto"/>
        <w:bottom w:val="none" w:sz="0" w:space="0" w:color="auto"/>
        <w:right w:val="none" w:sz="0" w:space="0" w:color="auto"/>
      </w:divBdr>
    </w:div>
    <w:div w:id="154419614">
      <w:bodyDiv w:val="1"/>
      <w:marLeft w:val="0"/>
      <w:marRight w:val="0"/>
      <w:marTop w:val="0"/>
      <w:marBottom w:val="0"/>
      <w:divBdr>
        <w:top w:val="none" w:sz="0" w:space="0" w:color="auto"/>
        <w:left w:val="none" w:sz="0" w:space="0" w:color="auto"/>
        <w:bottom w:val="none" w:sz="0" w:space="0" w:color="auto"/>
        <w:right w:val="none" w:sz="0" w:space="0" w:color="auto"/>
      </w:divBdr>
    </w:div>
    <w:div w:id="179515854">
      <w:bodyDiv w:val="1"/>
      <w:marLeft w:val="0"/>
      <w:marRight w:val="0"/>
      <w:marTop w:val="0"/>
      <w:marBottom w:val="0"/>
      <w:divBdr>
        <w:top w:val="none" w:sz="0" w:space="0" w:color="auto"/>
        <w:left w:val="none" w:sz="0" w:space="0" w:color="auto"/>
        <w:bottom w:val="none" w:sz="0" w:space="0" w:color="auto"/>
        <w:right w:val="none" w:sz="0" w:space="0" w:color="auto"/>
      </w:divBdr>
    </w:div>
    <w:div w:id="214708232">
      <w:bodyDiv w:val="1"/>
      <w:marLeft w:val="0"/>
      <w:marRight w:val="0"/>
      <w:marTop w:val="0"/>
      <w:marBottom w:val="0"/>
      <w:divBdr>
        <w:top w:val="none" w:sz="0" w:space="0" w:color="auto"/>
        <w:left w:val="none" w:sz="0" w:space="0" w:color="auto"/>
        <w:bottom w:val="none" w:sz="0" w:space="0" w:color="auto"/>
        <w:right w:val="none" w:sz="0" w:space="0" w:color="auto"/>
      </w:divBdr>
    </w:div>
    <w:div w:id="227695726">
      <w:bodyDiv w:val="1"/>
      <w:marLeft w:val="0"/>
      <w:marRight w:val="0"/>
      <w:marTop w:val="0"/>
      <w:marBottom w:val="0"/>
      <w:divBdr>
        <w:top w:val="none" w:sz="0" w:space="0" w:color="auto"/>
        <w:left w:val="none" w:sz="0" w:space="0" w:color="auto"/>
        <w:bottom w:val="none" w:sz="0" w:space="0" w:color="auto"/>
        <w:right w:val="none" w:sz="0" w:space="0" w:color="auto"/>
      </w:divBdr>
    </w:div>
    <w:div w:id="277106161">
      <w:bodyDiv w:val="1"/>
      <w:marLeft w:val="0"/>
      <w:marRight w:val="0"/>
      <w:marTop w:val="0"/>
      <w:marBottom w:val="0"/>
      <w:divBdr>
        <w:top w:val="none" w:sz="0" w:space="0" w:color="auto"/>
        <w:left w:val="none" w:sz="0" w:space="0" w:color="auto"/>
        <w:bottom w:val="none" w:sz="0" w:space="0" w:color="auto"/>
        <w:right w:val="none" w:sz="0" w:space="0" w:color="auto"/>
      </w:divBdr>
    </w:div>
    <w:div w:id="352390561">
      <w:bodyDiv w:val="1"/>
      <w:marLeft w:val="0"/>
      <w:marRight w:val="0"/>
      <w:marTop w:val="0"/>
      <w:marBottom w:val="0"/>
      <w:divBdr>
        <w:top w:val="none" w:sz="0" w:space="0" w:color="auto"/>
        <w:left w:val="none" w:sz="0" w:space="0" w:color="auto"/>
        <w:bottom w:val="none" w:sz="0" w:space="0" w:color="auto"/>
        <w:right w:val="none" w:sz="0" w:space="0" w:color="auto"/>
      </w:divBdr>
    </w:div>
    <w:div w:id="377121045">
      <w:bodyDiv w:val="1"/>
      <w:marLeft w:val="0"/>
      <w:marRight w:val="0"/>
      <w:marTop w:val="0"/>
      <w:marBottom w:val="0"/>
      <w:divBdr>
        <w:top w:val="none" w:sz="0" w:space="0" w:color="auto"/>
        <w:left w:val="none" w:sz="0" w:space="0" w:color="auto"/>
        <w:bottom w:val="none" w:sz="0" w:space="0" w:color="auto"/>
        <w:right w:val="none" w:sz="0" w:space="0" w:color="auto"/>
      </w:divBdr>
    </w:div>
    <w:div w:id="394015238">
      <w:bodyDiv w:val="1"/>
      <w:marLeft w:val="0"/>
      <w:marRight w:val="0"/>
      <w:marTop w:val="0"/>
      <w:marBottom w:val="0"/>
      <w:divBdr>
        <w:top w:val="none" w:sz="0" w:space="0" w:color="auto"/>
        <w:left w:val="none" w:sz="0" w:space="0" w:color="auto"/>
        <w:bottom w:val="none" w:sz="0" w:space="0" w:color="auto"/>
        <w:right w:val="none" w:sz="0" w:space="0" w:color="auto"/>
      </w:divBdr>
    </w:div>
    <w:div w:id="402064610">
      <w:bodyDiv w:val="1"/>
      <w:marLeft w:val="0"/>
      <w:marRight w:val="0"/>
      <w:marTop w:val="0"/>
      <w:marBottom w:val="0"/>
      <w:divBdr>
        <w:top w:val="none" w:sz="0" w:space="0" w:color="auto"/>
        <w:left w:val="none" w:sz="0" w:space="0" w:color="auto"/>
        <w:bottom w:val="none" w:sz="0" w:space="0" w:color="auto"/>
        <w:right w:val="none" w:sz="0" w:space="0" w:color="auto"/>
      </w:divBdr>
    </w:div>
    <w:div w:id="473330515">
      <w:bodyDiv w:val="1"/>
      <w:marLeft w:val="0"/>
      <w:marRight w:val="0"/>
      <w:marTop w:val="0"/>
      <w:marBottom w:val="0"/>
      <w:divBdr>
        <w:top w:val="none" w:sz="0" w:space="0" w:color="auto"/>
        <w:left w:val="none" w:sz="0" w:space="0" w:color="auto"/>
        <w:bottom w:val="none" w:sz="0" w:space="0" w:color="auto"/>
        <w:right w:val="none" w:sz="0" w:space="0" w:color="auto"/>
      </w:divBdr>
    </w:div>
    <w:div w:id="525944248">
      <w:bodyDiv w:val="1"/>
      <w:marLeft w:val="0"/>
      <w:marRight w:val="0"/>
      <w:marTop w:val="0"/>
      <w:marBottom w:val="0"/>
      <w:divBdr>
        <w:top w:val="none" w:sz="0" w:space="0" w:color="auto"/>
        <w:left w:val="none" w:sz="0" w:space="0" w:color="auto"/>
        <w:bottom w:val="none" w:sz="0" w:space="0" w:color="auto"/>
        <w:right w:val="none" w:sz="0" w:space="0" w:color="auto"/>
      </w:divBdr>
    </w:div>
    <w:div w:id="554584812">
      <w:bodyDiv w:val="1"/>
      <w:marLeft w:val="0"/>
      <w:marRight w:val="0"/>
      <w:marTop w:val="0"/>
      <w:marBottom w:val="0"/>
      <w:divBdr>
        <w:top w:val="none" w:sz="0" w:space="0" w:color="auto"/>
        <w:left w:val="none" w:sz="0" w:space="0" w:color="auto"/>
        <w:bottom w:val="none" w:sz="0" w:space="0" w:color="auto"/>
        <w:right w:val="none" w:sz="0" w:space="0" w:color="auto"/>
      </w:divBdr>
    </w:div>
    <w:div w:id="605118128">
      <w:bodyDiv w:val="1"/>
      <w:marLeft w:val="0"/>
      <w:marRight w:val="0"/>
      <w:marTop w:val="0"/>
      <w:marBottom w:val="0"/>
      <w:divBdr>
        <w:top w:val="none" w:sz="0" w:space="0" w:color="auto"/>
        <w:left w:val="none" w:sz="0" w:space="0" w:color="auto"/>
        <w:bottom w:val="none" w:sz="0" w:space="0" w:color="auto"/>
        <w:right w:val="none" w:sz="0" w:space="0" w:color="auto"/>
      </w:divBdr>
    </w:div>
    <w:div w:id="695275128">
      <w:bodyDiv w:val="1"/>
      <w:marLeft w:val="0"/>
      <w:marRight w:val="0"/>
      <w:marTop w:val="0"/>
      <w:marBottom w:val="0"/>
      <w:divBdr>
        <w:top w:val="none" w:sz="0" w:space="0" w:color="auto"/>
        <w:left w:val="none" w:sz="0" w:space="0" w:color="auto"/>
        <w:bottom w:val="none" w:sz="0" w:space="0" w:color="auto"/>
        <w:right w:val="none" w:sz="0" w:space="0" w:color="auto"/>
      </w:divBdr>
    </w:div>
    <w:div w:id="709110000">
      <w:bodyDiv w:val="1"/>
      <w:marLeft w:val="0"/>
      <w:marRight w:val="0"/>
      <w:marTop w:val="0"/>
      <w:marBottom w:val="0"/>
      <w:divBdr>
        <w:top w:val="none" w:sz="0" w:space="0" w:color="auto"/>
        <w:left w:val="none" w:sz="0" w:space="0" w:color="auto"/>
        <w:bottom w:val="none" w:sz="0" w:space="0" w:color="auto"/>
        <w:right w:val="none" w:sz="0" w:space="0" w:color="auto"/>
      </w:divBdr>
    </w:div>
    <w:div w:id="763693154">
      <w:bodyDiv w:val="1"/>
      <w:marLeft w:val="0"/>
      <w:marRight w:val="0"/>
      <w:marTop w:val="0"/>
      <w:marBottom w:val="0"/>
      <w:divBdr>
        <w:top w:val="none" w:sz="0" w:space="0" w:color="auto"/>
        <w:left w:val="none" w:sz="0" w:space="0" w:color="auto"/>
        <w:bottom w:val="none" w:sz="0" w:space="0" w:color="auto"/>
        <w:right w:val="none" w:sz="0" w:space="0" w:color="auto"/>
      </w:divBdr>
    </w:div>
    <w:div w:id="776340024">
      <w:bodyDiv w:val="1"/>
      <w:marLeft w:val="0"/>
      <w:marRight w:val="0"/>
      <w:marTop w:val="0"/>
      <w:marBottom w:val="0"/>
      <w:divBdr>
        <w:top w:val="none" w:sz="0" w:space="0" w:color="auto"/>
        <w:left w:val="none" w:sz="0" w:space="0" w:color="auto"/>
        <w:bottom w:val="none" w:sz="0" w:space="0" w:color="auto"/>
        <w:right w:val="none" w:sz="0" w:space="0" w:color="auto"/>
      </w:divBdr>
    </w:div>
    <w:div w:id="791631833">
      <w:bodyDiv w:val="1"/>
      <w:marLeft w:val="0"/>
      <w:marRight w:val="0"/>
      <w:marTop w:val="0"/>
      <w:marBottom w:val="0"/>
      <w:divBdr>
        <w:top w:val="none" w:sz="0" w:space="0" w:color="auto"/>
        <w:left w:val="none" w:sz="0" w:space="0" w:color="auto"/>
        <w:bottom w:val="none" w:sz="0" w:space="0" w:color="auto"/>
        <w:right w:val="none" w:sz="0" w:space="0" w:color="auto"/>
      </w:divBdr>
    </w:div>
    <w:div w:id="854618567">
      <w:bodyDiv w:val="1"/>
      <w:marLeft w:val="0"/>
      <w:marRight w:val="0"/>
      <w:marTop w:val="0"/>
      <w:marBottom w:val="0"/>
      <w:divBdr>
        <w:top w:val="none" w:sz="0" w:space="0" w:color="auto"/>
        <w:left w:val="none" w:sz="0" w:space="0" w:color="auto"/>
        <w:bottom w:val="none" w:sz="0" w:space="0" w:color="auto"/>
        <w:right w:val="none" w:sz="0" w:space="0" w:color="auto"/>
      </w:divBdr>
    </w:div>
    <w:div w:id="898631796">
      <w:bodyDiv w:val="1"/>
      <w:marLeft w:val="0"/>
      <w:marRight w:val="0"/>
      <w:marTop w:val="0"/>
      <w:marBottom w:val="0"/>
      <w:divBdr>
        <w:top w:val="none" w:sz="0" w:space="0" w:color="auto"/>
        <w:left w:val="none" w:sz="0" w:space="0" w:color="auto"/>
        <w:bottom w:val="none" w:sz="0" w:space="0" w:color="auto"/>
        <w:right w:val="none" w:sz="0" w:space="0" w:color="auto"/>
      </w:divBdr>
    </w:div>
    <w:div w:id="899176613">
      <w:bodyDiv w:val="1"/>
      <w:marLeft w:val="0"/>
      <w:marRight w:val="0"/>
      <w:marTop w:val="0"/>
      <w:marBottom w:val="0"/>
      <w:divBdr>
        <w:top w:val="none" w:sz="0" w:space="0" w:color="auto"/>
        <w:left w:val="none" w:sz="0" w:space="0" w:color="auto"/>
        <w:bottom w:val="none" w:sz="0" w:space="0" w:color="auto"/>
        <w:right w:val="none" w:sz="0" w:space="0" w:color="auto"/>
      </w:divBdr>
    </w:div>
    <w:div w:id="948202983">
      <w:bodyDiv w:val="1"/>
      <w:marLeft w:val="0"/>
      <w:marRight w:val="0"/>
      <w:marTop w:val="0"/>
      <w:marBottom w:val="0"/>
      <w:divBdr>
        <w:top w:val="none" w:sz="0" w:space="0" w:color="auto"/>
        <w:left w:val="none" w:sz="0" w:space="0" w:color="auto"/>
        <w:bottom w:val="none" w:sz="0" w:space="0" w:color="auto"/>
        <w:right w:val="none" w:sz="0" w:space="0" w:color="auto"/>
      </w:divBdr>
    </w:div>
    <w:div w:id="956595813">
      <w:bodyDiv w:val="1"/>
      <w:marLeft w:val="0"/>
      <w:marRight w:val="0"/>
      <w:marTop w:val="0"/>
      <w:marBottom w:val="0"/>
      <w:divBdr>
        <w:top w:val="none" w:sz="0" w:space="0" w:color="auto"/>
        <w:left w:val="none" w:sz="0" w:space="0" w:color="auto"/>
        <w:bottom w:val="none" w:sz="0" w:space="0" w:color="auto"/>
        <w:right w:val="none" w:sz="0" w:space="0" w:color="auto"/>
      </w:divBdr>
    </w:div>
    <w:div w:id="1075280621">
      <w:bodyDiv w:val="1"/>
      <w:marLeft w:val="0"/>
      <w:marRight w:val="0"/>
      <w:marTop w:val="0"/>
      <w:marBottom w:val="0"/>
      <w:divBdr>
        <w:top w:val="none" w:sz="0" w:space="0" w:color="auto"/>
        <w:left w:val="none" w:sz="0" w:space="0" w:color="auto"/>
        <w:bottom w:val="none" w:sz="0" w:space="0" w:color="auto"/>
        <w:right w:val="none" w:sz="0" w:space="0" w:color="auto"/>
      </w:divBdr>
    </w:div>
    <w:div w:id="1076171086">
      <w:bodyDiv w:val="1"/>
      <w:marLeft w:val="0"/>
      <w:marRight w:val="0"/>
      <w:marTop w:val="0"/>
      <w:marBottom w:val="0"/>
      <w:divBdr>
        <w:top w:val="none" w:sz="0" w:space="0" w:color="auto"/>
        <w:left w:val="none" w:sz="0" w:space="0" w:color="auto"/>
        <w:bottom w:val="none" w:sz="0" w:space="0" w:color="auto"/>
        <w:right w:val="none" w:sz="0" w:space="0" w:color="auto"/>
      </w:divBdr>
    </w:div>
    <w:div w:id="1132333063">
      <w:bodyDiv w:val="1"/>
      <w:marLeft w:val="0"/>
      <w:marRight w:val="0"/>
      <w:marTop w:val="0"/>
      <w:marBottom w:val="0"/>
      <w:divBdr>
        <w:top w:val="none" w:sz="0" w:space="0" w:color="auto"/>
        <w:left w:val="none" w:sz="0" w:space="0" w:color="auto"/>
        <w:bottom w:val="none" w:sz="0" w:space="0" w:color="auto"/>
        <w:right w:val="none" w:sz="0" w:space="0" w:color="auto"/>
      </w:divBdr>
    </w:div>
    <w:div w:id="1136140346">
      <w:bodyDiv w:val="1"/>
      <w:marLeft w:val="0"/>
      <w:marRight w:val="0"/>
      <w:marTop w:val="0"/>
      <w:marBottom w:val="0"/>
      <w:divBdr>
        <w:top w:val="none" w:sz="0" w:space="0" w:color="auto"/>
        <w:left w:val="none" w:sz="0" w:space="0" w:color="auto"/>
        <w:bottom w:val="none" w:sz="0" w:space="0" w:color="auto"/>
        <w:right w:val="none" w:sz="0" w:space="0" w:color="auto"/>
      </w:divBdr>
    </w:div>
    <w:div w:id="1152915627">
      <w:bodyDiv w:val="1"/>
      <w:marLeft w:val="0"/>
      <w:marRight w:val="0"/>
      <w:marTop w:val="0"/>
      <w:marBottom w:val="0"/>
      <w:divBdr>
        <w:top w:val="none" w:sz="0" w:space="0" w:color="auto"/>
        <w:left w:val="none" w:sz="0" w:space="0" w:color="auto"/>
        <w:bottom w:val="none" w:sz="0" w:space="0" w:color="auto"/>
        <w:right w:val="none" w:sz="0" w:space="0" w:color="auto"/>
      </w:divBdr>
    </w:div>
    <w:div w:id="1168641803">
      <w:bodyDiv w:val="1"/>
      <w:marLeft w:val="0"/>
      <w:marRight w:val="0"/>
      <w:marTop w:val="0"/>
      <w:marBottom w:val="0"/>
      <w:divBdr>
        <w:top w:val="none" w:sz="0" w:space="0" w:color="auto"/>
        <w:left w:val="none" w:sz="0" w:space="0" w:color="auto"/>
        <w:bottom w:val="none" w:sz="0" w:space="0" w:color="auto"/>
        <w:right w:val="none" w:sz="0" w:space="0" w:color="auto"/>
      </w:divBdr>
    </w:div>
    <w:div w:id="1198464709">
      <w:bodyDiv w:val="1"/>
      <w:marLeft w:val="0"/>
      <w:marRight w:val="0"/>
      <w:marTop w:val="0"/>
      <w:marBottom w:val="0"/>
      <w:divBdr>
        <w:top w:val="none" w:sz="0" w:space="0" w:color="auto"/>
        <w:left w:val="none" w:sz="0" w:space="0" w:color="auto"/>
        <w:bottom w:val="none" w:sz="0" w:space="0" w:color="auto"/>
        <w:right w:val="none" w:sz="0" w:space="0" w:color="auto"/>
      </w:divBdr>
    </w:div>
    <w:div w:id="1357391443">
      <w:bodyDiv w:val="1"/>
      <w:marLeft w:val="0"/>
      <w:marRight w:val="0"/>
      <w:marTop w:val="0"/>
      <w:marBottom w:val="0"/>
      <w:divBdr>
        <w:top w:val="none" w:sz="0" w:space="0" w:color="auto"/>
        <w:left w:val="none" w:sz="0" w:space="0" w:color="auto"/>
        <w:bottom w:val="none" w:sz="0" w:space="0" w:color="auto"/>
        <w:right w:val="none" w:sz="0" w:space="0" w:color="auto"/>
      </w:divBdr>
    </w:div>
    <w:div w:id="1400713537">
      <w:bodyDiv w:val="1"/>
      <w:marLeft w:val="0"/>
      <w:marRight w:val="0"/>
      <w:marTop w:val="0"/>
      <w:marBottom w:val="0"/>
      <w:divBdr>
        <w:top w:val="none" w:sz="0" w:space="0" w:color="auto"/>
        <w:left w:val="none" w:sz="0" w:space="0" w:color="auto"/>
        <w:bottom w:val="none" w:sz="0" w:space="0" w:color="auto"/>
        <w:right w:val="none" w:sz="0" w:space="0" w:color="auto"/>
      </w:divBdr>
    </w:div>
    <w:div w:id="1451896163">
      <w:bodyDiv w:val="1"/>
      <w:marLeft w:val="0"/>
      <w:marRight w:val="0"/>
      <w:marTop w:val="0"/>
      <w:marBottom w:val="0"/>
      <w:divBdr>
        <w:top w:val="none" w:sz="0" w:space="0" w:color="auto"/>
        <w:left w:val="none" w:sz="0" w:space="0" w:color="auto"/>
        <w:bottom w:val="none" w:sz="0" w:space="0" w:color="auto"/>
        <w:right w:val="none" w:sz="0" w:space="0" w:color="auto"/>
      </w:divBdr>
    </w:div>
    <w:div w:id="1528132153">
      <w:bodyDiv w:val="1"/>
      <w:marLeft w:val="0"/>
      <w:marRight w:val="0"/>
      <w:marTop w:val="0"/>
      <w:marBottom w:val="0"/>
      <w:divBdr>
        <w:top w:val="none" w:sz="0" w:space="0" w:color="auto"/>
        <w:left w:val="none" w:sz="0" w:space="0" w:color="auto"/>
        <w:bottom w:val="none" w:sz="0" w:space="0" w:color="auto"/>
        <w:right w:val="none" w:sz="0" w:space="0" w:color="auto"/>
      </w:divBdr>
    </w:div>
    <w:div w:id="1564638081">
      <w:bodyDiv w:val="1"/>
      <w:marLeft w:val="0"/>
      <w:marRight w:val="0"/>
      <w:marTop w:val="0"/>
      <w:marBottom w:val="0"/>
      <w:divBdr>
        <w:top w:val="none" w:sz="0" w:space="0" w:color="auto"/>
        <w:left w:val="none" w:sz="0" w:space="0" w:color="auto"/>
        <w:bottom w:val="none" w:sz="0" w:space="0" w:color="auto"/>
        <w:right w:val="none" w:sz="0" w:space="0" w:color="auto"/>
      </w:divBdr>
    </w:div>
    <w:div w:id="1574928076">
      <w:bodyDiv w:val="1"/>
      <w:marLeft w:val="0"/>
      <w:marRight w:val="0"/>
      <w:marTop w:val="0"/>
      <w:marBottom w:val="0"/>
      <w:divBdr>
        <w:top w:val="none" w:sz="0" w:space="0" w:color="auto"/>
        <w:left w:val="none" w:sz="0" w:space="0" w:color="auto"/>
        <w:bottom w:val="none" w:sz="0" w:space="0" w:color="auto"/>
        <w:right w:val="none" w:sz="0" w:space="0" w:color="auto"/>
      </w:divBdr>
    </w:div>
    <w:div w:id="1644265116">
      <w:bodyDiv w:val="1"/>
      <w:marLeft w:val="0"/>
      <w:marRight w:val="0"/>
      <w:marTop w:val="0"/>
      <w:marBottom w:val="0"/>
      <w:divBdr>
        <w:top w:val="none" w:sz="0" w:space="0" w:color="auto"/>
        <w:left w:val="none" w:sz="0" w:space="0" w:color="auto"/>
        <w:bottom w:val="none" w:sz="0" w:space="0" w:color="auto"/>
        <w:right w:val="none" w:sz="0" w:space="0" w:color="auto"/>
      </w:divBdr>
    </w:div>
    <w:div w:id="1685664669">
      <w:bodyDiv w:val="1"/>
      <w:marLeft w:val="0"/>
      <w:marRight w:val="0"/>
      <w:marTop w:val="0"/>
      <w:marBottom w:val="0"/>
      <w:divBdr>
        <w:top w:val="none" w:sz="0" w:space="0" w:color="auto"/>
        <w:left w:val="none" w:sz="0" w:space="0" w:color="auto"/>
        <w:bottom w:val="none" w:sz="0" w:space="0" w:color="auto"/>
        <w:right w:val="none" w:sz="0" w:space="0" w:color="auto"/>
      </w:divBdr>
    </w:div>
    <w:div w:id="1821187179">
      <w:bodyDiv w:val="1"/>
      <w:marLeft w:val="0"/>
      <w:marRight w:val="0"/>
      <w:marTop w:val="0"/>
      <w:marBottom w:val="0"/>
      <w:divBdr>
        <w:top w:val="none" w:sz="0" w:space="0" w:color="auto"/>
        <w:left w:val="none" w:sz="0" w:space="0" w:color="auto"/>
        <w:bottom w:val="none" w:sz="0" w:space="0" w:color="auto"/>
        <w:right w:val="none" w:sz="0" w:space="0" w:color="auto"/>
      </w:divBdr>
    </w:div>
    <w:div w:id="1957565627">
      <w:bodyDiv w:val="1"/>
      <w:marLeft w:val="0"/>
      <w:marRight w:val="0"/>
      <w:marTop w:val="0"/>
      <w:marBottom w:val="0"/>
      <w:divBdr>
        <w:top w:val="none" w:sz="0" w:space="0" w:color="auto"/>
        <w:left w:val="none" w:sz="0" w:space="0" w:color="auto"/>
        <w:bottom w:val="none" w:sz="0" w:space="0" w:color="auto"/>
        <w:right w:val="none" w:sz="0" w:space="0" w:color="auto"/>
      </w:divBdr>
    </w:div>
    <w:div w:id="2061322590">
      <w:bodyDiv w:val="1"/>
      <w:marLeft w:val="0"/>
      <w:marRight w:val="0"/>
      <w:marTop w:val="0"/>
      <w:marBottom w:val="0"/>
      <w:divBdr>
        <w:top w:val="none" w:sz="0" w:space="0" w:color="auto"/>
        <w:left w:val="none" w:sz="0" w:space="0" w:color="auto"/>
        <w:bottom w:val="none" w:sz="0" w:space="0" w:color="auto"/>
        <w:right w:val="none" w:sz="0" w:space="0" w:color="auto"/>
      </w:divBdr>
    </w:div>
    <w:div w:id="2134473546">
      <w:bodyDiv w:val="1"/>
      <w:marLeft w:val="0"/>
      <w:marRight w:val="0"/>
      <w:marTop w:val="0"/>
      <w:marBottom w:val="0"/>
      <w:divBdr>
        <w:top w:val="none" w:sz="0" w:space="0" w:color="auto"/>
        <w:left w:val="none" w:sz="0" w:space="0" w:color="auto"/>
        <w:bottom w:val="none" w:sz="0" w:space="0" w:color="auto"/>
        <w:right w:val="none" w:sz="0" w:space="0" w:color="auto"/>
      </w:divBdr>
    </w:div>
    <w:div w:id="2147090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jpeg"/></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image" Target="media/image14.sv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5.sv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2.jpeg"/><Relationship Id="rId5"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image" Target="media/image11.png"/><Relationship Id="rId28"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7.sv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10.sv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6A1C42E8E6AF43A5357864C58516B1" ma:contentTypeVersion="18" ma:contentTypeDescription="Create a new document." ma:contentTypeScope="" ma:versionID="0be01bb296215b47d40f7f0fb64b782a">
  <xsd:schema xmlns:xsd="http://www.w3.org/2001/XMLSchema" xmlns:xs="http://www.w3.org/2001/XMLSchema" xmlns:p="http://schemas.microsoft.com/office/2006/metadata/properties" xmlns:ns3="a1555e77-ae1c-4248-93a3-46d5278c8b1a" xmlns:ns4="703f83ef-1466-4ecf-84d0-8cd048a08cf8" targetNamespace="http://schemas.microsoft.com/office/2006/metadata/properties" ma:root="true" ma:fieldsID="c5a1ad7770cae2d27f4fd11af068865d" ns3:_="" ns4:_="">
    <xsd:import namespace="a1555e77-ae1c-4248-93a3-46d5278c8b1a"/>
    <xsd:import namespace="703f83ef-1466-4ecf-84d0-8cd048a08cf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55e77-ae1c-4248-93a3-46d5278c8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3f83ef-1466-4ecf-84d0-8cd048a08cf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1555e77-ae1c-4248-93a3-46d5278c8b1a" xsi:nil="true"/>
  </documentManagement>
</p:properties>
</file>

<file path=customXml/itemProps1.xml><?xml version="1.0" encoding="utf-8"?>
<ds:datastoreItem xmlns:ds="http://schemas.openxmlformats.org/officeDocument/2006/customXml" ds:itemID="{F6888717-C627-4DE0-98E8-B0545D51A9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55e77-ae1c-4248-93a3-46d5278c8b1a"/>
    <ds:schemaRef ds:uri="703f83ef-1466-4ecf-84d0-8cd048a08c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82E8D8-9014-4EDF-A610-0E1D7DAEB851}">
  <ds:schemaRefs>
    <ds:schemaRef ds:uri="http://schemas.microsoft.com/sharepoint/v3/contenttype/forms"/>
  </ds:schemaRefs>
</ds:datastoreItem>
</file>

<file path=customXml/itemProps3.xml><?xml version="1.0" encoding="utf-8"?>
<ds:datastoreItem xmlns:ds="http://schemas.openxmlformats.org/officeDocument/2006/customXml" ds:itemID="{27FC399D-8D3A-438B-BCB4-CF1768C913E0}">
  <ds:schemaRefs>
    <ds:schemaRef ds:uri="http://schemas.microsoft.com/office/2006/metadata/properties"/>
    <ds:schemaRef ds:uri="http://schemas.microsoft.com/office/infopath/2007/PartnerControls"/>
    <ds:schemaRef ds:uri="a1555e77-ae1c-4248-93a3-46d5278c8b1a"/>
  </ds:schemaRefs>
</ds:datastoreItem>
</file>

<file path=docProps/app.xml><?xml version="1.0" encoding="utf-8"?>
<Properties xmlns="http://schemas.openxmlformats.org/officeDocument/2006/extended-properties" xmlns:vt="http://schemas.openxmlformats.org/officeDocument/2006/docPropsVTypes">
  <Template>Normal.dotm</Template>
  <TotalTime>1329</TotalTime>
  <Pages>22</Pages>
  <Words>16983</Words>
  <Characters>96809</Characters>
  <Application>Microsoft Office Word</Application>
  <DocSecurity>0</DocSecurity>
  <Lines>806</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96</cp:revision>
  <dcterms:created xsi:type="dcterms:W3CDTF">2025-06-04T13:07:00Z</dcterms:created>
  <dcterms:modified xsi:type="dcterms:W3CDTF">2025-06-08T19:35:00Z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id="kncQRxdx"/&gt;&lt;style id="http://www.zotero.org/styles/ecology" hasBibliography="1" bibliographyStyleHasBeenSet="1"/&gt;&lt;prefs&gt;&lt;pref name="fieldType" value="Field"/&gt;&lt;/prefs&gt;&lt;/data&gt;</vt:lpwstr>
  </property>
  <property fmtid="{D5CDD505-2E9C-101B-9397-08002B2CF9AE}" pid="3" name="ContentTypeId">
    <vt:lpwstr>0x010100D86A1C42E8E6AF43A5357864C58516B1</vt:lpwstr>
  </property>
</Properties>
</file>