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AE91C" w14:textId="10713068" w:rsidR="00712D79" w:rsidRPr="003B604E" w:rsidRDefault="003B604E">
      <w:pPr>
        <w:rPr>
          <w:rFonts w:ascii="Times New Roman" w:hAnsi="Times New Roman" w:cs="Times New Roman"/>
          <w:b/>
          <w:bCs/>
          <w:sz w:val="24"/>
          <w:szCs w:val="24"/>
        </w:rPr>
      </w:pPr>
      <w:r w:rsidRPr="003B604E">
        <w:rPr>
          <w:rFonts w:ascii="Times New Roman" w:hAnsi="Times New Roman" w:cs="Times New Roman"/>
          <w:b/>
          <w:bCs/>
          <w:sz w:val="24"/>
          <w:szCs w:val="24"/>
        </w:rPr>
        <w:t>Challenge paragraph:</w:t>
      </w:r>
    </w:p>
    <w:p w14:paraId="71849F02" w14:textId="77777777" w:rsidR="003B604E" w:rsidRDefault="003B604E">
      <w:pPr>
        <w:rPr>
          <w:rFonts w:ascii="Times New Roman" w:hAnsi="Times New Roman" w:cs="Times New Roman"/>
          <w:sz w:val="24"/>
          <w:szCs w:val="24"/>
        </w:rPr>
      </w:pPr>
    </w:p>
    <w:p w14:paraId="2A9CD71D" w14:textId="01EE65E7" w:rsidR="008E50F7" w:rsidRDefault="003B604E">
      <w:pPr>
        <w:rPr>
          <w:rFonts w:ascii="Times New Roman" w:hAnsi="Times New Roman" w:cs="Times New Roman"/>
          <w:sz w:val="24"/>
          <w:szCs w:val="24"/>
        </w:rPr>
      </w:pPr>
      <w:r>
        <w:rPr>
          <w:rFonts w:ascii="Times New Roman" w:hAnsi="Times New Roman" w:cs="Times New Roman"/>
          <w:sz w:val="24"/>
          <w:szCs w:val="24"/>
        </w:rPr>
        <w:tab/>
      </w:r>
      <w:r w:rsidR="0069451A">
        <w:rPr>
          <w:rFonts w:ascii="Times New Roman" w:hAnsi="Times New Roman" w:cs="Times New Roman"/>
          <w:sz w:val="24"/>
          <w:szCs w:val="24"/>
        </w:rPr>
        <w:t xml:space="preserve">Our objective is to use ground beetles </w:t>
      </w:r>
      <w:r w:rsidR="000A33C1">
        <w:rPr>
          <w:rFonts w:ascii="Times New Roman" w:hAnsi="Times New Roman" w:cs="Times New Roman"/>
          <w:sz w:val="24"/>
          <w:szCs w:val="24"/>
        </w:rPr>
        <w:t>to study the</w:t>
      </w:r>
      <w:r w:rsidR="004D42C9">
        <w:rPr>
          <w:rFonts w:ascii="Times New Roman" w:hAnsi="Times New Roman" w:cs="Times New Roman"/>
          <w:sz w:val="24"/>
          <w:szCs w:val="24"/>
        </w:rPr>
        <w:t xml:space="preserve"> long-term</w:t>
      </w:r>
      <w:r w:rsidR="000A33C1">
        <w:rPr>
          <w:rFonts w:ascii="Times New Roman" w:hAnsi="Times New Roman" w:cs="Times New Roman"/>
          <w:sz w:val="24"/>
          <w:szCs w:val="24"/>
        </w:rPr>
        <w:t xml:space="preserve"> impacts of salvage-logging</w:t>
      </w:r>
      <w:r w:rsidR="0063285E">
        <w:rPr>
          <w:rFonts w:ascii="Times New Roman" w:hAnsi="Times New Roman" w:cs="Times New Roman"/>
          <w:sz w:val="24"/>
          <w:szCs w:val="24"/>
        </w:rPr>
        <w:t xml:space="preserve"> </w:t>
      </w:r>
      <w:r w:rsidR="00D16228">
        <w:rPr>
          <w:rFonts w:ascii="Times New Roman" w:hAnsi="Times New Roman" w:cs="Times New Roman"/>
          <w:sz w:val="24"/>
          <w:szCs w:val="24"/>
        </w:rPr>
        <w:t xml:space="preserve">after </w:t>
      </w:r>
      <w:r w:rsidR="0068425E">
        <w:rPr>
          <w:rFonts w:ascii="Times New Roman" w:hAnsi="Times New Roman" w:cs="Times New Roman"/>
          <w:sz w:val="24"/>
          <w:szCs w:val="24"/>
        </w:rPr>
        <w:t>a tornado</w:t>
      </w:r>
      <w:r w:rsidR="009526B5">
        <w:rPr>
          <w:rFonts w:ascii="Times New Roman" w:hAnsi="Times New Roman" w:cs="Times New Roman"/>
          <w:sz w:val="24"/>
          <w:szCs w:val="24"/>
        </w:rPr>
        <w:t xml:space="preserve">. </w:t>
      </w:r>
      <w:r w:rsidR="00092C64">
        <w:rPr>
          <w:rFonts w:ascii="Times New Roman" w:hAnsi="Times New Roman" w:cs="Times New Roman"/>
          <w:sz w:val="24"/>
          <w:szCs w:val="24"/>
        </w:rPr>
        <w:t xml:space="preserve">(1) </w:t>
      </w:r>
      <w:r w:rsidR="00A42273">
        <w:rPr>
          <w:rFonts w:ascii="Times New Roman" w:hAnsi="Times New Roman" w:cs="Times New Roman"/>
          <w:sz w:val="24"/>
          <w:szCs w:val="24"/>
        </w:rPr>
        <w:t xml:space="preserve">First, we will compare </w:t>
      </w:r>
      <w:r w:rsidR="007F1C11">
        <w:rPr>
          <w:rFonts w:ascii="Times New Roman" w:hAnsi="Times New Roman" w:cs="Times New Roman"/>
          <w:sz w:val="24"/>
          <w:szCs w:val="24"/>
        </w:rPr>
        <w:t xml:space="preserve">the </w:t>
      </w:r>
      <w:r w:rsidR="00327F03">
        <w:rPr>
          <w:rFonts w:ascii="Times New Roman" w:hAnsi="Times New Roman" w:cs="Times New Roman"/>
          <w:sz w:val="24"/>
          <w:szCs w:val="24"/>
        </w:rPr>
        <w:t>alpha-</w:t>
      </w:r>
      <w:r w:rsidR="007F1C11">
        <w:rPr>
          <w:rFonts w:ascii="Times New Roman" w:hAnsi="Times New Roman" w:cs="Times New Roman"/>
          <w:sz w:val="24"/>
          <w:szCs w:val="24"/>
        </w:rPr>
        <w:t>diversity</w:t>
      </w:r>
      <w:r w:rsidR="004B4512">
        <w:rPr>
          <w:rFonts w:ascii="Times New Roman" w:hAnsi="Times New Roman" w:cs="Times New Roman"/>
          <w:sz w:val="24"/>
          <w:szCs w:val="24"/>
        </w:rPr>
        <w:t xml:space="preserve"> of ground beetles between </w:t>
      </w:r>
      <w:r w:rsidR="000302B3">
        <w:rPr>
          <w:rFonts w:ascii="Times New Roman" w:hAnsi="Times New Roman" w:cs="Times New Roman"/>
          <w:sz w:val="24"/>
          <w:szCs w:val="24"/>
        </w:rPr>
        <w:t xml:space="preserve">unsalvaged </w:t>
      </w:r>
      <w:r w:rsidR="00622A7C">
        <w:rPr>
          <w:rFonts w:ascii="Times New Roman" w:hAnsi="Times New Roman" w:cs="Times New Roman"/>
          <w:sz w:val="24"/>
          <w:szCs w:val="24"/>
        </w:rPr>
        <w:t xml:space="preserve">windthrow </w:t>
      </w:r>
      <w:r w:rsidR="00327F03">
        <w:rPr>
          <w:rFonts w:ascii="Times New Roman" w:hAnsi="Times New Roman" w:cs="Times New Roman"/>
          <w:sz w:val="24"/>
          <w:szCs w:val="24"/>
        </w:rPr>
        <w:t>(hereafter</w:t>
      </w:r>
      <w:r w:rsidR="00411AC0">
        <w:rPr>
          <w:rFonts w:ascii="Times New Roman" w:hAnsi="Times New Roman" w:cs="Times New Roman"/>
          <w:sz w:val="24"/>
          <w:szCs w:val="24"/>
        </w:rPr>
        <w:t xml:space="preserve">: “windthrow”) </w:t>
      </w:r>
      <w:r w:rsidR="00622A7C">
        <w:rPr>
          <w:rFonts w:ascii="Times New Roman" w:hAnsi="Times New Roman" w:cs="Times New Roman"/>
          <w:sz w:val="24"/>
          <w:szCs w:val="24"/>
        </w:rPr>
        <w:t>and salvage</w:t>
      </w:r>
      <w:r w:rsidR="000302B3">
        <w:rPr>
          <w:rFonts w:ascii="Times New Roman" w:hAnsi="Times New Roman" w:cs="Times New Roman"/>
          <w:sz w:val="24"/>
          <w:szCs w:val="24"/>
        </w:rPr>
        <w:t xml:space="preserve">d windthrow </w:t>
      </w:r>
      <w:r w:rsidR="00411AC0">
        <w:rPr>
          <w:rFonts w:ascii="Times New Roman" w:hAnsi="Times New Roman" w:cs="Times New Roman"/>
          <w:sz w:val="24"/>
          <w:szCs w:val="24"/>
        </w:rPr>
        <w:t xml:space="preserve">(hereafter: “salvaged”) </w:t>
      </w:r>
      <w:r w:rsidR="005C233A">
        <w:rPr>
          <w:rFonts w:ascii="Times New Roman" w:hAnsi="Times New Roman" w:cs="Times New Roman"/>
          <w:sz w:val="24"/>
          <w:szCs w:val="24"/>
        </w:rPr>
        <w:t xml:space="preserve">management </w:t>
      </w:r>
      <w:r w:rsidR="000302B3">
        <w:rPr>
          <w:rFonts w:ascii="Times New Roman" w:hAnsi="Times New Roman" w:cs="Times New Roman"/>
          <w:sz w:val="24"/>
          <w:szCs w:val="24"/>
        </w:rPr>
        <w:t>treatments</w:t>
      </w:r>
      <w:r w:rsidR="004D42C9">
        <w:rPr>
          <w:rFonts w:ascii="Times New Roman" w:hAnsi="Times New Roman" w:cs="Times New Roman"/>
          <w:sz w:val="24"/>
          <w:szCs w:val="24"/>
        </w:rPr>
        <w:t xml:space="preserve">, </w:t>
      </w:r>
      <w:r w:rsidR="00404269">
        <w:rPr>
          <w:rFonts w:ascii="Times New Roman" w:hAnsi="Times New Roman" w:cs="Times New Roman"/>
          <w:sz w:val="24"/>
          <w:szCs w:val="24"/>
        </w:rPr>
        <w:t xml:space="preserve">at three and </w:t>
      </w:r>
      <w:r w:rsidR="00053560">
        <w:rPr>
          <w:rFonts w:ascii="Times New Roman" w:hAnsi="Times New Roman" w:cs="Times New Roman"/>
          <w:sz w:val="24"/>
          <w:szCs w:val="24"/>
        </w:rPr>
        <w:t>ten</w:t>
      </w:r>
      <w:r w:rsidR="00404269">
        <w:rPr>
          <w:rFonts w:ascii="Times New Roman" w:hAnsi="Times New Roman" w:cs="Times New Roman"/>
          <w:sz w:val="24"/>
          <w:szCs w:val="24"/>
        </w:rPr>
        <w:t xml:space="preserve"> years after the tornado.</w:t>
      </w:r>
      <w:r w:rsidR="00F17CFB">
        <w:rPr>
          <w:rFonts w:ascii="Times New Roman" w:hAnsi="Times New Roman" w:cs="Times New Roman"/>
          <w:sz w:val="24"/>
          <w:szCs w:val="24"/>
        </w:rPr>
        <w:t xml:space="preserve"> </w:t>
      </w:r>
      <w:r w:rsidR="00092C64">
        <w:rPr>
          <w:rFonts w:ascii="Times New Roman" w:hAnsi="Times New Roman" w:cs="Times New Roman"/>
          <w:sz w:val="24"/>
          <w:szCs w:val="24"/>
        </w:rPr>
        <w:t xml:space="preserve">(2) </w:t>
      </w:r>
      <w:r w:rsidR="00F17CFB">
        <w:rPr>
          <w:rFonts w:ascii="Times New Roman" w:hAnsi="Times New Roman" w:cs="Times New Roman"/>
          <w:sz w:val="24"/>
          <w:szCs w:val="24"/>
        </w:rPr>
        <w:t>Then we will compare the diversity of</w:t>
      </w:r>
      <w:r w:rsidR="00981195">
        <w:rPr>
          <w:rFonts w:ascii="Times New Roman" w:hAnsi="Times New Roman" w:cs="Times New Roman"/>
          <w:sz w:val="24"/>
          <w:szCs w:val="24"/>
        </w:rPr>
        <w:t xml:space="preserve"> ground beetle body shapes</w:t>
      </w:r>
      <w:r w:rsidR="00E45E67">
        <w:rPr>
          <w:rFonts w:ascii="Times New Roman" w:hAnsi="Times New Roman" w:cs="Times New Roman"/>
          <w:sz w:val="24"/>
          <w:szCs w:val="24"/>
        </w:rPr>
        <w:t xml:space="preserve"> between treatments using a functional </w:t>
      </w:r>
      <w:r w:rsidR="00EA1766">
        <w:rPr>
          <w:rFonts w:ascii="Times New Roman" w:hAnsi="Times New Roman" w:cs="Times New Roman"/>
          <w:sz w:val="24"/>
          <w:szCs w:val="24"/>
        </w:rPr>
        <w:t>alpha-diversity</w:t>
      </w:r>
      <w:r w:rsidR="00E45E67">
        <w:rPr>
          <w:rFonts w:ascii="Times New Roman" w:hAnsi="Times New Roman" w:cs="Times New Roman"/>
          <w:sz w:val="24"/>
          <w:szCs w:val="24"/>
        </w:rPr>
        <w:t xml:space="preserve"> approach.</w:t>
      </w:r>
      <w:r w:rsidR="00CF6DC7">
        <w:rPr>
          <w:rFonts w:ascii="Times New Roman" w:hAnsi="Times New Roman" w:cs="Times New Roman"/>
          <w:sz w:val="24"/>
          <w:szCs w:val="24"/>
        </w:rPr>
        <w:t xml:space="preserve"> </w:t>
      </w:r>
      <w:r w:rsidR="00092C64">
        <w:rPr>
          <w:rFonts w:ascii="Times New Roman" w:hAnsi="Times New Roman" w:cs="Times New Roman"/>
          <w:sz w:val="24"/>
          <w:szCs w:val="24"/>
        </w:rPr>
        <w:t xml:space="preserve">(3) </w:t>
      </w:r>
      <w:r w:rsidR="00CF6DC7">
        <w:rPr>
          <w:rFonts w:ascii="Times New Roman" w:hAnsi="Times New Roman" w:cs="Times New Roman"/>
          <w:sz w:val="24"/>
          <w:szCs w:val="24"/>
        </w:rPr>
        <w:t xml:space="preserve">Furthermore, we will </w:t>
      </w:r>
      <w:r w:rsidR="00647F78">
        <w:rPr>
          <w:rFonts w:ascii="Times New Roman" w:hAnsi="Times New Roman" w:cs="Times New Roman"/>
          <w:sz w:val="24"/>
          <w:szCs w:val="24"/>
        </w:rPr>
        <w:t xml:space="preserve">investigate </w:t>
      </w:r>
      <w:r w:rsidR="004E5BAD">
        <w:rPr>
          <w:rFonts w:ascii="Times New Roman" w:hAnsi="Times New Roman" w:cs="Times New Roman"/>
          <w:sz w:val="24"/>
          <w:szCs w:val="24"/>
        </w:rPr>
        <w:t>whether the community composition of ground beetle</w:t>
      </w:r>
      <w:r w:rsidR="00E55E3E">
        <w:rPr>
          <w:rFonts w:ascii="Times New Roman" w:hAnsi="Times New Roman" w:cs="Times New Roman"/>
          <w:sz w:val="24"/>
          <w:szCs w:val="24"/>
        </w:rPr>
        <w:t xml:space="preserve"> species</w:t>
      </w:r>
      <w:r w:rsidR="004E5BAD">
        <w:rPr>
          <w:rFonts w:ascii="Times New Roman" w:hAnsi="Times New Roman" w:cs="Times New Roman"/>
          <w:sz w:val="24"/>
          <w:szCs w:val="24"/>
        </w:rPr>
        <w:t xml:space="preserve"> </w:t>
      </w:r>
      <w:r w:rsidR="00027072">
        <w:rPr>
          <w:rFonts w:ascii="Times New Roman" w:hAnsi="Times New Roman" w:cs="Times New Roman"/>
          <w:sz w:val="24"/>
          <w:szCs w:val="24"/>
        </w:rPr>
        <w:t>differs between treatments.</w:t>
      </w:r>
      <w:r w:rsidR="00E55E3E">
        <w:rPr>
          <w:rFonts w:ascii="Times New Roman" w:hAnsi="Times New Roman" w:cs="Times New Roman"/>
          <w:sz w:val="24"/>
          <w:szCs w:val="24"/>
        </w:rPr>
        <w:t xml:space="preserve"> </w:t>
      </w:r>
      <w:r w:rsidR="00092C64">
        <w:rPr>
          <w:rFonts w:ascii="Times New Roman" w:hAnsi="Times New Roman" w:cs="Times New Roman"/>
          <w:sz w:val="24"/>
          <w:szCs w:val="24"/>
        </w:rPr>
        <w:t xml:space="preserve">(4) </w:t>
      </w:r>
      <w:r w:rsidR="00FB4796">
        <w:rPr>
          <w:rFonts w:ascii="Times New Roman" w:hAnsi="Times New Roman" w:cs="Times New Roman"/>
          <w:sz w:val="24"/>
          <w:szCs w:val="24"/>
        </w:rPr>
        <w:t>To explore mechanisms by which</w:t>
      </w:r>
      <w:r w:rsidR="00095929">
        <w:rPr>
          <w:rFonts w:ascii="Times New Roman" w:hAnsi="Times New Roman" w:cs="Times New Roman"/>
          <w:sz w:val="24"/>
          <w:szCs w:val="24"/>
        </w:rPr>
        <w:t xml:space="preserve"> forest management </w:t>
      </w:r>
      <w:r w:rsidR="00FF5F63">
        <w:rPr>
          <w:rFonts w:ascii="Times New Roman" w:hAnsi="Times New Roman" w:cs="Times New Roman"/>
          <w:sz w:val="24"/>
          <w:szCs w:val="24"/>
        </w:rPr>
        <w:t xml:space="preserve">impacts ground beetles, we will </w:t>
      </w:r>
      <w:r w:rsidR="00440CE1">
        <w:rPr>
          <w:rFonts w:ascii="Times New Roman" w:hAnsi="Times New Roman" w:cs="Times New Roman"/>
          <w:sz w:val="24"/>
          <w:szCs w:val="24"/>
        </w:rPr>
        <w:t xml:space="preserve">compare </w:t>
      </w:r>
      <w:r w:rsidR="001311F6">
        <w:rPr>
          <w:rFonts w:ascii="Times New Roman" w:hAnsi="Times New Roman" w:cs="Times New Roman"/>
          <w:sz w:val="24"/>
          <w:szCs w:val="24"/>
        </w:rPr>
        <w:t>morphological traits of beetles caught in each treatment</w:t>
      </w:r>
      <w:r w:rsidR="00DE1534">
        <w:rPr>
          <w:rFonts w:ascii="Times New Roman" w:hAnsi="Times New Roman" w:cs="Times New Roman"/>
          <w:sz w:val="24"/>
          <w:szCs w:val="24"/>
        </w:rPr>
        <w:t xml:space="preserve"> and compare functional community composition</w:t>
      </w:r>
      <w:r w:rsidR="001311F6">
        <w:rPr>
          <w:rFonts w:ascii="Times New Roman" w:hAnsi="Times New Roman" w:cs="Times New Roman"/>
          <w:sz w:val="24"/>
          <w:szCs w:val="24"/>
        </w:rPr>
        <w:t>.</w:t>
      </w:r>
      <w:r w:rsidR="0060112F">
        <w:rPr>
          <w:rFonts w:ascii="Times New Roman" w:hAnsi="Times New Roman" w:cs="Times New Roman"/>
          <w:sz w:val="24"/>
          <w:szCs w:val="24"/>
        </w:rPr>
        <w:t xml:space="preserve"> </w:t>
      </w:r>
      <w:r w:rsidR="00EC4CD0">
        <w:rPr>
          <w:rFonts w:ascii="Times New Roman" w:hAnsi="Times New Roman" w:cs="Times New Roman"/>
          <w:sz w:val="24"/>
          <w:szCs w:val="24"/>
        </w:rPr>
        <w:t xml:space="preserve">(5) </w:t>
      </w:r>
      <w:r w:rsidR="001B0A06">
        <w:rPr>
          <w:rFonts w:ascii="Times New Roman" w:hAnsi="Times New Roman" w:cs="Times New Roman"/>
          <w:sz w:val="24"/>
          <w:szCs w:val="24"/>
        </w:rPr>
        <w:t>Additionally</w:t>
      </w:r>
      <w:r w:rsidR="003C0461">
        <w:rPr>
          <w:rFonts w:ascii="Times New Roman" w:hAnsi="Times New Roman" w:cs="Times New Roman"/>
          <w:sz w:val="24"/>
          <w:szCs w:val="24"/>
        </w:rPr>
        <w:t>, we</w:t>
      </w:r>
      <w:r w:rsidR="006719EE">
        <w:rPr>
          <w:rFonts w:ascii="Times New Roman" w:hAnsi="Times New Roman" w:cs="Times New Roman"/>
          <w:sz w:val="24"/>
          <w:szCs w:val="24"/>
        </w:rPr>
        <w:t xml:space="preserve"> will </w:t>
      </w:r>
      <w:r w:rsidR="00EC4CD0">
        <w:rPr>
          <w:rFonts w:ascii="Times New Roman" w:hAnsi="Times New Roman" w:cs="Times New Roman"/>
          <w:sz w:val="24"/>
          <w:szCs w:val="24"/>
        </w:rPr>
        <w:t>evaluate</w:t>
      </w:r>
      <w:r w:rsidR="006719EE">
        <w:rPr>
          <w:rFonts w:ascii="Times New Roman" w:hAnsi="Times New Roman" w:cs="Times New Roman"/>
          <w:sz w:val="24"/>
          <w:szCs w:val="24"/>
        </w:rPr>
        <w:t xml:space="preserve"> the abundance</w:t>
      </w:r>
      <w:r w:rsidR="00873C6D">
        <w:rPr>
          <w:rFonts w:ascii="Times New Roman" w:hAnsi="Times New Roman" w:cs="Times New Roman"/>
          <w:sz w:val="24"/>
          <w:szCs w:val="24"/>
        </w:rPr>
        <w:t>s</w:t>
      </w:r>
      <w:r w:rsidR="006719EE">
        <w:rPr>
          <w:rFonts w:ascii="Times New Roman" w:hAnsi="Times New Roman" w:cs="Times New Roman"/>
          <w:sz w:val="24"/>
          <w:szCs w:val="24"/>
        </w:rPr>
        <w:t xml:space="preserve"> of </w:t>
      </w:r>
      <w:proofErr w:type="gramStart"/>
      <w:r w:rsidR="006719EE">
        <w:rPr>
          <w:rFonts w:ascii="Times New Roman" w:hAnsi="Times New Roman" w:cs="Times New Roman"/>
          <w:sz w:val="24"/>
          <w:szCs w:val="24"/>
        </w:rPr>
        <w:t>open-habitat</w:t>
      </w:r>
      <w:proofErr w:type="gramEnd"/>
      <w:r w:rsidR="006719EE">
        <w:rPr>
          <w:rFonts w:ascii="Times New Roman" w:hAnsi="Times New Roman" w:cs="Times New Roman"/>
          <w:sz w:val="24"/>
          <w:szCs w:val="24"/>
        </w:rPr>
        <w:t xml:space="preserve"> adapted species versus forest adapted species</w:t>
      </w:r>
      <w:r w:rsidR="003C0461">
        <w:rPr>
          <w:rFonts w:ascii="Times New Roman" w:hAnsi="Times New Roman" w:cs="Times New Roman"/>
          <w:sz w:val="24"/>
          <w:szCs w:val="24"/>
        </w:rPr>
        <w:t xml:space="preserve">. </w:t>
      </w:r>
      <w:r w:rsidR="003A6073">
        <w:rPr>
          <w:rFonts w:ascii="Times New Roman" w:hAnsi="Times New Roman" w:cs="Times New Roman"/>
          <w:sz w:val="24"/>
          <w:szCs w:val="24"/>
        </w:rPr>
        <w:t xml:space="preserve">(6) </w:t>
      </w:r>
      <w:r w:rsidR="003C0461">
        <w:rPr>
          <w:rFonts w:ascii="Times New Roman" w:hAnsi="Times New Roman" w:cs="Times New Roman"/>
          <w:sz w:val="24"/>
          <w:szCs w:val="24"/>
        </w:rPr>
        <w:t xml:space="preserve">To </w:t>
      </w:r>
      <w:r w:rsidR="00BE4726">
        <w:rPr>
          <w:rFonts w:ascii="Times New Roman" w:hAnsi="Times New Roman" w:cs="Times New Roman"/>
          <w:sz w:val="24"/>
          <w:szCs w:val="24"/>
        </w:rPr>
        <w:t xml:space="preserve">explore microclimatic factors relevant </w:t>
      </w:r>
      <w:r w:rsidR="00AE61BA">
        <w:rPr>
          <w:rFonts w:ascii="Times New Roman" w:hAnsi="Times New Roman" w:cs="Times New Roman"/>
          <w:sz w:val="24"/>
          <w:szCs w:val="24"/>
        </w:rPr>
        <w:t xml:space="preserve">to </w:t>
      </w:r>
      <w:r w:rsidR="002A7CB2">
        <w:rPr>
          <w:rFonts w:ascii="Times New Roman" w:hAnsi="Times New Roman" w:cs="Times New Roman"/>
          <w:sz w:val="24"/>
          <w:szCs w:val="24"/>
        </w:rPr>
        <w:t>ground beetles</w:t>
      </w:r>
      <w:r w:rsidR="00AE61BA">
        <w:rPr>
          <w:rFonts w:ascii="Times New Roman" w:hAnsi="Times New Roman" w:cs="Times New Roman"/>
          <w:sz w:val="24"/>
          <w:szCs w:val="24"/>
        </w:rPr>
        <w:t>, we will compare the soil moisture, canopy openness,</w:t>
      </w:r>
      <w:r w:rsidR="00D539BD">
        <w:rPr>
          <w:rFonts w:ascii="Times New Roman" w:hAnsi="Times New Roman" w:cs="Times New Roman"/>
          <w:sz w:val="24"/>
          <w:szCs w:val="24"/>
        </w:rPr>
        <w:t xml:space="preserve"> and ground cover </w:t>
      </w:r>
      <w:r w:rsidR="002A7CB2">
        <w:rPr>
          <w:rFonts w:ascii="Times New Roman" w:hAnsi="Times New Roman" w:cs="Times New Roman"/>
          <w:sz w:val="24"/>
          <w:szCs w:val="24"/>
        </w:rPr>
        <w:t xml:space="preserve">types </w:t>
      </w:r>
      <w:r w:rsidR="00D539BD">
        <w:rPr>
          <w:rFonts w:ascii="Times New Roman" w:hAnsi="Times New Roman" w:cs="Times New Roman"/>
          <w:sz w:val="24"/>
          <w:szCs w:val="24"/>
        </w:rPr>
        <w:t>between windthrow</w:t>
      </w:r>
      <w:r w:rsidR="00736AB1">
        <w:rPr>
          <w:rFonts w:ascii="Times New Roman" w:hAnsi="Times New Roman" w:cs="Times New Roman"/>
          <w:sz w:val="24"/>
          <w:szCs w:val="24"/>
        </w:rPr>
        <w:t xml:space="preserve"> and salvaged treatments.</w:t>
      </w:r>
      <w:r w:rsidR="00737D43">
        <w:rPr>
          <w:rFonts w:ascii="Times New Roman" w:hAnsi="Times New Roman" w:cs="Times New Roman"/>
          <w:sz w:val="24"/>
          <w:szCs w:val="24"/>
        </w:rPr>
        <w:t xml:space="preserve"> </w:t>
      </w:r>
    </w:p>
    <w:p w14:paraId="325C1559" w14:textId="77777777" w:rsidR="00C21AD2" w:rsidRDefault="00C21AD2">
      <w:pPr>
        <w:rPr>
          <w:rFonts w:ascii="Times New Roman" w:hAnsi="Times New Roman" w:cs="Times New Roman"/>
          <w:sz w:val="24"/>
          <w:szCs w:val="24"/>
        </w:rPr>
      </w:pPr>
    </w:p>
    <w:p w14:paraId="08226F8C" w14:textId="3A1E39DE" w:rsidR="00C21AD2" w:rsidRPr="00C21AD2" w:rsidRDefault="00C21AD2">
      <w:pPr>
        <w:rPr>
          <w:rFonts w:ascii="Times New Roman" w:hAnsi="Times New Roman" w:cs="Times New Roman"/>
          <w:b/>
          <w:bCs/>
          <w:sz w:val="24"/>
          <w:szCs w:val="24"/>
        </w:rPr>
      </w:pPr>
      <w:r w:rsidRPr="00C21AD2">
        <w:rPr>
          <w:rFonts w:ascii="Times New Roman" w:hAnsi="Times New Roman" w:cs="Times New Roman"/>
          <w:b/>
          <w:bCs/>
          <w:sz w:val="24"/>
          <w:szCs w:val="24"/>
        </w:rPr>
        <w:t>Methods</w:t>
      </w:r>
    </w:p>
    <w:p w14:paraId="0FE89C37" w14:textId="7D26E9F1" w:rsidR="003B604E" w:rsidRDefault="00347392">
      <w:pPr>
        <w:rPr>
          <w:rFonts w:ascii="Times New Roman" w:hAnsi="Times New Roman" w:cs="Times New Roman"/>
          <w:sz w:val="24"/>
          <w:szCs w:val="24"/>
        </w:rPr>
      </w:pPr>
      <w:r>
        <w:rPr>
          <w:rFonts w:ascii="Times New Roman" w:hAnsi="Times New Roman" w:cs="Times New Roman"/>
          <w:sz w:val="24"/>
          <w:szCs w:val="24"/>
        </w:rPr>
        <w:t xml:space="preserve"> </w:t>
      </w:r>
    </w:p>
    <w:p w14:paraId="0A1472D2" w14:textId="6B53F0D7" w:rsidR="005138EE" w:rsidRPr="005138EE" w:rsidRDefault="005138EE" w:rsidP="005138EE">
      <w:pPr>
        <w:rPr>
          <w:rFonts w:ascii="Times New Roman" w:hAnsi="Times New Roman" w:cs="Times New Roman"/>
          <w:sz w:val="24"/>
          <w:szCs w:val="24"/>
          <w:u w:val="single"/>
        </w:rPr>
      </w:pPr>
      <w:r w:rsidRPr="005138EE">
        <w:rPr>
          <w:rFonts w:ascii="Times New Roman" w:hAnsi="Times New Roman" w:cs="Times New Roman"/>
          <w:sz w:val="24"/>
          <w:szCs w:val="24"/>
          <w:u w:val="single"/>
        </w:rPr>
        <w:t>Study site</w:t>
      </w:r>
    </w:p>
    <w:p w14:paraId="4D85A08E" w14:textId="77777777" w:rsidR="005138EE" w:rsidRPr="005138EE" w:rsidRDefault="005138EE" w:rsidP="005138EE">
      <w:pPr>
        <w:rPr>
          <w:rFonts w:ascii="Times New Roman" w:hAnsi="Times New Roman" w:cs="Times New Roman"/>
          <w:sz w:val="24"/>
          <w:szCs w:val="24"/>
        </w:rPr>
      </w:pPr>
    </w:p>
    <w:p w14:paraId="4C71D097" w14:textId="6F24DBAB" w:rsidR="00C21AD2" w:rsidRDefault="005138EE" w:rsidP="00722065">
      <w:pPr>
        <w:ind w:firstLine="720"/>
        <w:rPr>
          <w:rFonts w:ascii="Times New Roman" w:hAnsi="Times New Roman" w:cs="Times New Roman"/>
          <w:sz w:val="24"/>
          <w:szCs w:val="24"/>
        </w:rPr>
      </w:pPr>
      <w:r w:rsidRPr="005138EE">
        <w:rPr>
          <w:rFonts w:ascii="Times New Roman" w:hAnsi="Times New Roman" w:cs="Times New Roman"/>
          <w:sz w:val="24"/>
          <w:szCs w:val="24"/>
        </w:rPr>
        <w:t xml:space="preserve">Research was conducted at </w:t>
      </w:r>
      <w:proofErr w:type="spellStart"/>
      <w:r w:rsidRPr="005138EE">
        <w:rPr>
          <w:rFonts w:ascii="Times New Roman" w:hAnsi="Times New Roman" w:cs="Times New Roman"/>
          <w:sz w:val="24"/>
          <w:szCs w:val="24"/>
        </w:rPr>
        <w:t>Powdermill</w:t>
      </w:r>
      <w:proofErr w:type="spellEnd"/>
      <w:r w:rsidRPr="005138EE">
        <w:rPr>
          <w:rFonts w:ascii="Times New Roman" w:hAnsi="Times New Roman" w:cs="Times New Roman"/>
          <w:sz w:val="24"/>
          <w:szCs w:val="24"/>
        </w:rPr>
        <w:t xml:space="preserve"> Nature Preserve (PNR) in Rector, Westmoreland County, Pennsylvania (</w:t>
      </w:r>
      <w:r w:rsidR="00661CD8">
        <w:rPr>
          <w:rFonts w:ascii="Times New Roman" w:hAnsi="Times New Roman" w:cs="Times New Roman"/>
          <w:sz w:val="24"/>
          <w:szCs w:val="24"/>
        </w:rPr>
        <w:t xml:space="preserve">latitude: </w:t>
      </w:r>
      <w:r w:rsidR="003C70B3" w:rsidRPr="003C70B3">
        <w:rPr>
          <w:rFonts w:ascii="Times New Roman" w:hAnsi="Times New Roman" w:cs="Times New Roman"/>
          <w:sz w:val="24"/>
          <w:szCs w:val="24"/>
        </w:rPr>
        <w:t xml:space="preserve">40.159806558020556, </w:t>
      </w:r>
      <w:r w:rsidR="00661CD8">
        <w:rPr>
          <w:rFonts w:ascii="Times New Roman" w:hAnsi="Times New Roman" w:cs="Times New Roman"/>
          <w:sz w:val="24"/>
          <w:szCs w:val="24"/>
        </w:rPr>
        <w:t xml:space="preserve">longitude: </w:t>
      </w:r>
      <w:r w:rsidR="003C70B3" w:rsidRPr="003C70B3">
        <w:rPr>
          <w:rFonts w:ascii="Times New Roman" w:hAnsi="Times New Roman" w:cs="Times New Roman"/>
          <w:sz w:val="24"/>
          <w:szCs w:val="24"/>
        </w:rPr>
        <w:t>-79.27176866978374</w:t>
      </w:r>
      <w:r w:rsidRPr="005138EE">
        <w:rPr>
          <w:rFonts w:ascii="Times New Roman" w:hAnsi="Times New Roman" w:cs="Times New Roman"/>
          <w:sz w:val="24"/>
          <w:szCs w:val="24"/>
        </w:rPr>
        <w:t>). This preserve was established as the field research station for the Carnegie Museum of Natural History in 1956 and is largely temperat</w:t>
      </w:r>
      <w:r w:rsidR="00573C8F">
        <w:rPr>
          <w:rFonts w:ascii="Times New Roman" w:hAnsi="Times New Roman" w:cs="Times New Roman"/>
          <w:sz w:val="24"/>
          <w:szCs w:val="24"/>
        </w:rPr>
        <w:t>e</w:t>
      </w:r>
      <w:r w:rsidRPr="005138EE">
        <w:rPr>
          <w:rFonts w:ascii="Times New Roman" w:hAnsi="Times New Roman" w:cs="Times New Roman"/>
          <w:sz w:val="24"/>
          <w:szCs w:val="24"/>
        </w:rPr>
        <w:t xml:space="preserve"> deciduous forest. </w:t>
      </w:r>
      <w:r w:rsidR="00573C8F">
        <w:rPr>
          <w:rFonts w:ascii="Times New Roman" w:hAnsi="Times New Roman" w:cs="Times New Roman"/>
          <w:sz w:val="24"/>
          <w:szCs w:val="24"/>
        </w:rPr>
        <w:t xml:space="preserve">The annual precipitation for the years 2012-2022 was between 45 and 70 in. with a mean of 53 in. (weather station: </w:t>
      </w:r>
      <w:r w:rsidR="00573C8F" w:rsidRPr="00860204">
        <w:rPr>
          <w:rFonts w:ascii="Times New Roman" w:hAnsi="Times New Roman" w:cs="Times New Roman"/>
          <w:sz w:val="24"/>
          <w:szCs w:val="24"/>
        </w:rPr>
        <w:t>USC00362183</w:t>
      </w:r>
      <w:r w:rsidR="00573C8F">
        <w:rPr>
          <w:rFonts w:ascii="Times New Roman" w:hAnsi="Times New Roman" w:cs="Times New Roman"/>
          <w:sz w:val="24"/>
          <w:szCs w:val="24"/>
        </w:rPr>
        <w:t>)</w:t>
      </w:r>
      <w:r w:rsidR="004B60FC">
        <w:rPr>
          <w:rFonts w:ascii="Times New Roman" w:hAnsi="Times New Roman" w:cs="Times New Roman"/>
          <w:sz w:val="24"/>
          <w:szCs w:val="24"/>
        </w:rPr>
        <w:t xml:space="preserve"> </w:t>
      </w:r>
      <w:r w:rsidR="004B60FC">
        <w:rPr>
          <w:rFonts w:ascii="Times New Roman" w:hAnsi="Times New Roman" w:cs="Times New Roman"/>
          <w:sz w:val="24"/>
          <w:szCs w:val="24"/>
        </w:rPr>
        <w:fldChar w:fldCharType="begin"/>
      </w:r>
      <w:r w:rsidR="004B60FC">
        <w:rPr>
          <w:rFonts w:ascii="Times New Roman" w:hAnsi="Times New Roman" w:cs="Times New Roman"/>
          <w:sz w:val="24"/>
          <w:szCs w:val="24"/>
        </w:rPr>
        <w:instrText xml:space="preserve"> ADDIN ZOTERO_ITEM CSL_CITATION {"citationID":"dv8R0WYQ","properties":{"formattedCitation":"(\\uc0\\u8220{}National Centers for Environmental Information: Past Weather,\\uc0\\u8221{} n.d.)","plainCitation":"(“National Centers for Environmental Information: Past Weather,” n.d.)","noteIndex":0},"citationItems":[{"id":1171,"uris":["http://zotero.org/groups/5154252/items/6XW5HNYC"],"itemData":{"id":1171,"type":"dataset","publisher":"National Oceanic and Atmospheric Administration","title":"National Centers for Environmental Information: Past Weather"}}],"schema":"https://github.com/citation-style-language/schema/raw/master/csl-citation.json"} </w:instrText>
      </w:r>
      <w:r w:rsidR="004B60FC">
        <w:rPr>
          <w:rFonts w:ascii="Times New Roman" w:hAnsi="Times New Roman" w:cs="Times New Roman"/>
          <w:sz w:val="24"/>
          <w:szCs w:val="24"/>
        </w:rPr>
        <w:fldChar w:fldCharType="separate"/>
      </w:r>
      <w:r w:rsidR="004B60FC" w:rsidRPr="004B60FC">
        <w:rPr>
          <w:rFonts w:ascii="Times New Roman" w:hAnsi="Times New Roman" w:cs="Times New Roman"/>
          <w:kern w:val="0"/>
          <w:sz w:val="24"/>
        </w:rPr>
        <w:t>(“National Centers for Environmental Information: Past Weather,” n.d.)</w:t>
      </w:r>
      <w:r w:rsidR="004B60FC">
        <w:rPr>
          <w:rFonts w:ascii="Times New Roman" w:hAnsi="Times New Roman" w:cs="Times New Roman"/>
          <w:sz w:val="24"/>
          <w:szCs w:val="24"/>
        </w:rPr>
        <w:fldChar w:fldCharType="end"/>
      </w:r>
      <w:r w:rsidR="00573C8F">
        <w:rPr>
          <w:rFonts w:ascii="Times New Roman" w:hAnsi="Times New Roman" w:cs="Times New Roman"/>
          <w:sz w:val="24"/>
          <w:szCs w:val="24"/>
        </w:rPr>
        <w:t xml:space="preserve">. </w:t>
      </w:r>
      <w:r w:rsidRPr="005138EE">
        <w:rPr>
          <w:rFonts w:ascii="Times New Roman" w:hAnsi="Times New Roman" w:cs="Times New Roman"/>
          <w:sz w:val="24"/>
          <w:szCs w:val="24"/>
        </w:rPr>
        <w:t xml:space="preserve">In June 2012, a tornado uprooted </w:t>
      </w:r>
      <w:r w:rsidR="00D91A92">
        <w:rPr>
          <w:rFonts w:ascii="Times New Roman" w:hAnsi="Times New Roman" w:cs="Times New Roman"/>
          <w:sz w:val="24"/>
          <w:szCs w:val="24"/>
        </w:rPr>
        <w:t xml:space="preserve">or snapped </w:t>
      </w:r>
      <w:r w:rsidRPr="005138EE">
        <w:rPr>
          <w:rFonts w:ascii="Times New Roman" w:hAnsi="Times New Roman" w:cs="Times New Roman"/>
          <w:sz w:val="24"/>
          <w:szCs w:val="24"/>
        </w:rPr>
        <w:t>many canopy trees in two large areas of the forest, each about 120 × 480 m (Figure 1). These two areas are on north- or northwest-facing slopes, which were dominated by maple (</w:t>
      </w:r>
      <w:r w:rsidRPr="009C4623">
        <w:rPr>
          <w:rFonts w:ascii="Times New Roman" w:hAnsi="Times New Roman" w:cs="Times New Roman"/>
          <w:i/>
          <w:iCs/>
          <w:sz w:val="24"/>
          <w:szCs w:val="24"/>
        </w:rPr>
        <w:t>Acer spp</w:t>
      </w:r>
      <w:r w:rsidRPr="005138EE">
        <w:rPr>
          <w:rFonts w:ascii="Times New Roman" w:hAnsi="Times New Roman" w:cs="Times New Roman"/>
          <w:sz w:val="24"/>
          <w:szCs w:val="24"/>
        </w:rPr>
        <w:t xml:space="preserve">.), </w:t>
      </w:r>
      <w:proofErr w:type="spellStart"/>
      <w:r w:rsidRPr="005138EE">
        <w:rPr>
          <w:rFonts w:ascii="Times New Roman" w:hAnsi="Times New Roman" w:cs="Times New Roman"/>
          <w:sz w:val="24"/>
          <w:szCs w:val="24"/>
        </w:rPr>
        <w:t>tuliptree</w:t>
      </w:r>
      <w:proofErr w:type="spellEnd"/>
      <w:r w:rsidRPr="005138EE">
        <w:rPr>
          <w:rFonts w:ascii="Times New Roman" w:hAnsi="Times New Roman" w:cs="Times New Roman"/>
          <w:sz w:val="24"/>
          <w:szCs w:val="24"/>
        </w:rPr>
        <w:t xml:space="preserve"> (</w:t>
      </w:r>
      <w:r w:rsidRPr="009C4623">
        <w:rPr>
          <w:rFonts w:ascii="Times New Roman" w:hAnsi="Times New Roman" w:cs="Times New Roman"/>
          <w:i/>
          <w:iCs/>
          <w:sz w:val="24"/>
          <w:szCs w:val="24"/>
        </w:rPr>
        <w:t xml:space="preserve">Liriodendron </w:t>
      </w:r>
      <w:proofErr w:type="spellStart"/>
      <w:r w:rsidRPr="009C4623">
        <w:rPr>
          <w:rFonts w:ascii="Times New Roman" w:hAnsi="Times New Roman" w:cs="Times New Roman"/>
          <w:i/>
          <w:iCs/>
          <w:sz w:val="24"/>
          <w:szCs w:val="24"/>
        </w:rPr>
        <w:t>tulipifera</w:t>
      </w:r>
      <w:proofErr w:type="spellEnd"/>
      <w:r w:rsidRPr="005138EE">
        <w:rPr>
          <w:rFonts w:ascii="Times New Roman" w:hAnsi="Times New Roman" w:cs="Times New Roman"/>
          <w:sz w:val="24"/>
          <w:szCs w:val="24"/>
        </w:rPr>
        <w:t>), and black cherry (</w:t>
      </w:r>
      <w:r w:rsidRPr="009C4623">
        <w:rPr>
          <w:rFonts w:ascii="Times New Roman" w:hAnsi="Times New Roman" w:cs="Times New Roman"/>
          <w:i/>
          <w:iCs/>
          <w:sz w:val="24"/>
          <w:szCs w:val="24"/>
        </w:rPr>
        <w:t>Prunus serotina</w:t>
      </w:r>
      <w:r w:rsidRPr="005138EE">
        <w:rPr>
          <w:rFonts w:ascii="Times New Roman" w:hAnsi="Times New Roman" w:cs="Times New Roman"/>
          <w:sz w:val="24"/>
          <w:szCs w:val="24"/>
        </w:rPr>
        <w:t>)</w:t>
      </w:r>
      <w:r w:rsidR="009C4623">
        <w:rPr>
          <w:rFonts w:ascii="Times New Roman" w:hAnsi="Times New Roman" w:cs="Times New Roman"/>
          <w:sz w:val="24"/>
          <w:szCs w:val="24"/>
        </w:rPr>
        <w:t xml:space="preserve"> </w:t>
      </w:r>
      <w:r w:rsidR="009C4623">
        <w:rPr>
          <w:rFonts w:ascii="Times New Roman" w:hAnsi="Times New Roman" w:cs="Times New Roman"/>
          <w:sz w:val="24"/>
          <w:szCs w:val="24"/>
        </w:rPr>
        <w:fldChar w:fldCharType="begin"/>
      </w:r>
      <w:r w:rsidR="009C4623">
        <w:rPr>
          <w:rFonts w:ascii="Times New Roman" w:hAnsi="Times New Roman" w:cs="Times New Roman"/>
          <w:sz w:val="24"/>
          <w:szCs w:val="24"/>
        </w:rPr>
        <w:instrText xml:space="preserve"> ADDIN ZOTERO_ITEM CSL_CITATION {"citationID":"c05jmpFw","properties":{"formattedCitation":"(Murphy et al. 2015)","plainCitation":"(Murphy et al. 2015)","noteIndex":0},"citationItems":[{"id":526,"uris":["http://zotero.org/groups/5154252/items/HHMYQQUU"],"itemData":{"id":526,"type":"article-journal","abstract":"Patterns of diversity and community composition in forests are controlled by a combination of environmental factors, historical events, and stochastic or neutral mechanisms. Each of these processes has been linked to forest community assembly, but their combined contributions to alpha and beta‐diversity in forests has not been well explored. Here we use variance partitioning to analyze ~40 000 individual trees of 49 species, collected within 137 ha of sampling area spread across a 900‐ha temperate deciduous forest reserve in Pennsylvania to ask (1) To what extent is site‐to‐site variation in species richness and community composition of a temperate forest explained by measured environmental gradients and by spatial descriptors (used here to estimate dispersal‐assembly or unmeasured, spatially structured processes)? (2) How does the incorporation of land‐use history information increase the importance attributed to deterministic community assembly? and (3) How do the distributions and abundances of individual species within the community correlate with these factors? Environmental variables (i.e., topography, soils, and distance to stream), spatial descriptors (i.e., spatial eigenvectors derived from Cartesian coordinates), and land‐use history variables (i.e., land‐use type and intensity, forest age, and distance to road), explained about half of the variation in both species richness and community composition. Spatial descriptors explained the most variation, followed by measured environmental variables and then by land‐use history. Individual species revealed variable responses to each of these sets of predictor variables. Several species were associated with stream habitats, and others were strictly delimited across opposing north‐ and south‐facing slopes. Several species were also associated with areas that experienced recent (i.e., &lt;100 years) human land‐use impacts. These results indicate that deterministic factors, including environmental and land‐use history variables, are important drivers of community response. The large amount of “unexplained” variation seen here (about 50%) is commonly observed in other such studies attempting to explain distribution and abundance patterns of plant communities. Determining whether such large fractions of unaccounted for variation are caused by a lack of sufficient data, or are an indication of stochastic features of forest communities globally, will remain an important challenge for ecologists in the future.","container-title":"Ecology","DOI":"10.1890/14-0695.1","ISSN":"0012-9658, 1939-9170","issue":"3","journalAbbreviation":"Ecology","language":"en","page":"705-715","source":"DOI.org (Crossref)","title":"Species associations structured by environment and land‐use history promote beta‐diversity in a temperate forest","volume":"96","author":[{"family":"Murphy","given":"Stephen J."},{"family":"Audino","given":"Lívia D."},{"family":"Whitacre","given":"James"},{"family":"Eck","given":"Jenalle L."},{"family":"Wenzel","given":"John W."},{"family":"Queenborough","given":"Simon A."},{"family":"Comita","given":"Liza S."}],"issued":{"date-parts":[["2015",3]]}}}],"schema":"https://github.com/citation-style-language/schema/raw/master/csl-citation.json"} </w:instrText>
      </w:r>
      <w:r w:rsidR="009C4623">
        <w:rPr>
          <w:rFonts w:ascii="Times New Roman" w:hAnsi="Times New Roman" w:cs="Times New Roman"/>
          <w:sz w:val="24"/>
          <w:szCs w:val="24"/>
        </w:rPr>
        <w:fldChar w:fldCharType="separate"/>
      </w:r>
      <w:r w:rsidR="009C4623" w:rsidRPr="009C4623">
        <w:rPr>
          <w:rFonts w:ascii="Times New Roman" w:hAnsi="Times New Roman" w:cs="Times New Roman"/>
          <w:sz w:val="24"/>
        </w:rPr>
        <w:t>(Murphy et al. 2015)</w:t>
      </w:r>
      <w:r w:rsidR="009C4623">
        <w:rPr>
          <w:rFonts w:ascii="Times New Roman" w:hAnsi="Times New Roman" w:cs="Times New Roman"/>
          <w:sz w:val="24"/>
          <w:szCs w:val="24"/>
        </w:rPr>
        <w:fldChar w:fldCharType="end"/>
      </w:r>
      <w:r w:rsidRPr="005138EE">
        <w:rPr>
          <w:rFonts w:ascii="Times New Roman" w:hAnsi="Times New Roman" w:cs="Times New Roman"/>
          <w:sz w:val="24"/>
          <w:szCs w:val="24"/>
        </w:rPr>
        <w:t>, with an understory of predominately spicebush (</w:t>
      </w:r>
      <w:r w:rsidRPr="00CC102C">
        <w:rPr>
          <w:rFonts w:ascii="Times New Roman" w:hAnsi="Times New Roman" w:cs="Times New Roman"/>
          <w:i/>
          <w:iCs/>
          <w:sz w:val="24"/>
          <w:szCs w:val="24"/>
        </w:rPr>
        <w:t>Lindera benzoin</w:t>
      </w:r>
      <w:r w:rsidRPr="005138EE">
        <w:rPr>
          <w:rFonts w:ascii="Times New Roman" w:hAnsi="Times New Roman" w:cs="Times New Roman"/>
          <w:sz w:val="24"/>
          <w:szCs w:val="24"/>
        </w:rPr>
        <w:t>)</w:t>
      </w:r>
      <w:r w:rsidR="00A243AA">
        <w:rPr>
          <w:rFonts w:ascii="Times New Roman" w:hAnsi="Times New Roman" w:cs="Times New Roman"/>
          <w:sz w:val="24"/>
          <w:szCs w:val="24"/>
        </w:rPr>
        <w:t xml:space="preserve"> </w:t>
      </w:r>
      <w:r w:rsidR="00A243AA">
        <w:rPr>
          <w:rFonts w:ascii="Times New Roman" w:hAnsi="Times New Roman" w:cs="Times New Roman"/>
          <w:sz w:val="24"/>
          <w:szCs w:val="24"/>
        </w:rPr>
        <w:fldChar w:fldCharType="begin"/>
      </w:r>
      <w:r w:rsidR="00A243AA">
        <w:rPr>
          <w:rFonts w:ascii="Times New Roman" w:hAnsi="Times New Roman" w:cs="Times New Roman"/>
          <w:sz w:val="24"/>
          <w:szCs w:val="24"/>
        </w:rPr>
        <w:instrText xml:space="preserve"> ADDIN ZOTERO_ITEM CSL_CITATION {"citationID":"NPKzj3HJ","properties":{"formattedCitation":"(Calinger et al. 2015)","plainCitation":"(Calinger et al. 2015)","noteIndex":0},"citationItems":[{"id":528,"uris":["http://zotero.org/groups/5154252/items/LNRZDLKN"],"itemData":{"id":528,"type":"article-journal","container-title":"PLOS ONE","DOI":"10.1371/journal.pone.0128161","ISSN":"1932-6203","issue":"6","journalAbbreviation":"PLoS ONE","language":"en","page":"e0128161","source":"DOI.org (Crossref)","title":"Historic Mining and Agriculture as Indicators of Occurrence and Abundance of Widespread Invasive Plant Species","volume":"10","author":[{"family":"Calinger","given":"Kellen"},{"family":"Calhoon","given":"Elisabeth"},{"family":"Chang","given":"Hsiao-chi"},{"family":"Whitacre","given":"James"},{"family":"Wenzel","given":"John"},{"family":"Comita","given":"Liza"},{"family":"Queenborough","given":"Simon"}],"editor":[{"family":"Liu","given":"Jian"}],"issued":{"date-parts":[["2015",6,5]]}}}],"schema":"https://github.com/citation-style-language/schema/raw/master/csl-citation.json"} </w:instrText>
      </w:r>
      <w:r w:rsidR="00A243AA">
        <w:rPr>
          <w:rFonts w:ascii="Times New Roman" w:hAnsi="Times New Roman" w:cs="Times New Roman"/>
          <w:sz w:val="24"/>
          <w:szCs w:val="24"/>
        </w:rPr>
        <w:fldChar w:fldCharType="separate"/>
      </w:r>
      <w:r w:rsidR="00A243AA" w:rsidRPr="00A243AA">
        <w:rPr>
          <w:rFonts w:ascii="Times New Roman" w:hAnsi="Times New Roman" w:cs="Times New Roman"/>
          <w:sz w:val="24"/>
        </w:rPr>
        <w:t>(Calinger et al. 2015)</w:t>
      </w:r>
      <w:r w:rsidR="00A243AA">
        <w:rPr>
          <w:rFonts w:ascii="Times New Roman" w:hAnsi="Times New Roman" w:cs="Times New Roman"/>
          <w:sz w:val="24"/>
          <w:szCs w:val="24"/>
        </w:rPr>
        <w:fldChar w:fldCharType="end"/>
      </w:r>
      <w:r w:rsidR="00A243AA">
        <w:rPr>
          <w:rFonts w:ascii="Times New Roman" w:hAnsi="Times New Roman" w:cs="Times New Roman"/>
          <w:sz w:val="24"/>
          <w:szCs w:val="24"/>
        </w:rPr>
        <w:t xml:space="preserve">. </w:t>
      </w:r>
      <w:r w:rsidR="002E35CF">
        <w:rPr>
          <w:rFonts w:ascii="Times New Roman" w:hAnsi="Times New Roman" w:cs="Times New Roman"/>
          <w:sz w:val="24"/>
          <w:szCs w:val="24"/>
        </w:rPr>
        <w:t xml:space="preserve">The tornado </w:t>
      </w:r>
      <w:r w:rsidR="00A70854">
        <w:rPr>
          <w:rFonts w:ascii="Times New Roman" w:hAnsi="Times New Roman" w:cs="Times New Roman"/>
          <w:sz w:val="24"/>
          <w:szCs w:val="24"/>
        </w:rPr>
        <w:t xml:space="preserve">created </w:t>
      </w:r>
      <w:r w:rsidR="00020C0B">
        <w:rPr>
          <w:rFonts w:ascii="Times New Roman" w:hAnsi="Times New Roman" w:cs="Times New Roman"/>
          <w:sz w:val="24"/>
          <w:szCs w:val="24"/>
        </w:rPr>
        <w:t>patchy areas of canopy openness</w:t>
      </w:r>
      <w:r w:rsidR="00CC102C">
        <w:rPr>
          <w:rFonts w:ascii="Times New Roman" w:hAnsi="Times New Roman" w:cs="Times New Roman"/>
          <w:sz w:val="24"/>
          <w:szCs w:val="24"/>
        </w:rPr>
        <w:t>:</w:t>
      </w:r>
      <w:r w:rsidR="00D91A92">
        <w:rPr>
          <w:rFonts w:ascii="Times New Roman" w:hAnsi="Times New Roman" w:cs="Times New Roman"/>
          <w:sz w:val="24"/>
          <w:szCs w:val="24"/>
        </w:rPr>
        <w:t xml:space="preserve"> the impacted </w:t>
      </w:r>
      <w:r w:rsidR="009F31B9">
        <w:rPr>
          <w:rFonts w:ascii="Times New Roman" w:hAnsi="Times New Roman" w:cs="Times New Roman"/>
          <w:sz w:val="24"/>
          <w:szCs w:val="24"/>
        </w:rPr>
        <w:t>areas ha</w:t>
      </w:r>
      <w:r w:rsidR="00CC102C">
        <w:rPr>
          <w:rFonts w:ascii="Times New Roman" w:hAnsi="Times New Roman" w:cs="Times New Roman"/>
          <w:sz w:val="24"/>
          <w:szCs w:val="24"/>
        </w:rPr>
        <w:t>d</w:t>
      </w:r>
      <w:r w:rsidR="009F31B9">
        <w:rPr>
          <w:rFonts w:ascii="Times New Roman" w:hAnsi="Times New Roman" w:cs="Times New Roman"/>
          <w:sz w:val="24"/>
          <w:szCs w:val="24"/>
        </w:rPr>
        <w:t xml:space="preserve"> canopy openness</w:t>
      </w:r>
      <w:r w:rsidR="00466295">
        <w:rPr>
          <w:rFonts w:ascii="Times New Roman" w:hAnsi="Times New Roman" w:cs="Times New Roman"/>
          <w:sz w:val="24"/>
          <w:szCs w:val="24"/>
        </w:rPr>
        <w:t xml:space="preserve"> values of 25% up to 90% </w:t>
      </w:r>
      <w:r w:rsidR="00263A8D">
        <w:rPr>
          <w:rFonts w:ascii="Times New Roman" w:hAnsi="Times New Roman" w:cs="Times New Roman"/>
          <w:sz w:val="24"/>
          <w:szCs w:val="24"/>
        </w:rPr>
        <w:fldChar w:fldCharType="begin"/>
      </w:r>
      <w:r w:rsidR="00263A8D">
        <w:rPr>
          <w:rFonts w:ascii="Times New Roman" w:hAnsi="Times New Roman" w:cs="Times New Roman"/>
          <w:sz w:val="24"/>
          <w:szCs w:val="24"/>
        </w:rPr>
        <w:instrText xml:space="preserve"> ADDIN ZOTERO_ITEM CSL_CITATION {"citationID":"OOXDBEZm","properties":{"formattedCitation":"(Slyder et al. 2020)","plainCitation":"(Slyder et al. 2020)","noteIndex":0},"citationItems":[{"id":712,"uris":["http://zotero.org/groups/5154252/items/H87LILQ4"],"itemData":{"id":712,"type":"article-journal","container-title":"New Forests","DOI":"10.1007/s11056-019-09740-x","ISSN":"0169-4286, 1573-5095","issue":"3","journalAbbreviation":"New Forests","language":"en","page":"409-420","source":"DOI.org (Crossref)","title":"Post-windthrow salvage logging increases seedling and understory diversity with little impact on composition immediately after logging","volume":"51","author":[{"family":"Slyder","given":"Jacob B."},{"family":"Wenzel","given":"John W."},{"family":"Royo","given":"Alejandro A."},{"family":"Spicer","given":"Michelle Elise"},{"family":"Carson","given":"Walter P."}],"issued":{"date-parts":[["2020",5]]}}}],"schema":"https://github.com/citation-style-language/schema/raw/master/csl-citation.json"} </w:instrText>
      </w:r>
      <w:r w:rsidR="00263A8D">
        <w:rPr>
          <w:rFonts w:ascii="Times New Roman" w:hAnsi="Times New Roman" w:cs="Times New Roman"/>
          <w:sz w:val="24"/>
          <w:szCs w:val="24"/>
        </w:rPr>
        <w:fldChar w:fldCharType="separate"/>
      </w:r>
      <w:r w:rsidR="00263A8D" w:rsidRPr="00263A8D">
        <w:rPr>
          <w:rFonts w:ascii="Times New Roman" w:hAnsi="Times New Roman" w:cs="Times New Roman"/>
          <w:sz w:val="24"/>
        </w:rPr>
        <w:t>(Slyder et al. 2020)</w:t>
      </w:r>
      <w:r w:rsidR="00263A8D">
        <w:rPr>
          <w:rFonts w:ascii="Times New Roman" w:hAnsi="Times New Roman" w:cs="Times New Roman"/>
          <w:sz w:val="24"/>
          <w:szCs w:val="24"/>
        </w:rPr>
        <w:fldChar w:fldCharType="end"/>
      </w:r>
      <w:r w:rsidR="00466295">
        <w:rPr>
          <w:rFonts w:ascii="Times New Roman" w:hAnsi="Times New Roman" w:cs="Times New Roman"/>
          <w:sz w:val="24"/>
          <w:szCs w:val="24"/>
        </w:rPr>
        <w:t>.</w:t>
      </w:r>
      <w:r w:rsidR="00D96EF9">
        <w:rPr>
          <w:rFonts w:ascii="Times New Roman" w:hAnsi="Times New Roman" w:cs="Times New Roman"/>
          <w:sz w:val="24"/>
          <w:szCs w:val="24"/>
        </w:rPr>
        <w:t xml:space="preserve"> </w:t>
      </w:r>
      <w:r w:rsidRPr="005138EE">
        <w:rPr>
          <w:rFonts w:ascii="Times New Roman" w:hAnsi="Times New Roman" w:cs="Times New Roman"/>
          <w:sz w:val="24"/>
          <w:szCs w:val="24"/>
        </w:rPr>
        <w:t>The elevation of the impacted area range</w:t>
      </w:r>
      <w:r w:rsidR="00FE3D8D">
        <w:rPr>
          <w:rFonts w:ascii="Times New Roman" w:hAnsi="Times New Roman" w:cs="Times New Roman"/>
          <w:sz w:val="24"/>
          <w:szCs w:val="24"/>
        </w:rPr>
        <w:t>s</w:t>
      </w:r>
      <w:r w:rsidRPr="005138EE">
        <w:rPr>
          <w:rFonts w:ascii="Times New Roman" w:hAnsi="Times New Roman" w:cs="Times New Roman"/>
          <w:sz w:val="24"/>
          <w:szCs w:val="24"/>
        </w:rPr>
        <w:t xml:space="preserve"> from </w:t>
      </w:r>
      <w:r w:rsidR="00422639">
        <w:rPr>
          <w:rFonts w:ascii="Times New Roman" w:hAnsi="Times New Roman" w:cs="Times New Roman"/>
          <w:sz w:val="24"/>
          <w:szCs w:val="24"/>
        </w:rPr>
        <w:t xml:space="preserve">around </w:t>
      </w:r>
      <w:r w:rsidRPr="005138EE">
        <w:rPr>
          <w:rFonts w:ascii="Times New Roman" w:hAnsi="Times New Roman" w:cs="Times New Roman"/>
          <w:sz w:val="24"/>
          <w:szCs w:val="24"/>
        </w:rPr>
        <w:t>16</w:t>
      </w:r>
      <w:r w:rsidR="00422639">
        <w:rPr>
          <w:rFonts w:ascii="Times New Roman" w:hAnsi="Times New Roman" w:cs="Times New Roman"/>
          <w:sz w:val="24"/>
          <w:szCs w:val="24"/>
        </w:rPr>
        <w:t>50</w:t>
      </w:r>
      <w:r w:rsidRPr="005138EE">
        <w:rPr>
          <w:rFonts w:ascii="Times New Roman" w:hAnsi="Times New Roman" w:cs="Times New Roman"/>
          <w:sz w:val="24"/>
          <w:szCs w:val="24"/>
        </w:rPr>
        <w:t xml:space="preserve"> ft. to 17</w:t>
      </w:r>
      <w:r w:rsidR="00422639">
        <w:rPr>
          <w:rFonts w:ascii="Times New Roman" w:hAnsi="Times New Roman" w:cs="Times New Roman"/>
          <w:sz w:val="24"/>
          <w:szCs w:val="24"/>
        </w:rPr>
        <w:t>50</w:t>
      </w:r>
      <w:r w:rsidRPr="005138EE">
        <w:rPr>
          <w:rFonts w:ascii="Times New Roman" w:hAnsi="Times New Roman" w:cs="Times New Roman"/>
          <w:sz w:val="24"/>
          <w:szCs w:val="24"/>
        </w:rPr>
        <w:t xml:space="preserve"> ft</w:t>
      </w:r>
      <w:r w:rsidR="00062B5E">
        <w:rPr>
          <w:rFonts w:ascii="Times New Roman" w:hAnsi="Times New Roman" w:cs="Times New Roman"/>
          <w:sz w:val="24"/>
          <w:szCs w:val="24"/>
        </w:rPr>
        <w:t xml:space="preserve">. </w:t>
      </w:r>
      <w:r w:rsidRPr="005138EE">
        <w:rPr>
          <w:rFonts w:ascii="Times New Roman" w:hAnsi="Times New Roman" w:cs="Times New Roman"/>
          <w:sz w:val="24"/>
          <w:szCs w:val="24"/>
        </w:rPr>
        <w:t xml:space="preserve">A waterway, Laurel Run, </w:t>
      </w:r>
      <w:r w:rsidR="00FE5C2F">
        <w:rPr>
          <w:rFonts w:ascii="Times New Roman" w:hAnsi="Times New Roman" w:cs="Times New Roman"/>
          <w:sz w:val="24"/>
          <w:szCs w:val="24"/>
        </w:rPr>
        <w:t xml:space="preserve">is found </w:t>
      </w:r>
      <w:r w:rsidRPr="005138EE">
        <w:rPr>
          <w:rFonts w:ascii="Times New Roman" w:hAnsi="Times New Roman" w:cs="Times New Roman"/>
          <w:sz w:val="24"/>
          <w:szCs w:val="24"/>
        </w:rPr>
        <w:t xml:space="preserve">along the </w:t>
      </w:r>
      <w:r w:rsidR="00FE5C2F">
        <w:rPr>
          <w:rFonts w:ascii="Times New Roman" w:hAnsi="Times New Roman" w:cs="Times New Roman"/>
          <w:sz w:val="24"/>
          <w:szCs w:val="24"/>
        </w:rPr>
        <w:t>w</w:t>
      </w:r>
      <w:r w:rsidRPr="005138EE">
        <w:rPr>
          <w:rFonts w:ascii="Times New Roman" w:hAnsi="Times New Roman" w:cs="Times New Roman"/>
          <w:sz w:val="24"/>
          <w:szCs w:val="24"/>
        </w:rPr>
        <w:t>est side of the impacted areas.</w:t>
      </w:r>
    </w:p>
    <w:p w14:paraId="7499F792" w14:textId="77777777" w:rsidR="00D050F7" w:rsidRDefault="00D050F7" w:rsidP="00722065">
      <w:pPr>
        <w:ind w:firstLine="720"/>
        <w:rPr>
          <w:rFonts w:ascii="Times New Roman" w:hAnsi="Times New Roman" w:cs="Times New Roman"/>
          <w:sz w:val="24"/>
          <w:szCs w:val="24"/>
        </w:rPr>
      </w:pPr>
    </w:p>
    <w:p w14:paraId="2509CC69" w14:textId="39246164" w:rsidR="00D050F7" w:rsidRDefault="00D216A4" w:rsidP="00D216A4">
      <w:pPr>
        <w:rPr>
          <w:rFonts w:ascii="Times New Roman" w:hAnsi="Times New Roman" w:cs="Times New Roman"/>
          <w:sz w:val="24"/>
          <w:szCs w:val="24"/>
        </w:rPr>
      </w:pPr>
      <w:r w:rsidRPr="007604BC">
        <w:rPr>
          <w:rFonts w:ascii="Times New Roman" w:hAnsi="Times New Roman" w:cs="Times New Roman"/>
          <w:noProof/>
          <w:sz w:val="32"/>
          <w:szCs w:val="32"/>
        </w:rPr>
        <w:drawing>
          <wp:inline distT="0" distB="0" distL="0" distR="0" wp14:anchorId="43B917E3" wp14:editId="66DCF21E">
            <wp:extent cx="3128105" cy="1888225"/>
            <wp:effectExtent l="0" t="0" r="0" b="0"/>
            <wp:docPr id="1091649566" name="Picture 1" descr="A map of a mount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49566" name="Picture 1" descr="A map of a mountain&#10;&#10;AI-generated content may be incorrect."/>
                    <pic:cNvPicPr/>
                  </pic:nvPicPr>
                  <pic:blipFill>
                    <a:blip r:embed="rId4"/>
                    <a:stretch>
                      <a:fillRect/>
                    </a:stretch>
                  </pic:blipFill>
                  <pic:spPr>
                    <a:xfrm>
                      <a:off x="0" y="0"/>
                      <a:ext cx="3137339" cy="1893799"/>
                    </a:xfrm>
                    <a:prstGeom prst="rect">
                      <a:avLst/>
                    </a:prstGeom>
                  </pic:spPr>
                </pic:pic>
              </a:graphicData>
            </a:graphic>
          </wp:inline>
        </w:drawing>
      </w:r>
    </w:p>
    <w:p w14:paraId="0FA38E48" w14:textId="22CB5392" w:rsidR="00E73688" w:rsidRDefault="00E73688" w:rsidP="00D216A4">
      <w:pPr>
        <w:rPr>
          <w:rFonts w:ascii="Times New Roman" w:hAnsi="Times New Roman" w:cs="Times New Roman"/>
          <w:sz w:val="24"/>
          <w:szCs w:val="24"/>
        </w:rPr>
      </w:pPr>
      <w:r w:rsidRPr="00E73688">
        <w:rPr>
          <w:rFonts w:ascii="Times New Roman" w:hAnsi="Times New Roman" w:cs="Times New Roman"/>
          <w:sz w:val="24"/>
          <w:szCs w:val="24"/>
        </w:rPr>
        <w:t>Figure 1.  Map of the pitfall trap locations (need to add shapefiles of impacted areas)</w:t>
      </w:r>
    </w:p>
    <w:p w14:paraId="76D802FD" w14:textId="77777777" w:rsidR="00E73688" w:rsidRDefault="00E73688" w:rsidP="00D216A4">
      <w:pPr>
        <w:rPr>
          <w:rFonts w:ascii="Times New Roman" w:hAnsi="Times New Roman" w:cs="Times New Roman"/>
          <w:sz w:val="24"/>
          <w:szCs w:val="24"/>
        </w:rPr>
      </w:pPr>
    </w:p>
    <w:p w14:paraId="61CD927B" w14:textId="737F3361" w:rsidR="00EB30E2" w:rsidRDefault="005A46A0" w:rsidP="00720B35">
      <w:pPr>
        <w:ind w:firstLine="720"/>
        <w:rPr>
          <w:rFonts w:ascii="Times New Roman" w:hAnsi="Times New Roman" w:cs="Times New Roman"/>
          <w:sz w:val="24"/>
          <w:szCs w:val="24"/>
        </w:rPr>
      </w:pPr>
      <w:r w:rsidRPr="005A46A0">
        <w:rPr>
          <w:rFonts w:ascii="Times New Roman" w:hAnsi="Times New Roman" w:cs="Times New Roman"/>
          <w:sz w:val="24"/>
          <w:szCs w:val="24"/>
        </w:rPr>
        <w:lastRenderedPageBreak/>
        <w:t xml:space="preserve">From mid-summer through winter of 2013, half of each </w:t>
      </w:r>
      <w:r w:rsidR="000A4D6A">
        <w:rPr>
          <w:rFonts w:ascii="Times New Roman" w:hAnsi="Times New Roman" w:cs="Times New Roman"/>
          <w:sz w:val="24"/>
          <w:szCs w:val="24"/>
        </w:rPr>
        <w:t>wind</w:t>
      </w:r>
      <w:r w:rsidR="004336CC">
        <w:rPr>
          <w:rFonts w:ascii="Times New Roman" w:hAnsi="Times New Roman" w:cs="Times New Roman"/>
          <w:sz w:val="24"/>
          <w:szCs w:val="24"/>
        </w:rPr>
        <w:t xml:space="preserve">-disturbed area </w:t>
      </w:r>
      <w:r w:rsidRPr="005A46A0">
        <w:rPr>
          <w:rFonts w:ascii="Times New Roman" w:hAnsi="Times New Roman" w:cs="Times New Roman"/>
          <w:sz w:val="24"/>
          <w:szCs w:val="24"/>
        </w:rPr>
        <w:t xml:space="preserve">was salvage-logged using heavy machinery to remove </w:t>
      </w:r>
      <w:r w:rsidR="00183CDF">
        <w:rPr>
          <w:rFonts w:ascii="Times New Roman" w:hAnsi="Times New Roman" w:cs="Times New Roman"/>
          <w:sz w:val="24"/>
          <w:szCs w:val="24"/>
        </w:rPr>
        <w:t>both</w:t>
      </w:r>
      <w:r w:rsidRPr="005A46A0">
        <w:rPr>
          <w:rFonts w:ascii="Times New Roman" w:hAnsi="Times New Roman" w:cs="Times New Roman"/>
          <w:sz w:val="24"/>
          <w:szCs w:val="24"/>
        </w:rPr>
        <w:t xml:space="preserve"> fallen and residual standing trees.</w:t>
      </w:r>
      <w:r>
        <w:rPr>
          <w:rFonts w:ascii="Times New Roman" w:hAnsi="Times New Roman" w:cs="Times New Roman"/>
          <w:sz w:val="24"/>
          <w:szCs w:val="24"/>
        </w:rPr>
        <w:t xml:space="preserve"> </w:t>
      </w:r>
      <w:r w:rsidRPr="005A46A0">
        <w:rPr>
          <w:rFonts w:ascii="Times New Roman" w:hAnsi="Times New Roman" w:cs="Times New Roman"/>
          <w:sz w:val="24"/>
          <w:szCs w:val="24"/>
        </w:rPr>
        <w:t xml:space="preserve">In 2015, three transects were established across each </w:t>
      </w:r>
      <w:r w:rsidR="000827AF">
        <w:rPr>
          <w:rFonts w:ascii="Times New Roman" w:hAnsi="Times New Roman" w:cs="Times New Roman"/>
          <w:sz w:val="24"/>
          <w:szCs w:val="24"/>
        </w:rPr>
        <w:t>area</w:t>
      </w:r>
      <w:r w:rsidRPr="005A46A0">
        <w:rPr>
          <w:rFonts w:ascii="Times New Roman" w:hAnsi="Times New Roman" w:cs="Times New Roman"/>
          <w:sz w:val="24"/>
          <w:szCs w:val="24"/>
        </w:rPr>
        <w:t xml:space="preserve"> of forest impacted by the tornado (total 6 transects)</w:t>
      </w:r>
      <w:r w:rsidR="00E9583A">
        <w:rPr>
          <w:rFonts w:ascii="Times New Roman" w:hAnsi="Times New Roman" w:cs="Times New Roman"/>
          <w:sz w:val="24"/>
          <w:szCs w:val="24"/>
        </w:rPr>
        <w:t xml:space="preserve"> (Figure 1)</w:t>
      </w:r>
      <w:r w:rsidRPr="005A46A0">
        <w:rPr>
          <w:rFonts w:ascii="Times New Roman" w:hAnsi="Times New Roman" w:cs="Times New Roman"/>
          <w:sz w:val="24"/>
          <w:szCs w:val="24"/>
        </w:rPr>
        <w:t xml:space="preserve">. Transects were established across the </w:t>
      </w:r>
      <w:r w:rsidR="000A4D6A">
        <w:rPr>
          <w:rFonts w:ascii="Times New Roman" w:hAnsi="Times New Roman" w:cs="Times New Roman"/>
          <w:sz w:val="24"/>
          <w:szCs w:val="24"/>
        </w:rPr>
        <w:t>windthrow</w:t>
      </w:r>
      <w:r w:rsidRPr="005A46A0">
        <w:rPr>
          <w:rFonts w:ascii="Times New Roman" w:hAnsi="Times New Roman" w:cs="Times New Roman"/>
          <w:sz w:val="24"/>
          <w:szCs w:val="24"/>
        </w:rPr>
        <w:t xml:space="preserve"> and salvaged disturbances that extended 50 m into the surrounding undisturbed forest on each side. Along each transect, four </w:t>
      </w:r>
      <w:r w:rsidR="00077707">
        <w:rPr>
          <w:rFonts w:ascii="Times New Roman" w:hAnsi="Times New Roman" w:cs="Times New Roman"/>
          <w:sz w:val="24"/>
          <w:szCs w:val="24"/>
        </w:rPr>
        <w:t>plots</w:t>
      </w:r>
      <w:r w:rsidRPr="005A46A0">
        <w:rPr>
          <w:rFonts w:ascii="Times New Roman" w:hAnsi="Times New Roman" w:cs="Times New Roman"/>
          <w:sz w:val="24"/>
          <w:szCs w:val="24"/>
        </w:rPr>
        <w:t xml:space="preserve"> were established</w:t>
      </w:r>
      <w:r w:rsidR="00077707">
        <w:rPr>
          <w:rFonts w:ascii="Times New Roman" w:hAnsi="Times New Roman" w:cs="Times New Roman"/>
          <w:sz w:val="24"/>
          <w:szCs w:val="24"/>
        </w:rPr>
        <w:t>: one plot in</w:t>
      </w:r>
      <w:r w:rsidR="00576A51">
        <w:rPr>
          <w:rFonts w:ascii="Times New Roman" w:hAnsi="Times New Roman" w:cs="Times New Roman"/>
          <w:sz w:val="24"/>
          <w:szCs w:val="24"/>
        </w:rPr>
        <w:t xml:space="preserve"> windthrow, </w:t>
      </w:r>
      <w:r w:rsidR="00146082">
        <w:rPr>
          <w:rFonts w:ascii="Times New Roman" w:hAnsi="Times New Roman" w:cs="Times New Roman"/>
          <w:sz w:val="24"/>
          <w:szCs w:val="24"/>
        </w:rPr>
        <w:t xml:space="preserve">one in salvaged, and two in the </w:t>
      </w:r>
      <w:r w:rsidR="00202BFC">
        <w:rPr>
          <w:rFonts w:ascii="Times New Roman" w:hAnsi="Times New Roman" w:cs="Times New Roman"/>
          <w:sz w:val="24"/>
          <w:szCs w:val="24"/>
        </w:rPr>
        <w:t xml:space="preserve">surrounding undisturbed forest. This resulted in a sample size of </w:t>
      </w:r>
      <w:r w:rsidR="0058715D">
        <w:rPr>
          <w:rFonts w:ascii="Times New Roman" w:hAnsi="Times New Roman" w:cs="Times New Roman"/>
          <w:sz w:val="24"/>
          <w:szCs w:val="24"/>
        </w:rPr>
        <w:t>24 plots, wherein all data collection occurred.</w:t>
      </w:r>
    </w:p>
    <w:p w14:paraId="50D31021" w14:textId="1CBA8DC0" w:rsidR="00E73688" w:rsidRDefault="00E73688" w:rsidP="00D216A4">
      <w:pPr>
        <w:rPr>
          <w:rFonts w:ascii="Times New Roman" w:hAnsi="Times New Roman" w:cs="Times New Roman"/>
          <w:sz w:val="24"/>
          <w:szCs w:val="24"/>
        </w:rPr>
      </w:pPr>
    </w:p>
    <w:p w14:paraId="6F504C14" w14:textId="77777777" w:rsidR="00F96770" w:rsidRPr="00DF2A3F" w:rsidRDefault="00F96770" w:rsidP="00F96770">
      <w:pPr>
        <w:rPr>
          <w:rFonts w:ascii="Times New Roman" w:hAnsi="Times New Roman" w:cs="Times New Roman"/>
          <w:sz w:val="24"/>
          <w:szCs w:val="24"/>
          <w:u w:val="single"/>
        </w:rPr>
      </w:pPr>
      <w:r w:rsidRPr="00DF2A3F">
        <w:rPr>
          <w:rFonts w:ascii="Times New Roman" w:hAnsi="Times New Roman" w:cs="Times New Roman"/>
          <w:sz w:val="24"/>
          <w:szCs w:val="24"/>
          <w:u w:val="single"/>
        </w:rPr>
        <w:t>Ground-dwelling invertebrate sampling</w:t>
      </w:r>
    </w:p>
    <w:p w14:paraId="76838E34" w14:textId="77777777" w:rsidR="00F96770" w:rsidRPr="00F96770" w:rsidRDefault="00F96770" w:rsidP="00F96770">
      <w:pPr>
        <w:rPr>
          <w:rFonts w:ascii="Times New Roman" w:hAnsi="Times New Roman" w:cs="Times New Roman"/>
          <w:sz w:val="24"/>
          <w:szCs w:val="24"/>
        </w:rPr>
      </w:pPr>
    </w:p>
    <w:p w14:paraId="1D12C838" w14:textId="2DC9CA59" w:rsidR="0058715D" w:rsidRDefault="00F96770" w:rsidP="00720B35">
      <w:pPr>
        <w:ind w:firstLine="720"/>
        <w:rPr>
          <w:rFonts w:ascii="Times New Roman" w:hAnsi="Times New Roman" w:cs="Times New Roman"/>
          <w:sz w:val="24"/>
          <w:szCs w:val="24"/>
        </w:rPr>
      </w:pPr>
      <w:r w:rsidRPr="00F96770">
        <w:rPr>
          <w:rFonts w:ascii="Times New Roman" w:hAnsi="Times New Roman" w:cs="Times New Roman"/>
          <w:sz w:val="24"/>
          <w:szCs w:val="24"/>
        </w:rPr>
        <w:t xml:space="preserve">Ground-dwelling invertebrates were sampled using barrier pitfall traps in 2015 and 2022, representing </w:t>
      </w:r>
      <w:proofErr w:type="gramStart"/>
      <w:r w:rsidRPr="00F96770">
        <w:rPr>
          <w:rFonts w:ascii="Times New Roman" w:hAnsi="Times New Roman" w:cs="Times New Roman"/>
          <w:sz w:val="24"/>
          <w:szCs w:val="24"/>
        </w:rPr>
        <w:t>three and ten years</w:t>
      </w:r>
      <w:proofErr w:type="gramEnd"/>
      <w:r w:rsidRPr="00F96770">
        <w:rPr>
          <w:rFonts w:ascii="Times New Roman" w:hAnsi="Times New Roman" w:cs="Times New Roman"/>
          <w:sz w:val="24"/>
          <w:szCs w:val="24"/>
        </w:rPr>
        <w:t xml:space="preserve"> post-tornado</w:t>
      </w:r>
      <w:r w:rsidR="000040A8">
        <w:rPr>
          <w:rFonts w:ascii="Times New Roman" w:hAnsi="Times New Roman" w:cs="Times New Roman"/>
          <w:sz w:val="24"/>
          <w:szCs w:val="24"/>
        </w:rPr>
        <w:t xml:space="preserve"> (two and nine</w:t>
      </w:r>
      <w:r w:rsidR="00720B35">
        <w:rPr>
          <w:rFonts w:ascii="Times New Roman" w:hAnsi="Times New Roman" w:cs="Times New Roman"/>
          <w:sz w:val="24"/>
          <w:szCs w:val="24"/>
        </w:rPr>
        <w:t xml:space="preserve"> years post-salvage)</w:t>
      </w:r>
      <w:r w:rsidRPr="00F96770">
        <w:rPr>
          <w:rFonts w:ascii="Times New Roman" w:hAnsi="Times New Roman" w:cs="Times New Roman"/>
          <w:sz w:val="24"/>
          <w:szCs w:val="24"/>
        </w:rPr>
        <w:t>.  Barrier pitfall traps consisted of two pairs of plastic cups (each pair having an inner 500 mL cup and an outer 1 L cup) which were placed into the ground so that the lip of the cup was flush with the ground surface. The two pairs of cups were placed 1 m from each other, and garden edging (</w:t>
      </w:r>
      <w:proofErr w:type="spellStart"/>
      <w:r w:rsidRPr="00F96770">
        <w:rPr>
          <w:rFonts w:ascii="Times New Roman" w:hAnsi="Times New Roman" w:cs="Times New Roman"/>
          <w:sz w:val="24"/>
          <w:szCs w:val="24"/>
        </w:rPr>
        <w:t>Suncast</w:t>
      </w:r>
      <w:proofErr w:type="spellEnd"/>
      <w:r w:rsidRPr="00F96770">
        <w:rPr>
          <w:rFonts w:ascii="Times New Roman" w:hAnsi="Times New Roman" w:cs="Times New Roman"/>
          <w:sz w:val="24"/>
          <w:szCs w:val="24"/>
        </w:rPr>
        <w:t>® eco edge) was placed between them to create a barrier. Cups were filled 4 cm high with propylene glycol (recreational vehicle and marine antifreeze, Peak Company Old World Industries, Clear Lake, Texas) with a few drops of detergent. Masonite board (100 cm</w:t>
      </w:r>
      <w:r w:rsidRPr="00720B35">
        <w:rPr>
          <w:rFonts w:ascii="Times New Roman" w:hAnsi="Times New Roman" w:cs="Times New Roman"/>
          <w:sz w:val="24"/>
          <w:szCs w:val="24"/>
          <w:vertAlign w:val="superscript"/>
        </w:rPr>
        <w:t>2</w:t>
      </w:r>
      <w:r w:rsidRPr="00F96770">
        <w:rPr>
          <w:rFonts w:ascii="Times New Roman" w:hAnsi="Times New Roman" w:cs="Times New Roman"/>
          <w:sz w:val="24"/>
          <w:szCs w:val="24"/>
        </w:rPr>
        <w:t>) was placed at 3 cm above each cup to prevent flooding from rain. Steel hardware cloth was secured over cups using 30 cm stakes to limit mammal disturbance.</w:t>
      </w:r>
    </w:p>
    <w:p w14:paraId="5AE87A07" w14:textId="77777777" w:rsidR="006C068D" w:rsidRDefault="006C068D" w:rsidP="00720B35">
      <w:pPr>
        <w:ind w:firstLine="720"/>
        <w:rPr>
          <w:rFonts w:ascii="Times New Roman" w:hAnsi="Times New Roman" w:cs="Times New Roman"/>
          <w:sz w:val="24"/>
          <w:szCs w:val="24"/>
        </w:rPr>
      </w:pPr>
    </w:p>
    <w:p w14:paraId="2D747D99" w14:textId="4C4359F9" w:rsidR="001B6F4F" w:rsidRDefault="006C068D" w:rsidP="00720B35">
      <w:pPr>
        <w:ind w:firstLine="720"/>
        <w:rPr>
          <w:rFonts w:ascii="Times New Roman" w:hAnsi="Times New Roman" w:cs="Times New Roman"/>
          <w:sz w:val="24"/>
          <w:szCs w:val="24"/>
        </w:rPr>
      </w:pPr>
      <w:r w:rsidRPr="006C068D">
        <w:rPr>
          <w:rFonts w:ascii="Times New Roman" w:hAnsi="Times New Roman" w:cs="Times New Roman"/>
          <w:sz w:val="24"/>
          <w:szCs w:val="24"/>
        </w:rPr>
        <w:t xml:space="preserve">Pitfall trap sampling was conducted continuously over the growing seasons in 2015 and 2022. Trap catch was collected every two weeks, and cups were refilled with propylene glycol. In 2015, pitfall traps were installed on May 27-28, and samples were collected on 9-10 June, 24-25 June, 8 July, 22 July, 5 August, and 17 August. In 2022, traps were installed on 1-2 June, and samples were collected on 15 June, 29 June, 13 July, 27 July, 11 August, 23 August, and 9 September. </w:t>
      </w:r>
      <w:r w:rsidR="00795193">
        <w:rPr>
          <w:rFonts w:ascii="Times New Roman" w:hAnsi="Times New Roman" w:cs="Times New Roman"/>
          <w:sz w:val="24"/>
          <w:szCs w:val="24"/>
        </w:rPr>
        <w:t xml:space="preserve">Between 2015 and 2022, plot 63 had to be moved by </w:t>
      </w:r>
      <w:r w:rsidR="00E27A4D">
        <w:rPr>
          <w:rFonts w:ascii="Times New Roman" w:hAnsi="Times New Roman" w:cs="Times New Roman"/>
          <w:sz w:val="24"/>
          <w:szCs w:val="24"/>
        </w:rPr>
        <w:t>27</w:t>
      </w:r>
      <w:r w:rsidR="00795193">
        <w:rPr>
          <w:rFonts w:ascii="Times New Roman" w:hAnsi="Times New Roman" w:cs="Times New Roman"/>
          <w:sz w:val="24"/>
          <w:szCs w:val="24"/>
        </w:rPr>
        <w:t xml:space="preserve"> m because of fallen debris</w:t>
      </w:r>
      <w:r w:rsidR="00D6079B">
        <w:rPr>
          <w:rFonts w:ascii="Times New Roman" w:hAnsi="Times New Roman" w:cs="Times New Roman"/>
          <w:sz w:val="24"/>
          <w:szCs w:val="24"/>
        </w:rPr>
        <w:t>, but the new location was</w:t>
      </w:r>
      <w:r w:rsidR="00071E62">
        <w:rPr>
          <w:rFonts w:ascii="Times New Roman" w:hAnsi="Times New Roman" w:cs="Times New Roman"/>
          <w:sz w:val="24"/>
          <w:szCs w:val="24"/>
        </w:rPr>
        <w:t xml:space="preserve"> still within the windthrow treatment</w:t>
      </w:r>
      <w:r w:rsidR="00795193">
        <w:rPr>
          <w:rFonts w:ascii="Times New Roman" w:hAnsi="Times New Roman" w:cs="Times New Roman"/>
          <w:sz w:val="24"/>
          <w:szCs w:val="24"/>
        </w:rPr>
        <w:t xml:space="preserve">. </w:t>
      </w:r>
      <w:r w:rsidRPr="006C068D">
        <w:rPr>
          <w:rFonts w:ascii="Times New Roman" w:hAnsi="Times New Roman" w:cs="Times New Roman"/>
          <w:sz w:val="24"/>
          <w:szCs w:val="24"/>
        </w:rPr>
        <w:t xml:space="preserve">Trap catch was collected by pouring the sample through a fine mesh strainer and storing the contents in a specimen cup with 70% ethanol until sorting and identification. </w:t>
      </w:r>
    </w:p>
    <w:p w14:paraId="366EBE8F" w14:textId="77777777" w:rsidR="001B6F4F" w:rsidRDefault="001B6F4F" w:rsidP="00720B35">
      <w:pPr>
        <w:ind w:firstLine="720"/>
        <w:rPr>
          <w:rFonts w:ascii="Times New Roman" w:hAnsi="Times New Roman" w:cs="Times New Roman"/>
          <w:sz w:val="24"/>
          <w:szCs w:val="24"/>
        </w:rPr>
      </w:pPr>
    </w:p>
    <w:p w14:paraId="072DE18E" w14:textId="3B0FDF66" w:rsidR="006C068D" w:rsidRDefault="001B6F4F" w:rsidP="00720B35">
      <w:pPr>
        <w:ind w:firstLine="720"/>
        <w:rPr>
          <w:rFonts w:ascii="Times New Roman" w:hAnsi="Times New Roman" w:cs="Times New Roman"/>
          <w:sz w:val="24"/>
          <w:szCs w:val="24"/>
        </w:rPr>
      </w:pPr>
      <w:r w:rsidRPr="001B6F4F">
        <w:rPr>
          <w:rFonts w:ascii="Times New Roman" w:hAnsi="Times New Roman" w:cs="Times New Roman"/>
          <w:sz w:val="24"/>
          <w:szCs w:val="24"/>
        </w:rPr>
        <w:t xml:space="preserve">Ground beetles (Carabidae) were identified to species using </w:t>
      </w:r>
      <w:r w:rsidR="00766844">
        <w:rPr>
          <w:rFonts w:ascii="Times New Roman" w:hAnsi="Times New Roman" w:cs="Times New Roman"/>
          <w:sz w:val="24"/>
          <w:szCs w:val="24"/>
        </w:rPr>
        <w:t xml:space="preserve">taxonomic </w:t>
      </w:r>
      <w:r w:rsidRPr="001B6F4F">
        <w:rPr>
          <w:rFonts w:ascii="Times New Roman" w:hAnsi="Times New Roman" w:cs="Times New Roman"/>
          <w:sz w:val="24"/>
          <w:szCs w:val="24"/>
        </w:rPr>
        <w:t xml:space="preserve">keys </w:t>
      </w:r>
      <w:r w:rsidR="00E0177A">
        <w:rPr>
          <w:rFonts w:ascii="Times New Roman" w:hAnsi="Times New Roman" w:cs="Times New Roman"/>
          <w:sz w:val="24"/>
          <w:szCs w:val="24"/>
        </w:rPr>
        <w:fldChar w:fldCharType="begin"/>
      </w:r>
      <w:r w:rsidR="00E0177A">
        <w:rPr>
          <w:rFonts w:ascii="Times New Roman" w:hAnsi="Times New Roman" w:cs="Times New Roman"/>
          <w:sz w:val="24"/>
          <w:szCs w:val="24"/>
        </w:rPr>
        <w:instrText xml:space="preserve"> ADDIN ZOTERO_ITEM CSL_CITATION {"citationID":"Ddx740Wb","properties":{"formattedCitation":"(Lindroth 1961; Bousquet 2010; Freitag 1969; Bousquet and Messer 2010; Harden and Guarnieri 2017)","plainCitation":"(Lindroth 1961; Bousquet 2010; Freitag 1969; Bousquet and Messer 2010; Harden and Guarnieri 2017)","noteIndex":0},"citationItems":[{"id":304,"uris":["http://zotero.org/groups/5154252/items/HA9545J3"],"itemData":{"id":304,"type":"book","title":"The Ground-beetles of Canada and Alaska","author":[{"family":"Lindroth","given":"Carl H"}],"issued":{"date-parts":[["1961"]],"season":"1969"}}},{"id":531,"uris":["http://zotero.org/users/6631577/items/9PTU9TIK"],"itemData":{"id":531,"type":"book","collection-number":"n° 90","collection-title":"Pensoft series faunistica","event-place":"Sofia","ISBN":"978-954-642-522-5","language":"eng","publisher":"Pensoft","publisher-place":"Sofia","source":"BnF ISBN","title":"Illustrated identification guide to adults and larvae of northeastern North American ground beetles: Coleoptera : Carabidae","title-short":"Illustrated identification guide to adults and larvae of northeastern North American ground beetles","author":[{"family":"Bousquet","given":"Yves"}],"issued":{"date-parts":[["2010"]]}}},{"id":806,"uris":["http://zotero.org/users/6631577/items/LXLTWQB7"],"itemData":{"id":806,"type":"article-journal","container-title":"Quaestiones Entomologicae","page":"88-212","title":"A revision of the species of the genus Evarthrus LeConte (Coleoptera: Carabidae)","volume":"5","author":[{"family":"Freitag","given":"R."}],"issued":{"date-parts":[["1969"]]}}},{"id":1092,"uris":["http://zotero.org/users/6631577/items/2LNJR5MI"],"itemData":{"id":1092,"type":"article-journal","container-title":"ZooKeys","DOI":"10.3897/zookeys.53.470","ISSN":"1313-2970, 1313-2989","journalAbbreviation":"ZK","license":"http://creativecommons.org/licenses/by/3.0/","page":"25-31","source":"DOI.org (Crossref)","title":"Redescription of Stenolophus thoracicus Casey (Coleoptera, Carabidae, Harpalini), a valid species","volume":"53","author":[{"family":"Bousquet","given":"Yves"},{"family":"Messer","given":"Peter"}],"issued":{"date-parts":[["2010",8,27]]}}},{"id":1094,"uris":["http://zotero.org/users/6631577/items/X6DVLXKE"],"itemData":{"id":1094,"type":"article-journal","container-title":"The Maryland Entomologist","issue":"1","page":"16-34","title":"Illustrated Key and Photo Atlas of the Snail-eating Ground Beetles in the Genus Scaphinotus Dejean (Coleoptera: Carabidae: Cychrini) Occurring in the Mid-Atlantic Region","volume":"7","author":[{"family":"Harden","given":"Curt W."},{"family":"Guarnieri","given":"Frank G."}],"issued":{"date-parts":[["2017",9]]}}}],"schema":"https://github.com/citation-style-language/schema/raw/master/csl-citation.json"} </w:instrText>
      </w:r>
      <w:r w:rsidR="00E0177A">
        <w:rPr>
          <w:rFonts w:ascii="Times New Roman" w:hAnsi="Times New Roman" w:cs="Times New Roman"/>
          <w:sz w:val="24"/>
          <w:szCs w:val="24"/>
        </w:rPr>
        <w:fldChar w:fldCharType="separate"/>
      </w:r>
      <w:r w:rsidR="00E0177A" w:rsidRPr="00E0177A">
        <w:rPr>
          <w:rFonts w:ascii="Times New Roman" w:hAnsi="Times New Roman" w:cs="Times New Roman"/>
          <w:sz w:val="24"/>
        </w:rPr>
        <w:t>(Lindroth 1961; Bousquet 2010; Freitag 1969; Bousquet and Messer 2010; Harden and Guarnieri 2017)</w:t>
      </w:r>
      <w:r w:rsidR="00E0177A">
        <w:rPr>
          <w:rFonts w:ascii="Times New Roman" w:hAnsi="Times New Roman" w:cs="Times New Roman"/>
          <w:sz w:val="24"/>
          <w:szCs w:val="24"/>
        </w:rPr>
        <w:fldChar w:fldCharType="end"/>
      </w:r>
      <w:r w:rsidRPr="001B6F4F">
        <w:rPr>
          <w:rFonts w:ascii="Times New Roman" w:hAnsi="Times New Roman" w:cs="Times New Roman"/>
          <w:sz w:val="24"/>
          <w:szCs w:val="24"/>
        </w:rPr>
        <w:t xml:space="preserve">. </w:t>
      </w:r>
      <w:r w:rsidR="00766844" w:rsidRPr="001B6F4F">
        <w:rPr>
          <w:rFonts w:ascii="Times New Roman" w:hAnsi="Times New Roman" w:cs="Times New Roman"/>
          <w:sz w:val="24"/>
          <w:szCs w:val="24"/>
        </w:rPr>
        <w:t>Nomenclature followed</w:t>
      </w:r>
      <w:r w:rsidR="00766844">
        <w:rPr>
          <w:rFonts w:ascii="Times New Roman" w:hAnsi="Times New Roman" w:cs="Times New Roman"/>
          <w:sz w:val="24"/>
          <w:szCs w:val="24"/>
        </w:rPr>
        <w:t xml:space="preserve"> </w:t>
      </w:r>
      <w:r w:rsidR="00766844">
        <w:rPr>
          <w:rFonts w:ascii="Times New Roman" w:hAnsi="Times New Roman" w:cs="Times New Roman"/>
          <w:sz w:val="24"/>
          <w:szCs w:val="24"/>
        </w:rPr>
        <w:fldChar w:fldCharType="begin"/>
      </w:r>
      <w:r w:rsidR="00EC5E8B">
        <w:rPr>
          <w:rFonts w:ascii="Times New Roman" w:hAnsi="Times New Roman" w:cs="Times New Roman"/>
          <w:sz w:val="24"/>
          <w:szCs w:val="24"/>
        </w:rPr>
        <w:instrText xml:space="preserve"> ADDIN ZOTERO_ITEM CSL_CITATION {"citationID":"EfgNzXUF","properties":{"formattedCitation":"(Bousquet 2012)","plainCitation":"(Bousquet 2012)","dontUpdate":true,"noteIndex":0},"citationItems":[{"id":301,"uris":["http://zotero.org/groups/5154252/items/P2HS6PQA"],"itemData":{"id":301,"type":"article-journal","container-title":"ZooKeys","DOI":"10.3897/zookeys.245.3416","ISSN":"1313-2970, 1313-2989","journalAbbreviation":"ZK","page":"1-1722","source":"DOI.org (Crossref)","title":"Catalogue of Geadephaga (Coleoptera: Adephaga) of America, north of Mexico","title-short":"Catalogue of Geadephaga (Coleoptera","volume":"245","author":[{"family":"Bousquet","given":"Yves"}],"issued":{"date-parts":[["2012",11,28]]}}}],"schema":"https://github.com/citation-style-language/schema/raw/master/csl-citation.json"} </w:instrText>
      </w:r>
      <w:r w:rsidR="00766844">
        <w:rPr>
          <w:rFonts w:ascii="Times New Roman" w:hAnsi="Times New Roman" w:cs="Times New Roman"/>
          <w:sz w:val="24"/>
          <w:szCs w:val="24"/>
        </w:rPr>
        <w:fldChar w:fldCharType="separate"/>
      </w:r>
      <w:r w:rsidR="00766844" w:rsidRPr="00766844">
        <w:rPr>
          <w:rFonts w:ascii="Times New Roman" w:hAnsi="Times New Roman" w:cs="Times New Roman"/>
          <w:sz w:val="24"/>
        </w:rPr>
        <w:t xml:space="preserve">Bousquet </w:t>
      </w:r>
      <w:r w:rsidR="00CD168F">
        <w:rPr>
          <w:rFonts w:ascii="Times New Roman" w:hAnsi="Times New Roman" w:cs="Times New Roman"/>
          <w:sz w:val="24"/>
        </w:rPr>
        <w:t>(</w:t>
      </w:r>
      <w:r w:rsidR="00766844" w:rsidRPr="00766844">
        <w:rPr>
          <w:rFonts w:ascii="Times New Roman" w:hAnsi="Times New Roman" w:cs="Times New Roman"/>
          <w:sz w:val="24"/>
        </w:rPr>
        <w:t>2012)</w:t>
      </w:r>
      <w:r w:rsidR="00766844">
        <w:rPr>
          <w:rFonts w:ascii="Times New Roman" w:hAnsi="Times New Roman" w:cs="Times New Roman"/>
          <w:sz w:val="24"/>
          <w:szCs w:val="24"/>
        </w:rPr>
        <w:fldChar w:fldCharType="end"/>
      </w:r>
      <w:r w:rsidR="00766844">
        <w:rPr>
          <w:rFonts w:ascii="Times New Roman" w:hAnsi="Times New Roman" w:cs="Times New Roman"/>
          <w:sz w:val="24"/>
          <w:szCs w:val="24"/>
        </w:rPr>
        <w:t xml:space="preserve">. </w:t>
      </w:r>
      <w:r w:rsidRPr="001B6F4F">
        <w:rPr>
          <w:rFonts w:ascii="Times New Roman" w:hAnsi="Times New Roman" w:cs="Times New Roman"/>
          <w:sz w:val="24"/>
          <w:szCs w:val="24"/>
        </w:rPr>
        <w:t xml:space="preserve">Species vouchers were deposited at the C. A. </w:t>
      </w:r>
      <w:proofErr w:type="spellStart"/>
      <w:r w:rsidRPr="001B6F4F">
        <w:rPr>
          <w:rFonts w:ascii="Times New Roman" w:hAnsi="Times New Roman" w:cs="Times New Roman"/>
          <w:sz w:val="24"/>
          <w:szCs w:val="24"/>
        </w:rPr>
        <w:t>Triplehorn</w:t>
      </w:r>
      <w:proofErr w:type="spellEnd"/>
      <w:r w:rsidRPr="001B6F4F">
        <w:rPr>
          <w:rFonts w:ascii="Times New Roman" w:hAnsi="Times New Roman" w:cs="Times New Roman"/>
          <w:sz w:val="24"/>
          <w:szCs w:val="24"/>
        </w:rPr>
        <w:t xml:space="preserve"> Insect Collection (OSUC), Museum of Biological Diversity, The Ohio State University, Columbus, Ohio where each specimen was given a unique identifier label (</w:t>
      </w:r>
      <w:commentRangeStart w:id="0"/>
      <w:r w:rsidRPr="001B6F4F">
        <w:rPr>
          <w:rFonts w:ascii="Times New Roman" w:hAnsi="Times New Roman" w:cs="Times New Roman"/>
          <w:sz w:val="24"/>
          <w:szCs w:val="24"/>
        </w:rPr>
        <w:t xml:space="preserve">Table </w:t>
      </w:r>
      <w:r w:rsidR="00552960">
        <w:rPr>
          <w:rFonts w:ascii="Times New Roman" w:hAnsi="Times New Roman" w:cs="Times New Roman"/>
          <w:sz w:val="24"/>
          <w:szCs w:val="24"/>
        </w:rPr>
        <w:t>1</w:t>
      </w:r>
      <w:commentRangeEnd w:id="0"/>
      <w:r w:rsidR="00552960">
        <w:rPr>
          <w:rStyle w:val="CommentReference"/>
        </w:rPr>
        <w:commentReference w:id="0"/>
      </w:r>
      <w:r w:rsidRPr="001B6F4F">
        <w:rPr>
          <w:rFonts w:ascii="Times New Roman" w:hAnsi="Times New Roman" w:cs="Times New Roman"/>
          <w:sz w:val="24"/>
          <w:szCs w:val="24"/>
        </w:rPr>
        <w:t>).</w:t>
      </w:r>
      <w:r w:rsidR="006C068D" w:rsidRPr="006C068D">
        <w:rPr>
          <w:rFonts w:ascii="Times New Roman" w:hAnsi="Times New Roman" w:cs="Times New Roman"/>
          <w:sz w:val="24"/>
          <w:szCs w:val="24"/>
        </w:rPr>
        <w:t xml:space="preserve"> </w:t>
      </w:r>
    </w:p>
    <w:p w14:paraId="7E2B01D6" w14:textId="77777777" w:rsidR="00101A72" w:rsidRDefault="00101A72" w:rsidP="00101A72">
      <w:pPr>
        <w:rPr>
          <w:rFonts w:ascii="Times New Roman" w:hAnsi="Times New Roman" w:cs="Times New Roman"/>
          <w:sz w:val="24"/>
          <w:szCs w:val="24"/>
        </w:rPr>
      </w:pPr>
    </w:p>
    <w:p w14:paraId="0900635A" w14:textId="3BFCEB3D" w:rsidR="00101A72" w:rsidRPr="00101A72" w:rsidRDefault="00EF7F5D" w:rsidP="00101A72">
      <w:pPr>
        <w:rPr>
          <w:rFonts w:ascii="Times New Roman" w:hAnsi="Times New Roman" w:cs="Times New Roman"/>
          <w:sz w:val="24"/>
          <w:szCs w:val="24"/>
          <w:u w:val="single"/>
        </w:rPr>
      </w:pPr>
      <w:r>
        <w:rPr>
          <w:rFonts w:ascii="Times New Roman" w:hAnsi="Times New Roman" w:cs="Times New Roman"/>
          <w:sz w:val="24"/>
          <w:szCs w:val="24"/>
          <w:u w:val="single"/>
        </w:rPr>
        <w:t>Trait</w:t>
      </w:r>
      <w:r w:rsidR="00101A72" w:rsidRPr="00101A72">
        <w:rPr>
          <w:rFonts w:ascii="Times New Roman" w:hAnsi="Times New Roman" w:cs="Times New Roman"/>
          <w:sz w:val="24"/>
          <w:szCs w:val="24"/>
          <w:u w:val="single"/>
        </w:rPr>
        <w:t xml:space="preserve"> measurements</w:t>
      </w:r>
    </w:p>
    <w:p w14:paraId="6EF0399A" w14:textId="77777777" w:rsidR="00101A72" w:rsidRPr="00101A72" w:rsidRDefault="00101A72" w:rsidP="00101A72">
      <w:pPr>
        <w:rPr>
          <w:rFonts w:ascii="Times New Roman" w:hAnsi="Times New Roman" w:cs="Times New Roman"/>
          <w:sz w:val="24"/>
          <w:szCs w:val="24"/>
        </w:rPr>
      </w:pPr>
    </w:p>
    <w:p w14:paraId="594CAEB8" w14:textId="77777777" w:rsidR="00E1577E" w:rsidRDefault="00101A72" w:rsidP="00E1577E">
      <w:pPr>
        <w:ind w:firstLine="720"/>
        <w:rPr>
          <w:rFonts w:ascii="Times New Roman" w:hAnsi="Times New Roman" w:cs="Times New Roman"/>
          <w:sz w:val="24"/>
          <w:szCs w:val="24"/>
        </w:rPr>
      </w:pPr>
      <w:r w:rsidRPr="00101A72">
        <w:rPr>
          <w:rFonts w:ascii="Times New Roman" w:hAnsi="Times New Roman" w:cs="Times New Roman"/>
          <w:sz w:val="24"/>
          <w:szCs w:val="24"/>
        </w:rPr>
        <w:t xml:space="preserve">We selected </w:t>
      </w:r>
      <w:r w:rsidR="008A20AC">
        <w:rPr>
          <w:rFonts w:ascii="Times New Roman" w:hAnsi="Times New Roman" w:cs="Times New Roman"/>
          <w:sz w:val="24"/>
          <w:szCs w:val="24"/>
        </w:rPr>
        <w:t>eight</w:t>
      </w:r>
      <w:r w:rsidRPr="00101A72">
        <w:rPr>
          <w:rFonts w:ascii="Times New Roman" w:hAnsi="Times New Roman" w:cs="Times New Roman"/>
          <w:sz w:val="24"/>
          <w:szCs w:val="24"/>
        </w:rPr>
        <w:t xml:space="preserve"> morphological traits </w:t>
      </w:r>
      <w:r w:rsidR="00880CDA">
        <w:rPr>
          <w:rFonts w:ascii="Times New Roman" w:hAnsi="Times New Roman" w:cs="Times New Roman"/>
          <w:sz w:val="24"/>
          <w:szCs w:val="24"/>
        </w:rPr>
        <w:t xml:space="preserve">of </w:t>
      </w:r>
      <w:r w:rsidR="00E007BB">
        <w:rPr>
          <w:rFonts w:ascii="Times New Roman" w:hAnsi="Times New Roman" w:cs="Times New Roman"/>
          <w:sz w:val="24"/>
          <w:szCs w:val="24"/>
        </w:rPr>
        <w:t xml:space="preserve">beetles </w:t>
      </w:r>
      <w:r w:rsidRPr="00101A72">
        <w:rPr>
          <w:rFonts w:ascii="Times New Roman" w:hAnsi="Times New Roman" w:cs="Times New Roman"/>
          <w:sz w:val="24"/>
          <w:szCs w:val="24"/>
        </w:rPr>
        <w:t xml:space="preserve">that </w:t>
      </w:r>
      <w:r w:rsidR="00DC62C1">
        <w:rPr>
          <w:rFonts w:ascii="Times New Roman" w:hAnsi="Times New Roman" w:cs="Times New Roman"/>
          <w:sz w:val="24"/>
          <w:szCs w:val="24"/>
        </w:rPr>
        <w:t xml:space="preserve">have previously been shown to </w:t>
      </w:r>
      <w:r w:rsidR="0043356E">
        <w:rPr>
          <w:rFonts w:ascii="Times New Roman" w:hAnsi="Times New Roman" w:cs="Times New Roman"/>
          <w:sz w:val="24"/>
          <w:szCs w:val="24"/>
        </w:rPr>
        <w:t>relate to</w:t>
      </w:r>
      <w:r w:rsidRPr="00101A72">
        <w:rPr>
          <w:rFonts w:ascii="Times New Roman" w:hAnsi="Times New Roman" w:cs="Times New Roman"/>
          <w:sz w:val="24"/>
          <w:szCs w:val="24"/>
        </w:rPr>
        <w:t xml:space="preserve"> </w:t>
      </w:r>
      <w:r w:rsidR="001620D2">
        <w:rPr>
          <w:rFonts w:ascii="Times New Roman" w:hAnsi="Times New Roman" w:cs="Times New Roman"/>
          <w:sz w:val="24"/>
          <w:szCs w:val="24"/>
        </w:rPr>
        <w:t>habitat</w:t>
      </w:r>
      <w:r w:rsidR="00880CDA">
        <w:rPr>
          <w:rFonts w:ascii="Times New Roman" w:hAnsi="Times New Roman" w:cs="Times New Roman"/>
          <w:sz w:val="24"/>
          <w:szCs w:val="24"/>
        </w:rPr>
        <w:t xml:space="preserve"> </w:t>
      </w:r>
      <w:r w:rsidRPr="00101A72">
        <w:rPr>
          <w:rFonts w:ascii="Times New Roman" w:hAnsi="Times New Roman" w:cs="Times New Roman"/>
          <w:sz w:val="24"/>
          <w:szCs w:val="24"/>
        </w:rPr>
        <w:t xml:space="preserve">(Table </w:t>
      </w:r>
      <w:r>
        <w:rPr>
          <w:rFonts w:ascii="Times New Roman" w:hAnsi="Times New Roman" w:cs="Times New Roman"/>
          <w:sz w:val="24"/>
          <w:szCs w:val="24"/>
        </w:rPr>
        <w:t>2</w:t>
      </w:r>
      <w:r w:rsidRPr="00101A72">
        <w:rPr>
          <w:rFonts w:ascii="Times New Roman" w:hAnsi="Times New Roman" w:cs="Times New Roman"/>
          <w:sz w:val="24"/>
          <w:szCs w:val="24"/>
        </w:rPr>
        <w:t xml:space="preserve">) (Fountain-Jones, Baker, and Jordan 2015). These traits </w:t>
      </w:r>
      <w:r w:rsidR="00DC62C1">
        <w:rPr>
          <w:rFonts w:ascii="Times New Roman" w:hAnsi="Times New Roman" w:cs="Times New Roman"/>
          <w:sz w:val="24"/>
          <w:szCs w:val="24"/>
        </w:rPr>
        <w:t>are</w:t>
      </w:r>
      <w:r w:rsidRPr="00101A72">
        <w:rPr>
          <w:rFonts w:ascii="Times New Roman" w:hAnsi="Times New Roman" w:cs="Times New Roman"/>
          <w:sz w:val="24"/>
          <w:szCs w:val="24"/>
        </w:rPr>
        <w:t xml:space="preserve"> body length, antenna length, eye protrusion, eye length, pronotum width, abdomen width, rear leg length, </w:t>
      </w:r>
      <w:r w:rsidR="008A20AC">
        <w:rPr>
          <w:rFonts w:ascii="Times New Roman" w:hAnsi="Times New Roman" w:cs="Times New Roman"/>
          <w:sz w:val="24"/>
          <w:szCs w:val="24"/>
        </w:rPr>
        <w:t xml:space="preserve">and </w:t>
      </w:r>
      <w:r w:rsidRPr="00101A72">
        <w:rPr>
          <w:rFonts w:ascii="Times New Roman" w:hAnsi="Times New Roman" w:cs="Times New Roman"/>
          <w:sz w:val="24"/>
          <w:szCs w:val="24"/>
        </w:rPr>
        <w:t xml:space="preserve">rear trochanter length. </w:t>
      </w:r>
      <w:r w:rsidR="00EF1150">
        <w:rPr>
          <w:rFonts w:ascii="Times New Roman" w:hAnsi="Times New Roman" w:cs="Times New Roman"/>
          <w:sz w:val="24"/>
          <w:szCs w:val="24"/>
        </w:rPr>
        <w:t>Traits</w:t>
      </w:r>
      <w:r w:rsidRPr="00101A72">
        <w:rPr>
          <w:rFonts w:ascii="Times New Roman" w:hAnsi="Times New Roman" w:cs="Times New Roman"/>
          <w:sz w:val="24"/>
          <w:szCs w:val="24"/>
        </w:rPr>
        <w:t xml:space="preserve"> were measured under a dissecting microscope using an ocular micrometer to the nearest 0.</w:t>
      </w:r>
      <w:r w:rsidR="000C1D5C">
        <w:rPr>
          <w:rFonts w:ascii="Times New Roman" w:hAnsi="Times New Roman" w:cs="Times New Roman"/>
          <w:sz w:val="24"/>
          <w:szCs w:val="24"/>
        </w:rPr>
        <w:t>1</w:t>
      </w:r>
      <w:r w:rsidRPr="00101A72">
        <w:rPr>
          <w:rFonts w:ascii="Times New Roman" w:hAnsi="Times New Roman" w:cs="Times New Roman"/>
          <w:sz w:val="24"/>
          <w:szCs w:val="24"/>
        </w:rPr>
        <w:t xml:space="preserve"> mm. For each species, traits were measured on up to six individuals, three males and three females if possible (Fountain-Jones, Baker, and Jordan 2015). </w:t>
      </w:r>
      <w:r w:rsidRPr="00101A72">
        <w:rPr>
          <w:rFonts w:ascii="Times New Roman" w:hAnsi="Times New Roman" w:cs="Times New Roman"/>
          <w:sz w:val="24"/>
          <w:szCs w:val="24"/>
        </w:rPr>
        <w:lastRenderedPageBreak/>
        <w:t xml:space="preserve">These individuals were chosen in a way that attempted to encompass the intraspecific variation in body size observed for the species. To control for variation in beetle body size, relative measurements of all </w:t>
      </w:r>
      <w:r w:rsidR="008A20AC">
        <w:rPr>
          <w:rFonts w:ascii="Times New Roman" w:hAnsi="Times New Roman" w:cs="Times New Roman"/>
          <w:sz w:val="24"/>
          <w:szCs w:val="24"/>
        </w:rPr>
        <w:t>morphological</w:t>
      </w:r>
      <w:r w:rsidRPr="00101A72">
        <w:rPr>
          <w:rFonts w:ascii="Times New Roman" w:hAnsi="Times New Roman" w:cs="Times New Roman"/>
          <w:sz w:val="24"/>
          <w:szCs w:val="24"/>
        </w:rPr>
        <w:t xml:space="preserve"> traits were calculated as their ratio to body length for </w:t>
      </w:r>
      <w:proofErr w:type="gramStart"/>
      <w:r w:rsidRPr="00101A72">
        <w:rPr>
          <w:rFonts w:ascii="Times New Roman" w:hAnsi="Times New Roman" w:cs="Times New Roman"/>
          <w:sz w:val="24"/>
          <w:szCs w:val="24"/>
        </w:rPr>
        <w:t>each individual</w:t>
      </w:r>
      <w:proofErr w:type="gramEnd"/>
      <w:r w:rsidRPr="00101A72">
        <w:rPr>
          <w:rFonts w:ascii="Times New Roman" w:hAnsi="Times New Roman" w:cs="Times New Roman"/>
          <w:sz w:val="24"/>
          <w:szCs w:val="24"/>
        </w:rPr>
        <w:t xml:space="preserve"> (Ribera et al. 2001). Trait measurements were averaged across individuals to calculate species-specific means. </w:t>
      </w:r>
    </w:p>
    <w:p w14:paraId="068E4DF9" w14:textId="77777777" w:rsidR="00E1577E" w:rsidRDefault="00E1577E" w:rsidP="00101A72">
      <w:pPr>
        <w:rPr>
          <w:rFonts w:ascii="Times New Roman" w:hAnsi="Times New Roman" w:cs="Times New Roman"/>
          <w:sz w:val="24"/>
          <w:szCs w:val="24"/>
        </w:rPr>
      </w:pPr>
    </w:p>
    <w:p w14:paraId="585CBD7F" w14:textId="4472737A" w:rsidR="00A5036D" w:rsidRDefault="00101A72" w:rsidP="00E1577E">
      <w:pPr>
        <w:ind w:firstLine="720"/>
        <w:rPr>
          <w:rFonts w:ascii="Times New Roman" w:hAnsi="Times New Roman" w:cs="Times New Roman"/>
          <w:sz w:val="24"/>
          <w:szCs w:val="24"/>
        </w:rPr>
      </w:pPr>
      <w:r w:rsidRPr="00101A72">
        <w:rPr>
          <w:rFonts w:ascii="Times New Roman" w:hAnsi="Times New Roman" w:cs="Times New Roman"/>
          <w:sz w:val="24"/>
          <w:szCs w:val="24"/>
        </w:rPr>
        <w:t>In addition to</w:t>
      </w:r>
      <w:r w:rsidR="00546F4A">
        <w:rPr>
          <w:rFonts w:ascii="Times New Roman" w:hAnsi="Times New Roman" w:cs="Times New Roman"/>
          <w:sz w:val="24"/>
          <w:szCs w:val="24"/>
        </w:rPr>
        <w:t xml:space="preserve"> measured </w:t>
      </w:r>
      <w:r w:rsidRPr="00101A72">
        <w:rPr>
          <w:rFonts w:ascii="Times New Roman" w:hAnsi="Times New Roman" w:cs="Times New Roman"/>
          <w:sz w:val="24"/>
          <w:szCs w:val="24"/>
        </w:rPr>
        <w:t xml:space="preserve">traits, we </w:t>
      </w:r>
      <w:r w:rsidR="00244EEF">
        <w:rPr>
          <w:rFonts w:ascii="Times New Roman" w:hAnsi="Times New Roman" w:cs="Times New Roman"/>
          <w:sz w:val="24"/>
          <w:szCs w:val="24"/>
        </w:rPr>
        <w:t>utilized</w:t>
      </w:r>
      <w:r w:rsidR="00BD371A">
        <w:rPr>
          <w:rFonts w:ascii="Times New Roman" w:hAnsi="Times New Roman" w:cs="Times New Roman"/>
          <w:sz w:val="24"/>
          <w:szCs w:val="24"/>
        </w:rPr>
        <w:t xml:space="preserve"> the literature to provide information for three additional traits</w:t>
      </w:r>
      <w:r w:rsidRPr="00101A72">
        <w:rPr>
          <w:rFonts w:ascii="Times New Roman" w:hAnsi="Times New Roman" w:cs="Times New Roman"/>
          <w:sz w:val="24"/>
          <w:szCs w:val="24"/>
        </w:rPr>
        <w:t xml:space="preserve">: </w:t>
      </w:r>
      <w:r w:rsidR="00042904">
        <w:rPr>
          <w:rFonts w:ascii="Times New Roman" w:hAnsi="Times New Roman" w:cs="Times New Roman"/>
          <w:sz w:val="24"/>
          <w:szCs w:val="24"/>
        </w:rPr>
        <w:t>flight capability</w:t>
      </w:r>
      <w:r w:rsidR="004B201E">
        <w:rPr>
          <w:rFonts w:ascii="Times New Roman" w:hAnsi="Times New Roman" w:cs="Times New Roman"/>
          <w:sz w:val="24"/>
          <w:szCs w:val="24"/>
        </w:rPr>
        <w:t xml:space="preserve">, </w:t>
      </w:r>
      <w:r w:rsidR="006523C5">
        <w:rPr>
          <w:rFonts w:ascii="Times New Roman" w:hAnsi="Times New Roman" w:cs="Times New Roman"/>
          <w:sz w:val="24"/>
          <w:szCs w:val="24"/>
        </w:rPr>
        <w:t>water</w:t>
      </w:r>
      <w:r w:rsidR="005671F9">
        <w:rPr>
          <w:rFonts w:ascii="Times New Roman" w:hAnsi="Times New Roman" w:cs="Times New Roman"/>
          <w:sz w:val="24"/>
          <w:szCs w:val="24"/>
        </w:rPr>
        <w:t xml:space="preserve"> </w:t>
      </w:r>
      <w:r w:rsidR="00B25F32">
        <w:rPr>
          <w:rFonts w:ascii="Times New Roman" w:hAnsi="Times New Roman" w:cs="Times New Roman"/>
          <w:sz w:val="24"/>
          <w:szCs w:val="24"/>
        </w:rPr>
        <w:t>affinity</w:t>
      </w:r>
      <w:r w:rsidR="00AE612B">
        <w:rPr>
          <w:rFonts w:ascii="Times New Roman" w:hAnsi="Times New Roman" w:cs="Times New Roman"/>
          <w:sz w:val="24"/>
          <w:szCs w:val="24"/>
        </w:rPr>
        <w:t xml:space="preserve">, and forest </w:t>
      </w:r>
      <w:r w:rsidR="00B25F32">
        <w:rPr>
          <w:rFonts w:ascii="Times New Roman" w:hAnsi="Times New Roman" w:cs="Times New Roman"/>
          <w:sz w:val="24"/>
          <w:szCs w:val="24"/>
        </w:rPr>
        <w:t>affinity</w:t>
      </w:r>
      <w:r w:rsidR="00AE612B">
        <w:rPr>
          <w:rFonts w:ascii="Times New Roman" w:hAnsi="Times New Roman" w:cs="Times New Roman"/>
          <w:sz w:val="24"/>
          <w:szCs w:val="24"/>
        </w:rPr>
        <w:t xml:space="preserve"> </w:t>
      </w:r>
      <w:r w:rsidR="00891C0A">
        <w:rPr>
          <w:rFonts w:ascii="Times New Roman" w:hAnsi="Times New Roman" w:cs="Times New Roman"/>
          <w:sz w:val="24"/>
          <w:szCs w:val="24"/>
        </w:rPr>
        <w:fldChar w:fldCharType="begin"/>
      </w:r>
      <w:r w:rsidR="00891C0A">
        <w:rPr>
          <w:rFonts w:ascii="Times New Roman" w:hAnsi="Times New Roman" w:cs="Times New Roman"/>
          <w:sz w:val="24"/>
          <w:szCs w:val="24"/>
        </w:rPr>
        <w:instrText xml:space="preserve"> ADDIN ZOTERO_ITEM CSL_CITATION {"citationID":"rpUCPkdX","properties":{"formattedCitation":"(Larochelle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891C0A">
        <w:rPr>
          <w:rFonts w:ascii="Times New Roman" w:hAnsi="Times New Roman" w:cs="Times New Roman"/>
          <w:sz w:val="24"/>
          <w:szCs w:val="24"/>
        </w:rPr>
        <w:fldChar w:fldCharType="separate"/>
      </w:r>
      <w:r w:rsidR="00891C0A" w:rsidRPr="00891C0A">
        <w:rPr>
          <w:rFonts w:ascii="Times New Roman" w:hAnsi="Times New Roman" w:cs="Times New Roman"/>
          <w:kern w:val="0"/>
          <w:sz w:val="24"/>
        </w:rPr>
        <w:t>(Larochelle and Larivière 2003)</w:t>
      </w:r>
      <w:r w:rsidR="00891C0A">
        <w:rPr>
          <w:rFonts w:ascii="Times New Roman" w:hAnsi="Times New Roman" w:cs="Times New Roman"/>
          <w:sz w:val="24"/>
          <w:szCs w:val="24"/>
        </w:rPr>
        <w:fldChar w:fldCharType="end"/>
      </w:r>
      <w:r w:rsidR="00546F4A">
        <w:rPr>
          <w:rFonts w:ascii="Times New Roman" w:hAnsi="Times New Roman" w:cs="Times New Roman"/>
          <w:sz w:val="24"/>
          <w:szCs w:val="24"/>
        </w:rPr>
        <w:t>.</w:t>
      </w:r>
      <w:r w:rsidR="00B21624">
        <w:rPr>
          <w:rFonts w:ascii="Times New Roman" w:hAnsi="Times New Roman" w:cs="Times New Roman"/>
          <w:sz w:val="24"/>
          <w:szCs w:val="24"/>
        </w:rPr>
        <w:t xml:space="preserve"> </w:t>
      </w:r>
      <w:r w:rsidR="00042904">
        <w:rPr>
          <w:rFonts w:ascii="Times New Roman" w:hAnsi="Times New Roman" w:cs="Times New Roman"/>
          <w:sz w:val="24"/>
          <w:szCs w:val="24"/>
        </w:rPr>
        <w:t>Flight capability</w:t>
      </w:r>
      <w:r w:rsidR="00562DEA">
        <w:rPr>
          <w:rFonts w:ascii="Times New Roman" w:hAnsi="Times New Roman" w:cs="Times New Roman"/>
          <w:sz w:val="24"/>
          <w:szCs w:val="24"/>
        </w:rPr>
        <w:t xml:space="preserve"> was coded as </w:t>
      </w:r>
      <w:r w:rsidR="001E4AB3">
        <w:rPr>
          <w:rFonts w:ascii="Times New Roman" w:hAnsi="Times New Roman" w:cs="Times New Roman"/>
          <w:sz w:val="24"/>
          <w:szCs w:val="24"/>
        </w:rPr>
        <w:t>1 if the species</w:t>
      </w:r>
      <w:r w:rsidR="002C1B4B">
        <w:rPr>
          <w:rFonts w:ascii="Times New Roman" w:hAnsi="Times New Roman" w:cs="Times New Roman"/>
          <w:sz w:val="24"/>
          <w:szCs w:val="24"/>
        </w:rPr>
        <w:t xml:space="preserve"> is </w:t>
      </w:r>
      <w:r w:rsidR="00042904">
        <w:rPr>
          <w:rFonts w:ascii="Times New Roman" w:hAnsi="Times New Roman" w:cs="Times New Roman"/>
          <w:sz w:val="24"/>
          <w:szCs w:val="24"/>
        </w:rPr>
        <w:t>flight</w:t>
      </w:r>
      <w:r w:rsidR="002C1B4B">
        <w:rPr>
          <w:rFonts w:ascii="Times New Roman" w:hAnsi="Times New Roman" w:cs="Times New Roman"/>
          <w:sz w:val="24"/>
          <w:szCs w:val="24"/>
        </w:rPr>
        <w:t>-</w:t>
      </w:r>
      <w:r w:rsidR="00042904">
        <w:rPr>
          <w:rFonts w:ascii="Times New Roman" w:hAnsi="Times New Roman" w:cs="Times New Roman"/>
          <w:sz w:val="24"/>
          <w:szCs w:val="24"/>
        </w:rPr>
        <w:t>capable</w:t>
      </w:r>
      <w:r w:rsidR="00C15F07">
        <w:rPr>
          <w:rFonts w:ascii="Times New Roman" w:hAnsi="Times New Roman" w:cs="Times New Roman"/>
          <w:sz w:val="24"/>
          <w:szCs w:val="24"/>
        </w:rPr>
        <w:t>,</w:t>
      </w:r>
      <w:r w:rsidR="002C1B4B">
        <w:rPr>
          <w:rFonts w:ascii="Times New Roman" w:hAnsi="Times New Roman" w:cs="Times New Roman"/>
          <w:sz w:val="24"/>
          <w:szCs w:val="24"/>
        </w:rPr>
        <w:t xml:space="preserve"> 0 if the species is </w:t>
      </w:r>
      <w:r w:rsidR="00C15F07">
        <w:rPr>
          <w:rFonts w:ascii="Times New Roman" w:hAnsi="Times New Roman" w:cs="Times New Roman"/>
          <w:sz w:val="24"/>
          <w:szCs w:val="24"/>
        </w:rPr>
        <w:t>flight</w:t>
      </w:r>
      <w:r w:rsidR="002C1B4B">
        <w:rPr>
          <w:rFonts w:ascii="Times New Roman" w:hAnsi="Times New Roman" w:cs="Times New Roman"/>
          <w:sz w:val="24"/>
          <w:szCs w:val="24"/>
        </w:rPr>
        <w:t>-</w:t>
      </w:r>
      <w:r w:rsidR="00C15F07">
        <w:rPr>
          <w:rFonts w:ascii="Times New Roman" w:hAnsi="Times New Roman" w:cs="Times New Roman"/>
          <w:sz w:val="24"/>
          <w:szCs w:val="24"/>
        </w:rPr>
        <w:t xml:space="preserve">incapable, </w:t>
      </w:r>
      <w:r w:rsidR="002C1B4B">
        <w:rPr>
          <w:rFonts w:ascii="Times New Roman" w:hAnsi="Times New Roman" w:cs="Times New Roman"/>
          <w:sz w:val="24"/>
          <w:szCs w:val="24"/>
        </w:rPr>
        <w:t>and</w:t>
      </w:r>
      <w:r w:rsidR="00C15F07">
        <w:rPr>
          <w:rFonts w:ascii="Times New Roman" w:hAnsi="Times New Roman" w:cs="Times New Roman"/>
          <w:sz w:val="24"/>
          <w:szCs w:val="24"/>
        </w:rPr>
        <w:t xml:space="preserve"> </w:t>
      </w:r>
      <w:r w:rsidR="002C1B4B">
        <w:rPr>
          <w:rFonts w:ascii="Times New Roman" w:hAnsi="Times New Roman" w:cs="Times New Roman"/>
          <w:sz w:val="24"/>
          <w:szCs w:val="24"/>
        </w:rPr>
        <w:t xml:space="preserve">0.5 if the species </w:t>
      </w:r>
      <w:r w:rsidR="00DF4C3B">
        <w:rPr>
          <w:rFonts w:ascii="Times New Roman" w:hAnsi="Times New Roman" w:cs="Times New Roman"/>
          <w:sz w:val="24"/>
          <w:szCs w:val="24"/>
        </w:rPr>
        <w:t>exhibits wing dimorphism</w:t>
      </w:r>
      <w:r w:rsidR="00702F10">
        <w:rPr>
          <w:rFonts w:ascii="Times New Roman" w:hAnsi="Times New Roman" w:cs="Times New Roman"/>
          <w:sz w:val="24"/>
          <w:szCs w:val="24"/>
        </w:rPr>
        <w:t xml:space="preserve">. </w:t>
      </w:r>
      <w:r w:rsidR="00AE612B">
        <w:rPr>
          <w:rFonts w:ascii="Times New Roman" w:hAnsi="Times New Roman" w:cs="Times New Roman"/>
          <w:sz w:val="24"/>
          <w:szCs w:val="24"/>
        </w:rPr>
        <w:t xml:space="preserve">Water </w:t>
      </w:r>
      <w:r w:rsidR="00B25F32">
        <w:rPr>
          <w:rFonts w:ascii="Times New Roman" w:hAnsi="Times New Roman" w:cs="Times New Roman"/>
          <w:sz w:val="24"/>
          <w:szCs w:val="24"/>
        </w:rPr>
        <w:t>affinity</w:t>
      </w:r>
      <w:r w:rsidR="00AE612B">
        <w:rPr>
          <w:rFonts w:ascii="Times New Roman" w:hAnsi="Times New Roman" w:cs="Times New Roman"/>
          <w:sz w:val="24"/>
          <w:szCs w:val="24"/>
        </w:rPr>
        <w:t xml:space="preserve"> was coded as 0 for </w:t>
      </w:r>
      <w:r w:rsidR="003C7E21">
        <w:rPr>
          <w:rFonts w:ascii="Times New Roman" w:hAnsi="Times New Roman" w:cs="Times New Roman"/>
          <w:sz w:val="24"/>
          <w:szCs w:val="24"/>
        </w:rPr>
        <w:t>xerophilous species, 1 for hygrophilous species, and 0.5 for intermediate species.</w:t>
      </w:r>
      <w:r w:rsidR="00E1577E">
        <w:rPr>
          <w:rFonts w:ascii="Times New Roman" w:hAnsi="Times New Roman" w:cs="Times New Roman"/>
          <w:sz w:val="24"/>
          <w:szCs w:val="24"/>
        </w:rPr>
        <w:t xml:space="preserve"> </w:t>
      </w:r>
      <w:r w:rsidR="00391101">
        <w:rPr>
          <w:rFonts w:ascii="Times New Roman" w:hAnsi="Times New Roman" w:cs="Times New Roman"/>
          <w:sz w:val="24"/>
          <w:szCs w:val="24"/>
        </w:rPr>
        <w:t xml:space="preserve">Water </w:t>
      </w:r>
      <w:r w:rsidR="00CA3945">
        <w:rPr>
          <w:rFonts w:ascii="Times New Roman" w:hAnsi="Times New Roman" w:cs="Times New Roman"/>
          <w:sz w:val="24"/>
          <w:szCs w:val="24"/>
        </w:rPr>
        <w:t>affinity</w:t>
      </w:r>
      <w:r w:rsidR="00391101">
        <w:rPr>
          <w:rFonts w:ascii="Times New Roman" w:hAnsi="Times New Roman" w:cs="Times New Roman"/>
          <w:sz w:val="24"/>
          <w:szCs w:val="24"/>
        </w:rPr>
        <w:t xml:space="preserve"> was treated as a physiological trait,</w:t>
      </w:r>
      <w:r w:rsidR="00ED0B12">
        <w:rPr>
          <w:rFonts w:ascii="Times New Roman" w:hAnsi="Times New Roman" w:cs="Times New Roman"/>
          <w:sz w:val="24"/>
          <w:szCs w:val="24"/>
        </w:rPr>
        <w:t xml:space="preserve"> because ground beetle</w:t>
      </w:r>
      <w:r w:rsidR="001D04AB">
        <w:rPr>
          <w:rFonts w:ascii="Times New Roman" w:hAnsi="Times New Roman" w:cs="Times New Roman"/>
          <w:sz w:val="24"/>
          <w:szCs w:val="24"/>
        </w:rPr>
        <w:t xml:space="preserve"> s</w:t>
      </w:r>
      <w:r w:rsidR="00A03208">
        <w:rPr>
          <w:rFonts w:ascii="Times New Roman" w:hAnsi="Times New Roman" w:cs="Times New Roman"/>
          <w:sz w:val="24"/>
          <w:szCs w:val="24"/>
        </w:rPr>
        <w:t xml:space="preserve">pecies often have consistent </w:t>
      </w:r>
      <w:r w:rsidR="00797367">
        <w:rPr>
          <w:rFonts w:ascii="Times New Roman" w:hAnsi="Times New Roman" w:cs="Times New Roman"/>
          <w:sz w:val="24"/>
          <w:szCs w:val="24"/>
        </w:rPr>
        <w:t xml:space="preserve">humidity preferences in </w:t>
      </w:r>
      <w:r w:rsidR="00572B3A">
        <w:rPr>
          <w:rFonts w:ascii="Times New Roman" w:hAnsi="Times New Roman" w:cs="Times New Roman"/>
          <w:sz w:val="24"/>
          <w:szCs w:val="24"/>
        </w:rPr>
        <w:t>behavioral</w:t>
      </w:r>
      <w:r w:rsidR="00797367">
        <w:rPr>
          <w:rFonts w:ascii="Times New Roman" w:hAnsi="Times New Roman" w:cs="Times New Roman"/>
          <w:sz w:val="24"/>
          <w:szCs w:val="24"/>
        </w:rPr>
        <w:t xml:space="preserve"> studies</w:t>
      </w:r>
      <w:r w:rsidR="00572B3A">
        <w:rPr>
          <w:rFonts w:ascii="Times New Roman" w:hAnsi="Times New Roman" w:cs="Times New Roman"/>
          <w:sz w:val="24"/>
          <w:szCs w:val="24"/>
        </w:rPr>
        <w:t xml:space="preserve"> </w:t>
      </w:r>
      <w:r w:rsidR="00572B3A">
        <w:rPr>
          <w:rFonts w:ascii="Times New Roman" w:hAnsi="Times New Roman" w:cs="Times New Roman"/>
          <w:sz w:val="24"/>
          <w:szCs w:val="24"/>
        </w:rPr>
        <w:fldChar w:fldCharType="begin"/>
      </w:r>
      <w:r w:rsidR="00572B3A">
        <w:rPr>
          <w:rFonts w:ascii="Times New Roman" w:hAnsi="Times New Roman" w:cs="Times New Roman"/>
          <w:sz w:val="24"/>
          <w:szCs w:val="24"/>
        </w:rPr>
        <w:instrText xml:space="preserve"> ADDIN ZOTERO_ITEM CSL_CITATION {"citationID":"DzCvCWq1","properties":{"formattedCitation":"(Thiele 1977)","plainCitation":"(Thiele 1977)","noteIndex":0},"citationItems":[{"id":297,"uris":["http://zotero.org/groups/5154252/items/A8K7TR4F"],"itemData":{"id":297,"type":"book","event-place":"Berlin, Heidelberg","ISBN":"978-3-642-81156-2","note":"DOI: 10.1007/978-3-642-81154-8","publisher":"Springer","publisher-place":"Berlin, Heidelberg","source":"DOI.org (Crossref)","title":"Carabid Beetles in Their Environments","URL":"http://link.springer.com/10.1007/978-3-642-81154-8","author":[{"family":"Thiele","given":"Hans-Ulrich"}],"accessed":{"date-parts":[["2023",9,17]]},"issued":{"date-parts":[["1977"]]}}}],"schema":"https://github.com/citation-style-language/schema/raw/master/csl-citation.json"} </w:instrText>
      </w:r>
      <w:r w:rsidR="00572B3A">
        <w:rPr>
          <w:rFonts w:ascii="Times New Roman" w:hAnsi="Times New Roman" w:cs="Times New Roman"/>
          <w:sz w:val="24"/>
          <w:szCs w:val="24"/>
        </w:rPr>
        <w:fldChar w:fldCharType="separate"/>
      </w:r>
      <w:r w:rsidR="00572B3A" w:rsidRPr="00572B3A">
        <w:rPr>
          <w:rFonts w:ascii="Times New Roman" w:hAnsi="Times New Roman" w:cs="Times New Roman"/>
          <w:sz w:val="24"/>
        </w:rPr>
        <w:t>(Thiele 1977)</w:t>
      </w:r>
      <w:r w:rsidR="00572B3A">
        <w:rPr>
          <w:rFonts w:ascii="Times New Roman" w:hAnsi="Times New Roman" w:cs="Times New Roman"/>
          <w:sz w:val="24"/>
          <w:szCs w:val="24"/>
        </w:rPr>
        <w:fldChar w:fldCharType="end"/>
      </w:r>
      <w:r w:rsidR="00572B3A">
        <w:rPr>
          <w:rFonts w:ascii="Times New Roman" w:hAnsi="Times New Roman" w:cs="Times New Roman"/>
          <w:sz w:val="24"/>
          <w:szCs w:val="24"/>
        </w:rPr>
        <w:t>.</w:t>
      </w:r>
      <w:r w:rsidR="00A5036D">
        <w:rPr>
          <w:rFonts w:ascii="Times New Roman" w:hAnsi="Times New Roman" w:cs="Times New Roman"/>
          <w:sz w:val="24"/>
          <w:szCs w:val="24"/>
        </w:rPr>
        <w:t xml:space="preserve"> </w:t>
      </w:r>
      <w:r w:rsidR="00370CAD">
        <w:rPr>
          <w:rFonts w:ascii="Times New Roman" w:hAnsi="Times New Roman" w:cs="Times New Roman"/>
          <w:sz w:val="24"/>
          <w:szCs w:val="24"/>
        </w:rPr>
        <w:t xml:space="preserve">Forest </w:t>
      </w:r>
      <w:r w:rsidR="00CA3945">
        <w:rPr>
          <w:rFonts w:ascii="Times New Roman" w:hAnsi="Times New Roman" w:cs="Times New Roman"/>
          <w:sz w:val="24"/>
          <w:szCs w:val="24"/>
        </w:rPr>
        <w:t>affinity</w:t>
      </w:r>
      <w:r w:rsidR="00370CAD">
        <w:rPr>
          <w:rFonts w:ascii="Times New Roman" w:hAnsi="Times New Roman" w:cs="Times New Roman"/>
          <w:sz w:val="24"/>
          <w:szCs w:val="24"/>
        </w:rPr>
        <w:t xml:space="preserve"> was coded as “forest</w:t>
      </w:r>
      <w:r w:rsidR="0035167D">
        <w:rPr>
          <w:rFonts w:ascii="Times New Roman" w:hAnsi="Times New Roman" w:cs="Times New Roman"/>
          <w:sz w:val="24"/>
          <w:szCs w:val="24"/>
        </w:rPr>
        <w:t>-specialist,</w:t>
      </w:r>
      <w:r w:rsidR="00370CAD">
        <w:rPr>
          <w:rFonts w:ascii="Times New Roman" w:hAnsi="Times New Roman" w:cs="Times New Roman"/>
          <w:sz w:val="24"/>
          <w:szCs w:val="24"/>
        </w:rPr>
        <w:t>” “open</w:t>
      </w:r>
      <w:r w:rsidR="0035167D">
        <w:rPr>
          <w:rFonts w:ascii="Times New Roman" w:hAnsi="Times New Roman" w:cs="Times New Roman"/>
          <w:sz w:val="24"/>
          <w:szCs w:val="24"/>
        </w:rPr>
        <w:t>-habitat</w:t>
      </w:r>
      <w:r w:rsidR="00370CAD">
        <w:rPr>
          <w:rFonts w:ascii="Times New Roman" w:hAnsi="Times New Roman" w:cs="Times New Roman"/>
          <w:sz w:val="24"/>
          <w:szCs w:val="24"/>
        </w:rPr>
        <w:t>,” or “eurytopic” (meaning</w:t>
      </w:r>
      <w:r w:rsidR="00391F6D">
        <w:rPr>
          <w:rFonts w:ascii="Times New Roman" w:hAnsi="Times New Roman" w:cs="Times New Roman"/>
          <w:sz w:val="24"/>
          <w:szCs w:val="24"/>
        </w:rPr>
        <w:t xml:space="preserve"> the species is found in forest clearings </w:t>
      </w:r>
      <w:r w:rsidR="00C33E94">
        <w:rPr>
          <w:rFonts w:ascii="Times New Roman" w:hAnsi="Times New Roman" w:cs="Times New Roman"/>
          <w:sz w:val="24"/>
          <w:szCs w:val="24"/>
        </w:rPr>
        <w:t>or</w:t>
      </w:r>
      <w:r w:rsidR="00391F6D">
        <w:rPr>
          <w:rFonts w:ascii="Times New Roman" w:hAnsi="Times New Roman" w:cs="Times New Roman"/>
          <w:sz w:val="24"/>
          <w:szCs w:val="24"/>
        </w:rPr>
        <w:t xml:space="preserve"> in both forest and open </w:t>
      </w:r>
      <w:r w:rsidR="00244EEF">
        <w:rPr>
          <w:rFonts w:ascii="Times New Roman" w:hAnsi="Times New Roman" w:cs="Times New Roman"/>
          <w:sz w:val="24"/>
          <w:szCs w:val="24"/>
        </w:rPr>
        <w:t>habitats)</w:t>
      </w:r>
      <w:r w:rsidR="00C46DA2">
        <w:rPr>
          <w:rFonts w:ascii="Times New Roman" w:hAnsi="Times New Roman" w:cs="Times New Roman"/>
          <w:sz w:val="24"/>
          <w:szCs w:val="24"/>
        </w:rPr>
        <w:t xml:space="preserve">. </w:t>
      </w:r>
      <w:r w:rsidR="00646B10">
        <w:rPr>
          <w:rFonts w:ascii="Times New Roman" w:hAnsi="Times New Roman" w:cs="Times New Roman"/>
          <w:sz w:val="24"/>
          <w:szCs w:val="24"/>
        </w:rPr>
        <w:t xml:space="preserve">We treated forest </w:t>
      </w:r>
      <w:r w:rsidR="00CA3945">
        <w:rPr>
          <w:rFonts w:ascii="Times New Roman" w:hAnsi="Times New Roman" w:cs="Times New Roman"/>
          <w:sz w:val="24"/>
          <w:szCs w:val="24"/>
        </w:rPr>
        <w:t>affinity</w:t>
      </w:r>
      <w:r w:rsidR="00646B10">
        <w:rPr>
          <w:rFonts w:ascii="Times New Roman" w:hAnsi="Times New Roman" w:cs="Times New Roman"/>
          <w:sz w:val="24"/>
          <w:szCs w:val="24"/>
        </w:rPr>
        <w:t xml:space="preserve"> as a</w:t>
      </w:r>
      <w:r w:rsidR="00D04833">
        <w:rPr>
          <w:rFonts w:ascii="Times New Roman" w:hAnsi="Times New Roman" w:cs="Times New Roman"/>
          <w:sz w:val="24"/>
          <w:szCs w:val="24"/>
        </w:rPr>
        <w:t xml:space="preserve">n ecological performance trait (following the terminology of </w:t>
      </w:r>
      <w:r w:rsidR="004128B9">
        <w:rPr>
          <w:rFonts w:ascii="Times New Roman" w:hAnsi="Times New Roman" w:cs="Times New Roman"/>
          <w:sz w:val="24"/>
          <w:szCs w:val="24"/>
        </w:rPr>
        <w:fldChar w:fldCharType="begin"/>
      </w:r>
      <w:r w:rsidR="00EC5E8B">
        <w:rPr>
          <w:rFonts w:ascii="Times New Roman" w:hAnsi="Times New Roman" w:cs="Times New Roman"/>
          <w:sz w:val="24"/>
          <w:szCs w:val="24"/>
        </w:rPr>
        <w:instrText xml:space="preserve"> ADDIN ZOTERO_ITEM CSL_CITATION {"citationID":"0ZOQDzTW","properties":{"formattedCitation":"(Fountain-Jones, Baker, and Jordan 2015)","plainCitation":"(Fountain-Jones, Baker, and Jordan 2015)","dontUpdate":true,"noteIndex":0},"citationItems":[{"id":308,"uris":["http://zotero.org/groups/5154252/items/YLXQ3D34"],"itemData":{"id":308,"type":"article-journal","container-title":"Ecological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sidR="004128B9">
        <w:rPr>
          <w:rFonts w:ascii="Times New Roman" w:hAnsi="Times New Roman" w:cs="Times New Roman"/>
          <w:sz w:val="24"/>
          <w:szCs w:val="24"/>
        </w:rPr>
        <w:fldChar w:fldCharType="separate"/>
      </w:r>
      <w:r w:rsidR="004128B9" w:rsidRPr="004128B9">
        <w:rPr>
          <w:rFonts w:ascii="Times New Roman" w:hAnsi="Times New Roman" w:cs="Times New Roman"/>
          <w:sz w:val="24"/>
        </w:rPr>
        <w:t>Fountain-Jones</w:t>
      </w:r>
      <w:r w:rsidR="004128B9">
        <w:rPr>
          <w:rFonts w:ascii="Times New Roman" w:hAnsi="Times New Roman" w:cs="Times New Roman"/>
          <w:sz w:val="24"/>
        </w:rPr>
        <w:t xml:space="preserve"> et al.</w:t>
      </w:r>
      <w:r w:rsidR="004128B9" w:rsidRPr="004128B9">
        <w:rPr>
          <w:rFonts w:ascii="Times New Roman" w:hAnsi="Times New Roman" w:cs="Times New Roman"/>
          <w:sz w:val="24"/>
        </w:rPr>
        <w:t xml:space="preserve"> </w:t>
      </w:r>
      <w:r w:rsidR="004128B9">
        <w:rPr>
          <w:rFonts w:ascii="Times New Roman" w:hAnsi="Times New Roman" w:cs="Times New Roman"/>
          <w:sz w:val="24"/>
        </w:rPr>
        <w:t>(</w:t>
      </w:r>
      <w:r w:rsidR="004128B9" w:rsidRPr="004128B9">
        <w:rPr>
          <w:rFonts w:ascii="Times New Roman" w:hAnsi="Times New Roman" w:cs="Times New Roman"/>
          <w:sz w:val="24"/>
        </w:rPr>
        <w:t>2015)</w:t>
      </w:r>
      <w:r w:rsidR="004128B9">
        <w:rPr>
          <w:rFonts w:ascii="Times New Roman" w:hAnsi="Times New Roman" w:cs="Times New Roman"/>
          <w:sz w:val="24"/>
          <w:szCs w:val="24"/>
        </w:rPr>
        <w:fldChar w:fldCharType="end"/>
      </w:r>
      <w:r w:rsidR="004128B9">
        <w:rPr>
          <w:rFonts w:ascii="Times New Roman" w:hAnsi="Times New Roman" w:cs="Times New Roman"/>
          <w:sz w:val="24"/>
          <w:szCs w:val="24"/>
        </w:rPr>
        <w:t xml:space="preserve">), and </w:t>
      </w:r>
      <w:r w:rsidR="00CA3945">
        <w:rPr>
          <w:rFonts w:ascii="Times New Roman" w:hAnsi="Times New Roman" w:cs="Times New Roman"/>
          <w:sz w:val="24"/>
          <w:szCs w:val="24"/>
        </w:rPr>
        <w:t xml:space="preserve">chose to </w:t>
      </w:r>
      <w:r w:rsidR="00EF43DD">
        <w:rPr>
          <w:rFonts w:ascii="Times New Roman" w:hAnsi="Times New Roman" w:cs="Times New Roman"/>
          <w:sz w:val="24"/>
          <w:szCs w:val="24"/>
        </w:rPr>
        <w:t xml:space="preserve">exclude it from </w:t>
      </w:r>
      <w:r w:rsidR="000F0E47">
        <w:rPr>
          <w:rFonts w:ascii="Times New Roman" w:hAnsi="Times New Roman" w:cs="Times New Roman"/>
          <w:sz w:val="24"/>
          <w:szCs w:val="24"/>
        </w:rPr>
        <w:t>calculations of alpha- and beta- functional diversity.</w:t>
      </w:r>
    </w:p>
    <w:p w14:paraId="34B98553" w14:textId="77777777" w:rsidR="00546F4A" w:rsidRPr="002B6F14" w:rsidRDefault="00546F4A" w:rsidP="00101A72">
      <w:pPr>
        <w:rPr>
          <w:rFonts w:ascii="Times New Roman" w:hAnsi="Times New Roman" w:cs="Times New Roman"/>
          <w:sz w:val="24"/>
          <w:szCs w:val="24"/>
        </w:rPr>
      </w:pPr>
    </w:p>
    <w:p w14:paraId="6FB0762E" w14:textId="7B8115D4" w:rsidR="00F64B5F" w:rsidRPr="002B6F14" w:rsidRDefault="00F64B5F" w:rsidP="00F64B5F">
      <w:pPr>
        <w:rPr>
          <w:rFonts w:ascii="Times New Roman" w:hAnsi="Times New Roman" w:cs="Times New Roman"/>
          <w:sz w:val="24"/>
          <w:szCs w:val="24"/>
        </w:rPr>
      </w:pPr>
      <w:r w:rsidRPr="2475EC72">
        <w:rPr>
          <w:rFonts w:ascii="Times New Roman" w:hAnsi="Times New Roman" w:cs="Times New Roman"/>
          <w:b/>
          <w:bCs/>
          <w:sz w:val="24"/>
          <w:szCs w:val="24"/>
        </w:rPr>
        <w:t>Table 2</w:t>
      </w:r>
      <w:r w:rsidRPr="2475EC72">
        <w:rPr>
          <w:rFonts w:ascii="Times New Roman" w:hAnsi="Times New Roman" w:cs="Times New Roman"/>
          <w:sz w:val="24"/>
          <w:szCs w:val="24"/>
        </w:rPr>
        <w:t xml:space="preserve">. </w:t>
      </w:r>
      <w:r w:rsidR="0E6B1F7D" w:rsidRPr="2475EC72">
        <w:rPr>
          <w:rFonts w:ascii="Times New Roman" w:hAnsi="Times New Roman" w:cs="Times New Roman"/>
          <w:sz w:val="24"/>
          <w:szCs w:val="24"/>
        </w:rPr>
        <w:t>M</w:t>
      </w:r>
      <w:r w:rsidRPr="2475EC72">
        <w:rPr>
          <w:rFonts w:ascii="Times New Roman" w:hAnsi="Times New Roman" w:cs="Times New Roman"/>
          <w:sz w:val="24"/>
          <w:szCs w:val="24"/>
        </w:rPr>
        <w:t xml:space="preserve">orphological traits </w:t>
      </w:r>
      <w:r w:rsidR="00095454">
        <w:rPr>
          <w:rFonts w:ascii="Times New Roman" w:hAnsi="Times New Roman" w:cs="Times New Roman"/>
          <w:sz w:val="24"/>
          <w:szCs w:val="24"/>
        </w:rPr>
        <w:t>and literature-based traits used in this study.</w:t>
      </w:r>
      <w:r w:rsidR="003F269C">
        <w:rPr>
          <w:rFonts w:ascii="Times New Roman" w:hAnsi="Times New Roman" w:cs="Times New Roman"/>
          <w:sz w:val="24"/>
          <w:szCs w:val="24"/>
        </w:rPr>
        <w:t xml:space="preserve"> Forest </w:t>
      </w:r>
      <w:r w:rsidR="00732C79">
        <w:rPr>
          <w:rFonts w:ascii="Times New Roman" w:hAnsi="Times New Roman" w:cs="Times New Roman"/>
          <w:sz w:val="24"/>
          <w:szCs w:val="24"/>
        </w:rPr>
        <w:t>affinity</w:t>
      </w:r>
      <w:r w:rsidR="003F269C">
        <w:rPr>
          <w:rFonts w:ascii="Times New Roman" w:hAnsi="Times New Roman" w:cs="Times New Roman"/>
          <w:sz w:val="24"/>
          <w:szCs w:val="24"/>
        </w:rPr>
        <w:t xml:space="preserve"> </w:t>
      </w:r>
      <w:r w:rsidR="00EF0E73">
        <w:rPr>
          <w:rFonts w:ascii="Times New Roman" w:hAnsi="Times New Roman" w:cs="Times New Roman"/>
          <w:sz w:val="24"/>
          <w:szCs w:val="24"/>
        </w:rPr>
        <w:t>(the last trait) was excluded from calculations of alpha- and beta-functional diversity.</w:t>
      </w:r>
    </w:p>
    <w:p w14:paraId="5FB2AFA8" w14:textId="77777777" w:rsidR="00F64B5F" w:rsidRPr="002B6F14" w:rsidRDefault="00F64B5F" w:rsidP="00F64B5F">
      <w:pPr>
        <w:rPr>
          <w:rFonts w:ascii="Times New Roman" w:hAnsi="Times New Roman" w:cs="Times New Roman"/>
          <w:sz w:val="24"/>
          <w:szCs w:val="24"/>
        </w:rPr>
      </w:pPr>
    </w:p>
    <w:tbl>
      <w:tblPr>
        <w:tblStyle w:val="TableGrid1"/>
        <w:tblW w:w="0" w:type="auto"/>
        <w:tblLook w:val="04A0" w:firstRow="1" w:lastRow="0" w:firstColumn="1" w:lastColumn="0" w:noHBand="0" w:noVBand="1"/>
      </w:tblPr>
      <w:tblGrid>
        <w:gridCol w:w="2263"/>
        <w:gridCol w:w="6663"/>
      </w:tblGrid>
      <w:tr w:rsidR="00F64B5F" w:rsidRPr="002B6F14" w14:paraId="4F12004F" w14:textId="77777777" w:rsidTr="00F64B5F">
        <w:tc>
          <w:tcPr>
            <w:tcW w:w="2263" w:type="dxa"/>
            <w:tcBorders>
              <w:top w:val="single" w:sz="4" w:space="0" w:color="auto"/>
              <w:left w:val="single" w:sz="4" w:space="0" w:color="auto"/>
              <w:bottom w:val="single" w:sz="4" w:space="0" w:color="auto"/>
              <w:right w:val="single" w:sz="4" w:space="0" w:color="auto"/>
            </w:tcBorders>
          </w:tcPr>
          <w:p w14:paraId="65099E10" w14:textId="77777777" w:rsidR="00F64B5F" w:rsidRPr="002B6F14" w:rsidRDefault="00F64B5F" w:rsidP="00CC54F5">
            <w:pPr>
              <w:rPr>
                <w:rFonts w:ascii="Times New Roman" w:eastAsia="Calibri" w:hAnsi="Times New Roman" w:cs="Times New Roman"/>
                <w:b/>
                <w:bCs/>
                <w:sz w:val="24"/>
                <w:szCs w:val="24"/>
                <w14:ligatures w14:val="none"/>
              </w:rPr>
            </w:pPr>
            <w:r w:rsidRPr="002B6F14">
              <w:rPr>
                <w:rFonts w:ascii="Times New Roman" w:eastAsia="Calibri" w:hAnsi="Times New Roman" w:cs="Times New Roman"/>
                <w:b/>
                <w:bCs/>
                <w:sz w:val="24"/>
                <w:szCs w:val="24"/>
                <w14:ligatures w14:val="none"/>
              </w:rPr>
              <w:t>Trait</w:t>
            </w:r>
          </w:p>
        </w:tc>
        <w:tc>
          <w:tcPr>
            <w:tcW w:w="6663" w:type="dxa"/>
            <w:tcBorders>
              <w:top w:val="single" w:sz="4" w:space="0" w:color="auto"/>
              <w:left w:val="single" w:sz="4" w:space="0" w:color="auto"/>
              <w:bottom w:val="single" w:sz="4" w:space="0" w:color="auto"/>
              <w:right w:val="single" w:sz="4" w:space="0" w:color="auto"/>
            </w:tcBorders>
          </w:tcPr>
          <w:p w14:paraId="08C029D8" w14:textId="77777777" w:rsidR="00F64B5F" w:rsidRPr="002B6F14" w:rsidRDefault="00F64B5F" w:rsidP="00CC54F5">
            <w:pPr>
              <w:rPr>
                <w:rFonts w:ascii="Times New Roman" w:eastAsia="Calibri" w:hAnsi="Times New Roman" w:cs="Times New Roman"/>
                <w:b/>
                <w:bCs/>
                <w:sz w:val="24"/>
                <w:szCs w:val="24"/>
                <w14:ligatures w14:val="none"/>
              </w:rPr>
            </w:pPr>
            <w:r w:rsidRPr="002B6F14">
              <w:rPr>
                <w:rFonts w:ascii="Times New Roman" w:eastAsia="Calibri" w:hAnsi="Times New Roman" w:cs="Times New Roman"/>
                <w:b/>
                <w:bCs/>
                <w:sz w:val="24"/>
                <w:szCs w:val="24"/>
                <w14:ligatures w14:val="none"/>
              </w:rPr>
              <w:t>Connection to habitat</w:t>
            </w:r>
          </w:p>
        </w:tc>
      </w:tr>
      <w:tr w:rsidR="00F64B5F" w:rsidRPr="002B6F14" w14:paraId="2C237D02" w14:textId="77777777" w:rsidTr="00F64B5F">
        <w:tc>
          <w:tcPr>
            <w:tcW w:w="2263" w:type="dxa"/>
            <w:tcBorders>
              <w:top w:val="single" w:sz="4" w:space="0" w:color="auto"/>
            </w:tcBorders>
          </w:tcPr>
          <w:p w14:paraId="00A2C36D"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Body length</w:t>
            </w:r>
          </w:p>
        </w:tc>
        <w:tc>
          <w:tcPr>
            <w:tcW w:w="6663" w:type="dxa"/>
            <w:tcBorders>
              <w:top w:val="single" w:sz="4" w:space="0" w:color="auto"/>
            </w:tcBorders>
          </w:tcPr>
          <w:p w14:paraId="682D47AC" w14:textId="77777777"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Shorter body length was found for ground beetles caught in wind-disturbed forests, relative to undisturbed forests </w:t>
            </w:r>
            <w:r w:rsidRPr="002B6F14">
              <w:rPr>
                <w:rFonts w:ascii="Times New Roman" w:eastAsia="Calibri" w:hAnsi="Times New Roman" w:cs="Times New Roman"/>
                <w:sz w:val="24"/>
                <w:szCs w:val="24"/>
                <w14:ligatures w14:val="none"/>
              </w:rPr>
              <w:fldChar w:fldCharType="begin"/>
            </w:r>
            <w:r w:rsidRPr="002B6F14">
              <w:rPr>
                <w:rFonts w:ascii="Times New Roman" w:eastAsia="Calibri" w:hAnsi="Times New Roman" w:cs="Times New Roman"/>
                <w:sz w:val="24"/>
                <w:szCs w:val="24"/>
                <w14:ligatures w14:val="none"/>
              </w:rPr>
              <w:instrText xml:space="preserve"> ADDIN ZOTERO_ITEM CSL_CITATION {"citationID":"BKCYy17w","properties":{"formattedCitation":"(Sklodowski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Pr="002B6F14">
              <w:rPr>
                <w:rFonts w:ascii="Times New Roman" w:eastAsia="Calibri" w:hAnsi="Times New Roman" w:cs="Times New Roman"/>
                <w:sz w:val="24"/>
                <w:szCs w:val="24"/>
                <w14:ligatures w14:val="none"/>
              </w:rPr>
              <w:fldChar w:fldCharType="separate"/>
            </w:r>
            <w:r w:rsidRPr="002B6F14">
              <w:rPr>
                <w:rFonts w:ascii="Times New Roman" w:hAnsi="Times New Roman" w:cs="Times New Roman"/>
                <w:sz w:val="24"/>
                <w:szCs w:val="24"/>
              </w:rPr>
              <w:t>(Sklodowski and Garbalinska 2011)</w:t>
            </w:r>
            <w:r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 xml:space="preserve">. Body length is correlated with many other morphological traits </w:t>
            </w:r>
            <w:r w:rsidRPr="002B6F14">
              <w:rPr>
                <w:rFonts w:ascii="Times New Roman" w:eastAsia="Calibri" w:hAnsi="Times New Roman" w:cs="Times New Roman"/>
                <w:sz w:val="24"/>
                <w:szCs w:val="24"/>
                <w14:ligatures w14:val="none"/>
              </w:rPr>
              <w:fldChar w:fldCharType="begin"/>
            </w:r>
            <w:r w:rsidRPr="002B6F14">
              <w:rPr>
                <w:rFonts w:ascii="Times New Roman" w:eastAsia="Calibri" w:hAnsi="Times New Roman" w:cs="Times New Roman"/>
                <w:sz w:val="24"/>
                <w:szCs w:val="24"/>
                <w14:ligatures w14:val="none"/>
              </w:rPr>
              <w:instrText xml:space="preserve"> ADDIN ZOTERO_ITEM CSL_CITATION {"citationID":"N7mIq02Z","properties":{"formattedCitation":"(Barton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B6F14">
              <w:rPr>
                <w:rFonts w:ascii="Times New Roman" w:eastAsia="Calibri" w:hAnsi="Times New Roman" w:cs="Times New Roman"/>
                <w:sz w:val="24"/>
                <w:szCs w:val="24"/>
                <w14:ligatures w14:val="none"/>
              </w:rPr>
              <w:fldChar w:fldCharType="separate"/>
            </w:r>
            <w:r w:rsidRPr="002B6F14">
              <w:rPr>
                <w:rFonts w:ascii="Times New Roman" w:hAnsi="Times New Roman" w:cs="Times New Roman"/>
                <w:sz w:val="24"/>
                <w:szCs w:val="24"/>
              </w:rPr>
              <w:t>(Barton et al. 2011)</w:t>
            </w:r>
            <w:r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6193DD8A" w14:textId="77777777" w:rsidTr="00F64B5F">
        <w:tc>
          <w:tcPr>
            <w:tcW w:w="2263" w:type="dxa"/>
            <w:tcBorders>
              <w:top w:val="single" w:sz="4" w:space="0" w:color="auto"/>
            </w:tcBorders>
          </w:tcPr>
          <w:p w14:paraId="687F824D"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Antenna length</w:t>
            </w:r>
          </w:p>
        </w:tc>
        <w:tc>
          <w:tcPr>
            <w:tcW w:w="6663" w:type="dxa"/>
            <w:tcBorders>
              <w:top w:val="single" w:sz="4" w:space="0" w:color="auto"/>
            </w:tcBorders>
          </w:tcPr>
          <w:p w14:paraId="427A1C13" w14:textId="77777777"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Tactile hunter species, which rely on sense of touch more than vision, tend to have longer antennae </w:t>
            </w:r>
            <w:r w:rsidRPr="002B6F14">
              <w:rPr>
                <w:rFonts w:ascii="Times New Roman" w:eastAsia="Calibri" w:hAnsi="Times New Roman" w:cs="Times New Roman"/>
                <w:sz w:val="24"/>
                <w:szCs w:val="24"/>
                <w14:ligatures w14:val="none"/>
              </w:rPr>
              <w:fldChar w:fldCharType="begin"/>
            </w:r>
            <w:r w:rsidRPr="002B6F14">
              <w:rPr>
                <w:rFonts w:ascii="Times New Roman" w:eastAsia="Calibri" w:hAnsi="Times New Roman" w:cs="Times New Roman"/>
                <w:sz w:val="24"/>
                <w:szCs w:val="24"/>
                <w14:ligatures w14:val="none"/>
              </w:rPr>
              <w:instrText xml:space="preserve"> ADDIN ZOTERO_ITEM CSL_CITATION {"citationID":"eCbbMb72","properties":{"formattedCitation":"(Bauer and Kredler 1993)","plainCitation":"(Bauer and Kredler 1993)","noteIndex":0},"citationItems":[{"id":427,"uris":["http://zotero.org/groups/5154252/items/FB8PLU46"],"itemData":{"id":427,"type":"article-journal","abstract":"Twelve diurnal, 9 nocturnal, and 6 intermediate species of carabid beetles common in central Europe were investigated with respect to hunting behaviour and the morphology of the head and eyes. Diurnal visual hunters are characterized by typical visually guided predatory behaviour, which consists of a turn toward the prey, followed by a jerky approach and a lunge. Nocturnal species do not react to visual stimuli but use exclusively chemical or tactile cues for orientation. Visual hunters have broader heads than the other two groups (≈ 26% of the body length as opposed to ≈ 20%), shorter antennae (≈ 45% of the body length compared with ≈ 52% in the other two groups), ≈ 50% larger eye surfaces, and, correspondingly, 50% more ommatidia per eye. The binocular overlap of the frontal visual fields of both eyes is more than 50° in visual hunters; in nocturnal and intermediate species it is usually less than 40°. Nearly all species have acute zones with small interommatidial angles in the frontolateral parts of the eye, but in visual hunters these are much more distinct. As a readily measurable indicator of the hunting behaviour and life-style of a species we describe an eye–antenna angle that is more than 60° in typical visual hunters and, in most cases, much less than 55° in nocturnal species.","container-title":"Canadian Journal of Zoology","DOI":"10.1139/z93-105","ISSN":"0008-4301, 1480-3283","issue":"4","journalAbbreviation":"Can. J. Zool.","language":"en","page":"799-810","source":"DOI.org (Crossref)","title":"Morphology of the compound eyes as an indicator of life-style in carabid beetles","volume":"71","author":[{"family":"Bauer","given":"Thomas"},{"family":"Kredler","given":"Mechthild"}],"issued":{"date-parts":[["1993",4,1]]}}}],"schema":"https://github.com/citation-style-language/schema/raw/master/csl-citation.json"} </w:instrText>
            </w:r>
            <w:r w:rsidRPr="002B6F14">
              <w:rPr>
                <w:rFonts w:ascii="Times New Roman" w:eastAsia="Calibri" w:hAnsi="Times New Roman" w:cs="Times New Roman"/>
                <w:sz w:val="24"/>
                <w:szCs w:val="24"/>
                <w14:ligatures w14:val="none"/>
              </w:rPr>
              <w:fldChar w:fldCharType="separate"/>
            </w:r>
            <w:r w:rsidRPr="002B6F14">
              <w:rPr>
                <w:rFonts w:ascii="Times New Roman" w:eastAsia="Calibri" w:hAnsi="Times New Roman" w:cs="Times New Roman"/>
                <w:sz w:val="24"/>
                <w:szCs w:val="24"/>
              </w:rPr>
              <w:t>(Bauer and Kredler 1993)</w:t>
            </w:r>
            <w:r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 xml:space="preserve">. Longer antenna length relative to body length was found for ground beetles caught under a tree, versus in the open </w:t>
            </w:r>
            <w:r w:rsidRPr="002B6F14">
              <w:rPr>
                <w:rFonts w:ascii="Times New Roman" w:eastAsia="Calibri" w:hAnsi="Times New Roman" w:cs="Times New Roman"/>
                <w:sz w:val="24"/>
                <w:szCs w:val="24"/>
                <w14:ligatures w14:val="none"/>
              </w:rPr>
              <w:fldChar w:fldCharType="begin"/>
            </w:r>
            <w:r w:rsidRPr="002B6F14">
              <w:rPr>
                <w:rFonts w:ascii="Times New Roman" w:eastAsia="Calibri" w:hAnsi="Times New Roman" w:cs="Times New Roman"/>
                <w:sz w:val="24"/>
                <w:szCs w:val="24"/>
                <w14:ligatures w14:val="none"/>
              </w:rPr>
              <w:instrText xml:space="preserve"> ADDIN ZOTERO_ITEM CSL_CITATION {"citationID":"3eKSBc7m","properties":{"formattedCitation":"(Barton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B6F14">
              <w:rPr>
                <w:rFonts w:ascii="Times New Roman" w:eastAsia="Calibri" w:hAnsi="Times New Roman" w:cs="Times New Roman"/>
                <w:sz w:val="24"/>
                <w:szCs w:val="24"/>
                <w14:ligatures w14:val="none"/>
              </w:rPr>
              <w:fldChar w:fldCharType="separate"/>
            </w:r>
            <w:r w:rsidRPr="002B6F14">
              <w:rPr>
                <w:rFonts w:ascii="Times New Roman" w:eastAsia="Calibri" w:hAnsi="Times New Roman" w:cs="Times New Roman"/>
                <w:sz w:val="24"/>
                <w:szCs w:val="24"/>
              </w:rPr>
              <w:t>(Barton et al. 2011)</w:t>
            </w:r>
            <w:r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655E2F69" w14:textId="77777777" w:rsidTr="00F64B5F">
        <w:trPr>
          <w:trHeight w:val="1151"/>
        </w:trPr>
        <w:tc>
          <w:tcPr>
            <w:tcW w:w="2263" w:type="dxa"/>
          </w:tcPr>
          <w:p w14:paraId="00A6F2C5"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Eye protrusion</w:t>
            </w:r>
          </w:p>
        </w:tc>
        <w:tc>
          <w:tcPr>
            <w:tcW w:w="6663" w:type="dxa"/>
          </w:tcPr>
          <w:p w14:paraId="0DEA0212" w14:textId="77777777"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A greater eye protrusion was found in a tree-climbing ground beetle, and it may allow partial overlap in the frontal visual field. However, greater eye protrusion might prevent a ground beetle from moving through thick vegetation or soil </w:t>
            </w:r>
            <w:r w:rsidRPr="002B6F14">
              <w:rPr>
                <w:rFonts w:ascii="Times New Roman" w:eastAsia="Calibri" w:hAnsi="Times New Roman" w:cs="Times New Roman"/>
                <w:sz w:val="24"/>
                <w:szCs w:val="24"/>
                <w14:ligatures w14:val="none"/>
              </w:rPr>
              <w:fldChar w:fldCharType="begin"/>
            </w:r>
            <w:r w:rsidRPr="002B6F14">
              <w:rPr>
                <w:rFonts w:ascii="Times New Roman" w:eastAsia="Calibri" w:hAnsi="Times New Roman" w:cs="Times New Roman"/>
                <w:sz w:val="24"/>
                <w:szCs w:val="24"/>
                <w14:ligatures w14:val="none"/>
              </w:rPr>
              <w:instrText xml:space="preserve"> ADDIN ZOTERO_ITEM CSL_CITATION {"citationID":"dfaFsPpX","properties":{"formattedCitation":"(Talarico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Pr="002B6F14">
              <w:rPr>
                <w:rFonts w:ascii="Times New Roman" w:eastAsia="Calibri" w:hAnsi="Times New Roman" w:cs="Times New Roman"/>
                <w:sz w:val="24"/>
                <w:szCs w:val="24"/>
                <w14:ligatures w14:val="none"/>
              </w:rPr>
              <w:fldChar w:fldCharType="separate"/>
            </w:r>
            <w:r w:rsidRPr="002B6F14">
              <w:rPr>
                <w:rFonts w:ascii="Times New Roman" w:eastAsia="Calibri" w:hAnsi="Times New Roman" w:cs="Times New Roman"/>
                <w:sz w:val="24"/>
                <w:szCs w:val="24"/>
              </w:rPr>
              <w:t>(Talarico et al. 2007)</w:t>
            </w:r>
            <w:r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3E87BB59" w14:textId="77777777" w:rsidTr="00F64B5F">
        <w:tc>
          <w:tcPr>
            <w:tcW w:w="2263" w:type="dxa"/>
          </w:tcPr>
          <w:p w14:paraId="694DC08C"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Eye length</w:t>
            </w:r>
          </w:p>
        </w:tc>
        <w:tc>
          <w:tcPr>
            <w:tcW w:w="6663" w:type="dxa"/>
          </w:tcPr>
          <w:p w14:paraId="5313ED69" w14:textId="3462CCB3" w:rsidR="00F64B5F" w:rsidRPr="002B6F14" w:rsidRDefault="00F64B5F" w:rsidP="00CC54F5">
            <w:pPr>
              <w:rPr>
                <w:rFonts w:ascii="Times New Roman" w:eastAsia="Times New Roman" w:hAnsi="Times New Roman" w:cs="Times New Roman"/>
                <w:sz w:val="24"/>
                <w:szCs w:val="24"/>
                <w:vertAlign w:val="superscript"/>
                <w14:ligatures w14:val="none"/>
              </w:rPr>
            </w:pPr>
            <w:r w:rsidRPr="002B6F14">
              <w:rPr>
                <w:rFonts w:ascii="Times New Roman" w:eastAsia="Times New Roman" w:hAnsi="Times New Roman" w:cs="Times New Roman"/>
                <w:sz w:val="24"/>
                <w:szCs w:val="24"/>
                <w14:ligatures w14:val="none"/>
              </w:rPr>
              <w:t xml:space="preserve">Diurnal ground beetle species and/or those adapted to open environments tend to rely on vision for predator avoidance or prey detection </w:t>
            </w:r>
            <w:r w:rsidRPr="002B6F14">
              <w:rPr>
                <w:rFonts w:ascii="Times New Roman" w:eastAsia="Times New Roman" w:hAnsi="Times New Roman" w:cs="Times New Roman"/>
                <w:sz w:val="24"/>
                <w:szCs w:val="24"/>
                <w14:ligatures w14:val="none"/>
              </w:rPr>
              <w:fldChar w:fldCharType="begin"/>
            </w:r>
            <w:r w:rsidRPr="002B6F14">
              <w:rPr>
                <w:rFonts w:ascii="Times New Roman" w:eastAsia="Times New Roman" w:hAnsi="Times New Roman" w:cs="Times New Roman"/>
                <w:sz w:val="24"/>
                <w:szCs w:val="24"/>
                <w14:ligatures w14:val="none"/>
              </w:rPr>
              <w:instrText xml:space="preserve"> ADDIN ZOTERO_ITEM CSL_CITATION {"citationID":"fEpnMtDY","properties":{"formattedCitation":"(Talarico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Pr="002B6F14">
              <w:rPr>
                <w:rFonts w:ascii="Times New Roman" w:eastAsia="Times New Roman" w:hAnsi="Times New Roman" w:cs="Times New Roman"/>
                <w:sz w:val="24"/>
                <w:szCs w:val="24"/>
                <w14:ligatures w14:val="none"/>
              </w:rPr>
              <w:fldChar w:fldCharType="separate"/>
            </w:r>
            <w:r w:rsidRPr="002B6F14">
              <w:rPr>
                <w:rFonts w:ascii="Times New Roman" w:eastAsia="Calibri" w:hAnsi="Times New Roman" w:cs="Times New Roman"/>
                <w:sz w:val="24"/>
                <w:szCs w:val="24"/>
              </w:rPr>
              <w:t>(Talarico et al. 2007)</w:t>
            </w:r>
            <w:r w:rsidRPr="002B6F14">
              <w:rPr>
                <w:rFonts w:ascii="Times New Roman" w:eastAsia="Times New Roman" w:hAnsi="Times New Roman" w:cs="Times New Roman"/>
                <w:sz w:val="24"/>
                <w:szCs w:val="24"/>
                <w14:ligatures w14:val="none"/>
              </w:rPr>
              <w:fldChar w:fldCharType="end"/>
            </w:r>
            <w:r w:rsidR="00A56E6D">
              <w:rPr>
                <w:rFonts w:ascii="Times New Roman" w:eastAsia="Times New Roman" w:hAnsi="Times New Roman" w:cs="Times New Roman"/>
                <w:sz w:val="24"/>
                <w:szCs w:val="24"/>
                <w14:ligatures w14:val="none"/>
              </w:rPr>
              <w:t xml:space="preserve">, and thus might have </w:t>
            </w:r>
            <w:r w:rsidR="008A05D4">
              <w:rPr>
                <w:rFonts w:ascii="Times New Roman" w:eastAsia="Times New Roman" w:hAnsi="Times New Roman" w:cs="Times New Roman"/>
                <w:sz w:val="24"/>
                <w:szCs w:val="24"/>
                <w14:ligatures w14:val="none"/>
              </w:rPr>
              <w:t>longer eyes</w:t>
            </w:r>
            <w:r w:rsidRPr="002B6F14">
              <w:rPr>
                <w:rFonts w:ascii="Times New Roman" w:eastAsia="Times New Roman" w:hAnsi="Times New Roman" w:cs="Times New Roman"/>
                <w:sz w:val="24"/>
                <w:szCs w:val="24"/>
                <w14:ligatures w14:val="none"/>
              </w:rPr>
              <w:t>.</w:t>
            </w:r>
            <w:r w:rsidR="00391649">
              <w:rPr>
                <w:rFonts w:ascii="Times New Roman" w:eastAsia="Times New Roman" w:hAnsi="Times New Roman" w:cs="Times New Roman"/>
                <w:sz w:val="24"/>
                <w:szCs w:val="24"/>
                <w14:ligatures w14:val="none"/>
              </w:rPr>
              <w:t xml:space="preserve"> </w:t>
            </w:r>
          </w:p>
        </w:tc>
      </w:tr>
      <w:tr w:rsidR="00F64B5F" w:rsidRPr="002B6F14" w14:paraId="07B21E10" w14:textId="77777777" w:rsidTr="00F64B5F">
        <w:tc>
          <w:tcPr>
            <w:tcW w:w="2263" w:type="dxa"/>
          </w:tcPr>
          <w:p w14:paraId="782B15E0"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Pronotum width</w:t>
            </w:r>
          </w:p>
        </w:tc>
        <w:tc>
          <w:tcPr>
            <w:tcW w:w="6663" w:type="dxa"/>
          </w:tcPr>
          <w:p w14:paraId="396C3821" w14:textId="708AF6F3"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A proportionally wider pronotum can be found in robust-bodied beetles, which tend to be found within open habitats </w:t>
            </w:r>
            <w:r w:rsidRPr="002B6F14">
              <w:rPr>
                <w:rFonts w:ascii="Times New Roman" w:eastAsia="Calibri" w:hAnsi="Times New Roman" w:cs="Times New Roman"/>
                <w:sz w:val="24"/>
                <w:szCs w:val="24"/>
                <w14:ligatures w14:val="none"/>
              </w:rPr>
              <w:fldChar w:fldCharType="begin"/>
            </w:r>
            <w:r w:rsidRPr="002B6F14">
              <w:rPr>
                <w:rFonts w:ascii="Times New Roman" w:eastAsia="Calibri" w:hAnsi="Times New Roman" w:cs="Times New Roman"/>
                <w:sz w:val="24"/>
                <w:szCs w:val="24"/>
                <w14:ligatures w14:val="none"/>
              </w:rPr>
              <w:instrText xml:space="preserve"> ADDIN ZOTERO_ITEM CSL_CITATION {"citationID":"0LcSNTNo","properties":{"formattedCitation":"(Barton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B6F14">
              <w:rPr>
                <w:rFonts w:ascii="Times New Roman" w:eastAsia="Calibri" w:hAnsi="Times New Roman" w:cs="Times New Roman"/>
                <w:sz w:val="24"/>
                <w:szCs w:val="24"/>
                <w14:ligatures w14:val="none"/>
              </w:rPr>
              <w:fldChar w:fldCharType="separate"/>
            </w:r>
            <w:r w:rsidRPr="002B6F14">
              <w:rPr>
                <w:rFonts w:ascii="Times New Roman" w:eastAsia="Calibri" w:hAnsi="Times New Roman" w:cs="Times New Roman"/>
                <w:sz w:val="24"/>
                <w:szCs w:val="24"/>
              </w:rPr>
              <w:t>(Barton et al. 2011)</w:t>
            </w:r>
            <w:r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r w:rsidR="00434F63">
              <w:rPr>
                <w:rFonts w:ascii="Times New Roman" w:eastAsia="Calibri" w:hAnsi="Times New Roman" w:cs="Times New Roman"/>
                <w:sz w:val="24"/>
                <w:szCs w:val="24"/>
                <w14:ligatures w14:val="none"/>
              </w:rPr>
              <w:t xml:space="preserve"> A narrow pronotum can be an adaptation to reaching prey within hard-to-reach crevices</w:t>
            </w:r>
            <w:r w:rsidR="00A56E6D">
              <w:rPr>
                <w:rFonts w:ascii="Times New Roman" w:eastAsia="Calibri" w:hAnsi="Times New Roman" w:cs="Times New Roman"/>
                <w:sz w:val="24"/>
                <w:szCs w:val="24"/>
                <w14:ligatures w14:val="none"/>
              </w:rPr>
              <w:t xml:space="preserve"> or shells</w:t>
            </w:r>
            <w:r w:rsidR="000B463E">
              <w:rPr>
                <w:rFonts w:ascii="Times New Roman" w:eastAsia="Calibri" w:hAnsi="Times New Roman" w:cs="Times New Roman"/>
                <w:sz w:val="24"/>
                <w:szCs w:val="24"/>
                <w14:ligatures w14:val="none"/>
              </w:rPr>
              <w:t xml:space="preserve">. </w:t>
            </w:r>
            <w:r w:rsidR="004F7DA0">
              <w:rPr>
                <w:rFonts w:ascii="Times New Roman" w:eastAsia="Calibri" w:hAnsi="Times New Roman" w:cs="Times New Roman"/>
                <w:sz w:val="24"/>
                <w:szCs w:val="24"/>
                <w14:ligatures w14:val="none"/>
              </w:rPr>
              <w:t>A narrow pronotum may</w:t>
            </w:r>
            <w:r w:rsidR="000B463E">
              <w:rPr>
                <w:rFonts w:ascii="Times New Roman" w:eastAsia="Calibri" w:hAnsi="Times New Roman" w:cs="Times New Roman"/>
                <w:sz w:val="24"/>
                <w:szCs w:val="24"/>
                <w14:ligatures w14:val="none"/>
              </w:rPr>
              <w:t xml:space="preserve"> also be related </w:t>
            </w:r>
            <w:r w:rsidR="00E422D1">
              <w:rPr>
                <w:rFonts w:ascii="Times New Roman" w:eastAsia="Calibri" w:hAnsi="Times New Roman" w:cs="Times New Roman"/>
                <w:sz w:val="24"/>
                <w:szCs w:val="24"/>
                <w14:ligatures w14:val="none"/>
              </w:rPr>
              <w:t xml:space="preserve">to the beetle having an unobstructed view behind its eyes </w:t>
            </w:r>
            <w:r w:rsidR="00E422D1">
              <w:rPr>
                <w:rFonts w:ascii="Times New Roman" w:eastAsia="Calibri" w:hAnsi="Times New Roman" w:cs="Times New Roman"/>
                <w:sz w:val="24"/>
                <w:szCs w:val="24"/>
                <w14:ligatures w14:val="none"/>
              </w:rPr>
              <w:fldChar w:fldCharType="begin"/>
            </w:r>
            <w:r w:rsidR="00E422D1">
              <w:rPr>
                <w:rFonts w:ascii="Times New Roman" w:eastAsia="Calibri" w:hAnsi="Times New Roman" w:cs="Times New Roman"/>
                <w:sz w:val="24"/>
                <w:szCs w:val="24"/>
                <w14:ligatures w14:val="none"/>
              </w:rPr>
              <w:instrText xml:space="preserve"> ADDIN ZOTERO_ITEM CSL_CITATION {"citationID":"I6PduzoV","properties":{"formattedCitation":"(Forsythe 1991)","plainCitation":"(Forsythe 1991)","noteIndex":0},"citationItems":[{"id":518,"uris":["http://zotero.org/groups/5154252/items/7C5NV3AV"],"itemData":{"id":518,"type":"article-journal","abstract":"This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E422D1">
              <w:rPr>
                <w:rFonts w:ascii="Times New Roman" w:eastAsia="Calibri" w:hAnsi="Times New Roman" w:cs="Times New Roman"/>
                <w:sz w:val="24"/>
                <w:szCs w:val="24"/>
                <w14:ligatures w14:val="none"/>
              </w:rPr>
              <w:fldChar w:fldCharType="separate"/>
            </w:r>
            <w:r w:rsidR="00E422D1" w:rsidRPr="00E422D1">
              <w:rPr>
                <w:rFonts w:ascii="Times New Roman" w:hAnsi="Times New Roman" w:cs="Times New Roman"/>
                <w:sz w:val="24"/>
              </w:rPr>
              <w:t>(Forsythe 1991)</w:t>
            </w:r>
            <w:r w:rsidR="00E422D1">
              <w:rPr>
                <w:rFonts w:ascii="Times New Roman" w:eastAsia="Calibri" w:hAnsi="Times New Roman" w:cs="Times New Roman"/>
                <w:sz w:val="24"/>
                <w:szCs w:val="24"/>
                <w14:ligatures w14:val="none"/>
              </w:rPr>
              <w:fldChar w:fldCharType="end"/>
            </w:r>
            <w:r w:rsidR="00E422D1">
              <w:rPr>
                <w:rFonts w:ascii="Times New Roman" w:eastAsia="Calibri" w:hAnsi="Times New Roman" w:cs="Times New Roman"/>
                <w:sz w:val="24"/>
                <w:szCs w:val="24"/>
                <w14:ligatures w14:val="none"/>
              </w:rPr>
              <w:t>.</w:t>
            </w:r>
          </w:p>
        </w:tc>
      </w:tr>
      <w:tr w:rsidR="00F64B5F" w:rsidRPr="002B6F14" w14:paraId="5B4D135D" w14:textId="77777777" w:rsidTr="00F64B5F">
        <w:tc>
          <w:tcPr>
            <w:tcW w:w="2263" w:type="dxa"/>
          </w:tcPr>
          <w:p w14:paraId="5737F7A5"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Abdomen width</w:t>
            </w:r>
          </w:p>
        </w:tc>
        <w:tc>
          <w:tcPr>
            <w:tcW w:w="6663" w:type="dxa"/>
          </w:tcPr>
          <w:p w14:paraId="226D6F21" w14:textId="77777777"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Similar pattern to pronotum width </w:t>
            </w:r>
            <w:r w:rsidRPr="002B6F14">
              <w:rPr>
                <w:rFonts w:ascii="Times New Roman" w:eastAsia="Calibri" w:hAnsi="Times New Roman" w:cs="Times New Roman"/>
                <w:sz w:val="24"/>
                <w:szCs w:val="24"/>
                <w14:ligatures w14:val="none"/>
              </w:rPr>
              <w:fldChar w:fldCharType="begin"/>
            </w:r>
            <w:r w:rsidRPr="002B6F14">
              <w:rPr>
                <w:rFonts w:ascii="Times New Roman" w:eastAsia="Calibri" w:hAnsi="Times New Roman" w:cs="Times New Roman"/>
                <w:sz w:val="24"/>
                <w:szCs w:val="24"/>
                <w14:ligatures w14:val="none"/>
              </w:rPr>
              <w:instrText xml:space="preserve"> ADDIN ZOTERO_ITEM CSL_CITATION {"citationID":"zXYItsSy","properties":{"formattedCitation":"(Barton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B6F14">
              <w:rPr>
                <w:rFonts w:ascii="Times New Roman" w:eastAsia="Calibri" w:hAnsi="Times New Roman" w:cs="Times New Roman"/>
                <w:sz w:val="24"/>
                <w:szCs w:val="24"/>
                <w14:ligatures w14:val="none"/>
              </w:rPr>
              <w:fldChar w:fldCharType="separate"/>
            </w:r>
            <w:r w:rsidRPr="002B6F14">
              <w:rPr>
                <w:rFonts w:ascii="Times New Roman" w:eastAsia="Calibri" w:hAnsi="Times New Roman" w:cs="Times New Roman"/>
                <w:sz w:val="24"/>
                <w:szCs w:val="24"/>
              </w:rPr>
              <w:t>(Barton et al. 2011)</w:t>
            </w:r>
            <w:r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60110E51" w14:textId="77777777" w:rsidTr="00F64B5F">
        <w:tc>
          <w:tcPr>
            <w:tcW w:w="2263" w:type="dxa"/>
          </w:tcPr>
          <w:p w14:paraId="36ECB07A" w14:textId="77777777" w:rsidR="00F64B5F" w:rsidRPr="002B6F14" w:rsidRDefault="00F64B5F" w:rsidP="00CC54F5">
            <w:pPr>
              <w:rPr>
                <w:rFonts w:ascii="Times New Roman" w:eastAsia="Times New Roman" w:hAnsi="Times New Roman" w:cs="Times New Roman"/>
                <w:sz w:val="24"/>
                <w:szCs w:val="24"/>
                <w14:ligatures w14:val="none"/>
              </w:rPr>
            </w:pPr>
            <w:r w:rsidRPr="002B6F14">
              <w:rPr>
                <w:rFonts w:ascii="Times New Roman" w:eastAsia="Times New Roman" w:hAnsi="Times New Roman" w:cs="Times New Roman"/>
                <w:sz w:val="24"/>
                <w:szCs w:val="24"/>
                <w14:ligatures w14:val="none"/>
              </w:rPr>
              <w:lastRenderedPageBreak/>
              <w:t>Rear leg length</w:t>
            </w:r>
          </w:p>
        </w:tc>
        <w:tc>
          <w:tcPr>
            <w:tcW w:w="6663" w:type="dxa"/>
          </w:tcPr>
          <w:p w14:paraId="3EE486B8" w14:textId="07D0B1F6"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Open habitats seem to favor ground beetle species with shorter legs relative to body length </w:t>
            </w:r>
            <w:r w:rsidRPr="002B6F14">
              <w:rPr>
                <w:rFonts w:ascii="Times New Roman" w:eastAsia="Calibri" w:hAnsi="Times New Roman" w:cs="Times New Roman"/>
                <w:sz w:val="24"/>
                <w:szCs w:val="24"/>
                <w14:ligatures w14:val="none"/>
              </w:rPr>
              <w:fldChar w:fldCharType="begin"/>
            </w:r>
            <w:r w:rsidRPr="002B6F14">
              <w:rPr>
                <w:rFonts w:ascii="Times New Roman" w:eastAsia="Calibri" w:hAnsi="Times New Roman" w:cs="Times New Roman"/>
                <w:sz w:val="24"/>
                <w:szCs w:val="24"/>
                <w14:ligatures w14:val="none"/>
              </w:rPr>
              <w:instrText xml:space="preserve"> ADDIN ZOTERO_ITEM CSL_CITATION {"citationID":"3oDChvZv","properties":{"formattedCitation":"(Barton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B6F14">
              <w:rPr>
                <w:rFonts w:ascii="Times New Roman" w:eastAsia="Calibri" w:hAnsi="Times New Roman" w:cs="Times New Roman"/>
                <w:sz w:val="24"/>
                <w:szCs w:val="24"/>
                <w14:ligatures w14:val="none"/>
              </w:rPr>
              <w:fldChar w:fldCharType="separate"/>
            </w:r>
            <w:r w:rsidRPr="002B6F14">
              <w:rPr>
                <w:rFonts w:ascii="Times New Roman" w:eastAsia="Calibri" w:hAnsi="Times New Roman" w:cs="Times New Roman"/>
                <w:sz w:val="24"/>
                <w:szCs w:val="24"/>
              </w:rPr>
              <w:t>(Barton et al. 2011)</w:t>
            </w:r>
            <w:r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r w:rsidR="009025F8">
              <w:rPr>
                <w:rFonts w:ascii="Times New Roman" w:eastAsia="Calibri" w:hAnsi="Times New Roman" w:cs="Times New Roman"/>
                <w:sz w:val="24"/>
                <w:szCs w:val="24"/>
                <w14:ligatures w14:val="none"/>
              </w:rPr>
              <w:t xml:space="preserve"> </w:t>
            </w:r>
            <w:r w:rsidR="004E0AFB">
              <w:rPr>
                <w:rFonts w:ascii="Times New Roman" w:eastAsia="Calibri" w:hAnsi="Times New Roman" w:cs="Times New Roman"/>
                <w:sz w:val="24"/>
                <w:szCs w:val="24"/>
                <w14:ligatures w14:val="none"/>
              </w:rPr>
              <w:t>Ground b</w:t>
            </w:r>
            <w:r w:rsidR="009025F8">
              <w:rPr>
                <w:rFonts w:ascii="Times New Roman" w:eastAsia="Calibri" w:hAnsi="Times New Roman" w:cs="Times New Roman"/>
                <w:sz w:val="24"/>
                <w:szCs w:val="24"/>
                <w14:ligatures w14:val="none"/>
              </w:rPr>
              <w:t xml:space="preserve">eetles with longer legs may be weaker at </w:t>
            </w:r>
            <w:r w:rsidR="004E0AFB">
              <w:rPr>
                <w:rFonts w:ascii="Times New Roman" w:eastAsia="Calibri" w:hAnsi="Times New Roman" w:cs="Times New Roman"/>
                <w:sz w:val="24"/>
                <w:szCs w:val="24"/>
                <w14:ligatures w14:val="none"/>
              </w:rPr>
              <w:t xml:space="preserve">pushing through dense substrates </w:t>
            </w:r>
            <w:r w:rsidR="004E0AFB">
              <w:rPr>
                <w:rFonts w:ascii="Times New Roman" w:eastAsia="Calibri" w:hAnsi="Times New Roman" w:cs="Times New Roman"/>
                <w:sz w:val="24"/>
                <w:szCs w:val="24"/>
                <w14:ligatures w14:val="none"/>
              </w:rPr>
              <w:fldChar w:fldCharType="begin"/>
            </w:r>
            <w:r w:rsidR="004E0AFB">
              <w:rPr>
                <w:rFonts w:ascii="Times New Roman" w:eastAsia="Calibri" w:hAnsi="Times New Roman" w:cs="Times New Roman"/>
                <w:sz w:val="24"/>
                <w:szCs w:val="24"/>
                <w14:ligatures w14:val="none"/>
              </w:rPr>
              <w:instrText xml:space="preserve"> ADDIN ZOTERO_ITEM CSL_CITATION {"citationID":"lzzbitBq","properties":{"formattedCitation":"(Forsythe 1991)","plainCitation":"(Forsythe 1991)","noteIndex":0},"citationItems":[{"id":518,"uris":["http://zotero.org/groups/5154252/items/7C5NV3AV"],"itemData":{"id":518,"type":"article-journal","abstract":"This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4E0AFB">
              <w:rPr>
                <w:rFonts w:ascii="Times New Roman" w:eastAsia="Calibri" w:hAnsi="Times New Roman" w:cs="Times New Roman"/>
                <w:sz w:val="24"/>
                <w:szCs w:val="24"/>
                <w14:ligatures w14:val="none"/>
              </w:rPr>
              <w:fldChar w:fldCharType="separate"/>
            </w:r>
            <w:r w:rsidR="004E0AFB" w:rsidRPr="004E0AFB">
              <w:rPr>
                <w:rFonts w:ascii="Times New Roman" w:hAnsi="Times New Roman" w:cs="Times New Roman"/>
                <w:sz w:val="24"/>
              </w:rPr>
              <w:t>(Forsythe 1991)</w:t>
            </w:r>
            <w:r w:rsidR="004E0AFB">
              <w:rPr>
                <w:rFonts w:ascii="Times New Roman" w:eastAsia="Calibri" w:hAnsi="Times New Roman" w:cs="Times New Roman"/>
                <w:sz w:val="24"/>
                <w:szCs w:val="24"/>
                <w14:ligatures w14:val="none"/>
              </w:rPr>
              <w:fldChar w:fldCharType="end"/>
            </w:r>
            <w:r w:rsidR="004E0AFB">
              <w:rPr>
                <w:rFonts w:ascii="Times New Roman" w:eastAsia="Calibri" w:hAnsi="Times New Roman" w:cs="Times New Roman"/>
                <w:sz w:val="24"/>
                <w:szCs w:val="24"/>
                <w14:ligatures w14:val="none"/>
              </w:rPr>
              <w:t>.</w:t>
            </w:r>
          </w:p>
        </w:tc>
      </w:tr>
      <w:tr w:rsidR="00F64B5F" w:rsidRPr="002B6F14" w14:paraId="3FBCB0AF" w14:textId="77777777" w:rsidTr="00F64B5F">
        <w:tc>
          <w:tcPr>
            <w:tcW w:w="2263" w:type="dxa"/>
          </w:tcPr>
          <w:p w14:paraId="095F3297"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Rear trochanter length</w:t>
            </w:r>
          </w:p>
        </w:tc>
        <w:tc>
          <w:tcPr>
            <w:tcW w:w="6663" w:type="dxa"/>
          </w:tcPr>
          <w:p w14:paraId="2568C790" w14:textId="58477802" w:rsidR="002B6F14" w:rsidRPr="00CE0E96"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 xml:space="preserve">The rear trochanter connects to the femur of the rear leg. </w:t>
            </w:r>
            <w:r w:rsidR="002B6F14">
              <w:rPr>
                <w:rFonts w:ascii="Times New Roman" w:eastAsia="Calibri" w:hAnsi="Times New Roman" w:cs="Times New Roman"/>
                <w:sz w:val="24"/>
                <w:szCs w:val="24"/>
                <w14:ligatures w14:val="none"/>
              </w:rPr>
              <w:t xml:space="preserve">Ground beetles have a </w:t>
            </w:r>
            <w:r w:rsidR="005F14A8">
              <w:rPr>
                <w:rFonts w:ascii="Times New Roman" w:eastAsia="Calibri" w:hAnsi="Times New Roman" w:cs="Times New Roman"/>
                <w:sz w:val="24"/>
                <w:szCs w:val="24"/>
                <w14:ligatures w14:val="none"/>
              </w:rPr>
              <w:t xml:space="preserve">bean-shaped rear trochanter that allows </w:t>
            </w:r>
            <w:r w:rsidR="00C85018">
              <w:rPr>
                <w:rFonts w:ascii="Times New Roman" w:eastAsia="Calibri" w:hAnsi="Times New Roman" w:cs="Times New Roman"/>
                <w:sz w:val="24"/>
                <w:szCs w:val="24"/>
                <w14:ligatures w14:val="none"/>
              </w:rPr>
              <w:t>them to move between narrow crevices between bark,</w:t>
            </w:r>
            <w:r w:rsidR="00980E13">
              <w:rPr>
                <w:rFonts w:ascii="Times New Roman" w:eastAsia="Calibri" w:hAnsi="Times New Roman" w:cs="Times New Roman"/>
                <w:sz w:val="24"/>
                <w:szCs w:val="24"/>
                <w14:ligatures w14:val="none"/>
              </w:rPr>
              <w:t xml:space="preserve"> leaf litter, or soil. The muscle in the rear trochanter</w:t>
            </w:r>
            <w:r w:rsidR="002C0BF1">
              <w:rPr>
                <w:rFonts w:ascii="Times New Roman" w:eastAsia="Calibri" w:hAnsi="Times New Roman" w:cs="Times New Roman"/>
                <w:sz w:val="24"/>
                <w:szCs w:val="24"/>
                <w14:ligatures w14:val="none"/>
              </w:rPr>
              <w:t xml:space="preserve"> allows the rear leg to create a force in the dorsal direction, </w:t>
            </w:r>
            <w:r w:rsidR="00FA2024">
              <w:rPr>
                <w:rFonts w:ascii="Times New Roman" w:eastAsia="Calibri" w:hAnsi="Times New Roman" w:cs="Times New Roman"/>
                <w:sz w:val="24"/>
                <w:szCs w:val="24"/>
                <w14:ligatures w14:val="none"/>
              </w:rPr>
              <w:t xml:space="preserve">which enlarges </w:t>
            </w:r>
            <w:r w:rsidR="006026A7">
              <w:rPr>
                <w:rFonts w:ascii="Times New Roman" w:eastAsia="Calibri" w:hAnsi="Times New Roman" w:cs="Times New Roman"/>
                <w:sz w:val="24"/>
                <w:szCs w:val="24"/>
                <w14:ligatures w14:val="none"/>
              </w:rPr>
              <w:t>the space and allow</w:t>
            </w:r>
            <w:r w:rsidR="00CE0E96">
              <w:rPr>
                <w:rFonts w:ascii="Times New Roman" w:eastAsia="Calibri" w:hAnsi="Times New Roman" w:cs="Times New Roman"/>
                <w:sz w:val="24"/>
                <w:szCs w:val="24"/>
                <w14:ligatures w14:val="none"/>
              </w:rPr>
              <w:t>s</w:t>
            </w:r>
            <w:r w:rsidR="006026A7">
              <w:rPr>
                <w:rFonts w:ascii="Times New Roman" w:eastAsia="Calibri" w:hAnsi="Times New Roman" w:cs="Times New Roman"/>
                <w:sz w:val="24"/>
                <w:szCs w:val="24"/>
                <w14:ligatures w14:val="none"/>
              </w:rPr>
              <w:t xml:space="preserve"> the beetle to move through constricted areas.</w:t>
            </w:r>
            <w:r w:rsidR="00F5044B">
              <w:rPr>
                <w:rFonts w:ascii="Times New Roman" w:eastAsia="Calibri" w:hAnsi="Times New Roman" w:cs="Times New Roman"/>
                <w:sz w:val="24"/>
                <w:szCs w:val="24"/>
                <w14:ligatures w14:val="none"/>
              </w:rPr>
              <w:t xml:space="preserve"> </w:t>
            </w:r>
            <w:r w:rsidR="00CE0E96">
              <w:rPr>
                <w:rFonts w:ascii="Times New Roman" w:eastAsia="Calibri" w:hAnsi="Times New Roman" w:cs="Times New Roman"/>
                <w:sz w:val="24"/>
                <w:szCs w:val="24"/>
                <w14:ligatures w14:val="none"/>
              </w:rPr>
              <w:t>The trochanter</w:t>
            </w:r>
            <w:r w:rsidRPr="002B6F14">
              <w:rPr>
                <w:rFonts w:ascii="Times New Roman" w:eastAsia="Calibri" w:hAnsi="Times New Roman" w:cs="Times New Roman"/>
                <w:sz w:val="24"/>
                <w:szCs w:val="24"/>
                <w14:ligatures w14:val="none"/>
              </w:rPr>
              <w:t xml:space="preserve"> is longer, on average, in species that push themselves through soil and underneath leaf litter. It is shorter in species that walk or run above the surface of the substrate </w:t>
            </w:r>
            <w:r w:rsidRPr="002B6F14">
              <w:rPr>
                <w:rFonts w:ascii="Times New Roman" w:eastAsia="Calibri" w:hAnsi="Times New Roman" w:cs="Times New Roman"/>
                <w:sz w:val="24"/>
                <w:szCs w:val="24"/>
                <w14:ligatures w14:val="none"/>
              </w:rPr>
              <w:fldChar w:fldCharType="begin"/>
            </w:r>
            <w:r w:rsidR="006A5A81">
              <w:rPr>
                <w:rFonts w:ascii="Times New Roman" w:eastAsia="Calibri" w:hAnsi="Times New Roman" w:cs="Times New Roman"/>
                <w:sz w:val="24"/>
                <w:szCs w:val="24"/>
                <w14:ligatures w14:val="none"/>
              </w:rPr>
              <w:instrText xml:space="preserve"> ADDIN ZOTERO_ITEM CSL_CITATION {"citationID":"PSZRqavu","properties":{"formattedCitation":"(Talarico et al. 2007; Forsythe 1991)","plainCitation":"(Talarico et al. 2007; Forsythe 1991)","noteIndex":0},"citationItems":[{"id":425,"uris":["http://zotero.org/groups/5154252/items/VP6JIHI3"],"itemData":{"id":425,"type":"article-journal","container-title":"Journal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Pr="002B6F14">
              <w:rPr>
                <w:rFonts w:ascii="Times New Roman" w:eastAsia="Calibri" w:hAnsi="Times New Roman" w:cs="Times New Roman"/>
                <w:sz w:val="24"/>
                <w:szCs w:val="24"/>
                <w14:ligatures w14:val="none"/>
              </w:rPr>
              <w:fldChar w:fldCharType="separate"/>
            </w:r>
            <w:r w:rsidR="006A5A81" w:rsidRPr="006A5A81">
              <w:rPr>
                <w:rFonts w:ascii="Times New Roman" w:hAnsi="Times New Roman" w:cs="Times New Roman"/>
                <w:sz w:val="24"/>
              </w:rPr>
              <w:t>(Talarico et al. 2007; Forsythe 1991)</w:t>
            </w:r>
            <w:r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0B4717EB" w14:textId="77777777" w:rsidTr="00F64B5F">
        <w:tc>
          <w:tcPr>
            <w:tcW w:w="2263" w:type="dxa"/>
          </w:tcPr>
          <w:p w14:paraId="44D30D74" w14:textId="2DE22E81" w:rsidR="00F64B5F" w:rsidRPr="002B6F14" w:rsidRDefault="00EB7FB1" w:rsidP="00CC54F5">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Flight capability</w:t>
            </w:r>
          </w:p>
        </w:tc>
        <w:tc>
          <w:tcPr>
            <w:tcW w:w="6663" w:type="dxa"/>
          </w:tcPr>
          <w:p w14:paraId="7FF8EA72"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 xml:space="preserve">Flight-capable species (macropterous and with fully developed flight musculature) can exploit patchy, temporary habitats. Conversely, flight incapable species may have higher fitness within stable habitats </w:t>
            </w:r>
            <w:r w:rsidRPr="002B6F14">
              <w:rPr>
                <w:rFonts w:ascii="Times New Roman" w:eastAsia="Calibri" w:hAnsi="Times New Roman" w:cs="Times New Roman"/>
                <w:sz w:val="24"/>
                <w:szCs w:val="24"/>
                <w14:ligatures w14:val="none"/>
              </w:rPr>
              <w:fldChar w:fldCharType="begin"/>
            </w:r>
            <w:r w:rsidRPr="002B6F14">
              <w:rPr>
                <w:rFonts w:ascii="Times New Roman" w:eastAsia="Calibri" w:hAnsi="Times New Roman" w:cs="Times New Roman"/>
                <w:sz w:val="24"/>
                <w:szCs w:val="24"/>
                <w14:ligatures w14:val="none"/>
              </w:rPr>
              <w:instrText xml:space="preserve"> ADDIN ZOTERO_ITEM CSL_CITATION {"citationID":"PudSJifH","properties":{"formattedCitation":"(Venn 2016)","plainCitation":"(Venn 2016)","noteIndex":0},"citationItems":[{"id":1151,"uris":["http://zotero.org/groups/5154252/items/5T8V353I"],"itemData":{"id":1151,"type":"article-journal","abstract":"This review considers factors affecting the ﬂight capacity of carabid beetles and the implications of ﬂight for carabids. Studies from the Dutch polders in particular show that young populations of carabids consist predominantly of macropterous species and macropterous individuals of wing-dimorphic species. Also populations of wing-dimorphic carabid species at the periphery of their geographical range contain high proportions of macropterous individuals. However, studies from Baltic archipelagos show that older populations of even highly isolated island habitats contain considerable proportions of brachypterous species and individuals. This suggests that macroptery is primarily an adaptation for dispersal and that there exists a mechanism for subsequently reducing the ratio of macropterous to brachypterous species under stable conditions, due to the competitive advantage of brachyptery. Populations in isolated habitats, such as islands and mountains, have high proportions of brachypterous species. Many macropterous species do not possess functional ﬂight muscles. Species of unstable habitats, such as tree canopies and wet habitats, are mostly macropterous. Brachypterous species tend to disappear from disturbed habitats. There is uncertainty regarding the extent to which carabid dispersal is directed and how much passive. Both Den Boer and Lindroth recognized that mostly macropterous individuals of macropterous and wing-dimorphic species disperse and found new populations, after which brachyptery tends to rapidly appear and proliferate in the newly founded population. It is most likely that the allele for brachyptery would arrive via the dispersal of gravid females which had mated with brachypterous males prior to emigration. Whilst many studies consider wing morphology traits of carabid beetles to be species-speciﬁc and permanent, a number of studies have shown that the oogenesis ﬂight syndrome, whereby females undertake migration and subsequently lose their ﬂight muscles by histolysis before eventually regenerating them after reproducing, has been reported for a growing number of carabid species. Wing morphology of carabid beetles clearly offers strong potential for the study of population dynamics. This ﬁeld of study ﬂourished during the 1940’s to the late 1980’s. Whilst a considerable amount of valuable research has been performed and published, the topic clearly holds considerable potential for future study.","container-title":"European Journal of Entomology","DOI":"10.14411/eje.2016.079","ISSN":"12105759, 18028829","journalAbbreviation":"Eur. J. Entomol.","language":"en","page":"587-600","source":"DOI.org (Crossref)","title":"To fly or not to fly: Factors influencing the flight capacity of carabid beetles (Coleoptera: Carabidae)","title-short":"To fly or not to fly","volume":"113","author":[{"family":"Venn","given":"Stephen"}],"issued":{"date-parts":[["2016",12,30]]}}}],"schema":"https://github.com/citation-style-language/schema/raw/master/csl-citation.json"} </w:instrText>
            </w:r>
            <w:r w:rsidRPr="002B6F14">
              <w:rPr>
                <w:rFonts w:ascii="Times New Roman" w:eastAsia="Calibri" w:hAnsi="Times New Roman" w:cs="Times New Roman"/>
                <w:sz w:val="24"/>
                <w:szCs w:val="24"/>
                <w14:ligatures w14:val="none"/>
              </w:rPr>
              <w:fldChar w:fldCharType="separate"/>
            </w:r>
            <w:r w:rsidRPr="002B6F14">
              <w:rPr>
                <w:rFonts w:ascii="Times New Roman" w:hAnsi="Times New Roman" w:cs="Times New Roman"/>
                <w:sz w:val="24"/>
                <w:szCs w:val="24"/>
              </w:rPr>
              <w:t>(Venn 2016)</w:t>
            </w:r>
            <w:r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094217" w:rsidRPr="002B6F14" w14:paraId="3716F71E" w14:textId="77777777" w:rsidTr="00F64B5F">
        <w:tc>
          <w:tcPr>
            <w:tcW w:w="2263" w:type="dxa"/>
          </w:tcPr>
          <w:p w14:paraId="0EDABF90" w14:textId="47E4EAAD" w:rsidR="00094217" w:rsidRDefault="00F2662F" w:rsidP="00CC54F5">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Water </w:t>
            </w:r>
            <w:r w:rsidR="00732C79">
              <w:rPr>
                <w:rFonts w:ascii="Times New Roman" w:eastAsia="Calibri" w:hAnsi="Times New Roman" w:cs="Times New Roman"/>
                <w:sz w:val="24"/>
                <w:szCs w:val="24"/>
                <w14:ligatures w14:val="none"/>
              </w:rPr>
              <w:t>affinity</w:t>
            </w:r>
          </w:p>
        </w:tc>
        <w:tc>
          <w:tcPr>
            <w:tcW w:w="6663" w:type="dxa"/>
          </w:tcPr>
          <w:p w14:paraId="78F3ABE9" w14:textId="76E195BA" w:rsidR="00094217" w:rsidRPr="002B6F14" w:rsidRDefault="00595521" w:rsidP="00D72739">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Habitats vary </w:t>
            </w:r>
            <w:r w:rsidR="00E40954">
              <w:rPr>
                <w:rFonts w:ascii="Times New Roman" w:eastAsia="Calibri" w:hAnsi="Times New Roman" w:cs="Times New Roman"/>
                <w:sz w:val="24"/>
                <w:szCs w:val="24"/>
                <w14:ligatures w14:val="none"/>
              </w:rPr>
              <w:t>in the saturation of the substrate with water, and</w:t>
            </w:r>
            <w:r w:rsidR="005F0643">
              <w:rPr>
                <w:rFonts w:ascii="Times New Roman" w:eastAsia="Calibri" w:hAnsi="Times New Roman" w:cs="Times New Roman"/>
                <w:sz w:val="24"/>
                <w:szCs w:val="24"/>
                <w14:ligatures w14:val="none"/>
              </w:rPr>
              <w:t xml:space="preserve"> </w:t>
            </w:r>
            <w:r w:rsidR="009E222A">
              <w:rPr>
                <w:rFonts w:ascii="Times New Roman" w:eastAsia="Calibri" w:hAnsi="Times New Roman" w:cs="Times New Roman"/>
                <w:sz w:val="24"/>
                <w:szCs w:val="24"/>
                <w14:ligatures w14:val="none"/>
              </w:rPr>
              <w:t xml:space="preserve">water preference </w:t>
            </w:r>
            <w:r w:rsidR="00C154C7">
              <w:rPr>
                <w:rFonts w:ascii="Times New Roman" w:eastAsia="Calibri" w:hAnsi="Times New Roman" w:cs="Times New Roman"/>
                <w:sz w:val="24"/>
                <w:szCs w:val="24"/>
                <w14:ligatures w14:val="none"/>
              </w:rPr>
              <w:t xml:space="preserve">varies between </w:t>
            </w:r>
            <w:r w:rsidR="002E49E2">
              <w:rPr>
                <w:rFonts w:ascii="Times New Roman" w:eastAsia="Calibri" w:hAnsi="Times New Roman" w:cs="Times New Roman"/>
                <w:sz w:val="24"/>
                <w:szCs w:val="24"/>
                <w14:ligatures w14:val="none"/>
              </w:rPr>
              <w:t xml:space="preserve">ground beetle species, with some species </w:t>
            </w:r>
            <w:r w:rsidR="003C023E">
              <w:rPr>
                <w:rFonts w:ascii="Times New Roman" w:eastAsia="Calibri" w:hAnsi="Times New Roman" w:cs="Times New Roman"/>
                <w:sz w:val="24"/>
                <w:szCs w:val="24"/>
                <w14:ligatures w14:val="none"/>
              </w:rPr>
              <w:t xml:space="preserve">found near </w:t>
            </w:r>
            <w:r w:rsidR="00D72739">
              <w:rPr>
                <w:rFonts w:ascii="Times New Roman" w:eastAsia="Calibri" w:hAnsi="Times New Roman" w:cs="Times New Roman"/>
                <w:sz w:val="24"/>
                <w:szCs w:val="24"/>
                <w14:ligatures w14:val="none"/>
              </w:rPr>
              <w:t>riverbanks</w:t>
            </w:r>
            <w:r w:rsidR="003C023E">
              <w:rPr>
                <w:rFonts w:ascii="Times New Roman" w:eastAsia="Calibri" w:hAnsi="Times New Roman" w:cs="Times New Roman"/>
                <w:sz w:val="24"/>
                <w:szCs w:val="24"/>
                <w14:ligatures w14:val="none"/>
              </w:rPr>
              <w:t xml:space="preserve"> </w:t>
            </w:r>
            <w:r w:rsidR="00E57D3B">
              <w:rPr>
                <w:rFonts w:ascii="Times New Roman" w:eastAsia="Calibri" w:hAnsi="Times New Roman" w:cs="Times New Roman"/>
                <w:sz w:val="24"/>
                <w:szCs w:val="24"/>
                <w14:ligatures w14:val="none"/>
              </w:rPr>
              <w:t>or other bodies of water</w:t>
            </w:r>
            <w:r w:rsidR="006F7AAB">
              <w:rPr>
                <w:rFonts w:ascii="Times New Roman" w:eastAsia="Calibri" w:hAnsi="Times New Roman" w:cs="Times New Roman"/>
                <w:sz w:val="24"/>
                <w:szCs w:val="24"/>
                <w14:ligatures w14:val="none"/>
              </w:rPr>
              <w:t xml:space="preserve">, others found in moist leaf litter, and others found in dry </w:t>
            </w:r>
            <w:r w:rsidR="00D72739">
              <w:rPr>
                <w:rFonts w:ascii="Times New Roman" w:eastAsia="Calibri" w:hAnsi="Times New Roman" w:cs="Times New Roman"/>
                <w:sz w:val="24"/>
                <w:szCs w:val="24"/>
                <w14:ligatures w14:val="none"/>
              </w:rPr>
              <w:t xml:space="preserve">soil. </w:t>
            </w:r>
            <w:r w:rsidR="006935CB">
              <w:rPr>
                <w:rFonts w:ascii="Times New Roman" w:eastAsia="Calibri" w:hAnsi="Times New Roman" w:cs="Times New Roman"/>
                <w:sz w:val="24"/>
                <w:szCs w:val="24"/>
                <w14:ligatures w14:val="none"/>
              </w:rPr>
              <w:t xml:space="preserve">A preference for </w:t>
            </w:r>
            <w:r w:rsidR="006147A5">
              <w:rPr>
                <w:rFonts w:ascii="Times New Roman" w:eastAsia="Calibri" w:hAnsi="Times New Roman" w:cs="Times New Roman"/>
                <w:sz w:val="24"/>
                <w:szCs w:val="24"/>
                <w14:ligatures w14:val="none"/>
              </w:rPr>
              <w:t>low humidity may be related to overwintering within tree stumps and logs, versus in the soil</w:t>
            </w:r>
            <w:r w:rsidR="00455AA1">
              <w:rPr>
                <w:rFonts w:ascii="Times New Roman" w:eastAsia="Calibri" w:hAnsi="Times New Roman" w:cs="Times New Roman"/>
                <w:sz w:val="24"/>
                <w:szCs w:val="24"/>
                <w14:ligatures w14:val="none"/>
              </w:rPr>
              <w:t xml:space="preserve"> </w:t>
            </w:r>
            <w:r w:rsidR="00455AA1">
              <w:rPr>
                <w:rFonts w:ascii="Times New Roman" w:eastAsia="Calibri" w:hAnsi="Times New Roman" w:cs="Times New Roman"/>
                <w:sz w:val="24"/>
                <w:szCs w:val="24"/>
                <w14:ligatures w14:val="none"/>
              </w:rPr>
              <w:fldChar w:fldCharType="begin"/>
            </w:r>
            <w:r w:rsidR="00455AA1">
              <w:rPr>
                <w:rFonts w:ascii="Times New Roman" w:eastAsia="Calibri" w:hAnsi="Times New Roman" w:cs="Times New Roman"/>
                <w:sz w:val="24"/>
                <w:szCs w:val="24"/>
                <w14:ligatures w14:val="none"/>
              </w:rPr>
              <w:instrText xml:space="preserve"> ADDIN ZOTERO_ITEM CSL_CITATION {"citationID":"1DStIz0B","properties":{"formattedCitation":"(Thiele 1977)","plainCitation":"(Thiele 1977)","noteIndex":0},"citationItems":[{"id":297,"uris":["http://zotero.org/groups/5154252/items/A8K7TR4F"],"itemData":{"id":297,"type":"book","event-place":"Berlin, Heidelberg","ISBN":"978-3-642-81156-2","note":"DOI: 10.1007/978-3-642-81154-8","publisher":"Springer","publisher-place":"Berlin, Heidelberg","source":"DOI.org (Crossref)","title":"Carabid Beetles in Their Environments","URL":"http://link.springer.com/10.1007/978-3-642-81154-8","author":[{"family":"Thiele","given":"Hans-Ulrich"}],"accessed":{"date-parts":[["2023",9,17]]},"issued":{"date-parts":[["1977"]]}}}],"schema":"https://github.com/citation-style-language/schema/raw/master/csl-citation.json"} </w:instrText>
            </w:r>
            <w:r w:rsidR="00455AA1">
              <w:rPr>
                <w:rFonts w:ascii="Times New Roman" w:eastAsia="Calibri" w:hAnsi="Times New Roman" w:cs="Times New Roman"/>
                <w:sz w:val="24"/>
                <w:szCs w:val="24"/>
                <w14:ligatures w14:val="none"/>
              </w:rPr>
              <w:fldChar w:fldCharType="separate"/>
            </w:r>
            <w:r w:rsidR="00455AA1" w:rsidRPr="00455AA1">
              <w:rPr>
                <w:rFonts w:ascii="Times New Roman" w:hAnsi="Times New Roman" w:cs="Times New Roman"/>
                <w:sz w:val="24"/>
              </w:rPr>
              <w:t>(Thiele 1977)</w:t>
            </w:r>
            <w:r w:rsidR="00455AA1">
              <w:rPr>
                <w:rFonts w:ascii="Times New Roman" w:eastAsia="Calibri" w:hAnsi="Times New Roman" w:cs="Times New Roman"/>
                <w:sz w:val="24"/>
                <w:szCs w:val="24"/>
                <w14:ligatures w14:val="none"/>
              </w:rPr>
              <w:fldChar w:fldCharType="end"/>
            </w:r>
            <w:r w:rsidR="00455AA1">
              <w:rPr>
                <w:rFonts w:ascii="Times New Roman" w:eastAsia="Calibri" w:hAnsi="Times New Roman" w:cs="Times New Roman"/>
                <w:sz w:val="24"/>
                <w:szCs w:val="24"/>
                <w14:ligatures w14:val="none"/>
              </w:rPr>
              <w:t>.</w:t>
            </w:r>
          </w:p>
        </w:tc>
      </w:tr>
      <w:tr w:rsidR="00832508" w:rsidRPr="002B6F14" w14:paraId="3874D6CC" w14:textId="77777777" w:rsidTr="00F64B5F">
        <w:tc>
          <w:tcPr>
            <w:tcW w:w="2263" w:type="dxa"/>
          </w:tcPr>
          <w:p w14:paraId="200B88BD" w14:textId="3F2F5284" w:rsidR="00832508" w:rsidRDefault="00832508" w:rsidP="00832508">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Forest </w:t>
            </w:r>
            <w:r w:rsidR="00732C79">
              <w:rPr>
                <w:rFonts w:ascii="Times New Roman" w:eastAsia="Calibri" w:hAnsi="Times New Roman" w:cs="Times New Roman"/>
                <w:sz w:val="24"/>
                <w:szCs w:val="24"/>
                <w14:ligatures w14:val="none"/>
              </w:rPr>
              <w:t>affinity</w:t>
            </w:r>
          </w:p>
        </w:tc>
        <w:tc>
          <w:tcPr>
            <w:tcW w:w="6663" w:type="dxa"/>
          </w:tcPr>
          <w:p w14:paraId="758989B5" w14:textId="6D871C44" w:rsidR="00832508" w:rsidRDefault="00832508" w:rsidP="00832508">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Some ground beetle species tend to be caught in forests, underneath trees, whereas other species tend to be caught in fields, prairies, pastures, and other open habitats </w:t>
            </w:r>
            <w:r>
              <w:rPr>
                <w:rFonts w:ascii="Times New Roman" w:eastAsia="Calibri" w:hAnsi="Times New Roman" w:cs="Times New Roman"/>
                <w:sz w:val="24"/>
                <w:szCs w:val="24"/>
                <w14:ligatures w14:val="none"/>
              </w:rPr>
              <w:fldChar w:fldCharType="begin"/>
            </w:r>
            <w:r>
              <w:rPr>
                <w:rFonts w:ascii="Times New Roman" w:eastAsia="Calibri" w:hAnsi="Times New Roman" w:cs="Times New Roman"/>
                <w:sz w:val="24"/>
                <w:szCs w:val="24"/>
                <w14:ligatures w14:val="none"/>
              </w:rPr>
              <w:instrText xml:space="preserve"> ADDIN ZOTERO_ITEM CSL_CITATION {"citationID":"DMrvph0F","properties":{"formattedCitation":"(Silverman et al. 2008)","plainCitation":"(Silverman et al. 2008)","noteIndex":0},"citationItems":[{"id":320,"uris":["http://zotero.org/groups/5154252/items/2MNXBW9Z"],"itemData":{"id":320,"type":"article-journal","container-title":"Environmental Entomology","DOI":"10.1093/ee/37.3.725","ISSN":"0046-225X, 1938-2936","issue":"3","journalAbbreviation":"Environmental Entomology","language":"en","page":"725-733","source":"DOI.org (Crossref)","title":"Oil Pipeline Corridor Through an Intact Forest Alters Ground Beetle (Coleoptera: Carabidae) Assemblages in Southeastern Ohio","title-short":"Oil Pipeline Corridor Through an Intact Forest Alters Ground Beetle (Coleoptera","volume":"37","author":[{"family":"Silverman","given":"B."},{"family":"Horn","given":"D. J."},{"family":"Purrington","given":"F. F."},{"family":"Gandhi","given":"K. J. K."}],"issued":{"date-parts":[["2008",6,1]]}}}],"schema":"https://github.com/citation-style-language/schema/raw/master/csl-citation.json"} </w:instrText>
            </w:r>
            <w:r>
              <w:rPr>
                <w:rFonts w:ascii="Times New Roman" w:eastAsia="Calibri" w:hAnsi="Times New Roman" w:cs="Times New Roman"/>
                <w:sz w:val="24"/>
                <w:szCs w:val="24"/>
                <w14:ligatures w14:val="none"/>
              </w:rPr>
              <w:fldChar w:fldCharType="separate"/>
            </w:r>
            <w:r w:rsidRPr="00DA320B">
              <w:rPr>
                <w:rFonts w:ascii="Times New Roman" w:hAnsi="Times New Roman" w:cs="Times New Roman"/>
                <w:sz w:val="24"/>
              </w:rPr>
              <w:t>(Silverman et al. 2008)</w:t>
            </w:r>
            <w:r>
              <w:rPr>
                <w:rFonts w:ascii="Times New Roman" w:eastAsia="Calibri" w:hAnsi="Times New Roman" w:cs="Times New Roman"/>
                <w:sz w:val="24"/>
                <w:szCs w:val="24"/>
                <w14:ligatures w14:val="none"/>
              </w:rPr>
              <w:fldChar w:fldCharType="end"/>
            </w:r>
            <w:commentRangeStart w:id="1"/>
            <w:r>
              <w:rPr>
                <w:rFonts w:ascii="Times New Roman" w:eastAsia="Calibri" w:hAnsi="Times New Roman" w:cs="Times New Roman"/>
                <w:sz w:val="24"/>
                <w:szCs w:val="24"/>
                <w14:ligatures w14:val="none"/>
              </w:rPr>
              <w:t>.</w:t>
            </w:r>
            <w:commentRangeEnd w:id="1"/>
            <w:r>
              <w:rPr>
                <w:rStyle w:val="CommentReference"/>
              </w:rPr>
              <w:commentReference w:id="1"/>
            </w:r>
            <w:r>
              <w:rPr>
                <w:rFonts w:ascii="Times New Roman" w:eastAsia="Calibri" w:hAnsi="Times New Roman" w:cs="Times New Roman"/>
                <w:sz w:val="24"/>
                <w:szCs w:val="24"/>
                <w14:ligatures w14:val="none"/>
              </w:rPr>
              <w:t xml:space="preserve"> </w:t>
            </w:r>
          </w:p>
        </w:tc>
      </w:tr>
    </w:tbl>
    <w:p w14:paraId="7614A2EA" w14:textId="4B08F044" w:rsidR="00101A72" w:rsidRDefault="00101A72" w:rsidP="00101A72">
      <w:pPr>
        <w:rPr>
          <w:rFonts w:ascii="Times New Roman" w:hAnsi="Times New Roman" w:cs="Times New Roman"/>
          <w:sz w:val="24"/>
          <w:szCs w:val="24"/>
        </w:rPr>
      </w:pPr>
    </w:p>
    <w:p w14:paraId="6920CDC5" w14:textId="77777777" w:rsidR="00973260" w:rsidRPr="00973260" w:rsidRDefault="00973260" w:rsidP="00973260">
      <w:pPr>
        <w:rPr>
          <w:rFonts w:ascii="Times New Roman" w:hAnsi="Times New Roman" w:cs="Times New Roman"/>
          <w:sz w:val="24"/>
          <w:szCs w:val="24"/>
          <w:u w:val="single"/>
        </w:rPr>
      </w:pPr>
      <w:r w:rsidRPr="00973260">
        <w:rPr>
          <w:rFonts w:ascii="Times New Roman" w:hAnsi="Times New Roman" w:cs="Times New Roman"/>
          <w:sz w:val="24"/>
          <w:szCs w:val="24"/>
          <w:u w:val="single"/>
        </w:rPr>
        <w:t>Forest floor environment</w:t>
      </w:r>
    </w:p>
    <w:p w14:paraId="2A82FA46" w14:textId="77777777" w:rsidR="00973260" w:rsidRPr="00973260" w:rsidRDefault="00973260" w:rsidP="00973260">
      <w:pPr>
        <w:rPr>
          <w:rFonts w:ascii="Times New Roman" w:hAnsi="Times New Roman" w:cs="Times New Roman"/>
          <w:sz w:val="24"/>
          <w:szCs w:val="24"/>
        </w:rPr>
      </w:pPr>
    </w:p>
    <w:p w14:paraId="383752CB" w14:textId="42486A5C" w:rsidR="00973260" w:rsidRDefault="00973260" w:rsidP="00973260">
      <w:pPr>
        <w:rPr>
          <w:rFonts w:ascii="Times New Roman" w:hAnsi="Times New Roman" w:cs="Times New Roman"/>
          <w:sz w:val="24"/>
          <w:szCs w:val="24"/>
        </w:rPr>
      </w:pPr>
      <w:r w:rsidRPr="00973260">
        <w:rPr>
          <w:rFonts w:ascii="Times New Roman" w:hAnsi="Times New Roman" w:cs="Times New Roman"/>
          <w:sz w:val="24"/>
          <w:szCs w:val="24"/>
        </w:rPr>
        <w:t xml:space="preserve">Environmental variables on the forest floor were quantified to assess differences among windthrow, salvaged, and undisturbed forest.  Percentage canopy openness was measured using a spherical crown </w:t>
      </w:r>
      <w:proofErr w:type="spellStart"/>
      <w:r w:rsidRPr="00973260">
        <w:rPr>
          <w:rFonts w:ascii="Times New Roman" w:hAnsi="Times New Roman" w:cs="Times New Roman"/>
          <w:sz w:val="24"/>
          <w:szCs w:val="24"/>
        </w:rPr>
        <w:t>densiometer</w:t>
      </w:r>
      <w:proofErr w:type="spellEnd"/>
      <w:r w:rsidRPr="00973260">
        <w:rPr>
          <w:rFonts w:ascii="Times New Roman" w:hAnsi="Times New Roman" w:cs="Times New Roman"/>
          <w:sz w:val="24"/>
          <w:szCs w:val="24"/>
        </w:rPr>
        <w:t xml:space="preserve"> directly above the pitfall traps to assess light availability on the forest floor. Canopy openness was measured on 9-10 June and 5 August in 2015, and on 1-2 June in 2022. Percentage cover of ground-level vegetation, leaf litter, bare ground, fine woody debris (&lt;10 cm diameter at the large end), coarse woody debris (&gt;= 10 cm diameter), and rocks were estimated in two randomly selected 1 m</w:t>
      </w:r>
      <w:r w:rsidRPr="00400B20">
        <w:rPr>
          <w:rFonts w:ascii="Times New Roman" w:hAnsi="Times New Roman" w:cs="Times New Roman"/>
          <w:sz w:val="24"/>
          <w:szCs w:val="24"/>
          <w:vertAlign w:val="superscript"/>
        </w:rPr>
        <w:t>2</w:t>
      </w:r>
      <w:r w:rsidRPr="00973260">
        <w:rPr>
          <w:rFonts w:ascii="Times New Roman" w:hAnsi="Times New Roman" w:cs="Times New Roman"/>
          <w:sz w:val="24"/>
          <w:szCs w:val="24"/>
        </w:rPr>
        <w:t xml:space="preserve"> quadrats around each pitfall trap.  Understory vegetation height (m) was</w:t>
      </w:r>
      <w:r w:rsidR="00400B20">
        <w:rPr>
          <w:rFonts w:ascii="Times New Roman" w:hAnsi="Times New Roman" w:cs="Times New Roman"/>
          <w:sz w:val="24"/>
          <w:szCs w:val="24"/>
        </w:rPr>
        <w:t xml:space="preserve"> also</w:t>
      </w:r>
      <w:r w:rsidRPr="00973260">
        <w:rPr>
          <w:rFonts w:ascii="Times New Roman" w:hAnsi="Times New Roman" w:cs="Times New Roman"/>
          <w:sz w:val="24"/>
          <w:szCs w:val="24"/>
        </w:rPr>
        <w:t xml:space="preserve"> measured in the quadrats. Ground cover estimates were collected on 9 June, 7 July, and 5 August in 2015, and on 1-2 June, 13 July, 11 August, and 6 September in 2022.  Values from the two quadrats around each pitfall trap were averaged together for a site-level mean. Soil moisture was measured at three locations adjacent to each pitfall trap using a </w:t>
      </w:r>
      <w:proofErr w:type="spellStart"/>
      <w:r w:rsidRPr="00973260">
        <w:rPr>
          <w:rFonts w:ascii="Times New Roman" w:hAnsi="Times New Roman" w:cs="Times New Roman"/>
          <w:sz w:val="24"/>
          <w:szCs w:val="24"/>
        </w:rPr>
        <w:t>Dynamax</w:t>
      </w:r>
      <w:proofErr w:type="spellEnd"/>
      <w:r w:rsidRPr="00973260">
        <w:rPr>
          <w:rFonts w:ascii="Times New Roman" w:hAnsi="Times New Roman" w:cs="Times New Roman"/>
          <w:sz w:val="24"/>
          <w:szCs w:val="24"/>
        </w:rPr>
        <w:t xml:space="preserve"> Inc. (Houston, Texas) TH20 portable soil moisture meter with a Theta Probe ML2x sensor</w:t>
      </w:r>
      <w:commentRangeStart w:id="2"/>
      <w:r w:rsidRPr="00973260">
        <w:rPr>
          <w:rFonts w:ascii="Times New Roman" w:hAnsi="Times New Roman" w:cs="Times New Roman"/>
          <w:sz w:val="24"/>
          <w:szCs w:val="24"/>
        </w:rPr>
        <w:t>.</w:t>
      </w:r>
      <w:commentRangeEnd w:id="2"/>
      <w:r w:rsidR="00070ACE">
        <w:rPr>
          <w:rStyle w:val="CommentReference"/>
        </w:rPr>
        <w:commentReference w:id="2"/>
      </w:r>
      <w:r w:rsidRPr="00973260">
        <w:rPr>
          <w:rFonts w:ascii="Times New Roman" w:hAnsi="Times New Roman" w:cs="Times New Roman"/>
          <w:sz w:val="24"/>
          <w:szCs w:val="24"/>
        </w:rPr>
        <w:t xml:space="preserve"> Soil moisture measurements were taken biweekly when pitfall samples were collected. The three readings were averaged together for a single mean at each plot-date combination.</w:t>
      </w:r>
    </w:p>
    <w:p w14:paraId="0DDC4D22" w14:textId="77777777" w:rsidR="00973260" w:rsidRDefault="00973260" w:rsidP="00101A72">
      <w:pPr>
        <w:rPr>
          <w:rFonts w:ascii="Times New Roman" w:hAnsi="Times New Roman" w:cs="Times New Roman"/>
          <w:sz w:val="24"/>
          <w:szCs w:val="24"/>
        </w:rPr>
      </w:pPr>
    </w:p>
    <w:p w14:paraId="451D242C" w14:textId="5F7D8295" w:rsidR="00E5721D" w:rsidRPr="00C94CC7" w:rsidRDefault="00C94CC7" w:rsidP="00101A72">
      <w:pPr>
        <w:rPr>
          <w:rFonts w:ascii="Times New Roman" w:hAnsi="Times New Roman" w:cs="Times New Roman"/>
          <w:sz w:val="24"/>
          <w:szCs w:val="24"/>
          <w:u w:val="single"/>
        </w:rPr>
      </w:pPr>
      <w:r w:rsidRPr="00C94CC7">
        <w:rPr>
          <w:rFonts w:ascii="Times New Roman" w:hAnsi="Times New Roman" w:cs="Times New Roman"/>
          <w:sz w:val="24"/>
          <w:szCs w:val="24"/>
          <w:u w:val="single"/>
        </w:rPr>
        <w:t>Statistical analysis</w:t>
      </w:r>
    </w:p>
    <w:p w14:paraId="1BC7C8F7" w14:textId="77777777" w:rsidR="00E57826" w:rsidRDefault="00E57826" w:rsidP="00101A72">
      <w:pPr>
        <w:rPr>
          <w:rFonts w:ascii="Times New Roman" w:hAnsi="Times New Roman" w:cs="Times New Roman"/>
          <w:sz w:val="24"/>
          <w:szCs w:val="24"/>
        </w:rPr>
      </w:pPr>
    </w:p>
    <w:p w14:paraId="625C601B" w14:textId="3399B587" w:rsidR="00E57826" w:rsidRDefault="00E57826" w:rsidP="00101A72">
      <w:pPr>
        <w:rPr>
          <w:rFonts w:ascii="Times New Roman" w:hAnsi="Times New Roman" w:cs="Times New Roman"/>
          <w:sz w:val="24"/>
          <w:szCs w:val="24"/>
        </w:rPr>
      </w:pPr>
      <w:r>
        <w:rPr>
          <w:rFonts w:ascii="Times New Roman" w:hAnsi="Times New Roman" w:cs="Times New Roman"/>
          <w:sz w:val="24"/>
          <w:szCs w:val="24"/>
        </w:rPr>
        <w:t>Data standardization:</w:t>
      </w:r>
    </w:p>
    <w:p w14:paraId="03F85194" w14:textId="77777777" w:rsidR="00E57826" w:rsidRDefault="00E57826" w:rsidP="00101A72">
      <w:pPr>
        <w:rPr>
          <w:rFonts w:ascii="Times New Roman" w:hAnsi="Times New Roman" w:cs="Times New Roman"/>
          <w:sz w:val="24"/>
          <w:szCs w:val="24"/>
        </w:rPr>
      </w:pPr>
    </w:p>
    <w:p w14:paraId="43E77579" w14:textId="0A021418" w:rsidR="00C94CC7" w:rsidRDefault="000F24C6" w:rsidP="00294B72">
      <w:pPr>
        <w:ind w:firstLine="720"/>
        <w:rPr>
          <w:rFonts w:ascii="Times New Roman" w:hAnsi="Times New Roman" w:cs="Times New Roman"/>
          <w:sz w:val="24"/>
          <w:szCs w:val="24"/>
        </w:rPr>
      </w:pPr>
      <w:r>
        <w:rPr>
          <w:rFonts w:ascii="Times New Roman" w:hAnsi="Times New Roman" w:cs="Times New Roman"/>
          <w:sz w:val="24"/>
          <w:szCs w:val="24"/>
        </w:rPr>
        <w:t xml:space="preserve">Ground dwelling invertebrates vary in </w:t>
      </w:r>
      <w:r w:rsidR="00BE34A4">
        <w:rPr>
          <w:rFonts w:ascii="Times New Roman" w:hAnsi="Times New Roman" w:cs="Times New Roman"/>
          <w:sz w:val="24"/>
          <w:szCs w:val="24"/>
        </w:rPr>
        <w:t xml:space="preserve">how much they move across the forest floor, </w:t>
      </w:r>
      <w:r w:rsidR="00F90C42">
        <w:rPr>
          <w:rFonts w:ascii="Times New Roman" w:hAnsi="Times New Roman" w:cs="Times New Roman"/>
          <w:sz w:val="24"/>
          <w:szCs w:val="24"/>
        </w:rPr>
        <w:t>and movement may</w:t>
      </w:r>
      <w:r w:rsidR="00BE34A4">
        <w:rPr>
          <w:rFonts w:ascii="Times New Roman" w:hAnsi="Times New Roman" w:cs="Times New Roman"/>
          <w:sz w:val="24"/>
          <w:szCs w:val="24"/>
        </w:rPr>
        <w:t xml:space="preserve"> be affected by </w:t>
      </w:r>
      <w:r w:rsidR="009A1EBD">
        <w:rPr>
          <w:rFonts w:ascii="Times New Roman" w:hAnsi="Times New Roman" w:cs="Times New Roman"/>
          <w:sz w:val="24"/>
          <w:szCs w:val="24"/>
        </w:rPr>
        <w:t xml:space="preserve">forest management </w:t>
      </w:r>
      <w:r w:rsidR="009A1EBD">
        <w:rPr>
          <w:rFonts w:ascii="Times New Roman" w:hAnsi="Times New Roman" w:cs="Times New Roman"/>
          <w:sz w:val="24"/>
          <w:szCs w:val="24"/>
        </w:rPr>
        <w:fldChar w:fldCharType="begin"/>
      </w:r>
      <w:r w:rsidR="009A1EBD">
        <w:rPr>
          <w:rFonts w:ascii="Times New Roman" w:hAnsi="Times New Roman" w:cs="Times New Roman"/>
          <w:sz w:val="24"/>
          <w:szCs w:val="24"/>
        </w:rPr>
        <w:instrText xml:space="preserve"> ADDIN ZOTERO_ITEM CSL_CITATION {"citationID":"zKDX0doy","properties":{"formattedCitation":"(Perry et al. 2021)","plainCitation":"(Perry et al. 2021)","noteIndex":0},"citationItems":[{"id":1173,"uris":["http://zotero.org/groups/5154252/items/HYTKBYD5"],"itemData":{"id":1173,"type":"article-journal","abstract":"Abstract\n            Dispersal of ground‐dwelling arthropods is understudied in forest ecosystems, which hinders understanding of effects of disturbances on population dynamics. The objective of the study was to quantify movement of ground‐dwelling arthropods in response to a factorial combination of canopy gap formation via girdling and understory vegetation removal, which was shown in a companion study to alter arthropod abundance and species richness. Arthropod movement was quantified using a self‐mark–capture technique where arthropods were marked as they crossed three concentric bands of different colored fluorescent powders located 3, 8, and 15 m from the center of 30 × 30 m experimental quadrats. The number of colors found on an individual was considered representative of dispersal such that the more colors detected, the more an individual moved. The likelihood that arthropods were marked with fluorescent powder and the number of colors detected differed among taxonomic groups. Most taxa were marked with one color and a high proportion of those individuals were collected adjacent to the band in which they were marked, suggesting limited dispersal. Canopy gaps and understory vegetation removal influenced movement of three taxa of highly mobile arthropods: Parajulidae and Paradoxosomatidae (detritivores), and Opiliones (scavengers). Opiliones were less likely to be marked with fluorescent powder in canopy gaps than under closed canopy in July, but more likely to be marked in August. Paradoxosomatidae were less likely to be marked in canopy gaps than under closed canopy in August, but their movement was unaffected in July. Parajulidae were more likely to be marked with fluorescent powders when understory vegetation was removed in July and August. Limited dispersal of most other ground‐dwelling arthropods suggests that these more sessile taxa may experience decreased survival and reproduction if they are unable to cope with environmental change in response to natural and anthropogenic disturbances. Understanding how disturbances mediate arthropod movement can inform biodiversity conservation strategies and sustainable forest management.","container-title":"Ecosphere","DOI":"10.1002/ecs2.3771","ISSN":"2150-8925, 2150-8925","issue":"11","journalAbbreviation":"Ecosphere","language":"en","page":"e03771","source":"DOI.org (Crossref)","title":"Forest disturbance and arthropods: small‐scale canopy and understory disturbances alter movement of mobile arthropods","title-short":"Forest disturbance and arthropods","volume":"12","author":[{"family":"Perry","given":"Kayla I."},{"family":"Sivakoff","given":"Frances S."},{"family":"Wallin","given":"Kimberly F."},{"family":"Wenzel","given":"John W."},{"family":"Herms","given":"Daniel A."}],"issued":{"date-parts":[["2021",11]]}}}],"schema":"https://github.com/citation-style-language/schema/raw/master/csl-citation.json"} </w:instrText>
      </w:r>
      <w:r w:rsidR="009A1EBD">
        <w:rPr>
          <w:rFonts w:ascii="Times New Roman" w:hAnsi="Times New Roman" w:cs="Times New Roman"/>
          <w:sz w:val="24"/>
          <w:szCs w:val="24"/>
        </w:rPr>
        <w:fldChar w:fldCharType="separate"/>
      </w:r>
      <w:r w:rsidR="009A1EBD" w:rsidRPr="009A1EBD">
        <w:rPr>
          <w:rFonts w:ascii="Times New Roman" w:hAnsi="Times New Roman" w:cs="Times New Roman"/>
          <w:sz w:val="24"/>
        </w:rPr>
        <w:t>(Perry et al. 2021)</w:t>
      </w:r>
      <w:r w:rsidR="009A1EBD">
        <w:rPr>
          <w:rFonts w:ascii="Times New Roman" w:hAnsi="Times New Roman" w:cs="Times New Roman"/>
          <w:sz w:val="24"/>
          <w:szCs w:val="24"/>
        </w:rPr>
        <w:fldChar w:fldCharType="end"/>
      </w:r>
      <w:r w:rsidR="007D420C">
        <w:rPr>
          <w:rFonts w:ascii="Times New Roman" w:hAnsi="Times New Roman" w:cs="Times New Roman"/>
          <w:sz w:val="24"/>
          <w:szCs w:val="24"/>
        </w:rPr>
        <w:t xml:space="preserve">. </w:t>
      </w:r>
      <w:r w:rsidR="00746BBA">
        <w:rPr>
          <w:rFonts w:ascii="Times New Roman" w:hAnsi="Times New Roman" w:cs="Times New Roman"/>
          <w:sz w:val="24"/>
          <w:szCs w:val="24"/>
        </w:rPr>
        <w:t>P</w:t>
      </w:r>
      <w:r w:rsidR="00294B72" w:rsidRPr="00294B72">
        <w:rPr>
          <w:rFonts w:ascii="Times New Roman" w:hAnsi="Times New Roman" w:cs="Times New Roman"/>
          <w:sz w:val="24"/>
          <w:szCs w:val="24"/>
        </w:rPr>
        <w:t xml:space="preserve">itfall traps preferentially collect insects that are more active and mobile, </w:t>
      </w:r>
      <w:r w:rsidR="00746BBA">
        <w:rPr>
          <w:rFonts w:ascii="Times New Roman" w:hAnsi="Times New Roman" w:cs="Times New Roman"/>
          <w:sz w:val="24"/>
          <w:szCs w:val="24"/>
        </w:rPr>
        <w:t xml:space="preserve">and consequently </w:t>
      </w:r>
      <w:r w:rsidR="00294B72" w:rsidRPr="00294B72">
        <w:rPr>
          <w:rFonts w:ascii="Times New Roman" w:hAnsi="Times New Roman" w:cs="Times New Roman"/>
          <w:sz w:val="24"/>
          <w:szCs w:val="24"/>
        </w:rPr>
        <w:t>the number of ground beetles caught in pitfalls is reported as activity-abundance, which emphasizes that insect sampling methods have inherent biases towards certain taxa</w:t>
      </w:r>
      <w:r w:rsidR="004B1668">
        <w:rPr>
          <w:rFonts w:ascii="Times New Roman" w:hAnsi="Times New Roman" w:cs="Times New Roman"/>
          <w:sz w:val="24"/>
          <w:szCs w:val="24"/>
        </w:rPr>
        <w:t xml:space="preserve"> </w:t>
      </w:r>
      <w:r w:rsidR="004B1668">
        <w:rPr>
          <w:rFonts w:ascii="Times New Roman" w:hAnsi="Times New Roman" w:cs="Times New Roman"/>
          <w:sz w:val="24"/>
          <w:szCs w:val="24"/>
        </w:rPr>
        <w:fldChar w:fldCharType="begin"/>
      </w:r>
      <w:r w:rsidR="004B1668">
        <w:rPr>
          <w:rFonts w:ascii="Times New Roman" w:hAnsi="Times New Roman" w:cs="Times New Roman"/>
          <w:sz w:val="24"/>
          <w:szCs w:val="24"/>
        </w:rPr>
        <w:instrText xml:space="preserve"> ADDIN ZOTERO_ITEM CSL_CITATION {"citationID":"HDplgbMa","properties":{"formattedCitation":"(Gandhi et al. 2008)","plainCitation":"(Gandhi et al. 2008)","noteIndex":0},"citationItems":[{"id":327,"uris":["http://zotero.org/groups/5154252/items/WB6PAYPV"],"itemData":{"id":327,"type":"article-journal","abstract":"We studied the short-term effects of a catastrophic windstorm and subsequent salvage-logging and prescribed-burning fuel-reduction treatments on ground beetle (Coleoptera: Carabidae) assemblages in a sub-boreal forest in northeastern Minnesota, USA. During 2000–2003, 29,873 ground beetles represented by 71 species were caught in unbaited and baited pitfall traps in aspen/birch/conifer (ABC) and jack pine (JP) cover types. At the family level, both land-area treatment and cover type had signiﬁcant effects on ground beetle trap catches, but there were no effects of pinenes and ethanol as baits. Six times more beetles were trapped in the burned forests than in the other land-area treatments; more beetles were caught in undisturbed than in wind-disturbed sites, and one-third more beetles were caught in the ABC than in the JP cover type. Thus, the windstorm generally reduced the activity-abundance of the beetles, but prescribedburning increased it. Both salvaged and burned forest plots (especially in the ABC cover type) had the greatest species richness, diversity, and the most unique species assemblages. There was a highly similar ground beetle species composition (nearly 100%) between the ABC and JP burned forests, indicating that burning was a more primary driver of composition than cover type. At the species level, Pterostichus melanarius, an invasive ground beetle from Europe and a cover type generalist, was the most abundant beetle in the study (one-third of the total catch), and was caught in greatest numbers in burned forests. Removal of P. melanarius from the species composition analyses altered similarities among cover types and land-area treatments. Sphaeroderus nitidicollis brevoorti and Myas cyanescens were caught exclusively in the ABC and JP cover type, respectively; two rare pyrophilous species, Sericoda obsoleta and Sericoda quadripunctata, were only caught in burned sites; three forest species, Pterostichus coracinus, P. pensylvanicus, and Sphaeroderus lecontei, were caught more often in undisturbed JP sites; and two frequently trapped, open-habitat species, Agonum cupripenne and Poecilus l. lucublandus, were nearly absent from the undisturbed and wind-disturbed sites, as salvage-logging had a signiﬁcant positive effect on their activity-abundance. Most species of Amara and Harpalus were trapped only in the salvaged or burned sites, indicating invasion of these disturbed sites by open-habitat species. We conclude that both the combined effect of fuel-reduction activities subsequent to the wind event and the numerical response of the invasive P. melanarius to habitat disturbances can alter the short-term succession of ground beetle assemblages in the sub-boreal forest.","container-title":"Forest Ecology and Management","DOI":"10.1016/j.foreco.2008.06.011","ISSN":"03781127","issue":"5","journalAbbreviation":"Forest Ecology and Management","language":"en","page":"1104-1123","source":"DOI.org (Crossref)","title":"Catastrophic windstorm and fuel-reduction treatments alter ground beetle (Coleoptera: Carabidae) assemblages in a North American sub-boreal forest","title-short":"Catastrophic windstorm and fuel-reduction treatments alter ground beetle (Coleoptera","volume":"256","author":[{"family":"Gandhi","given":"Kamal J.K."},{"family":"Gilmore","given":"Daniel W."},{"family":"Katovich","given":"Steven A."},{"family":"Mattson","given":"William J."},{"family":"Zasada","given":"John C."},{"family":"Seybold","given":"Steven J."}],"issued":{"date-parts":[["2008",8]]}}}],"schema":"https://github.com/citation-style-language/schema/raw/master/csl-citation.json"} </w:instrText>
      </w:r>
      <w:r w:rsidR="004B1668">
        <w:rPr>
          <w:rFonts w:ascii="Times New Roman" w:hAnsi="Times New Roman" w:cs="Times New Roman"/>
          <w:sz w:val="24"/>
          <w:szCs w:val="24"/>
        </w:rPr>
        <w:fldChar w:fldCharType="separate"/>
      </w:r>
      <w:r w:rsidR="004B1668" w:rsidRPr="004B1668">
        <w:rPr>
          <w:rFonts w:ascii="Times New Roman" w:hAnsi="Times New Roman" w:cs="Times New Roman"/>
          <w:sz w:val="24"/>
        </w:rPr>
        <w:t>(Gandhi et al. 2008)</w:t>
      </w:r>
      <w:r w:rsidR="004B1668">
        <w:rPr>
          <w:rFonts w:ascii="Times New Roman" w:hAnsi="Times New Roman" w:cs="Times New Roman"/>
          <w:sz w:val="24"/>
          <w:szCs w:val="24"/>
        </w:rPr>
        <w:fldChar w:fldCharType="end"/>
      </w:r>
      <w:r w:rsidR="00294B72" w:rsidRPr="00294B72">
        <w:rPr>
          <w:rFonts w:ascii="Times New Roman" w:hAnsi="Times New Roman" w:cs="Times New Roman"/>
          <w:sz w:val="24"/>
          <w:szCs w:val="24"/>
        </w:rPr>
        <w:t>.</w:t>
      </w:r>
    </w:p>
    <w:p w14:paraId="675D5F6F" w14:textId="77777777" w:rsidR="00971FAE" w:rsidRDefault="00971FAE" w:rsidP="00294B72">
      <w:pPr>
        <w:ind w:firstLine="720"/>
        <w:rPr>
          <w:rFonts w:ascii="Times New Roman" w:hAnsi="Times New Roman" w:cs="Times New Roman"/>
          <w:sz w:val="24"/>
          <w:szCs w:val="24"/>
        </w:rPr>
      </w:pPr>
    </w:p>
    <w:p w14:paraId="57740953" w14:textId="1C88FEA1" w:rsidR="00092C64" w:rsidRDefault="00D65636" w:rsidP="00563C26">
      <w:pPr>
        <w:rPr>
          <w:rFonts w:ascii="Times New Roman" w:hAnsi="Times New Roman" w:cs="Times New Roman"/>
          <w:sz w:val="24"/>
          <w:szCs w:val="24"/>
        </w:rPr>
      </w:pPr>
      <w:r>
        <w:rPr>
          <w:rFonts w:ascii="Times New Roman" w:hAnsi="Times New Roman" w:cs="Times New Roman"/>
          <w:sz w:val="24"/>
          <w:szCs w:val="24"/>
        </w:rPr>
        <w:tab/>
        <w:t xml:space="preserve">To determine if our sampling effort was adequate </w:t>
      </w:r>
      <w:r w:rsidR="00870FF7">
        <w:rPr>
          <w:rFonts w:ascii="Times New Roman" w:hAnsi="Times New Roman" w:cs="Times New Roman"/>
          <w:sz w:val="24"/>
          <w:szCs w:val="24"/>
        </w:rPr>
        <w:t xml:space="preserve">to understand the ground beetle fauna at the site, we used </w:t>
      </w:r>
      <w:r w:rsidR="00AF575F">
        <w:rPr>
          <w:rFonts w:ascii="Times New Roman" w:hAnsi="Times New Roman" w:cs="Times New Roman"/>
          <w:sz w:val="24"/>
          <w:szCs w:val="24"/>
        </w:rPr>
        <w:t>species accumulation curves</w:t>
      </w:r>
      <w:r w:rsidR="0098160C">
        <w:rPr>
          <w:rFonts w:ascii="Times New Roman" w:hAnsi="Times New Roman" w:cs="Times New Roman"/>
          <w:sz w:val="24"/>
          <w:szCs w:val="24"/>
        </w:rPr>
        <w:t xml:space="preserve"> </w:t>
      </w:r>
      <w:r w:rsidR="00AF575F">
        <w:rPr>
          <w:rFonts w:ascii="Times New Roman" w:hAnsi="Times New Roman" w:cs="Times New Roman"/>
          <w:sz w:val="24"/>
          <w:szCs w:val="24"/>
        </w:rPr>
        <w:t xml:space="preserve">(SACs) </w:t>
      </w:r>
      <w:r w:rsidR="0098160C">
        <w:rPr>
          <w:rFonts w:ascii="Times New Roman" w:hAnsi="Times New Roman" w:cs="Times New Roman"/>
          <w:sz w:val="24"/>
          <w:szCs w:val="24"/>
        </w:rPr>
        <w:t>and</w:t>
      </w:r>
      <w:r w:rsidR="00A60E3E">
        <w:rPr>
          <w:rFonts w:ascii="Times New Roman" w:hAnsi="Times New Roman" w:cs="Times New Roman"/>
          <w:sz w:val="24"/>
          <w:szCs w:val="24"/>
        </w:rPr>
        <w:t xml:space="preserve"> Chao estimators.</w:t>
      </w:r>
      <w:r w:rsidR="003D3A3F">
        <w:rPr>
          <w:rFonts w:ascii="Times New Roman" w:hAnsi="Times New Roman" w:cs="Times New Roman"/>
          <w:sz w:val="24"/>
          <w:szCs w:val="24"/>
        </w:rPr>
        <w:t xml:space="preserve"> </w:t>
      </w:r>
      <w:r w:rsidR="00CD14C2">
        <w:rPr>
          <w:rFonts w:ascii="Times New Roman" w:hAnsi="Times New Roman" w:cs="Times New Roman"/>
          <w:sz w:val="24"/>
          <w:szCs w:val="24"/>
        </w:rPr>
        <w:t>For each year and treatment, w</w:t>
      </w:r>
      <w:r w:rsidR="003D3A3F">
        <w:rPr>
          <w:rFonts w:ascii="Times New Roman" w:hAnsi="Times New Roman" w:cs="Times New Roman"/>
          <w:sz w:val="24"/>
          <w:szCs w:val="24"/>
        </w:rPr>
        <w:t xml:space="preserve">e </w:t>
      </w:r>
      <w:r w:rsidR="005F292D">
        <w:rPr>
          <w:rFonts w:ascii="Times New Roman" w:hAnsi="Times New Roman" w:cs="Times New Roman"/>
          <w:sz w:val="24"/>
          <w:szCs w:val="24"/>
        </w:rPr>
        <w:t xml:space="preserve">created </w:t>
      </w:r>
      <w:r w:rsidR="00CD14C2">
        <w:rPr>
          <w:rFonts w:ascii="Times New Roman" w:hAnsi="Times New Roman" w:cs="Times New Roman"/>
          <w:sz w:val="24"/>
          <w:szCs w:val="24"/>
        </w:rPr>
        <w:t>a</w:t>
      </w:r>
      <w:r w:rsidR="00AF575F">
        <w:rPr>
          <w:rFonts w:ascii="Times New Roman" w:hAnsi="Times New Roman" w:cs="Times New Roman"/>
          <w:sz w:val="24"/>
          <w:szCs w:val="24"/>
        </w:rPr>
        <w:t xml:space="preserve">n SAC </w:t>
      </w:r>
      <w:r w:rsidR="00676563">
        <w:rPr>
          <w:rFonts w:ascii="Times New Roman" w:hAnsi="Times New Roman" w:cs="Times New Roman"/>
          <w:sz w:val="24"/>
          <w:szCs w:val="24"/>
        </w:rPr>
        <w:t xml:space="preserve">with number of sampled </w:t>
      </w:r>
      <w:r w:rsidR="00BC4368">
        <w:rPr>
          <w:rFonts w:ascii="Times New Roman" w:hAnsi="Times New Roman" w:cs="Times New Roman"/>
          <w:sz w:val="24"/>
          <w:szCs w:val="24"/>
        </w:rPr>
        <w:t>plots</w:t>
      </w:r>
      <w:r w:rsidR="00676563">
        <w:rPr>
          <w:rFonts w:ascii="Times New Roman" w:hAnsi="Times New Roman" w:cs="Times New Roman"/>
          <w:sz w:val="24"/>
          <w:szCs w:val="24"/>
        </w:rPr>
        <w:t xml:space="preserve"> in the x-axis. This was implemented using the </w:t>
      </w:r>
      <w:proofErr w:type="spellStart"/>
      <w:r w:rsidR="00676563" w:rsidRPr="002758EE">
        <w:rPr>
          <w:rFonts w:ascii="Times New Roman" w:hAnsi="Times New Roman" w:cs="Times New Roman"/>
          <w:i/>
          <w:iCs/>
          <w:sz w:val="24"/>
          <w:szCs w:val="24"/>
        </w:rPr>
        <w:t>specaccum</w:t>
      </w:r>
      <w:proofErr w:type="spellEnd"/>
      <w:r w:rsidR="00676563">
        <w:rPr>
          <w:rFonts w:ascii="Times New Roman" w:hAnsi="Times New Roman" w:cs="Times New Roman"/>
          <w:sz w:val="24"/>
          <w:szCs w:val="24"/>
        </w:rPr>
        <w:t xml:space="preserve"> function in the R package</w:t>
      </w:r>
      <w:r w:rsidR="001C0F15">
        <w:rPr>
          <w:rFonts w:ascii="Times New Roman" w:hAnsi="Times New Roman" w:cs="Times New Roman"/>
          <w:sz w:val="24"/>
          <w:szCs w:val="24"/>
        </w:rPr>
        <w:t xml:space="preserve"> ‘vegan’</w:t>
      </w:r>
      <w:r w:rsidR="00337C37">
        <w:rPr>
          <w:rFonts w:ascii="Times New Roman" w:hAnsi="Times New Roman" w:cs="Times New Roman"/>
          <w:sz w:val="24"/>
          <w:szCs w:val="24"/>
        </w:rPr>
        <w:t xml:space="preserve"> with the </w:t>
      </w:r>
      <w:r w:rsidR="00AF575F">
        <w:rPr>
          <w:rFonts w:ascii="Times New Roman" w:hAnsi="Times New Roman" w:cs="Times New Roman"/>
          <w:sz w:val="24"/>
          <w:szCs w:val="24"/>
        </w:rPr>
        <w:t>‘</w:t>
      </w:r>
      <w:r w:rsidR="008D5B4B">
        <w:rPr>
          <w:rFonts w:ascii="Times New Roman" w:hAnsi="Times New Roman" w:cs="Times New Roman"/>
          <w:sz w:val="24"/>
          <w:szCs w:val="24"/>
        </w:rPr>
        <w:t>random</w:t>
      </w:r>
      <w:r w:rsidR="00AF575F">
        <w:rPr>
          <w:rFonts w:ascii="Times New Roman" w:hAnsi="Times New Roman" w:cs="Times New Roman"/>
          <w:sz w:val="24"/>
          <w:szCs w:val="24"/>
        </w:rPr>
        <w:t xml:space="preserve">’ setting, which finds the mean SAC </w:t>
      </w:r>
      <w:r w:rsidR="00471D2E">
        <w:rPr>
          <w:rFonts w:ascii="Times New Roman" w:hAnsi="Times New Roman" w:cs="Times New Roman"/>
          <w:sz w:val="24"/>
          <w:szCs w:val="24"/>
        </w:rPr>
        <w:t xml:space="preserve">by permuting the </w:t>
      </w:r>
      <w:r w:rsidR="00686AF3">
        <w:rPr>
          <w:rFonts w:ascii="Times New Roman" w:hAnsi="Times New Roman" w:cs="Times New Roman"/>
          <w:sz w:val="24"/>
          <w:szCs w:val="24"/>
        </w:rPr>
        <w:t xml:space="preserve">order of the plots </w:t>
      </w:r>
      <w:r w:rsidR="001C0F15">
        <w:rPr>
          <w:rFonts w:ascii="Times New Roman" w:hAnsi="Times New Roman" w:cs="Times New Roman"/>
          <w:sz w:val="24"/>
          <w:szCs w:val="24"/>
        </w:rPr>
        <w:fldChar w:fldCharType="begin"/>
      </w:r>
      <w:r w:rsidR="001C0F15">
        <w:rPr>
          <w:rFonts w:ascii="Times New Roman" w:hAnsi="Times New Roman" w:cs="Times New Roman"/>
          <w:sz w:val="24"/>
          <w:szCs w:val="24"/>
        </w:rPr>
        <w:instrText xml:space="preserve"> ADDIN ZOTERO_ITEM CSL_CITATION {"citationID":"QvAsaFTx","properties":{"formattedCitation":"(Oksanen et al. 2024; R Core Team 2024)","plainCitation":"(Oksanen et al. 2024; R Core Team 2024)","noteIndex":0},"citationItems":[{"id":1167,"uris":["http://zotero.org/users/6631577/items/ZXK2SLBL"],"itemData":{"id":1167,"type":"software","genre":"R","title":"_vegan: Community Ecology Package_","URL":"https://CRAN.R-project.org/package=vegan","version":"2.6-6.1","author":[{"family":"Oksanen","given":"J."},{"family":"Simpson","given":"G"},{"family":"Blanchet","given":"F."},{"literal":"Kindt R, Legendre P, Minchin P,"},{"literal":"O'Hara R, Solymos P, Stevens M, Szoecs E, Wagner H, Barbour M,"},{"literal":"Bedward M, Bolker B, Borcard D, Carvalho G, Chirico M, De Caceres"},{"literal":"M, Durand S, Evangelista H, FitzJohn R, Friendly M, Furneaux B,"},{"literal":"Hannigan G, Hill M, Lahti L, McGlinn D, Ouellette M, Ribeiro"},{"literal":"Cunha E, Smith T, Stier A, Ter Braak C, Weedon J"}],"issued":{"date-parts":[["2024"]]}}},{"id":1020,"uris":["http://zotero.org/users/6631577/items/DVQDLUHM"],"itemData":{"id":1020,"type":"software","event-place":"Vienna,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1C0F15">
        <w:rPr>
          <w:rFonts w:ascii="Times New Roman" w:hAnsi="Times New Roman" w:cs="Times New Roman"/>
          <w:sz w:val="24"/>
          <w:szCs w:val="24"/>
        </w:rPr>
        <w:fldChar w:fldCharType="separate"/>
      </w:r>
      <w:r w:rsidR="001C0F15" w:rsidRPr="001C0F15">
        <w:rPr>
          <w:rFonts w:ascii="Times New Roman" w:hAnsi="Times New Roman" w:cs="Times New Roman"/>
          <w:sz w:val="24"/>
        </w:rPr>
        <w:t>(Oksanen et al. 2024; R Core Team 2024)</w:t>
      </w:r>
      <w:r w:rsidR="001C0F15">
        <w:rPr>
          <w:rFonts w:ascii="Times New Roman" w:hAnsi="Times New Roman" w:cs="Times New Roman"/>
          <w:sz w:val="24"/>
          <w:szCs w:val="24"/>
        </w:rPr>
        <w:fldChar w:fldCharType="end"/>
      </w:r>
      <w:r w:rsidR="001C0F15">
        <w:rPr>
          <w:rFonts w:ascii="Times New Roman" w:hAnsi="Times New Roman" w:cs="Times New Roman"/>
          <w:sz w:val="24"/>
          <w:szCs w:val="24"/>
        </w:rPr>
        <w:t>.</w:t>
      </w:r>
      <w:r w:rsidR="00BC071C">
        <w:rPr>
          <w:rFonts w:ascii="Times New Roman" w:hAnsi="Times New Roman" w:cs="Times New Roman"/>
          <w:sz w:val="24"/>
          <w:szCs w:val="24"/>
        </w:rPr>
        <w:t xml:space="preserve"> To estimate </w:t>
      </w:r>
      <w:r w:rsidR="00162BFE">
        <w:rPr>
          <w:rFonts w:ascii="Times New Roman" w:hAnsi="Times New Roman" w:cs="Times New Roman"/>
          <w:sz w:val="24"/>
          <w:szCs w:val="24"/>
        </w:rPr>
        <w:t xml:space="preserve">a lower bound on the true species richness of ground beetles, </w:t>
      </w:r>
      <w:r w:rsidR="00AB7C2A">
        <w:rPr>
          <w:rFonts w:ascii="Times New Roman" w:hAnsi="Times New Roman" w:cs="Times New Roman"/>
          <w:sz w:val="24"/>
          <w:szCs w:val="24"/>
        </w:rPr>
        <w:t xml:space="preserve">we used an asymptotic approach </w:t>
      </w:r>
      <w:r w:rsidR="00AB7C2A">
        <w:rPr>
          <w:rFonts w:ascii="Times New Roman" w:hAnsi="Times New Roman" w:cs="Times New Roman"/>
          <w:sz w:val="24"/>
          <w:szCs w:val="24"/>
        </w:rPr>
        <w:fldChar w:fldCharType="begin"/>
      </w:r>
      <w:r w:rsidR="00AB7C2A">
        <w:rPr>
          <w:rFonts w:ascii="Times New Roman" w:hAnsi="Times New Roman" w:cs="Times New Roman"/>
          <w:sz w:val="24"/>
          <w:szCs w:val="24"/>
        </w:rPr>
        <w:instrText xml:space="preserve"> ADDIN ZOTERO_ITEM CSL_CITATION {"citationID":"xVOPOepd","properties":{"formattedCitation":"(Chao and Chiu 2016)","plainCitation":"(Chao and Chiu 2016)","noteIndex":0},"citationItems":[{"id":1110,"uris":["http://zotero.org/users/6631577/items/ECJZN5Q4"],"itemData":{"id":1110,"type":"chapter","abstract":"Abstract\n            On the basis of the sampling data from an assemblage, estimation of species richness (observed plus undetected) is statistically difficult especially for highly diverse assemblages with many rare species. Simple counts of species richness in samples typically underestimate and strongly depend on sampling effort and sample completeness. There are two approaches to infer species richness and make fair comparisons among multiple assemblages based on possibly unequal sampling effort and incomplete samples that miss many species. (i) An asymptotic approach: this approach compares the estimated asymptotes of species accumulation curves. It is based on statistical sampling‐theory methods of estimating species richness. Both parametric and nonparametric methods are reviewed. We focus on the nonparametric estimators that are universally valid for all species abundance distributions. (ii) A nonasymptotic approach: this approach compares the estimated species richnesses of standardized samples with a common finite sample size or sample completeness. It is based on the seamless sample‐size‐ and coverage‐based rarefaction and extrapolation sampling curves. This approach aims to compare species richness estimates for equally large or equally complete samples. These two approaches allow researchers to efficiently use all data to make robust and detailed inferences about species richness. Two R packages (SpadeR and iNEXT) are applied to rainforest tree data for illustration.","container-title":"Wiley StatsRef: Statistics Reference Online","edition":"1","ISBN":"978-1-118-44511-2","language":"en","license":"http://doi.wiley.com/10.1002/tdm_license_1.1","note":"DOI: 10.1002/9781118445112.stat03432.pub2","page":"1-26","publisher":"Wiley","source":"DOI.org (Crossref)","title":"Species Richness: Estimation and Comparison","title-short":"Species Richness","URL":"https://onlinelibrary.wiley.com/doi/10.1002/9781118445112.stat03432.pub2","editor":[{"family":"Kenett","given":"Ron S."},{"family":"Longford","given":"Nicholas T."},{"family":"Piegorsch","given":"Walter W."},{"family":"Ruggeri","given":"Fabrizio"}],"author":[{"family":"Chao","given":"Anne"},{"family":"Chiu","given":"Chun‐Huo"}],"accessed":{"date-parts":[["2025",2,5]]},"issued":{"date-parts":[["2016",8,5]]}}}],"schema":"https://github.com/citation-style-language/schema/raw/master/csl-citation.json"} </w:instrText>
      </w:r>
      <w:r w:rsidR="00AB7C2A">
        <w:rPr>
          <w:rFonts w:ascii="Times New Roman" w:hAnsi="Times New Roman" w:cs="Times New Roman"/>
          <w:sz w:val="24"/>
          <w:szCs w:val="24"/>
        </w:rPr>
        <w:fldChar w:fldCharType="separate"/>
      </w:r>
      <w:r w:rsidR="00AB7C2A" w:rsidRPr="00AB7C2A">
        <w:rPr>
          <w:rFonts w:ascii="Times New Roman" w:hAnsi="Times New Roman" w:cs="Times New Roman"/>
          <w:sz w:val="24"/>
        </w:rPr>
        <w:t>(Chao and Chiu 2016)</w:t>
      </w:r>
      <w:r w:rsidR="00AB7C2A">
        <w:rPr>
          <w:rFonts w:ascii="Times New Roman" w:hAnsi="Times New Roman" w:cs="Times New Roman"/>
          <w:sz w:val="24"/>
          <w:szCs w:val="24"/>
        </w:rPr>
        <w:fldChar w:fldCharType="end"/>
      </w:r>
      <w:r w:rsidR="00AB7C2A">
        <w:rPr>
          <w:rFonts w:ascii="Times New Roman" w:hAnsi="Times New Roman" w:cs="Times New Roman"/>
          <w:sz w:val="24"/>
          <w:szCs w:val="24"/>
        </w:rPr>
        <w:t>.</w:t>
      </w:r>
      <w:r w:rsidR="00440271">
        <w:rPr>
          <w:rFonts w:ascii="Times New Roman" w:hAnsi="Times New Roman" w:cs="Times New Roman"/>
          <w:sz w:val="24"/>
          <w:szCs w:val="24"/>
        </w:rPr>
        <w:t xml:space="preserve"> </w:t>
      </w:r>
      <w:r w:rsidR="00440271" w:rsidRPr="00440271">
        <w:rPr>
          <w:rFonts w:ascii="Times New Roman" w:hAnsi="Times New Roman" w:cs="Times New Roman"/>
          <w:sz w:val="24"/>
          <w:szCs w:val="24"/>
        </w:rPr>
        <w:t xml:space="preserve">We </w:t>
      </w:r>
      <w:r w:rsidR="00D328BA">
        <w:rPr>
          <w:rFonts w:ascii="Times New Roman" w:hAnsi="Times New Roman" w:cs="Times New Roman"/>
          <w:sz w:val="24"/>
          <w:szCs w:val="24"/>
        </w:rPr>
        <w:t>used the</w:t>
      </w:r>
      <w:r w:rsidR="00440271" w:rsidRPr="00440271">
        <w:rPr>
          <w:rFonts w:ascii="Times New Roman" w:hAnsi="Times New Roman" w:cs="Times New Roman"/>
          <w:sz w:val="24"/>
          <w:szCs w:val="24"/>
        </w:rPr>
        <w:t xml:space="preserve"> Chao1 estimator, which is a nonparametric estimator that gives a lower bound on the true species richness. This estimator incorporates the number of singletons and doubletons to estimate the number of undetected species and was implemented using the function “</w:t>
      </w:r>
      <w:proofErr w:type="spellStart"/>
      <w:r w:rsidR="00440271" w:rsidRPr="00440271">
        <w:rPr>
          <w:rFonts w:ascii="Times New Roman" w:hAnsi="Times New Roman" w:cs="Times New Roman"/>
          <w:sz w:val="24"/>
          <w:szCs w:val="24"/>
        </w:rPr>
        <w:t>ChaoSpecies</w:t>
      </w:r>
      <w:proofErr w:type="spellEnd"/>
      <w:r w:rsidR="00440271" w:rsidRPr="00440271">
        <w:rPr>
          <w:rFonts w:ascii="Times New Roman" w:hAnsi="Times New Roman" w:cs="Times New Roman"/>
          <w:sz w:val="24"/>
          <w:szCs w:val="24"/>
        </w:rPr>
        <w:t>” using the R package “</w:t>
      </w:r>
      <w:proofErr w:type="spellStart"/>
      <w:r w:rsidR="00440271" w:rsidRPr="00440271">
        <w:rPr>
          <w:rFonts w:ascii="Times New Roman" w:hAnsi="Times New Roman" w:cs="Times New Roman"/>
          <w:sz w:val="24"/>
          <w:szCs w:val="24"/>
        </w:rPr>
        <w:t>SpadeR</w:t>
      </w:r>
      <w:proofErr w:type="spellEnd"/>
      <w:r w:rsidR="00440271" w:rsidRPr="00440271">
        <w:rPr>
          <w:rFonts w:ascii="Times New Roman" w:hAnsi="Times New Roman" w:cs="Times New Roman"/>
          <w:sz w:val="24"/>
          <w:szCs w:val="24"/>
        </w:rPr>
        <w:t>”</w:t>
      </w:r>
      <w:r w:rsidR="00BC4368">
        <w:t xml:space="preserve"> </w:t>
      </w:r>
      <w:r w:rsidR="00C347E8">
        <w:rPr>
          <w:rFonts w:ascii="Times New Roman" w:hAnsi="Times New Roman" w:cs="Times New Roman"/>
          <w:sz w:val="24"/>
          <w:szCs w:val="24"/>
        </w:rPr>
        <w:fldChar w:fldCharType="begin"/>
      </w:r>
      <w:r w:rsidR="00C347E8">
        <w:rPr>
          <w:rFonts w:ascii="Times New Roman" w:hAnsi="Times New Roman" w:cs="Times New Roman"/>
          <w:sz w:val="24"/>
          <w:szCs w:val="24"/>
        </w:rPr>
        <w:instrText xml:space="preserve"> ADDIN ZOTERO_ITEM CSL_CITATION {"citationID":"eMACe8qK","properties":{"formattedCitation":"(Anne Chao et al. 2016)","plainCitation":"(Anne Chao et al. 2016)","noteIndex":0},"citationItems":[{"id":1114,"uris":["http://zotero.org/users/6631577/items/NGEHX47P"],"itemData":{"id":1114,"type":"software","title":"SpadeR: Species-Richness Prediction and Diversity Estimation with R","URL":"https://github.com/AnneChao/SpadeR","version":"R package version 0.1.1, commit 641c1def57de95142407803ee8b283a269115c8c","author":[{"literal":"Anne Chao"},{"family":"Ma","given":"K.H."},{"family":"Hsieh","given":"T.C."},{"family":"Chiu","given":"Chun‐Huo"}],"issued":{"date-parts":[["2016"]]}}}],"schema":"https://github.com/citation-style-language/schema/raw/master/csl-citation.json"} </w:instrText>
      </w:r>
      <w:r w:rsidR="00C347E8">
        <w:rPr>
          <w:rFonts w:ascii="Times New Roman" w:hAnsi="Times New Roman" w:cs="Times New Roman"/>
          <w:sz w:val="24"/>
          <w:szCs w:val="24"/>
        </w:rPr>
        <w:fldChar w:fldCharType="separate"/>
      </w:r>
      <w:r w:rsidR="00C347E8" w:rsidRPr="00C347E8">
        <w:rPr>
          <w:rFonts w:ascii="Times New Roman" w:hAnsi="Times New Roman" w:cs="Times New Roman"/>
          <w:sz w:val="24"/>
        </w:rPr>
        <w:t>(Anne Chao et al. 2016)</w:t>
      </w:r>
      <w:r w:rsidR="00C347E8">
        <w:rPr>
          <w:rFonts w:ascii="Times New Roman" w:hAnsi="Times New Roman" w:cs="Times New Roman"/>
          <w:sz w:val="24"/>
          <w:szCs w:val="24"/>
        </w:rPr>
        <w:fldChar w:fldCharType="end"/>
      </w:r>
      <w:r w:rsidR="00C347E8">
        <w:rPr>
          <w:rFonts w:ascii="Times New Roman" w:hAnsi="Times New Roman" w:cs="Times New Roman"/>
          <w:sz w:val="24"/>
          <w:szCs w:val="24"/>
        </w:rPr>
        <w:t>.</w:t>
      </w:r>
    </w:p>
    <w:p w14:paraId="4B333E5A" w14:textId="77777777" w:rsidR="00160664" w:rsidRPr="00BC4368" w:rsidRDefault="00160664" w:rsidP="00563C26"/>
    <w:p w14:paraId="1C892378" w14:textId="1974F198" w:rsidR="00160664" w:rsidRDefault="00CF3191" w:rsidP="00160664">
      <w:pPr>
        <w:ind w:firstLine="720"/>
        <w:rPr>
          <w:rFonts w:ascii="Times New Roman" w:hAnsi="Times New Roman" w:cs="Times New Roman"/>
          <w:sz w:val="24"/>
          <w:szCs w:val="24"/>
        </w:rPr>
      </w:pPr>
      <w:r>
        <w:rPr>
          <w:rFonts w:ascii="Times New Roman" w:hAnsi="Times New Roman" w:cs="Times New Roman"/>
          <w:sz w:val="24"/>
          <w:szCs w:val="24"/>
        </w:rPr>
        <w:t>Before doing further analyses, we</w:t>
      </w:r>
      <w:r w:rsidR="00160664">
        <w:rPr>
          <w:rFonts w:ascii="Times New Roman" w:hAnsi="Times New Roman" w:cs="Times New Roman"/>
          <w:sz w:val="24"/>
          <w:szCs w:val="24"/>
        </w:rPr>
        <w:t xml:space="preserve"> account</w:t>
      </w:r>
      <w:r>
        <w:rPr>
          <w:rFonts w:ascii="Times New Roman" w:hAnsi="Times New Roman" w:cs="Times New Roman"/>
          <w:sz w:val="24"/>
          <w:szCs w:val="24"/>
        </w:rPr>
        <w:t>ed</w:t>
      </w:r>
      <w:r w:rsidR="00160664">
        <w:rPr>
          <w:rFonts w:ascii="Times New Roman" w:hAnsi="Times New Roman" w:cs="Times New Roman"/>
          <w:sz w:val="24"/>
          <w:szCs w:val="24"/>
        </w:rPr>
        <w:t xml:space="preserve"> for occasional loss of trap catch</w:t>
      </w:r>
      <w:r w:rsidR="00AA1B0B">
        <w:rPr>
          <w:rFonts w:ascii="Times New Roman" w:hAnsi="Times New Roman" w:cs="Times New Roman"/>
          <w:sz w:val="24"/>
          <w:szCs w:val="24"/>
        </w:rPr>
        <w:t xml:space="preserve"> due to animal disturbance</w:t>
      </w:r>
      <w:r w:rsidR="00160664">
        <w:rPr>
          <w:rFonts w:ascii="Times New Roman" w:hAnsi="Times New Roman" w:cs="Times New Roman"/>
          <w:sz w:val="24"/>
          <w:szCs w:val="24"/>
        </w:rPr>
        <w:t>.</w:t>
      </w:r>
      <w:r w:rsidR="00160664" w:rsidRPr="00C0082E">
        <w:rPr>
          <w:rFonts w:ascii="Times New Roman" w:hAnsi="Times New Roman" w:cs="Times New Roman"/>
          <w:sz w:val="24"/>
          <w:szCs w:val="24"/>
        </w:rPr>
        <w:t xml:space="preserve"> </w:t>
      </w:r>
      <w:r w:rsidR="00160664">
        <w:rPr>
          <w:rFonts w:ascii="Times New Roman" w:hAnsi="Times New Roman" w:cs="Times New Roman"/>
          <w:sz w:val="24"/>
          <w:szCs w:val="24"/>
        </w:rPr>
        <w:t>For each species</w:t>
      </w:r>
      <w:r w:rsidR="00160664" w:rsidRPr="00C0082E">
        <w:rPr>
          <w:rFonts w:ascii="Times New Roman" w:hAnsi="Times New Roman" w:cs="Times New Roman"/>
          <w:sz w:val="24"/>
          <w:szCs w:val="24"/>
        </w:rPr>
        <w:t xml:space="preserve">, </w:t>
      </w:r>
      <w:r w:rsidR="00160664">
        <w:rPr>
          <w:rFonts w:ascii="Times New Roman" w:hAnsi="Times New Roman" w:cs="Times New Roman"/>
          <w:sz w:val="24"/>
          <w:szCs w:val="24"/>
        </w:rPr>
        <w:t xml:space="preserve">we divided the count over the entire trapping season by the number of days that the pitfall trap was operational </w:t>
      </w:r>
      <w:r w:rsidR="00160664">
        <w:rPr>
          <w:rFonts w:ascii="Times New Roman" w:hAnsi="Times New Roman" w:cs="Times New Roman"/>
          <w:sz w:val="24"/>
          <w:szCs w:val="24"/>
        </w:rPr>
        <w:fldChar w:fldCharType="begin"/>
      </w:r>
      <w:r w:rsidR="00160664">
        <w:rPr>
          <w:rFonts w:ascii="Times New Roman" w:hAnsi="Times New Roman" w:cs="Times New Roman"/>
          <w:sz w:val="24"/>
          <w:szCs w:val="24"/>
        </w:rPr>
        <w:instrText xml:space="preserve"> ADDIN ZOTERO_ITEM CSL_CITATION {"citationID":"UbW6sht7","properties":{"formattedCitation":"(Sklodowski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160664">
        <w:rPr>
          <w:rFonts w:ascii="Times New Roman" w:hAnsi="Times New Roman" w:cs="Times New Roman"/>
          <w:sz w:val="24"/>
          <w:szCs w:val="24"/>
        </w:rPr>
        <w:fldChar w:fldCharType="separate"/>
      </w:r>
      <w:r w:rsidR="00160664" w:rsidRPr="00563C26">
        <w:rPr>
          <w:rFonts w:ascii="Times New Roman" w:hAnsi="Times New Roman" w:cs="Times New Roman"/>
          <w:sz w:val="24"/>
        </w:rPr>
        <w:t>(Sklodowski and Garbalinska 2011)</w:t>
      </w:r>
      <w:r w:rsidR="00160664">
        <w:rPr>
          <w:rFonts w:ascii="Times New Roman" w:hAnsi="Times New Roman" w:cs="Times New Roman"/>
          <w:sz w:val="24"/>
          <w:szCs w:val="24"/>
        </w:rPr>
        <w:fldChar w:fldCharType="end"/>
      </w:r>
      <w:r w:rsidR="00160664">
        <w:rPr>
          <w:rFonts w:ascii="Times New Roman" w:hAnsi="Times New Roman" w:cs="Times New Roman"/>
          <w:sz w:val="24"/>
          <w:szCs w:val="24"/>
        </w:rPr>
        <w:t>.</w:t>
      </w:r>
    </w:p>
    <w:p w14:paraId="5FF726CC" w14:textId="77777777" w:rsidR="00440271" w:rsidRDefault="00440271" w:rsidP="00563C26">
      <w:pPr>
        <w:rPr>
          <w:rFonts w:ascii="Times New Roman" w:hAnsi="Times New Roman" w:cs="Times New Roman"/>
          <w:sz w:val="24"/>
          <w:szCs w:val="24"/>
        </w:rPr>
      </w:pPr>
    </w:p>
    <w:p w14:paraId="19DC43F2" w14:textId="09B86375" w:rsidR="00440271" w:rsidRDefault="0039011D" w:rsidP="00563C26">
      <w:pPr>
        <w:rPr>
          <w:rFonts w:ascii="Times New Roman" w:hAnsi="Times New Roman" w:cs="Times New Roman"/>
          <w:sz w:val="24"/>
          <w:szCs w:val="24"/>
        </w:rPr>
      </w:pPr>
      <w:r>
        <w:rPr>
          <w:rFonts w:ascii="Times New Roman" w:hAnsi="Times New Roman" w:cs="Times New Roman"/>
          <w:sz w:val="24"/>
          <w:szCs w:val="24"/>
        </w:rPr>
        <w:t>Taxonomic alpha-diversity</w:t>
      </w:r>
    </w:p>
    <w:p w14:paraId="42A2F513" w14:textId="77777777" w:rsidR="00A4024C" w:rsidRDefault="00A4024C" w:rsidP="00563C26">
      <w:pPr>
        <w:rPr>
          <w:rFonts w:ascii="Times New Roman" w:hAnsi="Times New Roman" w:cs="Times New Roman"/>
          <w:sz w:val="24"/>
          <w:szCs w:val="24"/>
        </w:rPr>
      </w:pPr>
    </w:p>
    <w:p w14:paraId="7EA8D7E9" w14:textId="3CB1C2A6" w:rsidR="00514990" w:rsidRPr="00650CA1" w:rsidRDefault="00514990" w:rsidP="00563C26">
      <w:pPr>
        <w:rPr>
          <w:rFonts w:ascii="Times New Roman" w:hAnsi="Times New Roman" w:cs="Times New Roman"/>
          <w:sz w:val="24"/>
          <w:szCs w:val="24"/>
        </w:rPr>
      </w:pPr>
      <w:r>
        <w:rPr>
          <w:rFonts w:ascii="Times New Roman" w:hAnsi="Times New Roman" w:cs="Times New Roman"/>
          <w:sz w:val="24"/>
          <w:szCs w:val="24"/>
        </w:rPr>
        <w:tab/>
      </w:r>
      <w:r w:rsidR="00A250C4">
        <w:rPr>
          <w:rFonts w:ascii="Times New Roman" w:hAnsi="Times New Roman" w:cs="Times New Roman"/>
          <w:sz w:val="24"/>
          <w:szCs w:val="24"/>
        </w:rPr>
        <w:t>To investigate alpha-diversity at the plot level, we calculated species</w:t>
      </w:r>
      <w:r w:rsidR="00A5407E">
        <w:rPr>
          <w:rFonts w:ascii="Times New Roman" w:hAnsi="Times New Roman" w:cs="Times New Roman"/>
          <w:sz w:val="24"/>
          <w:szCs w:val="24"/>
        </w:rPr>
        <w:t xml:space="preserve"> richness and Shannon diversity</w:t>
      </w:r>
      <w:r w:rsidR="002E4081">
        <w:rPr>
          <w:rFonts w:ascii="Times New Roman" w:hAnsi="Times New Roman" w:cs="Times New Roman"/>
          <w:sz w:val="24"/>
          <w:szCs w:val="24"/>
        </w:rPr>
        <w:t xml:space="preserve"> using the </w:t>
      </w:r>
      <w:r w:rsidR="00317F03">
        <w:rPr>
          <w:rFonts w:ascii="Times New Roman" w:hAnsi="Times New Roman" w:cs="Times New Roman"/>
          <w:sz w:val="24"/>
          <w:szCs w:val="24"/>
        </w:rPr>
        <w:t>package “</w:t>
      </w:r>
      <w:proofErr w:type="spellStart"/>
      <w:r w:rsidR="00317F03">
        <w:rPr>
          <w:rFonts w:ascii="Times New Roman" w:hAnsi="Times New Roman" w:cs="Times New Roman"/>
          <w:sz w:val="24"/>
          <w:szCs w:val="24"/>
        </w:rPr>
        <w:t>HillR</w:t>
      </w:r>
      <w:proofErr w:type="spellEnd"/>
      <w:r w:rsidR="00317F03">
        <w:rPr>
          <w:rFonts w:ascii="Times New Roman" w:hAnsi="Times New Roman" w:cs="Times New Roman"/>
          <w:sz w:val="24"/>
          <w:szCs w:val="24"/>
        </w:rPr>
        <w:t>”</w:t>
      </w:r>
      <w:r w:rsidR="00B0459F">
        <w:rPr>
          <w:rFonts w:ascii="Times New Roman" w:hAnsi="Times New Roman" w:cs="Times New Roman"/>
          <w:sz w:val="24"/>
          <w:szCs w:val="24"/>
        </w:rPr>
        <w:t xml:space="preserve"> </w:t>
      </w:r>
      <w:r w:rsidR="00B0459F">
        <w:rPr>
          <w:rFonts w:ascii="Times New Roman" w:hAnsi="Times New Roman" w:cs="Times New Roman"/>
          <w:sz w:val="24"/>
          <w:szCs w:val="24"/>
        </w:rPr>
        <w:fldChar w:fldCharType="begin"/>
      </w:r>
      <w:r w:rsidR="00B0459F">
        <w:rPr>
          <w:rFonts w:ascii="Times New Roman" w:hAnsi="Times New Roman" w:cs="Times New Roman"/>
          <w:sz w:val="24"/>
          <w:szCs w:val="24"/>
        </w:rPr>
        <w:instrText xml:space="preserve"> ADDIN ZOTERO_ITEM CSL_CITATION {"citationID":"wUfqqiVO","properties":{"formattedCitation":"(Li 2018)","plainCitation":"(Li 2018)","noteIndex":0},"citationItems":[{"id":1108,"uris":["http://zotero.org/users/6631577/items/V6MVGUWT"],"itemData":{"id":1108,"type":"article-journal","container-title":"Journal of Open Source Software","DOI":"10.21105/joss.01041","ISSN":"2475-9066","issue":"31","journalAbbreviation":"JOSS","license":"http://creativecommons.org/licenses/by/4.0/","page":"1041","source":"DOI.org (Crossref)","title":"hillR: taxonomic, functional, and phylogenetic diversity and similarity through Hill Numbers","title-short":"hillR","volume":"3","author":[{"family":"Li","given":"Daijiang"}],"issued":{"date-parts":[["2018",11,13]]}}}],"schema":"https://github.com/citation-style-language/schema/raw/master/csl-citation.json"} </w:instrText>
      </w:r>
      <w:r w:rsidR="00B0459F">
        <w:rPr>
          <w:rFonts w:ascii="Times New Roman" w:hAnsi="Times New Roman" w:cs="Times New Roman"/>
          <w:sz w:val="24"/>
          <w:szCs w:val="24"/>
        </w:rPr>
        <w:fldChar w:fldCharType="separate"/>
      </w:r>
      <w:r w:rsidR="00B0459F" w:rsidRPr="00B0459F">
        <w:rPr>
          <w:rFonts w:ascii="Times New Roman" w:hAnsi="Times New Roman" w:cs="Times New Roman"/>
          <w:sz w:val="24"/>
        </w:rPr>
        <w:t>(Li 2018)</w:t>
      </w:r>
      <w:r w:rsidR="00B0459F">
        <w:rPr>
          <w:rFonts w:ascii="Times New Roman" w:hAnsi="Times New Roman" w:cs="Times New Roman"/>
          <w:sz w:val="24"/>
          <w:szCs w:val="24"/>
        </w:rPr>
        <w:fldChar w:fldCharType="end"/>
      </w:r>
      <w:r w:rsidR="00B0459F">
        <w:rPr>
          <w:rFonts w:ascii="Times New Roman" w:hAnsi="Times New Roman" w:cs="Times New Roman"/>
          <w:sz w:val="24"/>
          <w:szCs w:val="24"/>
        </w:rPr>
        <w:t xml:space="preserve">. Shannon diversity was calculated </w:t>
      </w:r>
      <w:r w:rsidR="00E204F3">
        <w:rPr>
          <w:rFonts w:ascii="Times New Roman" w:hAnsi="Times New Roman" w:cs="Times New Roman"/>
          <w:sz w:val="24"/>
          <w:szCs w:val="24"/>
        </w:rPr>
        <w:t>using</w:t>
      </w:r>
      <w:r w:rsidR="00400BD0">
        <w:rPr>
          <w:rFonts w:ascii="Times New Roman" w:hAnsi="Times New Roman" w:cs="Times New Roman"/>
          <w:sz w:val="24"/>
          <w:szCs w:val="24"/>
        </w:rPr>
        <w:t xml:space="preserve"> the formula </w:t>
      </w:r>
      <w:r w:rsidR="008F510F">
        <w:rPr>
          <w:rFonts w:ascii="Times New Roman" w:hAnsi="Times New Roman" w:cs="Times New Roman"/>
          <w:sz w:val="24"/>
          <w:szCs w:val="24"/>
        </w:rPr>
        <w:t>exp(</w:t>
      </w:r>
      <w:r w:rsidR="001F5E11">
        <w:rPr>
          <w:rFonts w:ascii="Times New Roman" w:hAnsi="Times New Roman" w:cs="Times New Roman"/>
          <w:sz w:val="24"/>
          <w:szCs w:val="24"/>
        </w:rPr>
        <w:t>-</w:t>
      </w:r>
      <w:proofErr w:type="spellStart"/>
      <w:r w:rsidR="001F5E11" w:rsidRPr="001F5E11">
        <w:rPr>
          <w:rFonts w:ascii="Times New Roman" w:hAnsi="Times New Roman" w:cs="Times New Roman"/>
          <w:sz w:val="24"/>
          <w:szCs w:val="24"/>
        </w:rPr>
        <w:t>Σ</w:t>
      </w:r>
      <w:r w:rsidR="001F5E11">
        <w:rPr>
          <w:rFonts w:ascii="Times New Roman" w:hAnsi="Times New Roman" w:cs="Times New Roman"/>
          <w:sz w:val="24"/>
          <w:szCs w:val="24"/>
        </w:rPr>
        <w:t>p</w:t>
      </w:r>
      <w:r w:rsidR="001F5E11">
        <w:rPr>
          <w:rFonts w:ascii="Times New Roman" w:hAnsi="Times New Roman" w:cs="Times New Roman"/>
          <w:sz w:val="24"/>
          <w:szCs w:val="24"/>
          <w:vertAlign w:val="subscript"/>
        </w:rPr>
        <w:t>i</w:t>
      </w:r>
      <w:r w:rsidR="001F5E11">
        <w:rPr>
          <w:rFonts w:ascii="Times New Roman" w:hAnsi="Times New Roman" w:cs="Times New Roman"/>
          <w:sz w:val="24"/>
          <w:szCs w:val="24"/>
        </w:rPr>
        <w:t>ln</w:t>
      </w:r>
      <w:proofErr w:type="spellEnd"/>
      <w:r w:rsidR="00650CA1">
        <w:rPr>
          <w:rFonts w:ascii="Times New Roman" w:hAnsi="Times New Roman" w:cs="Times New Roman"/>
          <w:sz w:val="24"/>
          <w:szCs w:val="24"/>
        </w:rPr>
        <w:t>(p</w:t>
      </w:r>
      <w:r w:rsidR="00650CA1">
        <w:rPr>
          <w:rFonts w:ascii="Times New Roman" w:hAnsi="Times New Roman" w:cs="Times New Roman"/>
          <w:sz w:val="24"/>
          <w:szCs w:val="24"/>
          <w:vertAlign w:val="subscript"/>
        </w:rPr>
        <w:t>i</w:t>
      </w:r>
      <w:r w:rsidR="00650CA1">
        <w:rPr>
          <w:rFonts w:ascii="Times New Roman" w:hAnsi="Times New Roman" w:cs="Times New Roman"/>
          <w:sz w:val="24"/>
          <w:szCs w:val="24"/>
        </w:rPr>
        <w:t xml:space="preserve">)), which is the same as </w:t>
      </w:r>
      <w:r w:rsidR="004F604A">
        <w:rPr>
          <w:rFonts w:ascii="Times New Roman" w:hAnsi="Times New Roman" w:cs="Times New Roman"/>
          <w:sz w:val="24"/>
          <w:szCs w:val="24"/>
        </w:rPr>
        <w:t>the Hill number of order 1</w:t>
      </w:r>
      <w:r w:rsidR="00352116">
        <w:rPr>
          <w:rFonts w:ascii="Times New Roman" w:hAnsi="Times New Roman" w:cs="Times New Roman"/>
          <w:sz w:val="24"/>
          <w:szCs w:val="24"/>
        </w:rPr>
        <w:t>.</w:t>
      </w:r>
      <w:r w:rsidR="008E2CB0">
        <w:rPr>
          <w:rFonts w:ascii="Times New Roman" w:hAnsi="Times New Roman" w:cs="Times New Roman"/>
          <w:sz w:val="24"/>
          <w:szCs w:val="24"/>
        </w:rPr>
        <w:t xml:space="preserve"> </w:t>
      </w:r>
      <w:r w:rsidR="00352116">
        <w:rPr>
          <w:rFonts w:ascii="Times New Roman" w:hAnsi="Times New Roman" w:cs="Times New Roman"/>
          <w:sz w:val="24"/>
          <w:szCs w:val="24"/>
        </w:rPr>
        <w:t>This metric</w:t>
      </w:r>
      <w:r w:rsidR="008E2CB0">
        <w:rPr>
          <w:rFonts w:ascii="Times New Roman" w:hAnsi="Times New Roman" w:cs="Times New Roman"/>
          <w:sz w:val="24"/>
          <w:szCs w:val="24"/>
        </w:rPr>
        <w:t xml:space="preserve"> takes values between 1 and the</w:t>
      </w:r>
      <w:r w:rsidR="00994534">
        <w:rPr>
          <w:rFonts w:ascii="Times New Roman" w:hAnsi="Times New Roman" w:cs="Times New Roman"/>
          <w:sz w:val="24"/>
          <w:szCs w:val="24"/>
        </w:rPr>
        <w:t xml:space="preserve"> species richne</w:t>
      </w:r>
      <w:r w:rsidR="00352116">
        <w:rPr>
          <w:rFonts w:ascii="Times New Roman" w:hAnsi="Times New Roman" w:cs="Times New Roman"/>
          <w:sz w:val="24"/>
          <w:szCs w:val="24"/>
        </w:rPr>
        <w:t xml:space="preserve">ss, depending on the </w:t>
      </w:r>
      <w:r w:rsidR="0041130F">
        <w:rPr>
          <w:rFonts w:ascii="Times New Roman" w:hAnsi="Times New Roman" w:cs="Times New Roman"/>
          <w:sz w:val="24"/>
          <w:szCs w:val="24"/>
        </w:rPr>
        <w:t>degree to which the relative abundances are equal</w:t>
      </w:r>
      <w:r w:rsidR="002D3099">
        <w:rPr>
          <w:rFonts w:ascii="Times New Roman" w:hAnsi="Times New Roman" w:cs="Times New Roman"/>
          <w:sz w:val="24"/>
          <w:szCs w:val="24"/>
        </w:rPr>
        <w:t>.</w:t>
      </w:r>
    </w:p>
    <w:p w14:paraId="18C5BCCA" w14:textId="77777777" w:rsidR="00514990" w:rsidRDefault="00514990" w:rsidP="00563C26">
      <w:pPr>
        <w:rPr>
          <w:rFonts w:ascii="Times New Roman" w:hAnsi="Times New Roman" w:cs="Times New Roman"/>
          <w:sz w:val="24"/>
          <w:szCs w:val="24"/>
        </w:rPr>
      </w:pPr>
    </w:p>
    <w:p w14:paraId="321EDA8C" w14:textId="01CC354E" w:rsidR="00A4024C" w:rsidRDefault="00A4024C" w:rsidP="00563C26">
      <w:pPr>
        <w:rPr>
          <w:rFonts w:ascii="Times New Roman" w:hAnsi="Times New Roman" w:cs="Times New Roman"/>
          <w:sz w:val="24"/>
          <w:szCs w:val="24"/>
        </w:rPr>
      </w:pPr>
      <w:r>
        <w:rPr>
          <w:rFonts w:ascii="Times New Roman" w:hAnsi="Times New Roman" w:cs="Times New Roman"/>
          <w:sz w:val="24"/>
          <w:szCs w:val="24"/>
        </w:rPr>
        <w:t>Functional alpha-diversity</w:t>
      </w:r>
    </w:p>
    <w:p w14:paraId="4B976776" w14:textId="77777777" w:rsidR="00A4024C" w:rsidRDefault="00A4024C" w:rsidP="00563C26">
      <w:pPr>
        <w:rPr>
          <w:rFonts w:ascii="Times New Roman" w:hAnsi="Times New Roman" w:cs="Times New Roman"/>
          <w:sz w:val="24"/>
          <w:szCs w:val="24"/>
        </w:rPr>
      </w:pPr>
    </w:p>
    <w:p w14:paraId="5B069315" w14:textId="0A2F652B" w:rsidR="0048142F" w:rsidRDefault="003F269C" w:rsidP="00563C26">
      <w:pPr>
        <w:rPr>
          <w:rFonts w:ascii="Times New Roman" w:hAnsi="Times New Roman" w:cs="Times New Roman"/>
          <w:sz w:val="24"/>
          <w:szCs w:val="24"/>
        </w:rPr>
      </w:pPr>
      <w:r>
        <w:rPr>
          <w:rFonts w:ascii="Times New Roman" w:hAnsi="Times New Roman" w:cs="Times New Roman"/>
          <w:sz w:val="24"/>
          <w:szCs w:val="24"/>
        </w:rPr>
        <w:tab/>
      </w:r>
      <w:r w:rsidR="00752F2E">
        <w:rPr>
          <w:rFonts w:ascii="Times New Roman" w:hAnsi="Times New Roman" w:cs="Times New Roman"/>
          <w:sz w:val="24"/>
          <w:szCs w:val="24"/>
        </w:rPr>
        <w:t xml:space="preserve">We used trait data </w:t>
      </w:r>
      <w:r w:rsidR="000F3696">
        <w:rPr>
          <w:rFonts w:ascii="Times New Roman" w:hAnsi="Times New Roman" w:cs="Times New Roman"/>
          <w:sz w:val="24"/>
          <w:szCs w:val="24"/>
        </w:rPr>
        <w:t>in combination with standardized</w:t>
      </w:r>
      <w:r w:rsidR="0057792C">
        <w:rPr>
          <w:rFonts w:ascii="Times New Roman" w:hAnsi="Times New Roman" w:cs="Times New Roman"/>
          <w:sz w:val="24"/>
          <w:szCs w:val="24"/>
        </w:rPr>
        <w:t xml:space="preserve"> counts of ground beetles to calculat</w:t>
      </w:r>
      <w:r w:rsidR="00E96F27">
        <w:rPr>
          <w:rFonts w:ascii="Times New Roman" w:hAnsi="Times New Roman" w:cs="Times New Roman"/>
          <w:sz w:val="24"/>
          <w:szCs w:val="24"/>
        </w:rPr>
        <w:t xml:space="preserve">e functional alpha-diversity. </w:t>
      </w:r>
      <w:r w:rsidR="00244E1E">
        <w:rPr>
          <w:rFonts w:ascii="Times New Roman" w:hAnsi="Times New Roman" w:cs="Times New Roman"/>
          <w:sz w:val="24"/>
          <w:szCs w:val="24"/>
        </w:rPr>
        <w:t xml:space="preserve">First, we verified that our traits </w:t>
      </w:r>
      <w:r w:rsidR="00F223EF">
        <w:rPr>
          <w:rFonts w:ascii="Times New Roman" w:hAnsi="Times New Roman" w:cs="Times New Roman"/>
          <w:sz w:val="24"/>
          <w:szCs w:val="24"/>
        </w:rPr>
        <w:t xml:space="preserve">(after being </w:t>
      </w:r>
      <w:r w:rsidR="00E55990">
        <w:rPr>
          <w:rFonts w:ascii="Times New Roman" w:hAnsi="Times New Roman" w:cs="Times New Roman"/>
          <w:sz w:val="24"/>
          <w:szCs w:val="24"/>
        </w:rPr>
        <w:t xml:space="preserve">standardized to body length) </w:t>
      </w:r>
      <w:r w:rsidR="00306D1E">
        <w:rPr>
          <w:rFonts w:ascii="Times New Roman" w:hAnsi="Times New Roman" w:cs="Times New Roman"/>
          <w:sz w:val="24"/>
          <w:szCs w:val="24"/>
        </w:rPr>
        <w:t xml:space="preserve">were not correlated with each other, evidenced by all </w:t>
      </w:r>
      <w:r w:rsidR="00AA5A78">
        <w:rPr>
          <w:rFonts w:ascii="Times New Roman" w:hAnsi="Times New Roman" w:cs="Times New Roman"/>
          <w:sz w:val="24"/>
          <w:szCs w:val="24"/>
        </w:rPr>
        <w:t>pairs of traits having a Pearson correlation coefficient of less than ____.</w:t>
      </w:r>
      <w:r w:rsidR="0057792C">
        <w:rPr>
          <w:rFonts w:ascii="Times New Roman" w:hAnsi="Times New Roman" w:cs="Times New Roman"/>
          <w:sz w:val="24"/>
          <w:szCs w:val="24"/>
        </w:rPr>
        <w:t xml:space="preserve"> </w:t>
      </w:r>
      <w:r w:rsidR="00474399">
        <w:rPr>
          <w:rFonts w:ascii="Times New Roman" w:hAnsi="Times New Roman" w:cs="Times New Roman"/>
          <w:sz w:val="24"/>
          <w:szCs w:val="24"/>
        </w:rPr>
        <w:t xml:space="preserve">To further </w:t>
      </w:r>
      <w:r w:rsidR="00452C37">
        <w:rPr>
          <w:rFonts w:ascii="Times New Roman" w:hAnsi="Times New Roman" w:cs="Times New Roman"/>
          <w:sz w:val="24"/>
          <w:szCs w:val="24"/>
        </w:rPr>
        <w:t>combat any trait redundancy</w:t>
      </w:r>
      <w:r w:rsidR="00E31BAD">
        <w:rPr>
          <w:rFonts w:ascii="Times New Roman" w:hAnsi="Times New Roman" w:cs="Times New Roman"/>
          <w:sz w:val="24"/>
          <w:szCs w:val="24"/>
        </w:rPr>
        <w:t>, we performed a principal components analysis</w:t>
      </w:r>
      <w:r w:rsidR="00CF5FA9">
        <w:rPr>
          <w:rFonts w:ascii="Times New Roman" w:hAnsi="Times New Roman" w:cs="Times New Roman"/>
          <w:sz w:val="24"/>
          <w:szCs w:val="24"/>
        </w:rPr>
        <w:t xml:space="preserve"> (PCA)</w:t>
      </w:r>
      <w:r w:rsidR="000A0451">
        <w:rPr>
          <w:rFonts w:ascii="Times New Roman" w:hAnsi="Times New Roman" w:cs="Times New Roman"/>
          <w:sz w:val="24"/>
          <w:szCs w:val="24"/>
        </w:rPr>
        <w:t xml:space="preserve"> </w:t>
      </w:r>
      <w:r w:rsidR="00EC5E8B">
        <w:rPr>
          <w:rFonts w:ascii="Times New Roman" w:hAnsi="Times New Roman" w:cs="Times New Roman"/>
          <w:sz w:val="24"/>
          <w:szCs w:val="24"/>
        </w:rPr>
        <w:fldChar w:fldCharType="begin"/>
      </w:r>
      <w:r w:rsidR="00EC5E8B">
        <w:rPr>
          <w:rFonts w:ascii="Times New Roman" w:hAnsi="Times New Roman" w:cs="Times New Roman"/>
          <w:sz w:val="24"/>
          <w:szCs w:val="24"/>
        </w:rPr>
        <w:instrText xml:space="preserve"> ADDIN ZOTERO_ITEM CSL_CITATION {"citationID":"Jo00otXy","properties":{"formattedCitation":"(Swenson 2014)","plainCitation":"(Swenson 2014)","noteIndex":0},"citationItems":[{"id":1147,"uris":["http://zotero.org/groups/5154252/items/D5K8ZXSG"],"itemData":{"id":1147,"type":"book","collection-title":"Use R!","event-place":"New York, NY","ISBN":"978-1-4614-9541-3","language":"en","license":"https://www.springernature.com/gp/researchers/text-and-data-mining","note":"DOI: 10.1007/978-1-4614-9542-0","publisher":"Springer New York","publisher-place":"New York, NY","source":"DOI.org (Crossref)","title":"Functional and Phylogenetic Ecology in R","URL":"https://link.springer.com/10.1007/978-1-4614-9542-0","author":[{"family":"Swenson","given":"Nathan G."}],"accessed":{"date-parts":[["2025",3,7]]},"issued":{"date-parts":[["2014"]]}}}],"schema":"https://github.com/citation-style-language/schema/raw/master/csl-citation.json"} </w:instrText>
      </w:r>
      <w:r w:rsidR="00EC5E8B">
        <w:rPr>
          <w:rFonts w:ascii="Times New Roman" w:hAnsi="Times New Roman" w:cs="Times New Roman"/>
          <w:sz w:val="24"/>
          <w:szCs w:val="24"/>
        </w:rPr>
        <w:fldChar w:fldCharType="separate"/>
      </w:r>
      <w:r w:rsidR="00EC5E8B" w:rsidRPr="00EC5E8B">
        <w:rPr>
          <w:rFonts w:ascii="Times New Roman" w:hAnsi="Times New Roman" w:cs="Times New Roman"/>
          <w:sz w:val="24"/>
        </w:rPr>
        <w:t>(Swenson 2014)</w:t>
      </w:r>
      <w:r w:rsidR="00EC5E8B">
        <w:rPr>
          <w:rFonts w:ascii="Times New Roman" w:hAnsi="Times New Roman" w:cs="Times New Roman"/>
          <w:sz w:val="24"/>
          <w:szCs w:val="24"/>
        </w:rPr>
        <w:fldChar w:fldCharType="end"/>
      </w:r>
      <w:r w:rsidR="00D26611">
        <w:rPr>
          <w:rFonts w:ascii="Times New Roman" w:hAnsi="Times New Roman" w:cs="Times New Roman"/>
          <w:sz w:val="24"/>
          <w:szCs w:val="24"/>
        </w:rPr>
        <w:t xml:space="preserve">. We </w:t>
      </w:r>
      <w:r w:rsidR="00DB0557">
        <w:rPr>
          <w:rFonts w:ascii="Times New Roman" w:hAnsi="Times New Roman" w:cs="Times New Roman"/>
          <w:sz w:val="24"/>
          <w:szCs w:val="24"/>
        </w:rPr>
        <w:t xml:space="preserve">first transformed the data by making </w:t>
      </w:r>
      <w:proofErr w:type="gramStart"/>
      <w:r w:rsidR="00DB0557">
        <w:rPr>
          <w:rFonts w:ascii="Times New Roman" w:hAnsi="Times New Roman" w:cs="Times New Roman"/>
          <w:sz w:val="24"/>
          <w:szCs w:val="24"/>
        </w:rPr>
        <w:t>it</w:t>
      </w:r>
      <w:proofErr w:type="gramEnd"/>
      <w:r w:rsidR="00DB0557">
        <w:rPr>
          <w:rFonts w:ascii="Times New Roman" w:hAnsi="Times New Roman" w:cs="Times New Roman"/>
          <w:sz w:val="24"/>
          <w:szCs w:val="24"/>
        </w:rPr>
        <w:t xml:space="preserve"> so each trait had a mean of 0 and a </w:t>
      </w:r>
      <w:r w:rsidR="00CF5FA9">
        <w:rPr>
          <w:rFonts w:ascii="Times New Roman" w:hAnsi="Times New Roman" w:cs="Times New Roman"/>
          <w:sz w:val="24"/>
          <w:szCs w:val="24"/>
        </w:rPr>
        <w:t xml:space="preserve">variance of 1 before running the PCA. </w:t>
      </w:r>
      <w:r w:rsidR="00D418A8">
        <w:rPr>
          <w:rFonts w:ascii="Times New Roman" w:hAnsi="Times New Roman" w:cs="Times New Roman"/>
          <w:sz w:val="24"/>
          <w:szCs w:val="24"/>
        </w:rPr>
        <w:t xml:space="preserve">After graphing the species onto the first two PC axes, we noticed that one </w:t>
      </w:r>
      <w:r w:rsidR="00F810A2">
        <w:rPr>
          <w:rFonts w:ascii="Times New Roman" w:hAnsi="Times New Roman" w:cs="Times New Roman"/>
          <w:sz w:val="24"/>
          <w:szCs w:val="24"/>
        </w:rPr>
        <w:t xml:space="preserve">rare </w:t>
      </w:r>
      <w:r w:rsidR="00D418A8">
        <w:rPr>
          <w:rFonts w:ascii="Times New Roman" w:hAnsi="Times New Roman" w:cs="Times New Roman"/>
          <w:sz w:val="24"/>
          <w:szCs w:val="24"/>
        </w:rPr>
        <w:t xml:space="preserve">species, </w:t>
      </w:r>
      <w:proofErr w:type="spellStart"/>
      <w:r w:rsidR="00D418A8" w:rsidRPr="00D418A8">
        <w:rPr>
          <w:rFonts w:ascii="Times New Roman" w:hAnsi="Times New Roman" w:cs="Times New Roman"/>
          <w:i/>
          <w:iCs/>
          <w:sz w:val="24"/>
          <w:szCs w:val="24"/>
        </w:rPr>
        <w:t>Notiophilus</w:t>
      </w:r>
      <w:proofErr w:type="spellEnd"/>
      <w:r w:rsidR="00D418A8" w:rsidRPr="00D418A8">
        <w:rPr>
          <w:rFonts w:ascii="Times New Roman" w:hAnsi="Times New Roman" w:cs="Times New Roman"/>
          <w:i/>
          <w:iCs/>
          <w:sz w:val="24"/>
          <w:szCs w:val="24"/>
        </w:rPr>
        <w:t xml:space="preserve"> aeneus</w:t>
      </w:r>
      <w:r w:rsidR="00D418A8">
        <w:rPr>
          <w:rFonts w:ascii="Times New Roman" w:hAnsi="Times New Roman" w:cs="Times New Roman"/>
          <w:sz w:val="24"/>
          <w:szCs w:val="24"/>
        </w:rPr>
        <w:t xml:space="preserve">, was </w:t>
      </w:r>
      <w:r w:rsidR="00F810A2">
        <w:rPr>
          <w:rFonts w:ascii="Times New Roman" w:hAnsi="Times New Roman" w:cs="Times New Roman"/>
          <w:sz w:val="24"/>
          <w:szCs w:val="24"/>
        </w:rPr>
        <w:t xml:space="preserve">far from any other point, potentially </w:t>
      </w:r>
      <w:r w:rsidR="00761833">
        <w:rPr>
          <w:rFonts w:ascii="Times New Roman" w:hAnsi="Times New Roman" w:cs="Times New Roman"/>
          <w:sz w:val="24"/>
          <w:szCs w:val="24"/>
        </w:rPr>
        <w:t xml:space="preserve">masking </w:t>
      </w:r>
      <w:r w:rsidR="00E80214">
        <w:rPr>
          <w:rFonts w:ascii="Times New Roman" w:hAnsi="Times New Roman" w:cs="Times New Roman"/>
          <w:sz w:val="24"/>
          <w:szCs w:val="24"/>
        </w:rPr>
        <w:t>overall patterns. Thus, we removed this outlier</w:t>
      </w:r>
      <w:r w:rsidR="009E7F73">
        <w:rPr>
          <w:rFonts w:ascii="Times New Roman" w:hAnsi="Times New Roman" w:cs="Times New Roman"/>
          <w:sz w:val="24"/>
          <w:szCs w:val="24"/>
        </w:rPr>
        <w:t xml:space="preserve"> from all calculations of functional diversity</w:t>
      </w:r>
      <w:r w:rsidR="00E80214">
        <w:rPr>
          <w:rFonts w:ascii="Times New Roman" w:hAnsi="Times New Roman" w:cs="Times New Roman"/>
          <w:sz w:val="24"/>
          <w:szCs w:val="24"/>
        </w:rPr>
        <w:t xml:space="preserve">. </w:t>
      </w:r>
      <w:r w:rsidR="00D80681">
        <w:rPr>
          <w:rFonts w:ascii="Times New Roman" w:hAnsi="Times New Roman" w:cs="Times New Roman"/>
          <w:sz w:val="24"/>
          <w:szCs w:val="24"/>
        </w:rPr>
        <w:t>The first PC axis was associated with _____</w:t>
      </w:r>
      <w:r w:rsidR="0073221F">
        <w:rPr>
          <w:rFonts w:ascii="Times New Roman" w:hAnsi="Times New Roman" w:cs="Times New Roman"/>
          <w:sz w:val="24"/>
          <w:szCs w:val="24"/>
        </w:rPr>
        <w:t xml:space="preserve">. The second PC axis was associated with ______. … We kept </w:t>
      </w:r>
      <w:r w:rsidR="00383ED8">
        <w:rPr>
          <w:rFonts w:ascii="Times New Roman" w:hAnsi="Times New Roman" w:cs="Times New Roman"/>
          <w:sz w:val="24"/>
          <w:szCs w:val="24"/>
        </w:rPr>
        <w:t xml:space="preserve">the first ___ PC axes, which together explained __% of the variance in the </w:t>
      </w:r>
      <w:r w:rsidR="000A0451">
        <w:rPr>
          <w:rFonts w:ascii="Times New Roman" w:hAnsi="Times New Roman" w:cs="Times New Roman"/>
          <w:sz w:val="24"/>
          <w:szCs w:val="24"/>
        </w:rPr>
        <w:t>trait data.</w:t>
      </w:r>
      <w:r w:rsidR="00B312DC">
        <w:rPr>
          <w:rFonts w:ascii="Times New Roman" w:hAnsi="Times New Roman" w:cs="Times New Roman"/>
          <w:sz w:val="24"/>
          <w:szCs w:val="24"/>
        </w:rPr>
        <w:t xml:space="preserve"> </w:t>
      </w:r>
      <w:r w:rsidR="00627DD3">
        <w:rPr>
          <w:rFonts w:ascii="Times New Roman" w:hAnsi="Times New Roman" w:cs="Times New Roman"/>
          <w:sz w:val="24"/>
          <w:szCs w:val="24"/>
        </w:rPr>
        <w:t xml:space="preserve">We used these </w:t>
      </w:r>
      <w:r w:rsidR="009C012E">
        <w:rPr>
          <w:rFonts w:ascii="Times New Roman" w:hAnsi="Times New Roman" w:cs="Times New Roman"/>
          <w:sz w:val="24"/>
          <w:szCs w:val="24"/>
        </w:rPr>
        <w:t xml:space="preserve">___ PC axes to calculate a </w:t>
      </w:r>
      <w:r w:rsidR="00183BE8">
        <w:rPr>
          <w:rFonts w:ascii="Times New Roman" w:hAnsi="Times New Roman" w:cs="Times New Roman"/>
          <w:sz w:val="24"/>
          <w:szCs w:val="24"/>
        </w:rPr>
        <w:t xml:space="preserve">Euclidean </w:t>
      </w:r>
      <w:r w:rsidR="00183BE8">
        <w:rPr>
          <w:rFonts w:ascii="Times New Roman" w:hAnsi="Times New Roman" w:cs="Times New Roman"/>
          <w:sz w:val="24"/>
          <w:szCs w:val="24"/>
        </w:rPr>
        <w:lastRenderedPageBreak/>
        <w:t>distance matrix between all ground beetle species in trait space</w:t>
      </w:r>
      <w:r w:rsidR="00F31486">
        <w:rPr>
          <w:rFonts w:ascii="Times New Roman" w:hAnsi="Times New Roman" w:cs="Times New Roman"/>
          <w:sz w:val="24"/>
          <w:szCs w:val="24"/>
        </w:rPr>
        <w:t>.</w:t>
      </w:r>
      <w:r w:rsidR="00C4526D">
        <w:rPr>
          <w:rFonts w:ascii="Times New Roman" w:hAnsi="Times New Roman" w:cs="Times New Roman"/>
          <w:sz w:val="24"/>
          <w:szCs w:val="24"/>
        </w:rPr>
        <w:t xml:space="preserve"> Finally, we </w:t>
      </w:r>
      <w:r w:rsidR="00D46933">
        <w:rPr>
          <w:rFonts w:ascii="Times New Roman" w:hAnsi="Times New Roman" w:cs="Times New Roman"/>
          <w:sz w:val="24"/>
          <w:szCs w:val="24"/>
        </w:rPr>
        <w:t xml:space="preserve">calculated functional alpha-diversity for each plot by computing the </w:t>
      </w:r>
      <w:r w:rsidR="00D501CC">
        <w:rPr>
          <w:rFonts w:ascii="Times New Roman" w:hAnsi="Times New Roman" w:cs="Times New Roman"/>
          <w:sz w:val="24"/>
          <w:szCs w:val="24"/>
        </w:rPr>
        <w:t xml:space="preserve">weighted </w:t>
      </w:r>
      <w:r w:rsidR="00D46933">
        <w:rPr>
          <w:rFonts w:ascii="Times New Roman" w:hAnsi="Times New Roman" w:cs="Times New Roman"/>
          <w:sz w:val="24"/>
          <w:szCs w:val="24"/>
        </w:rPr>
        <w:t>mean pairwise distance</w:t>
      </w:r>
      <w:r w:rsidR="0048142F">
        <w:rPr>
          <w:rFonts w:ascii="Times New Roman" w:hAnsi="Times New Roman" w:cs="Times New Roman"/>
          <w:sz w:val="24"/>
          <w:szCs w:val="24"/>
        </w:rPr>
        <w:t xml:space="preserve"> in trait space</w:t>
      </w:r>
      <w:r w:rsidR="00D46933">
        <w:rPr>
          <w:rFonts w:ascii="Times New Roman" w:hAnsi="Times New Roman" w:cs="Times New Roman"/>
          <w:sz w:val="24"/>
          <w:szCs w:val="24"/>
        </w:rPr>
        <w:t xml:space="preserve"> between species found at the plot</w:t>
      </w:r>
      <w:r w:rsidR="0048142F">
        <w:rPr>
          <w:rFonts w:ascii="Times New Roman" w:hAnsi="Times New Roman" w:cs="Times New Roman"/>
          <w:sz w:val="24"/>
          <w:szCs w:val="24"/>
        </w:rPr>
        <w:t>.</w:t>
      </w:r>
      <w:r w:rsidR="006352B3">
        <w:rPr>
          <w:rFonts w:ascii="Times New Roman" w:hAnsi="Times New Roman" w:cs="Times New Roman"/>
          <w:sz w:val="24"/>
          <w:szCs w:val="24"/>
        </w:rPr>
        <w:t xml:space="preserve"> </w:t>
      </w:r>
      <w:r w:rsidR="00261EC4">
        <w:rPr>
          <w:rFonts w:ascii="Times New Roman" w:hAnsi="Times New Roman" w:cs="Times New Roman"/>
          <w:sz w:val="24"/>
          <w:szCs w:val="24"/>
        </w:rPr>
        <w:t>Each</w:t>
      </w:r>
      <w:r w:rsidR="006352B3">
        <w:rPr>
          <w:rFonts w:ascii="Times New Roman" w:hAnsi="Times New Roman" w:cs="Times New Roman"/>
          <w:sz w:val="24"/>
          <w:szCs w:val="24"/>
        </w:rPr>
        <w:t xml:space="preserve"> calculation of distance between </w:t>
      </w:r>
      <w:r w:rsidR="00261EC4">
        <w:rPr>
          <w:rFonts w:ascii="Times New Roman" w:hAnsi="Times New Roman" w:cs="Times New Roman"/>
          <w:sz w:val="24"/>
          <w:szCs w:val="24"/>
        </w:rPr>
        <w:t xml:space="preserve">a </w:t>
      </w:r>
      <w:r w:rsidR="006352B3">
        <w:rPr>
          <w:rFonts w:ascii="Times New Roman" w:hAnsi="Times New Roman" w:cs="Times New Roman"/>
          <w:sz w:val="24"/>
          <w:szCs w:val="24"/>
        </w:rPr>
        <w:t xml:space="preserve">pair </w:t>
      </w:r>
      <w:r w:rsidR="006578CB">
        <w:rPr>
          <w:rFonts w:ascii="Times New Roman" w:hAnsi="Times New Roman" w:cs="Times New Roman"/>
          <w:sz w:val="24"/>
          <w:szCs w:val="24"/>
        </w:rPr>
        <w:t xml:space="preserve">of species was </w:t>
      </w:r>
      <w:r w:rsidR="00C3001E">
        <w:rPr>
          <w:rFonts w:ascii="Times New Roman" w:hAnsi="Times New Roman" w:cs="Times New Roman"/>
          <w:sz w:val="24"/>
          <w:szCs w:val="24"/>
        </w:rPr>
        <w:t>weighted by the product of the</w:t>
      </w:r>
      <w:r w:rsidR="00261EC4">
        <w:rPr>
          <w:rFonts w:ascii="Times New Roman" w:hAnsi="Times New Roman" w:cs="Times New Roman"/>
          <w:sz w:val="24"/>
          <w:szCs w:val="24"/>
        </w:rPr>
        <w:t>ir</w:t>
      </w:r>
      <w:r w:rsidR="00C3001E">
        <w:rPr>
          <w:rFonts w:ascii="Times New Roman" w:hAnsi="Times New Roman" w:cs="Times New Roman"/>
          <w:sz w:val="24"/>
          <w:szCs w:val="24"/>
        </w:rPr>
        <w:t xml:space="preserve"> relative abundances </w:t>
      </w:r>
      <w:r w:rsidR="00261EC4">
        <w:rPr>
          <w:rFonts w:ascii="Times New Roman" w:hAnsi="Times New Roman" w:cs="Times New Roman"/>
          <w:sz w:val="24"/>
          <w:szCs w:val="24"/>
        </w:rPr>
        <w:t>at the plot</w:t>
      </w:r>
      <w:r w:rsidR="00627366">
        <w:rPr>
          <w:rFonts w:ascii="Times New Roman" w:hAnsi="Times New Roman" w:cs="Times New Roman"/>
          <w:sz w:val="24"/>
          <w:szCs w:val="24"/>
        </w:rPr>
        <w:t xml:space="preserve"> </w:t>
      </w:r>
      <w:r w:rsidR="00627366">
        <w:rPr>
          <w:rFonts w:ascii="Times New Roman" w:hAnsi="Times New Roman" w:cs="Times New Roman"/>
          <w:sz w:val="24"/>
          <w:szCs w:val="24"/>
        </w:rPr>
        <w:fldChar w:fldCharType="begin"/>
      </w:r>
      <w:r w:rsidR="00627366">
        <w:rPr>
          <w:rFonts w:ascii="Times New Roman" w:hAnsi="Times New Roman" w:cs="Times New Roman"/>
          <w:sz w:val="24"/>
          <w:szCs w:val="24"/>
        </w:rPr>
        <w:instrText xml:space="preserve"> ADDIN ZOTERO_ITEM CSL_CITATION {"citationID":"lYNUVLuV","properties":{"formattedCitation":"(Swenson 2014)","plainCitation":"(Swenson 2014)","noteIndex":0},"citationItems":[{"id":1147,"uris":["http://zotero.org/groups/5154252/items/D5K8ZXSG"],"itemData":{"id":1147,"type":"book","collection-title":"Use R!","event-place":"New York, NY","ISBN":"978-1-4614-9541-3","language":"en","license":"https://www.springernature.com/gp/researchers/text-and-data-mining","note":"DOI: 10.1007/978-1-4614-9542-0","publisher":"Springer New York","publisher-place":"New York, NY","source":"DOI.org (Crossref)","title":"Functional and Phylogenetic Ecology in R","URL":"https://link.springer.com/10.1007/978-1-4614-9542-0","author":[{"family":"Swenson","given":"Nathan G."}],"accessed":{"date-parts":[["2025",3,7]]},"issued":{"date-parts":[["2014"]]}}}],"schema":"https://github.com/citation-style-language/schema/raw/master/csl-citation.json"} </w:instrText>
      </w:r>
      <w:r w:rsidR="00627366">
        <w:rPr>
          <w:rFonts w:ascii="Times New Roman" w:hAnsi="Times New Roman" w:cs="Times New Roman"/>
          <w:sz w:val="24"/>
          <w:szCs w:val="24"/>
        </w:rPr>
        <w:fldChar w:fldCharType="separate"/>
      </w:r>
      <w:r w:rsidR="00627366" w:rsidRPr="00627366">
        <w:rPr>
          <w:rFonts w:ascii="Times New Roman" w:hAnsi="Times New Roman" w:cs="Times New Roman"/>
          <w:sz w:val="24"/>
        </w:rPr>
        <w:t>(Swenson 2014)</w:t>
      </w:r>
      <w:r w:rsidR="00627366">
        <w:rPr>
          <w:rFonts w:ascii="Times New Roman" w:hAnsi="Times New Roman" w:cs="Times New Roman"/>
          <w:sz w:val="24"/>
          <w:szCs w:val="24"/>
        </w:rPr>
        <w:fldChar w:fldCharType="end"/>
      </w:r>
      <w:r w:rsidR="00261EC4">
        <w:rPr>
          <w:rFonts w:ascii="Times New Roman" w:hAnsi="Times New Roman" w:cs="Times New Roman"/>
          <w:sz w:val="24"/>
          <w:szCs w:val="24"/>
        </w:rPr>
        <w:t>.</w:t>
      </w:r>
      <w:r w:rsidR="00627366">
        <w:rPr>
          <w:rFonts w:ascii="Times New Roman" w:hAnsi="Times New Roman" w:cs="Times New Roman"/>
          <w:sz w:val="24"/>
          <w:szCs w:val="24"/>
        </w:rPr>
        <w:t xml:space="preserve"> The calculation was carried out using the</w:t>
      </w:r>
      <w:r w:rsidR="00D65666">
        <w:rPr>
          <w:rFonts w:ascii="Times New Roman" w:hAnsi="Times New Roman" w:cs="Times New Roman"/>
          <w:sz w:val="24"/>
          <w:szCs w:val="24"/>
        </w:rPr>
        <w:t xml:space="preserve"> function </w:t>
      </w:r>
      <w:proofErr w:type="spellStart"/>
      <w:r w:rsidR="00D65666" w:rsidRPr="00D65666">
        <w:rPr>
          <w:rFonts w:ascii="Times New Roman" w:hAnsi="Times New Roman" w:cs="Times New Roman"/>
          <w:i/>
          <w:iCs/>
          <w:sz w:val="24"/>
          <w:szCs w:val="24"/>
        </w:rPr>
        <w:t>mpd</w:t>
      </w:r>
      <w:proofErr w:type="spellEnd"/>
      <w:r w:rsidR="00D65666">
        <w:rPr>
          <w:rFonts w:ascii="Times New Roman" w:hAnsi="Times New Roman" w:cs="Times New Roman"/>
          <w:sz w:val="24"/>
          <w:szCs w:val="24"/>
        </w:rPr>
        <w:t xml:space="preserve"> in the R package “picante” (cite).</w:t>
      </w:r>
    </w:p>
    <w:p w14:paraId="64C83AF3" w14:textId="77777777" w:rsidR="002D3099" w:rsidRDefault="002D3099" w:rsidP="00563C26">
      <w:pPr>
        <w:rPr>
          <w:rFonts w:ascii="Times New Roman" w:hAnsi="Times New Roman" w:cs="Times New Roman"/>
          <w:sz w:val="24"/>
          <w:szCs w:val="24"/>
        </w:rPr>
      </w:pPr>
    </w:p>
    <w:p w14:paraId="7931A337" w14:textId="1225B4D9" w:rsidR="00A4024C" w:rsidRDefault="00DD40BB" w:rsidP="00563C26">
      <w:pPr>
        <w:rPr>
          <w:rFonts w:ascii="Times New Roman" w:hAnsi="Times New Roman" w:cs="Times New Roman"/>
          <w:sz w:val="24"/>
          <w:szCs w:val="24"/>
        </w:rPr>
      </w:pPr>
      <w:r>
        <w:rPr>
          <w:rFonts w:ascii="Times New Roman" w:hAnsi="Times New Roman" w:cs="Times New Roman"/>
          <w:sz w:val="24"/>
          <w:szCs w:val="24"/>
        </w:rPr>
        <w:t>GLMMs</w:t>
      </w:r>
    </w:p>
    <w:p w14:paraId="78293997" w14:textId="77777777" w:rsidR="00DD40BB" w:rsidRDefault="00DD40BB" w:rsidP="00563C26">
      <w:pPr>
        <w:rPr>
          <w:rFonts w:ascii="Times New Roman" w:hAnsi="Times New Roman" w:cs="Times New Roman"/>
          <w:sz w:val="24"/>
          <w:szCs w:val="24"/>
        </w:rPr>
      </w:pPr>
    </w:p>
    <w:p w14:paraId="21B47E76" w14:textId="0B0D0F38" w:rsidR="00D501CC" w:rsidRDefault="00D501CC" w:rsidP="00563C26">
      <w:pPr>
        <w:rPr>
          <w:rFonts w:ascii="Times New Roman" w:hAnsi="Times New Roman" w:cs="Times New Roman"/>
          <w:sz w:val="24"/>
          <w:szCs w:val="24"/>
        </w:rPr>
      </w:pPr>
      <w:r>
        <w:rPr>
          <w:rFonts w:ascii="Times New Roman" w:hAnsi="Times New Roman" w:cs="Times New Roman"/>
          <w:sz w:val="24"/>
          <w:szCs w:val="24"/>
        </w:rPr>
        <w:tab/>
      </w:r>
      <w:r w:rsidR="00E808CF">
        <w:rPr>
          <w:rFonts w:ascii="Times New Roman" w:hAnsi="Times New Roman" w:cs="Times New Roman"/>
          <w:sz w:val="24"/>
          <w:szCs w:val="24"/>
        </w:rPr>
        <w:t xml:space="preserve">We tested whether forest management treatment (windthrow, </w:t>
      </w:r>
      <w:r w:rsidR="00613081">
        <w:rPr>
          <w:rFonts w:ascii="Times New Roman" w:hAnsi="Times New Roman" w:cs="Times New Roman"/>
          <w:sz w:val="24"/>
          <w:szCs w:val="24"/>
        </w:rPr>
        <w:t>salvaged, undisturbed forest)</w:t>
      </w:r>
      <w:r w:rsidR="007041CC">
        <w:rPr>
          <w:rFonts w:ascii="Times New Roman" w:hAnsi="Times New Roman" w:cs="Times New Roman"/>
          <w:sz w:val="24"/>
          <w:szCs w:val="24"/>
        </w:rPr>
        <w:t xml:space="preserve"> was</w:t>
      </w:r>
      <w:r w:rsidR="00EE3B57">
        <w:rPr>
          <w:rFonts w:ascii="Times New Roman" w:hAnsi="Times New Roman" w:cs="Times New Roman"/>
          <w:sz w:val="24"/>
          <w:szCs w:val="24"/>
        </w:rPr>
        <w:t xml:space="preserve"> </w:t>
      </w:r>
      <w:r w:rsidR="008074C6">
        <w:rPr>
          <w:rFonts w:ascii="Times New Roman" w:hAnsi="Times New Roman" w:cs="Times New Roman"/>
          <w:sz w:val="24"/>
          <w:szCs w:val="24"/>
        </w:rPr>
        <w:t xml:space="preserve">correlated with </w:t>
      </w:r>
      <w:r w:rsidR="00B40F1A">
        <w:rPr>
          <w:rFonts w:ascii="Times New Roman" w:hAnsi="Times New Roman" w:cs="Times New Roman"/>
          <w:sz w:val="24"/>
          <w:szCs w:val="24"/>
        </w:rPr>
        <w:t xml:space="preserve">plot-level </w:t>
      </w:r>
      <w:r w:rsidR="008074C6">
        <w:rPr>
          <w:rFonts w:ascii="Times New Roman" w:hAnsi="Times New Roman" w:cs="Times New Roman"/>
          <w:sz w:val="24"/>
          <w:szCs w:val="24"/>
        </w:rPr>
        <w:t>ground beetle abundance</w:t>
      </w:r>
      <w:r w:rsidR="00B40F1A">
        <w:rPr>
          <w:rFonts w:ascii="Times New Roman" w:hAnsi="Times New Roman" w:cs="Times New Roman"/>
          <w:sz w:val="24"/>
          <w:szCs w:val="24"/>
        </w:rPr>
        <w:t xml:space="preserve">, species richness, Shannon diversity, </w:t>
      </w:r>
      <w:r w:rsidR="00AA0E75">
        <w:rPr>
          <w:rFonts w:ascii="Times New Roman" w:hAnsi="Times New Roman" w:cs="Times New Roman"/>
          <w:sz w:val="24"/>
          <w:szCs w:val="24"/>
        </w:rPr>
        <w:t xml:space="preserve">or </w:t>
      </w:r>
      <w:r w:rsidR="00F818DF">
        <w:rPr>
          <w:rFonts w:ascii="Times New Roman" w:hAnsi="Times New Roman" w:cs="Times New Roman"/>
          <w:sz w:val="24"/>
          <w:szCs w:val="24"/>
        </w:rPr>
        <w:t>functional alpha-diversity</w:t>
      </w:r>
      <w:r w:rsidR="00AA0E75">
        <w:rPr>
          <w:rFonts w:ascii="Times New Roman" w:hAnsi="Times New Roman" w:cs="Times New Roman"/>
          <w:sz w:val="24"/>
          <w:szCs w:val="24"/>
        </w:rPr>
        <w:t xml:space="preserve">. </w:t>
      </w:r>
      <w:r w:rsidR="007041CC">
        <w:rPr>
          <w:rFonts w:ascii="Times New Roman" w:hAnsi="Times New Roman" w:cs="Times New Roman"/>
          <w:sz w:val="24"/>
          <w:szCs w:val="24"/>
        </w:rPr>
        <w:t>We created separate models for each year</w:t>
      </w:r>
      <w:r w:rsidR="00DB11D6">
        <w:rPr>
          <w:rFonts w:ascii="Times New Roman" w:hAnsi="Times New Roman" w:cs="Times New Roman"/>
          <w:sz w:val="24"/>
          <w:szCs w:val="24"/>
        </w:rPr>
        <w:t xml:space="preserve"> of sampling (2015 and 2022). </w:t>
      </w:r>
      <w:r w:rsidR="00F13D78">
        <w:rPr>
          <w:rFonts w:ascii="Times New Roman" w:hAnsi="Times New Roman" w:cs="Times New Roman"/>
          <w:sz w:val="24"/>
          <w:szCs w:val="24"/>
        </w:rPr>
        <w:t xml:space="preserve">We </w:t>
      </w:r>
      <w:r w:rsidR="00BA77EC">
        <w:rPr>
          <w:rFonts w:ascii="Times New Roman" w:hAnsi="Times New Roman" w:cs="Times New Roman"/>
          <w:sz w:val="24"/>
          <w:szCs w:val="24"/>
        </w:rPr>
        <w:t>included transect as a random effect to account for spatial str</w:t>
      </w:r>
      <w:r w:rsidR="00BE0A5C">
        <w:rPr>
          <w:rFonts w:ascii="Times New Roman" w:hAnsi="Times New Roman" w:cs="Times New Roman"/>
          <w:sz w:val="24"/>
          <w:szCs w:val="24"/>
        </w:rPr>
        <w:t>ucture in the data (we tested for spatial autocorrelation and found that ______)</w:t>
      </w:r>
      <w:r w:rsidR="00D92E8D">
        <w:rPr>
          <w:rFonts w:ascii="Times New Roman" w:hAnsi="Times New Roman" w:cs="Times New Roman"/>
          <w:sz w:val="24"/>
          <w:szCs w:val="24"/>
        </w:rPr>
        <w:t xml:space="preserve">. The response variables were tested for normality and </w:t>
      </w:r>
      <w:r w:rsidR="002F2A36">
        <w:rPr>
          <w:rFonts w:ascii="Times New Roman" w:hAnsi="Times New Roman" w:cs="Times New Roman"/>
          <w:sz w:val="24"/>
          <w:szCs w:val="24"/>
        </w:rPr>
        <w:t xml:space="preserve">homogeneity of </w:t>
      </w:r>
      <w:r w:rsidR="006D1233">
        <w:rPr>
          <w:rFonts w:ascii="Times New Roman" w:hAnsi="Times New Roman" w:cs="Times New Roman"/>
          <w:sz w:val="24"/>
          <w:szCs w:val="24"/>
        </w:rPr>
        <w:t>variances across each treatment group.</w:t>
      </w:r>
    </w:p>
    <w:p w14:paraId="34076BA3" w14:textId="77777777" w:rsidR="00D501CC" w:rsidRDefault="00D501CC" w:rsidP="00563C26">
      <w:pPr>
        <w:rPr>
          <w:rFonts w:ascii="Times New Roman" w:hAnsi="Times New Roman" w:cs="Times New Roman"/>
          <w:sz w:val="24"/>
          <w:szCs w:val="24"/>
        </w:rPr>
      </w:pPr>
    </w:p>
    <w:p w14:paraId="0D98E360" w14:textId="4B97B590" w:rsidR="00DD40BB" w:rsidRDefault="00AE699E" w:rsidP="00563C26">
      <w:pPr>
        <w:rPr>
          <w:rFonts w:ascii="Times New Roman" w:hAnsi="Times New Roman" w:cs="Times New Roman"/>
          <w:sz w:val="24"/>
          <w:szCs w:val="24"/>
        </w:rPr>
      </w:pPr>
      <w:r>
        <w:rPr>
          <w:rFonts w:ascii="Times New Roman" w:hAnsi="Times New Roman" w:cs="Times New Roman"/>
          <w:sz w:val="24"/>
          <w:szCs w:val="24"/>
        </w:rPr>
        <w:t>Taxonomic beta-diversity</w:t>
      </w:r>
    </w:p>
    <w:p w14:paraId="288C7A43" w14:textId="500E888B" w:rsidR="0039011D" w:rsidRDefault="0039011D" w:rsidP="00563C26">
      <w:pPr>
        <w:rPr>
          <w:rFonts w:ascii="Times New Roman" w:hAnsi="Times New Roman" w:cs="Times New Roman"/>
          <w:sz w:val="24"/>
          <w:szCs w:val="24"/>
        </w:rPr>
      </w:pPr>
    </w:p>
    <w:p w14:paraId="42DE1694" w14:textId="008B669D" w:rsidR="00092C64" w:rsidRDefault="009D7CB2" w:rsidP="009D7CB2">
      <w:pPr>
        <w:rPr>
          <w:rFonts w:ascii="Times New Roman" w:hAnsi="Times New Roman" w:cs="Times New Roman"/>
          <w:sz w:val="24"/>
          <w:szCs w:val="24"/>
        </w:rPr>
      </w:pPr>
      <w:r>
        <w:rPr>
          <w:rFonts w:ascii="Times New Roman" w:hAnsi="Times New Roman" w:cs="Times New Roman"/>
          <w:sz w:val="24"/>
          <w:szCs w:val="24"/>
        </w:rPr>
        <w:t>Functional beta-diversity</w:t>
      </w:r>
    </w:p>
    <w:p w14:paraId="49B4FA9E" w14:textId="77777777" w:rsidR="009D7CB2" w:rsidRDefault="009D7CB2" w:rsidP="009D7CB2">
      <w:pPr>
        <w:rPr>
          <w:rFonts w:ascii="Times New Roman" w:hAnsi="Times New Roman" w:cs="Times New Roman"/>
          <w:sz w:val="24"/>
          <w:szCs w:val="24"/>
        </w:rPr>
      </w:pPr>
    </w:p>
    <w:p w14:paraId="63A51B20" w14:textId="78219782" w:rsidR="009D7CB2" w:rsidRDefault="00683FF8" w:rsidP="009D7CB2">
      <w:pPr>
        <w:rPr>
          <w:rFonts w:ascii="Times New Roman" w:hAnsi="Times New Roman" w:cs="Times New Roman"/>
          <w:sz w:val="24"/>
          <w:szCs w:val="24"/>
        </w:rPr>
      </w:pPr>
      <w:r>
        <w:rPr>
          <w:rFonts w:ascii="Times New Roman" w:hAnsi="Times New Roman" w:cs="Times New Roman"/>
          <w:sz w:val="24"/>
          <w:szCs w:val="24"/>
        </w:rPr>
        <w:t>Comparing open- and forest-adapted ground beetles</w:t>
      </w:r>
    </w:p>
    <w:p w14:paraId="7CD48D42" w14:textId="77777777" w:rsidR="00683FF8" w:rsidRDefault="00683FF8" w:rsidP="009D7CB2">
      <w:pPr>
        <w:rPr>
          <w:rFonts w:ascii="Times New Roman" w:hAnsi="Times New Roman" w:cs="Times New Roman"/>
          <w:sz w:val="24"/>
          <w:szCs w:val="24"/>
        </w:rPr>
      </w:pPr>
    </w:p>
    <w:p w14:paraId="10E3ED38" w14:textId="0B08B693" w:rsidR="00683FF8" w:rsidRDefault="00514990" w:rsidP="009D7CB2">
      <w:pPr>
        <w:rPr>
          <w:rFonts w:ascii="Times New Roman" w:hAnsi="Times New Roman" w:cs="Times New Roman"/>
          <w:sz w:val="24"/>
          <w:szCs w:val="24"/>
        </w:rPr>
      </w:pPr>
      <w:r>
        <w:rPr>
          <w:rFonts w:ascii="Times New Roman" w:hAnsi="Times New Roman" w:cs="Times New Roman"/>
          <w:sz w:val="24"/>
          <w:szCs w:val="24"/>
        </w:rPr>
        <w:t>Microclimatic variables</w:t>
      </w:r>
    </w:p>
    <w:p w14:paraId="0C174AE1" w14:textId="77777777" w:rsidR="00092C64" w:rsidRDefault="00092C64" w:rsidP="00294B72">
      <w:pPr>
        <w:ind w:firstLine="720"/>
        <w:rPr>
          <w:rFonts w:ascii="Times New Roman" w:hAnsi="Times New Roman" w:cs="Times New Roman"/>
          <w:sz w:val="24"/>
          <w:szCs w:val="24"/>
        </w:rPr>
      </w:pPr>
    </w:p>
    <w:p w14:paraId="2677095B" w14:textId="77777777" w:rsidR="00092C64" w:rsidRDefault="00092C64" w:rsidP="00294B72">
      <w:pPr>
        <w:ind w:firstLine="720"/>
        <w:rPr>
          <w:rFonts w:ascii="Times New Roman" w:hAnsi="Times New Roman" w:cs="Times New Roman"/>
          <w:sz w:val="24"/>
          <w:szCs w:val="24"/>
        </w:rPr>
      </w:pPr>
    </w:p>
    <w:p w14:paraId="2DD2EBEB" w14:textId="77777777" w:rsidR="00092C64" w:rsidRDefault="00092C64" w:rsidP="00294B72">
      <w:pPr>
        <w:ind w:firstLine="720"/>
        <w:rPr>
          <w:rFonts w:ascii="Times New Roman" w:hAnsi="Times New Roman" w:cs="Times New Roman"/>
          <w:sz w:val="24"/>
          <w:szCs w:val="24"/>
        </w:rPr>
      </w:pPr>
    </w:p>
    <w:p w14:paraId="2386EC2C" w14:textId="77777777" w:rsidR="00092C64" w:rsidRDefault="00092C64" w:rsidP="00294B72">
      <w:pPr>
        <w:ind w:firstLine="720"/>
        <w:rPr>
          <w:rFonts w:ascii="Times New Roman" w:hAnsi="Times New Roman" w:cs="Times New Roman"/>
          <w:sz w:val="24"/>
          <w:szCs w:val="24"/>
        </w:rPr>
      </w:pPr>
    </w:p>
    <w:p w14:paraId="674ADF0D" w14:textId="77777777" w:rsidR="00092C64" w:rsidRDefault="00092C64" w:rsidP="00294B72">
      <w:pPr>
        <w:ind w:firstLine="720"/>
        <w:rPr>
          <w:rFonts w:ascii="Times New Roman" w:hAnsi="Times New Roman" w:cs="Times New Roman"/>
          <w:sz w:val="24"/>
          <w:szCs w:val="24"/>
        </w:rPr>
      </w:pPr>
    </w:p>
    <w:p w14:paraId="636A56A8" w14:textId="77777777" w:rsidR="00092C64" w:rsidRDefault="00092C64" w:rsidP="00294B72">
      <w:pPr>
        <w:ind w:firstLine="720"/>
        <w:rPr>
          <w:rFonts w:ascii="Times New Roman" w:hAnsi="Times New Roman" w:cs="Times New Roman"/>
          <w:sz w:val="24"/>
          <w:szCs w:val="24"/>
        </w:rPr>
      </w:pPr>
    </w:p>
    <w:p w14:paraId="572E6D10" w14:textId="77777777" w:rsidR="00092C64" w:rsidRPr="002B6F14" w:rsidRDefault="00092C64" w:rsidP="00294B72">
      <w:pPr>
        <w:ind w:firstLine="720"/>
        <w:rPr>
          <w:rFonts w:ascii="Times New Roman" w:hAnsi="Times New Roman" w:cs="Times New Roman"/>
          <w:sz w:val="24"/>
          <w:szCs w:val="24"/>
        </w:rPr>
      </w:pPr>
    </w:p>
    <w:sectPr w:rsidR="00092C64" w:rsidRPr="002B6F14" w:rsidSect="004F425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ron Tayal" w:date="2025-03-30T18:21:00Z" w:initials="AT">
    <w:p w14:paraId="39AFAD65" w14:textId="77777777" w:rsidR="00552960" w:rsidRDefault="00552960" w:rsidP="00552960">
      <w:pPr>
        <w:pStyle w:val="CommentText"/>
      </w:pPr>
      <w:r>
        <w:rPr>
          <w:rStyle w:val="CommentReference"/>
        </w:rPr>
        <w:annotationRef/>
      </w:r>
      <w:r>
        <w:t>Add table of species and ID labels</w:t>
      </w:r>
    </w:p>
  </w:comment>
  <w:comment w:id="1" w:author="Aaron Tayal" w:date="2025-04-05T23:13:00Z" w:initials="AT">
    <w:p w14:paraId="73543E8F" w14:textId="77777777" w:rsidR="00832508" w:rsidRDefault="00832508" w:rsidP="0043246F">
      <w:pPr>
        <w:pStyle w:val="CommentText"/>
      </w:pPr>
      <w:r>
        <w:rPr>
          <w:rStyle w:val="CommentReference"/>
        </w:rPr>
        <w:annotationRef/>
      </w:r>
      <w:r>
        <w:t>Forests differ from open fields in abiotic conditions (temperature, humidity, light, substrates) and biotic conditions (food sources, competitors, predators).</w:t>
      </w:r>
    </w:p>
  </w:comment>
  <w:comment w:id="2" w:author="Aaron Tayal" w:date="2025-04-05T23:39:00Z" w:initials="AT">
    <w:p w14:paraId="42730FAB" w14:textId="77777777" w:rsidR="00070ACE" w:rsidRDefault="00070ACE" w:rsidP="00070ACE">
      <w:pPr>
        <w:pStyle w:val="CommentText"/>
      </w:pPr>
      <w:r>
        <w:rPr>
          <w:rStyle w:val="CommentReference"/>
        </w:rPr>
        <w:annotationRef/>
      </w:r>
      <w:r>
        <w:t>At what depth underground?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AFAD65" w15:done="0"/>
  <w15:commentEx w15:paraId="73543E8F" w15:done="0"/>
  <w15:commentEx w15:paraId="42730F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2196C6B" w16cex:dateUtc="2025-03-30T22:21:00Z"/>
  <w16cex:commentExtensible w16cex:durableId="27D10D7B" w16cex:dateUtc="2025-04-06T03:13:00Z"/>
  <w16cex:commentExtensible w16cex:durableId="3281DAEB" w16cex:dateUtc="2025-04-06T0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AFAD65" w16cid:durableId="02196C6B"/>
  <w16cid:commentId w16cid:paraId="73543E8F" w16cid:durableId="27D10D7B"/>
  <w16cid:commentId w16cid:paraId="42730FAB" w16cid:durableId="3281DA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ron Tayal">
    <w15:presenceInfo w15:providerId="Windows Live" w15:userId="32f02f1096a931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97"/>
    <w:rsid w:val="00003A2F"/>
    <w:rsid w:val="000040A8"/>
    <w:rsid w:val="00015B17"/>
    <w:rsid w:val="00020C0B"/>
    <w:rsid w:val="00027072"/>
    <w:rsid w:val="000302B3"/>
    <w:rsid w:val="000352BF"/>
    <w:rsid w:val="00042904"/>
    <w:rsid w:val="00053560"/>
    <w:rsid w:val="00062B5E"/>
    <w:rsid w:val="00063AFE"/>
    <w:rsid w:val="00070ACE"/>
    <w:rsid w:val="00071E62"/>
    <w:rsid w:val="00077707"/>
    <w:rsid w:val="000827AF"/>
    <w:rsid w:val="000830B8"/>
    <w:rsid w:val="00092C64"/>
    <w:rsid w:val="00094217"/>
    <w:rsid w:val="00095454"/>
    <w:rsid w:val="00095929"/>
    <w:rsid w:val="000A0451"/>
    <w:rsid w:val="000A33C1"/>
    <w:rsid w:val="000A4D6A"/>
    <w:rsid w:val="000B463E"/>
    <w:rsid w:val="000B6A60"/>
    <w:rsid w:val="000C0337"/>
    <w:rsid w:val="000C1D5C"/>
    <w:rsid w:val="000F0E47"/>
    <w:rsid w:val="000F24C6"/>
    <w:rsid w:val="000F3696"/>
    <w:rsid w:val="00101A72"/>
    <w:rsid w:val="001032F6"/>
    <w:rsid w:val="00104AD4"/>
    <w:rsid w:val="001132BB"/>
    <w:rsid w:val="0011351D"/>
    <w:rsid w:val="001311F6"/>
    <w:rsid w:val="00146082"/>
    <w:rsid w:val="00160664"/>
    <w:rsid w:val="001620D2"/>
    <w:rsid w:val="00162516"/>
    <w:rsid w:val="00162BFE"/>
    <w:rsid w:val="00180A76"/>
    <w:rsid w:val="001838CC"/>
    <w:rsid w:val="00183BE8"/>
    <w:rsid w:val="00183CDF"/>
    <w:rsid w:val="001876FC"/>
    <w:rsid w:val="00187D4B"/>
    <w:rsid w:val="00190806"/>
    <w:rsid w:val="00196183"/>
    <w:rsid w:val="001B0A06"/>
    <w:rsid w:val="001B36ED"/>
    <w:rsid w:val="001B3B79"/>
    <w:rsid w:val="001B6F4F"/>
    <w:rsid w:val="001C0F15"/>
    <w:rsid w:val="001D04AB"/>
    <w:rsid w:val="001D4FEA"/>
    <w:rsid w:val="001E424B"/>
    <w:rsid w:val="001E4AB3"/>
    <w:rsid w:val="001F5E11"/>
    <w:rsid w:val="00202BFC"/>
    <w:rsid w:val="00231C40"/>
    <w:rsid w:val="00236602"/>
    <w:rsid w:val="00244E1E"/>
    <w:rsid w:val="00244EEF"/>
    <w:rsid w:val="00261EC4"/>
    <w:rsid w:val="00263A8D"/>
    <w:rsid w:val="00267DC0"/>
    <w:rsid w:val="002758EE"/>
    <w:rsid w:val="0028169A"/>
    <w:rsid w:val="00294B72"/>
    <w:rsid w:val="002969F5"/>
    <w:rsid w:val="002A7CB2"/>
    <w:rsid w:val="002B542B"/>
    <w:rsid w:val="002B6F14"/>
    <w:rsid w:val="002C0BF1"/>
    <w:rsid w:val="002C1B4B"/>
    <w:rsid w:val="002D3099"/>
    <w:rsid w:val="002E35CF"/>
    <w:rsid w:val="002E4081"/>
    <w:rsid w:val="002E49E2"/>
    <w:rsid w:val="002E70C1"/>
    <w:rsid w:val="002F2A36"/>
    <w:rsid w:val="00303999"/>
    <w:rsid w:val="00306D1E"/>
    <w:rsid w:val="003102F4"/>
    <w:rsid w:val="003139B6"/>
    <w:rsid w:val="003142F5"/>
    <w:rsid w:val="00317F03"/>
    <w:rsid w:val="00327F03"/>
    <w:rsid w:val="003328A1"/>
    <w:rsid w:val="00337C37"/>
    <w:rsid w:val="00337FFA"/>
    <w:rsid w:val="00347392"/>
    <w:rsid w:val="0035167D"/>
    <w:rsid w:val="00352116"/>
    <w:rsid w:val="00370CAD"/>
    <w:rsid w:val="00383ED8"/>
    <w:rsid w:val="0039011D"/>
    <w:rsid w:val="00391101"/>
    <w:rsid w:val="00391649"/>
    <w:rsid w:val="00391F6D"/>
    <w:rsid w:val="00392DD4"/>
    <w:rsid w:val="003A6073"/>
    <w:rsid w:val="003B604E"/>
    <w:rsid w:val="003C023E"/>
    <w:rsid w:val="003C0461"/>
    <w:rsid w:val="003C4859"/>
    <w:rsid w:val="003C70B3"/>
    <w:rsid w:val="003C7E21"/>
    <w:rsid w:val="003D3A3F"/>
    <w:rsid w:val="003F269C"/>
    <w:rsid w:val="00400B20"/>
    <w:rsid w:val="00400BD0"/>
    <w:rsid w:val="00404269"/>
    <w:rsid w:val="00410F43"/>
    <w:rsid w:val="0041130F"/>
    <w:rsid w:val="00411AC0"/>
    <w:rsid w:val="004128B9"/>
    <w:rsid w:val="00422639"/>
    <w:rsid w:val="0043246F"/>
    <w:rsid w:val="0043356E"/>
    <w:rsid w:val="004336CC"/>
    <w:rsid w:val="00434F63"/>
    <w:rsid w:val="00440271"/>
    <w:rsid w:val="00440CE1"/>
    <w:rsid w:val="00452C37"/>
    <w:rsid w:val="00455AA1"/>
    <w:rsid w:val="0046279A"/>
    <w:rsid w:val="00466295"/>
    <w:rsid w:val="00471D2E"/>
    <w:rsid w:val="00474399"/>
    <w:rsid w:val="0048142F"/>
    <w:rsid w:val="004B1668"/>
    <w:rsid w:val="004B201E"/>
    <w:rsid w:val="004B4512"/>
    <w:rsid w:val="004B5241"/>
    <w:rsid w:val="004B60FC"/>
    <w:rsid w:val="004D42C9"/>
    <w:rsid w:val="004E0AFB"/>
    <w:rsid w:val="004E5BAD"/>
    <w:rsid w:val="004E782D"/>
    <w:rsid w:val="004F4256"/>
    <w:rsid w:val="004F604A"/>
    <w:rsid w:val="004F7DA0"/>
    <w:rsid w:val="005138EE"/>
    <w:rsid w:val="00514990"/>
    <w:rsid w:val="005157AB"/>
    <w:rsid w:val="005347BE"/>
    <w:rsid w:val="00546F4A"/>
    <w:rsid w:val="00552960"/>
    <w:rsid w:val="00562DEA"/>
    <w:rsid w:val="00563C26"/>
    <w:rsid w:val="005671F9"/>
    <w:rsid w:val="00572B3A"/>
    <w:rsid w:val="00573C8F"/>
    <w:rsid w:val="00576A51"/>
    <w:rsid w:val="0057792C"/>
    <w:rsid w:val="00580D5E"/>
    <w:rsid w:val="005819FA"/>
    <w:rsid w:val="0058715D"/>
    <w:rsid w:val="00595521"/>
    <w:rsid w:val="00595813"/>
    <w:rsid w:val="005A46A0"/>
    <w:rsid w:val="005B6D36"/>
    <w:rsid w:val="005C233A"/>
    <w:rsid w:val="005D7B7E"/>
    <w:rsid w:val="005F0643"/>
    <w:rsid w:val="005F14A8"/>
    <w:rsid w:val="005F292D"/>
    <w:rsid w:val="0060112F"/>
    <w:rsid w:val="006026A7"/>
    <w:rsid w:val="00606061"/>
    <w:rsid w:val="00613081"/>
    <w:rsid w:val="006147A5"/>
    <w:rsid w:val="00622A7C"/>
    <w:rsid w:val="00627366"/>
    <w:rsid w:val="00627DD3"/>
    <w:rsid w:val="0063285E"/>
    <w:rsid w:val="006352B3"/>
    <w:rsid w:val="00646B10"/>
    <w:rsid w:val="00647F78"/>
    <w:rsid w:val="00650CA1"/>
    <w:rsid w:val="006523C5"/>
    <w:rsid w:val="006578CB"/>
    <w:rsid w:val="00660E14"/>
    <w:rsid w:val="0066105E"/>
    <w:rsid w:val="00661CD8"/>
    <w:rsid w:val="0066241A"/>
    <w:rsid w:val="006719EE"/>
    <w:rsid w:val="00676563"/>
    <w:rsid w:val="00683FF8"/>
    <w:rsid w:val="0068425E"/>
    <w:rsid w:val="00686AF3"/>
    <w:rsid w:val="00691B71"/>
    <w:rsid w:val="006935CB"/>
    <w:rsid w:val="0069451A"/>
    <w:rsid w:val="006A23C2"/>
    <w:rsid w:val="006A53C8"/>
    <w:rsid w:val="006A5A81"/>
    <w:rsid w:val="006C068D"/>
    <w:rsid w:val="006D1233"/>
    <w:rsid w:val="006F6D21"/>
    <w:rsid w:val="006F7AAB"/>
    <w:rsid w:val="00702F10"/>
    <w:rsid w:val="007041CC"/>
    <w:rsid w:val="00712D79"/>
    <w:rsid w:val="00720B35"/>
    <w:rsid w:val="00722065"/>
    <w:rsid w:val="00727BD9"/>
    <w:rsid w:val="0073221F"/>
    <w:rsid w:val="00732C79"/>
    <w:rsid w:val="00736AB1"/>
    <w:rsid w:val="00737D43"/>
    <w:rsid w:val="007457DF"/>
    <w:rsid w:val="00746BBA"/>
    <w:rsid w:val="00752EC5"/>
    <w:rsid w:val="00752F2E"/>
    <w:rsid w:val="0075753E"/>
    <w:rsid w:val="00761833"/>
    <w:rsid w:val="00764F66"/>
    <w:rsid w:val="00766844"/>
    <w:rsid w:val="00767A8F"/>
    <w:rsid w:val="00770052"/>
    <w:rsid w:val="007877F8"/>
    <w:rsid w:val="00795193"/>
    <w:rsid w:val="00797367"/>
    <w:rsid w:val="007B3AD1"/>
    <w:rsid w:val="007B69AF"/>
    <w:rsid w:val="007D420C"/>
    <w:rsid w:val="007E576F"/>
    <w:rsid w:val="007E7BCC"/>
    <w:rsid w:val="007F1C11"/>
    <w:rsid w:val="008074C6"/>
    <w:rsid w:val="0081458D"/>
    <w:rsid w:val="00820AA1"/>
    <w:rsid w:val="00831F11"/>
    <w:rsid w:val="00832508"/>
    <w:rsid w:val="008524DB"/>
    <w:rsid w:val="00860204"/>
    <w:rsid w:val="00870E6E"/>
    <w:rsid w:val="00870FF7"/>
    <w:rsid w:val="00873C6D"/>
    <w:rsid w:val="00880CDA"/>
    <w:rsid w:val="00886107"/>
    <w:rsid w:val="00891C0A"/>
    <w:rsid w:val="00897A2F"/>
    <w:rsid w:val="008A05D4"/>
    <w:rsid w:val="008A20AC"/>
    <w:rsid w:val="008B09F8"/>
    <w:rsid w:val="008C48CE"/>
    <w:rsid w:val="008D5B4B"/>
    <w:rsid w:val="008E0561"/>
    <w:rsid w:val="008E1227"/>
    <w:rsid w:val="008E2CB0"/>
    <w:rsid w:val="008E50F7"/>
    <w:rsid w:val="008F2F08"/>
    <w:rsid w:val="008F510F"/>
    <w:rsid w:val="009025F8"/>
    <w:rsid w:val="009141D4"/>
    <w:rsid w:val="00927368"/>
    <w:rsid w:val="009352F4"/>
    <w:rsid w:val="009526B5"/>
    <w:rsid w:val="00971FAE"/>
    <w:rsid w:val="00973260"/>
    <w:rsid w:val="00975890"/>
    <w:rsid w:val="00980E13"/>
    <w:rsid w:val="00981195"/>
    <w:rsid w:val="0098160C"/>
    <w:rsid w:val="00982C7C"/>
    <w:rsid w:val="00994534"/>
    <w:rsid w:val="009A1EBD"/>
    <w:rsid w:val="009A3B6E"/>
    <w:rsid w:val="009B2557"/>
    <w:rsid w:val="009C012E"/>
    <w:rsid w:val="009C19EA"/>
    <w:rsid w:val="009C2D84"/>
    <w:rsid w:val="009C4623"/>
    <w:rsid w:val="009D7CB2"/>
    <w:rsid w:val="009D7CCB"/>
    <w:rsid w:val="009E222A"/>
    <w:rsid w:val="009E66DE"/>
    <w:rsid w:val="009E7F73"/>
    <w:rsid w:val="009F31B9"/>
    <w:rsid w:val="009F6DBB"/>
    <w:rsid w:val="009F7985"/>
    <w:rsid w:val="00A0275E"/>
    <w:rsid w:val="00A03208"/>
    <w:rsid w:val="00A243AA"/>
    <w:rsid w:val="00A250C4"/>
    <w:rsid w:val="00A267FC"/>
    <w:rsid w:val="00A4024C"/>
    <w:rsid w:val="00A42273"/>
    <w:rsid w:val="00A4541E"/>
    <w:rsid w:val="00A45522"/>
    <w:rsid w:val="00A5036D"/>
    <w:rsid w:val="00A5407E"/>
    <w:rsid w:val="00A56E6D"/>
    <w:rsid w:val="00A57DDF"/>
    <w:rsid w:val="00A60E3E"/>
    <w:rsid w:val="00A70854"/>
    <w:rsid w:val="00A71E02"/>
    <w:rsid w:val="00A844D6"/>
    <w:rsid w:val="00A91F3E"/>
    <w:rsid w:val="00A93B2E"/>
    <w:rsid w:val="00AA0E75"/>
    <w:rsid w:val="00AA1B0B"/>
    <w:rsid w:val="00AA5A78"/>
    <w:rsid w:val="00AA7F74"/>
    <w:rsid w:val="00AB32F5"/>
    <w:rsid w:val="00AB5818"/>
    <w:rsid w:val="00AB7C2A"/>
    <w:rsid w:val="00AC3ECD"/>
    <w:rsid w:val="00AC42D6"/>
    <w:rsid w:val="00AE5534"/>
    <w:rsid w:val="00AE612B"/>
    <w:rsid w:val="00AE61BA"/>
    <w:rsid w:val="00AE699E"/>
    <w:rsid w:val="00AF575F"/>
    <w:rsid w:val="00AF6D6C"/>
    <w:rsid w:val="00B0459F"/>
    <w:rsid w:val="00B21624"/>
    <w:rsid w:val="00B25F32"/>
    <w:rsid w:val="00B312DC"/>
    <w:rsid w:val="00B40F1A"/>
    <w:rsid w:val="00B458B5"/>
    <w:rsid w:val="00B7428B"/>
    <w:rsid w:val="00B904EB"/>
    <w:rsid w:val="00BA3615"/>
    <w:rsid w:val="00BA77EC"/>
    <w:rsid w:val="00BC071C"/>
    <w:rsid w:val="00BC4368"/>
    <w:rsid w:val="00BD371A"/>
    <w:rsid w:val="00BD6597"/>
    <w:rsid w:val="00BD69D4"/>
    <w:rsid w:val="00BE0A5C"/>
    <w:rsid w:val="00BE34A4"/>
    <w:rsid w:val="00BE46DE"/>
    <w:rsid w:val="00BE4726"/>
    <w:rsid w:val="00BE6B59"/>
    <w:rsid w:val="00BF2413"/>
    <w:rsid w:val="00BF3E16"/>
    <w:rsid w:val="00C0082E"/>
    <w:rsid w:val="00C1293A"/>
    <w:rsid w:val="00C154C7"/>
    <w:rsid w:val="00C15F07"/>
    <w:rsid w:val="00C21AD2"/>
    <w:rsid w:val="00C2483E"/>
    <w:rsid w:val="00C3001E"/>
    <w:rsid w:val="00C32726"/>
    <w:rsid w:val="00C32F9E"/>
    <w:rsid w:val="00C33E94"/>
    <w:rsid w:val="00C347E8"/>
    <w:rsid w:val="00C4526D"/>
    <w:rsid w:val="00C46DA2"/>
    <w:rsid w:val="00C52CB6"/>
    <w:rsid w:val="00C85018"/>
    <w:rsid w:val="00C85510"/>
    <w:rsid w:val="00C94CC7"/>
    <w:rsid w:val="00C967C3"/>
    <w:rsid w:val="00CA3945"/>
    <w:rsid w:val="00CC102C"/>
    <w:rsid w:val="00CD14C2"/>
    <w:rsid w:val="00CD168F"/>
    <w:rsid w:val="00CE0E96"/>
    <w:rsid w:val="00CE213A"/>
    <w:rsid w:val="00CF3191"/>
    <w:rsid w:val="00CF5FA9"/>
    <w:rsid w:val="00CF6DC7"/>
    <w:rsid w:val="00D031C7"/>
    <w:rsid w:val="00D04833"/>
    <w:rsid w:val="00D050F7"/>
    <w:rsid w:val="00D16228"/>
    <w:rsid w:val="00D165FA"/>
    <w:rsid w:val="00D216A4"/>
    <w:rsid w:val="00D26611"/>
    <w:rsid w:val="00D27EC7"/>
    <w:rsid w:val="00D30121"/>
    <w:rsid w:val="00D328BA"/>
    <w:rsid w:val="00D36940"/>
    <w:rsid w:val="00D418A8"/>
    <w:rsid w:val="00D41B52"/>
    <w:rsid w:val="00D46933"/>
    <w:rsid w:val="00D47859"/>
    <w:rsid w:val="00D501CC"/>
    <w:rsid w:val="00D539BD"/>
    <w:rsid w:val="00D60796"/>
    <w:rsid w:val="00D6079B"/>
    <w:rsid w:val="00D65636"/>
    <w:rsid w:val="00D65666"/>
    <w:rsid w:val="00D72739"/>
    <w:rsid w:val="00D7603A"/>
    <w:rsid w:val="00D80681"/>
    <w:rsid w:val="00D84AB8"/>
    <w:rsid w:val="00D858F3"/>
    <w:rsid w:val="00D91A92"/>
    <w:rsid w:val="00D92E8D"/>
    <w:rsid w:val="00D96EF9"/>
    <w:rsid w:val="00DA320B"/>
    <w:rsid w:val="00DB0557"/>
    <w:rsid w:val="00DB11D6"/>
    <w:rsid w:val="00DB3ACE"/>
    <w:rsid w:val="00DB5787"/>
    <w:rsid w:val="00DC62C1"/>
    <w:rsid w:val="00DD4033"/>
    <w:rsid w:val="00DD40BB"/>
    <w:rsid w:val="00DE1534"/>
    <w:rsid w:val="00DF2A3F"/>
    <w:rsid w:val="00DF4C3B"/>
    <w:rsid w:val="00E007BB"/>
    <w:rsid w:val="00E0177A"/>
    <w:rsid w:val="00E1577E"/>
    <w:rsid w:val="00E204F3"/>
    <w:rsid w:val="00E27A4D"/>
    <w:rsid w:val="00E31BAD"/>
    <w:rsid w:val="00E40954"/>
    <w:rsid w:val="00E422D1"/>
    <w:rsid w:val="00E4374A"/>
    <w:rsid w:val="00E45E67"/>
    <w:rsid w:val="00E51AA6"/>
    <w:rsid w:val="00E55990"/>
    <w:rsid w:val="00E55E3E"/>
    <w:rsid w:val="00E5721D"/>
    <w:rsid w:val="00E57826"/>
    <w:rsid w:val="00E57A7F"/>
    <w:rsid w:val="00E57D3B"/>
    <w:rsid w:val="00E62F71"/>
    <w:rsid w:val="00E72AD3"/>
    <w:rsid w:val="00E73688"/>
    <w:rsid w:val="00E7436C"/>
    <w:rsid w:val="00E80214"/>
    <w:rsid w:val="00E808CF"/>
    <w:rsid w:val="00E9583A"/>
    <w:rsid w:val="00E96F27"/>
    <w:rsid w:val="00EA1766"/>
    <w:rsid w:val="00EB2D99"/>
    <w:rsid w:val="00EB30E2"/>
    <w:rsid w:val="00EB7FB1"/>
    <w:rsid w:val="00EC4CD0"/>
    <w:rsid w:val="00EC5E8B"/>
    <w:rsid w:val="00ED0B12"/>
    <w:rsid w:val="00EE3B57"/>
    <w:rsid w:val="00EF0E73"/>
    <w:rsid w:val="00EF1150"/>
    <w:rsid w:val="00EF43DD"/>
    <w:rsid w:val="00EF7824"/>
    <w:rsid w:val="00EF7F5D"/>
    <w:rsid w:val="00F058DB"/>
    <w:rsid w:val="00F13D78"/>
    <w:rsid w:val="00F17CFB"/>
    <w:rsid w:val="00F223EF"/>
    <w:rsid w:val="00F2662F"/>
    <w:rsid w:val="00F31486"/>
    <w:rsid w:val="00F32A9A"/>
    <w:rsid w:val="00F5044B"/>
    <w:rsid w:val="00F5266A"/>
    <w:rsid w:val="00F52E1D"/>
    <w:rsid w:val="00F64B5F"/>
    <w:rsid w:val="00F810A2"/>
    <w:rsid w:val="00F818DF"/>
    <w:rsid w:val="00F90C42"/>
    <w:rsid w:val="00F916B9"/>
    <w:rsid w:val="00F96770"/>
    <w:rsid w:val="00F970D1"/>
    <w:rsid w:val="00FA0A68"/>
    <w:rsid w:val="00FA2024"/>
    <w:rsid w:val="00FB4796"/>
    <w:rsid w:val="00FC578D"/>
    <w:rsid w:val="00FE3D8D"/>
    <w:rsid w:val="00FE5C2F"/>
    <w:rsid w:val="00FF107C"/>
    <w:rsid w:val="00FF5F63"/>
    <w:rsid w:val="00FF6D91"/>
    <w:rsid w:val="0E6B1F7D"/>
    <w:rsid w:val="2475E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943B"/>
  <w15:chartTrackingRefBased/>
  <w15:docId w15:val="{FA3E4B6E-95E4-44F5-BE7E-E93ADF2D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6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5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5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5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5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aron's insect labels"/>
    <w:basedOn w:val="TableNormal"/>
    <w:uiPriority w:val="39"/>
    <w:rsid w:val="00003A2F"/>
    <w:rPr>
      <w:rFonts w:ascii="Times New Roman" w:hAnsi="Times New Roman"/>
      <w:spacing w:val="-20"/>
      <w:sz w:val="8"/>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Pr>
  </w:style>
  <w:style w:type="character" w:customStyle="1" w:styleId="Heading1Char">
    <w:name w:val="Heading 1 Char"/>
    <w:basedOn w:val="DefaultParagraphFont"/>
    <w:link w:val="Heading1"/>
    <w:uiPriority w:val="9"/>
    <w:rsid w:val="00BD6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6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597"/>
    <w:rPr>
      <w:rFonts w:eastAsiaTheme="majorEastAsia" w:cstheme="majorBidi"/>
      <w:color w:val="272727" w:themeColor="text1" w:themeTint="D8"/>
    </w:rPr>
  </w:style>
  <w:style w:type="paragraph" w:styleId="Title">
    <w:name w:val="Title"/>
    <w:basedOn w:val="Normal"/>
    <w:next w:val="Normal"/>
    <w:link w:val="TitleChar"/>
    <w:uiPriority w:val="10"/>
    <w:qFormat/>
    <w:rsid w:val="00BD65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5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5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6597"/>
    <w:rPr>
      <w:i/>
      <w:iCs/>
      <w:color w:val="404040" w:themeColor="text1" w:themeTint="BF"/>
    </w:rPr>
  </w:style>
  <w:style w:type="paragraph" w:styleId="ListParagraph">
    <w:name w:val="List Paragraph"/>
    <w:basedOn w:val="Normal"/>
    <w:uiPriority w:val="34"/>
    <w:qFormat/>
    <w:rsid w:val="00BD6597"/>
    <w:pPr>
      <w:ind w:left="720"/>
      <w:contextualSpacing/>
    </w:pPr>
  </w:style>
  <w:style w:type="character" w:styleId="IntenseEmphasis">
    <w:name w:val="Intense Emphasis"/>
    <w:basedOn w:val="DefaultParagraphFont"/>
    <w:uiPriority w:val="21"/>
    <w:qFormat/>
    <w:rsid w:val="00BD6597"/>
    <w:rPr>
      <w:i/>
      <w:iCs/>
      <w:color w:val="0F4761" w:themeColor="accent1" w:themeShade="BF"/>
    </w:rPr>
  </w:style>
  <w:style w:type="paragraph" w:styleId="IntenseQuote">
    <w:name w:val="Intense Quote"/>
    <w:basedOn w:val="Normal"/>
    <w:next w:val="Normal"/>
    <w:link w:val="IntenseQuoteChar"/>
    <w:uiPriority w:val="30"/>
    <w:qFormat/>
    <w:rsid w:val="00BD6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597"/>
    <w:rPr>
      <w:i/>
      <w:iCs/>
      <w:color w:val="0F4761" w:themeColor="accent1" w:themeShade="BF"/>
    </w:rPr>
  </w:style>
  <w:style w:type="character" w:styleId="IntenseReference">
    <w:name w:val="Intense Reference"/>
    <w:basedOn w:val="DefaultParagraphFont"/>
    <w:uiPriority w:val="32"/>
    <w:qFormat/>
    <w:rsid w:val="00BD6597"/>
    <w:rPr>
      <w:b/>
      <w:bCs/>
      <w:smallCaps/>
      <w:color w:val="0F4761" w:themeColor="accent1" w:themeShade="BF"/>
      <w:spacing w:val="5"/>
    </w:rPr>
  </w:style>
  <w:style w:type="character" w:styleId="CommentReference">
    <w:name w:val="annotation reference"/>
    <w:basedOn w:val="DefaultParagraphFont"/>
    <w:uiPriority w:val="99"/>
    <w:semiHidden/>
    <w:unhideWhenUsed/>
    <w:rsid w:val="003102F4"/>
    <w:rPr>
      <w:sz w:val="16"/>
      <w:szCs w:val="16"/>
    </w:rPr>
  </w:style>
  <w:style w:type="paragraph" w:styleId="CommentText">
    <w:name w:val="annotation text"/>
    <w:basedOn w:val="Normal"/>
    <w:link w:val="CommentTextChar"/>
    <w:uiPriority w:val="99"/>
    <w:unhideWhenUsed/>
    <w:rsid w:val="003102F4"/>
    <w:rPr>
      <w:sz w:val="20"/>
      <w:szCs w:val="20"/>
    </w:rPr>
  </w:style>
  <w:style w:type="character" w:customStyle="1" w:styleId="CommentTextChar">
    <w:name w:val="Comment Text Char"/>
    <w:basedOn w:val="DefaultParagraphFont"/>
    <w:link w:val="CommentText"/>
    <w:uiPriority w:val="99"/>
    <w:rsid w:val="003102F4"/>
    <w:rPr>
      <w:sz w:val="20"/>
      <w:szCs w:val="20"/>
    </w:rPr>
  </w:style>
  <w:style w:type="paragraph" w:styleId="CommentSubject">
    <w:name w:val="annotation subject"/>
    <w:basedOn w:val="CommentText"/>
    <w:next w:val="CommentText"/>
    <w:link w:val="CommentSubjectChar"/>
    <w:uiPriority w:val="99"/>
    <w:semiHidden/>
    <w:unhideWhenUsed/>
    <w:rsid w:val="003102F4"/>
    <w:rPr>
      <w:b/>
      <w:bCs/>
    </w:rPr>
  </w:style>
  <w:style w:type="character" w:customStyle="1" w:styleId="CommentSubjectChar">
    <w:name w:val="Comment Subject Char"/>
    <w:basedOn w:val="CommentTextChar"/>
    <w:link w:val="CommentSubject"/>
    <w:uiPriority w:val="99"/>
    <w:semiHidden/>
    <w:rsid w:val="003102F4"/>
    <w:rPr>
      <w:b/>
      <w:bCs/>
      <w:sz w:val="20"/>
      <w:szCs w:val="20"/>
    </w:rPr>
  </w:style>
  <w:style w:type="table" w:customStyle="1" w:styleId="TableGrid1">
    <w:name w:val="Table Grid1"/>
    <w:basedOn w:val="TableNormal"/>
    <w:next w:val="TableGrid"/>
    <w:uiPriority w:val="39"/>
    <w:rsid w:val="00F64B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4802</TotalTime>
  <Pages>6</Pages>
  <Words>11652</Words>
  <Characters>66418</Characters>
  <Application>Microsoft Office Word</Application>
  <DocSecurity>0</DocSecurity>
  <Lines>553</Lines>
  <Paragraphs>155</Paragraphs>
  <ScaleCrop>false</ScaleCrop>
  <Company/>
  <LinksUpToDate>false</LinksUpToDate>
  <CharactersWithSpaces>77915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Tayal</dc:creator>
  <cp:keywords/>
  <dc:description/>
  <cp:lastModifiedBy>Aaron Tayal</cp:lastModifiedBy>
  <cp:revision>464</cp:revision>
  <dcterms:created xsi:type="dcterms:W3CDTF">2025-03-30T20:44:00Z</dcterms:created>
  <dcterms:modified xsi:type="dcterms:W3CDTF">2025-04-10T20:24:00Z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id="K5IP4jfV"/&gt;&lt;style id="http://www.zotero.org/styles/chicago-author-date" locale="en-US" hasBibliography="1" bibliographyStyleHasBeenSet="0"/&gt;&lt;prefs&gt;&lt;pref name="fieldType" value="Field"/&gt;&lt;/prefs&gt;&lt;/</vt:lpwstr>
  </property>
  <property fmtid="{D5CDD505-2E9C-101B-9397-08002B2CF9AE}" pid="3" name="ZOTERO_PREF_2">
    <vt:lpwstr>data&gt;</vt:lpwstr>
  </property>
</Properties>
</file>