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3C3BDC54"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disturbance</w:t>
      </w:r>
      <w:r w:rsidR="00080498">
        <w:rPr>
          <w:rFonts w:ascii="Times New Roman" w:hAnsi="Times New Roman" w:cs="Times New Roman"/>
          <w:sz w:val="24"/>
          <w:szCs w:val="24"/>
        </w:rPr>
        <w:t xml:space="preserve"> regime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941D9C">
        <w:rPr>
          <w:rFonts w:ascii="Times New Roman" w:hAnsi="Times New Roman" w:cs="Times New Roman"/>
          <w:sz w:val="24"/>
          <w:szCs w:val="24"/>
        </w:rPr>
        <w:t>can induce environmental changes</w:t>
      </w:r>
      <w:r w:rsidR="00640A18">
        <w:rPr>
          <w:rFonts w:ascii="Times New Roman" w:hAnsi="Times New Roman" w:cs="Times New Roman"/>
          <w:sz w:val="24"/>
          <w:szCs w:val="24"/>
        </w:rPr>
        <w:t>.</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w:t>
      </w:r>
      <w:r w:rsidR="00D56D92">
        <w:rPr>
          <w:rFonts w:ascii="Times New Roman" w:hAnsi="Times New Roman" w:cs="Times New Roman"/>
          <w:sz w:val="24"/>
          <w:szCs w:val="24"/>
        </w:rPr>
        <w:t xml:space="preserve"> extremes can increase</w:t>
      </w:r>
      <w:commentRangeStart w:id="0"/>
      <w:r w:rsidR="00E763B4">
        <w:rPr>
          <w:rFonts w:ascii="Times New Roman" w:hAnsi="Times New Roman" w:cs="Times New Roman"/>
          <w:sz w:val="24"/>
          <w:szCs w:val="24"/>
        </w:rPr>
        <w:t>,</w:t>
      </w:r>
      <w:commentRangeEnd w:id="0"/>
      <w:r w:rsidR="00A3799C">
        <w:rPr>
          <w:rStyle w:val="CommentReference"/>
        </w:rPr>
        <w:commentReference w:id="0"/>
      </w:r>
      <w:r w:rsidR="00E763B4">
        <w:rPr>
          <w:rFonts w:ascii="Times New Roman" w:hAnsi="Times New Roman" w:cs="Times New Roman"/>
          <w:sz w:val="24"/>
          <w:szCs w:val="24"/>
        </w:rPr>
        <w:t xml:space="preserve"> moisture </w:t>
      </w:r>
      <w:r w:rsidR="00F53050">
        <w:rPr>
          <w:rFonts w:ascii="Times New Roman" w:hAnsi="Times New Roman" w:cs="Times New Roman"/>
          <w:sz w:val="24"/>
          <w:szCs w:val="24"/>
        </w:rPr>
        <w:t>can change</w:t>
      </w:r>
      <w:r w:rsidR="00A75337">
        <w:rPr>
          <w:rFonts w:ascii="Times New Roman" w:hAnsi="Times New Roman" w:cs="Times New Roman"/>
          <w:sz w:val="24"/>
          <w:szCs w:val="24"/>
        </w:rPr>
        <w:t xml:space="preserve"> depending on </w:t>
      </w:r>
      <w:r w:rsidR="00A85CF3">
        <w:rPr>
          <w:rFonts w:ascii="Times New Roman" w:hAnsi="Times New Roman" w:cs="Times New Roman"/>
          <w:sz w:val="24"/>
          <w:szCs w:val="24"/>
        </w:rPr>
        <w:t>reduced evapotranspiration but increased summer temperature</w:t>
      </w:r>
      <w:commentRangeStart w:id="1"/>
      <w:r w:rsidR="00F53050">
        <w:rPr>
          <w:rFonts w:ascii="Times New Roman" w:hAnsi="Times New Roman" w:cs="Times New Roman"/>
          <w:sz w:val="24"/>
          <w:szCs w:val="24"/>
        </w:rPr>
        <w:t>,</w:t>
      </w:r>
      <w:commentRangeEnd w:id="1"/>
      <w:r w:rsidR="00A85CF3">
        <w:rPr>
          <w:rStyle w:val="CommentReference"/>
        </w:rPr>
        <w:commentReference w:id="1"/>
      </w:r>
      <w:r w:rsidR="00E763B4">
        <w:rPr>
          <w:rFonts w:ascii="Times New Roman" w:hAnsi="Times New Roman" w:cs="Times New Roman"/>
          <w:sz w:val="24"/>
          <w:szCs w:val="24"/>
        </w:rPr>
        <w:t xml:space="preserve"> leaf litter depth can </w:t>
      </w:r>
      <w:r w:rsidR="00F53050">
        <w:rPr>
          <w:rFonts w:ascii="Times New Roman" w:hAnsi="Times New Roman" w:cs="Times New Roman"/>
          <w:sz w:val="24"/>
          <w:szCs w:val="24"/>
        </w:rPr>
        <w:t xml:space="preserve">decrease due to </w:t>
      </w:r>
      <w:r w:rsidR="00A53FAF">
        <w:rPr>
          <w:rFonts w:ascii="Times New Roman" w:hAnsi="Times New Roman" w:cs="Times New Roman"/>
          <w:sz w:val="24"/>
          <w:szCs w:val="24"/>
        </w:rPr>
        <w:t>faster decomposition,</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DC2392">
        <w:rPr>
          <w:rFonts w:ascii="Times New Roman" w:hAnsi="Times New Roman" w:cs="Times New Roman"/>
          <w:sz w:val="24"/>
          <w:szCs w:val="24"/>
        </w:rPr>
        <w:instrText xml:space="preserve"> ADDIN ZOTERO_ITEM CSL_CITATION {"citationID":"vGcLmm2U","properties":{"formattedCitation":"(Greenberg and Forrest 2003, Urbanovi et al. 2014, Barber and Widick 2017)","plainCitation":"(Greenberg and Forrest 2003, Urbanovi et al. 2014,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L."}],"issued":{"date-parts":[["2017",10]]}}},{"id":1204,"uris":["http://zotero.org/groups/5154252/items/A866T7Q9"],"itemData":{"id":1204,"type":"article-journal","abstract":"The response of epigeic arthropod communities to management practices was studied in spruce forest stands of the High Tatra Mts. three years after a windthrow event. Investigations were carried out in four management treatments: (1) an intact reference forest stand – REF, (2) a windthrown stand from which fallen wood had been extracted – EXT, (3) a windthrown stand from which fallen wood had been extracted and which had subsequently been affected by fire – FIR, and (4) a windthrown stand left to natural regeneration – NEX. Epigeic arthropods were collected by pitfall trapping in separate bouts in the summer of 2007 and the winter of 2007-2008. The study revealed significant differences in arthropod activity between windthrown forest stands under different treatment, as well as between summer and winter periods. Windthrown stands had greater activity of arthropod communities than intact forest stands in both periods, with springtails and mites being dominant groups. The highest arthropod activity in the summer period was recorded in the EXT stand, followed by NEX, FIR and REF stands, with a similar trend being observed in the winter period (EXT &gt; FIR &gt; NEX &gt; REF stands). Nonmetric multidimensional scaling evidenced the fact that the extraction of fallen wood had a strong effect on communities of epigeic arthropods with communities in EXT plots, being rather dissimilar to those of other treatments.","container-title":"North-western Journal of Zoology","issue":"2","language":"en","page":"337-345","source":"Zotero","title":"Activity of epigeic arthropods in differently managed windthrown forest stands in the High Tatra Mts.","volume":"10","author":[{"family":"Urbanovi","given":"Veronika"},{"family":"Miklisová","given":"Dana"},{"family":"Mock","given":"Andrej"}],"issued":{"date-parts":[["2014"]]}}}],"schema":"https://github.com/citation-style-language/schema/raw/master/csl-citation.json"} </w:instrText>
      </w:r>
      <w:r w:rsidR="0026137A">
        <w:rPr>
          <w:rFonts w:ascii="Times New Roman" w:hAnsi="Times New Roman" w:cs="Times New Roman"/>
          <w:sz w:val="24"/>
          <w:szCs w:val="24"/>
        </w:rPr>
        <w:fldChar w:fldCharType="separate"/>
      </w:r>
      <w:r w:rsidR="00DC2392" w:rsidRPr="00DC2392">
        <w:rPr>
          <w:rFonts w:ascii="Times New Roman" w:hAnsi="Times New Roman" w:cs="Times New Roman"/>
          <w:sz w:val="24"/>
        </w:rPr>
        <w:t>(Greenberg and Forrest 2003, Urbanovi et al. 2014,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w:t>
      </w:r>
      <w:r w:rsidR="00A85CF3">
        <w:rPr>
          <w:rFonts w:ascii="Times New Roman" w:hAnsi="Times New Roman" w:cs="Times New Roman"/>
          <w:sz w:val="24"/>
          <w:szCs w:val="24"/>
        </w:rPr>
        <w:t xml:space="preserve">tree mortality and </w:t>
      </w:r>
      <w:r w:rsidR="00D916B9">
        <w:rPr>
          <w:rFonts w:ascii="Times New Roman" w:hAnsi="Times New Roman" w:cs="Times New Roman"/>
          <w:sz w:val="24"/>
          <w:szCs w:val="24"/>
        </w:rPr>
        <w:t xml:space="preserve">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1D64C3">
        <w:rPr>
          <w:rFonts w:ascii="Times New Roman" w:hAnsi="Times New Roman" w:cs="Times New Roman"/>
          <w:sz w:val="24"/>
          <w:szCs w:val="24"/>
        </w:rPr>
        <w:t>These biological legacies that remain after the disturbance</w:t>
      </w:r>
      <w:r w:rsidR="00E00A28">
        <w:rPr>
          <w:rFonts w:ascii="Times New Roman" w:hAnsi="Times New Roman" w:cs="Times New Roman"/>
          <w:sz w:val="24"/>
          <w:szCs w:val="24"/>
        </w:rPr>
        <w:t xml:space="preserve"> </w:t>
      </w:r>
      <w:r w:rsidR="00B1353E">
        <w:rPr>
          <w:rFonts w:ascii="Times New Roman" w:hAnsi="Times New Roman" w:cs="Times New Roman"/>
          <w:sz w:val="24"/>
          <w:szCs w:val="24"/>
        </w:rPr>
        <w:t>influence</w:t>
      </w:r>
      <w:r w:rsidR="00E00A28">
        <w:rPr>
          <w:rFonts w:ascii="Times New Roman" w:hAnsi="Times New Roman" w:cs="Times New Roman"/>
          <w:sz w:val="24"/>
          <w:szCs w:val="24"/>
        </w:rPr>
        <w:t xml:space="preserve"> </w:t>
      </w:r>
      <w:r w:rsidR="009460F6">
        <w:rPr>
          <w:rFonts w:ascii="Times New Roman" w:hAnsi="Times New Roman" w:cs="Times New Roman"/>
          <w:sz w:val="24"/>
          <w:szCs w:val="24"/>
        </w:rPr>
        <w:t>short- and long-term changes in</w:t>
      </w:r>
      <w:r w:rsidR="00B1353E">
        <w:rPr>
          <w:rFonts w:ascii="Times New Roman" w:hAnsi="Times New Roman" w:cs="Times New Roman"/>
          <w:sz w:val="24"/>
          <w:szCs w:val="24"/>
        </w:rPr>
        <w:t xml:space="preserve"> forest structure and function</w:t>
      </w:r>
      <w:r w:rsidR="005E6CB9">
        <w:rPr>
          <w:rFonts w:ascii="Times New Roman" w:hAnsi="Times New Roman" w:cs="Times New Roman"/>
          <w:sz w:val="24"/>
          <w:szCs w:val="24"/>
        </w:rPr>
        <w:t xml:space="preserve">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FB1807">
        <w:rPr>
          <w:rFonts w:ascii="Times New Roman" w:hAnsi="Times New Roman" w:cs="Times New Roman"/>
          <w:sz w:val="24"/>
          <w:szCs w:val="24"/>
        </w:rPr>
        <w:t>.</w:t>
      </w:r>
      <w:r w:rsidR="00D12F4A">
        <w:rPr>
          <w:rFonts w:ascii="Times New Roman" w:hAnsi="Times New Roman" w:cs="Times New Roman"/>
          <w:sz w:val="24"/>
          <w:szCs w:val="24"/>
        </w:rPr>
        <w:t xml:space="preserv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6EB67EDA" w:rsidR="00C11CE9" w:rsidRDefault="00A45B3C">
      <w:pPr>
        <w:rPr>
          <w:rFonts w:ascii="Times New Roman" w:hAnsi="Times New Roman" w:cs="Times New Roman"/>
          <w:sz w:val="24"/>
          <w:szCs w:val="24"/>
        </w:rPr>
      </w:pPr>
      <w:r>
        <w:rPr>
          <w:rFonts w:ascii="Times New Roman" w:hAnsi="Times New Roman" w:cs="Times New Roman"/>
          <w:sz w:val="24"/>
          <w:szCs w:val="24"/>
        </w:rPr>
        <w:t>Harvesting</w:t>
      </w:r>
      <w:r w:rsidR="006764AC">
        <w:rPr>
          <w:rFonts w:ascii="Times New Roman" w:hAnsi="Times New Roman" w:cs="Times New Roman"/>
          <w:sz w:val="24"/>
          <w:szCs w:val="24"/>
        </w:rPr>
        <w:t xml:space="preserve"> the</w:t>
      </w:r>
      <w:r w:rsidR="002C50C1">
        <w:rPr>
          <w:rFonts w:ascii="Times New Roman" w:hAnsi="Times New Roman" w:cs="Times New Roman"/>
          <w:sz w:val="24"/>
          <w:szCs w:val="24"/>
        </w:rPr>
        <w:t xml:space="preserve"> fallen</w:t>
      </w:r>
      <w:r w:rsidR="006764AC">
        <w:rPr>
          <w:rFonts w:ascii="Times New Roman" w:hAnsi="Times New Roman" w:cs="Times New Roman"/>
          <w:sz w:val="24"/>
          <w:szCs w:val="24"/>
        </w:rPr>
        <w:t xml:space="preserve"> trees</w:t>
      </w:r>
      <w:r w:rsidR="002C50C1">
        <w:rPr>
          <w:rFonts w:ascii="Times New Roman" w:hAnsi="Times New Roman" w:cs="Times New Roman"/>
          <w:sz w:val="24"/>
          <w:szCs w:val="24"/>
        </w:rPr>
        <w:t xml:space="preserve"> </w:t>
      </w:r>
      <w:r w:rsidR="00C92E0B">
        <w:rPr>
          <w:rFonts w:ascii="Times New Roman" w:hAnsi="Times New Roman" w:cs="Times New Roman"/>
          <w:sz w:val="24"/>
          <w:szCs w:val="24"/>
        </w:rPr>
        <w:t>after</w:t>
      </w:r>
      <w:r w:rsidR="002C50C1">
        <w:rPr>
          <w:rFonts w:ascii="Times New Roman" w:hAnsi="Times New Roman" w:cs="Times New Roman"/>
          <w:sz w:val="24"/>
          <w:szCs w:val="24"/>
        </w:rPr>
        <w:t xml:space="preserve"> a natural disturbance is</w:t>
      </w:r>
      <w:r w:rsidR="006764AC">
        <w:rPr>
          <w:rFonts w:ascii="Times New Roman" w:hAnsi="Times New Roman" w:cs="Times New Roman"/>
          <w:sz w:val="24"/>
          <w:szCs w:val="24"/>
        </w:rPr>
        <w:t xml:space="preserve"> a practice called salvage-logging</w:t>
      </w:r>
      <w:r w:rsidR="00DB022D">
        <w:rPr>
          <w:rFonts w:ascii="Times New Roman" w:hAnsi="Times New Roman" w:cs="Times New Roman"/>
          <w:sz w:val="24"/>
          <w:szCs w:val="24"/>
        </w:rPr>
        <w:t>,</w:t>
      </w:r>
      <w:r w:rsidR="00C92E0B">
        <w:rPr>
          <w:rFonts w:ascii="Times New Roman" w:hAnsi="Times New Roman" w:cs="Times New Roman"/>
          <w:sz w:val="24"/>
          <w:szCs w:val="24"/>
        </w:rPr>
        <w:t xml:space="preserve"> and</w:t>
      </w:r>
      <w:r w:rsidR="00DB022D">
        <w:rPr>
          <w:rFonts w:ascii="Times New Roman" w:hAnsi="Times New Roman" w:cs="Times New Roman"/>
          <w:sz w:val="24"/>
          <w:szCs w:val="24"/>
        </w:rPr>
        <w:t xml:space="preserve"> this management practice</w:t>
      </w:r>
      <w:r w:rsidR="006764AC">
        <w:rPr>
          <w:rFonts w:ascii="Times New Roman" w:hAnsi="Times New Roman" w:cs="Times New Roman"/>
          <w:sz w:val="24"/>
          <w:szCs w:val="24"/>
        </w:rPr>
        <w:t xml:space="preserve">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DB022D">
        <w:rPr>
          <w:rFonts w:ascii="Times New Roman" w:hAnsi="Times New Roman" w:cs="Times New Roman"/>
          <w:sz w:val="24"/>
          <w:szCs w:val="24"/>
        </w:rPr>
        <w:t>Salvage l</w:t>
      </w:r>
      <w:r w:rsidR="00C9371B">
        <w:rPr>
          <w:rFonts w:ascii="Times New Roman" w:hAnsi="Times New Roman" w:cs="Times New Roman"/>
          <w:sz w:val="24"/>
          <w:szCs w:val="24"/>
        </w:rPr>
        <w:t>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managing forests in ways that conserve</w:t>
      </w:r>
      <w:r w:rsidR="00AC1FC3">
        <w:rPr>
          <w:rFonts w:ascii="Times New Roman" w:hAnsi="Times New Roman" w:cs="Times New Roman"/>
          <w:sz w:val="24"/>
          <w:szCs w:val="24"/>
        </w:rPr>
        <w:t xml:space="preserve">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EF5933">
        <w:rPr>
          <w:rFonts w:ascii="Times New Roman" w:hAnsi="Times New Roman" w:cs="Times New Roman"/>
          <w:sz w:val="24"/>
          <w:szCs w:val="24"/>
        </w:rPr>
        <w:t xml:space="preserve"> including insect populations that </w:t>
      </w:r>
      <w:r w:rsidR="00F66FAE">
        <w:rPr>
          <w:rFonts w:ascii="Times New Roman" w:hAnsi="Times New Roman" w:cs="Times New Roman"/>
          <w:sz w:val="24"/>
          <w:szCs w:val="24"/>
        </w:rPr>
        <w:t>are threatened</w:t>
      </w:r>
      <w:r w:rsidR="0012385E">
        <w:rPr>
          <w:rFonts w:ascii="Times New Roman" w:hAnsi="Times New Roman" w:cs="Times New Roman"/>
          <w:sz w:val="24"/>
          <w:szCs w:val="24"/>
        </w:rPr>
        <w:t xml:space="preserve"> globally</w:t>
      </w:r>
      <w:r w:rsidR="00915CAD">
        <w:rPr>
          <w:rFonts w:ascii="Times New Roman" w:hAnsi="Times New Roman" w:cs="Times New Roman"/>
          <w:sz w:val="24"/>
          <w:szCs w:val="24"/>
        </w:rPr>
        <w:t xml:space="preserve"> due to environmental change</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Th</w:t>
      </w:r>
      <w:r w:rsidR="00871AF2">
        <w:rPr>
          <w:rFonts w:ascii="Times New Roman" w:hAnsi="Times New Roman" w:cs="Times New Roman"/>
          <w:sz w:val="24"/>
          <w:szCs w:val="24"/>
        </w:rPr>
        <w:t xml:space="preserve">is includes understanding how management practices such as </w:t>
      </w:r>
      <w:r w:rsidR="00C6133C">
        <w:rPr>
          <w:rFonts w:ascii="Times New Roman" w:hAnsi="Times New Roman" w:cs="Times New Roman"/>
          <w:sz w:val="24"/>
          <w:szCs w:val="24"/>
        </w:rPr>
        <w:t xml:space="preserve">salvage-logging </w:t>
      </w:r>
      <w:r w:rsidR="00F1689D">
        <w:rPr>
          <w:rFonts w:ascii="Times New Roman" w:hAnsi="Times New Roman" w:cs="Times New Roman"/>
          <w:sz w:val="24"/>
          <w:szCs w:val="24"/>
        </w:rPr>
        <w:t xml:space="preserve">impact </w:t>
      </w:r>
      <w:r w:rsidR="00BE660C">
        <w:rPr>
          <w:rFonts w:ascii="Times New Roman" w:hAnsi="Times New Roman" w:cs="Times New Roman"/>
          <w:sz w:val="24"/>
          <w:szCs w:val="24"/>
        </w:rPr>
        <w:t xml:space="preserve">insect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w:t>
      </w:r>
      <w:r w:rsidR="00B56FD4">
        <w:rPr>
          <w:rFonts w:ascii="Times New Roman" w:hAnsi="Times New Roman" w:cs="Times New Roman"/>
          <w:sz w:val="24"/>
          <w:szCs w:val="24"/>
        </w:rPr>
        <w:t xml:space="preserve">For example, </w:t>
      </w:r>
      <w:r w:rsidR="00CF34F6">
        <w:rPr>
          <w:rFonts w:ascii="Times New Roman" w:hAnsi="Times New Roman" w:cs="Times New Roman"/>
          <w:sz w:val="24"/>
          <w:szCs w:val="24"/>
        </w:rPr>
        <w:t xml:space="preserve">salvage-logging </w:t>
      </w:r>
      <w:r w:rsidR="008E70E2">
        <w:rPr>
          <w:rFonts w:ascii="Times New Roman" w:hAnsi="Times New Roman" w:cs="Times New Roman"/>
          <w:sz w:val="24"/>
          <w:szCs w:val="24"/>
        </w:rPr>
        <w:t>alter</w:t>
      </w:r>
      <w:r w:rsidR="00B56FD4">
        <w:rPr>
          <w:rFonts w:ascii="Times New Roman" w:hAnsi="Times New Roman" w:cs="Times New Roman"/>
          <w:sz w:val="24"/>
          <w:szCs w:val="24"/>
        </w:rPr>
        <w:t>s</w:t>
      </w:r>
      <w:r w:rsidR="008E70E2">
        <w:rPr>
          <w:rFonts w:ascii="Times New Roman" w:hAnsi="Times New Roman" w:cs="Times New Roman"/>
          <w:sz w:val="24"/>
          <w:szCs w:val="24"/>
        </w:rPr>
        <w:t xml:space="preserve"> </w:t>
      </w:r>
      <w:r w:rsidR="00934167">
        <w:rPr>
          <w:rFonts w:ascii="Times New Roman" w:hAnsi="Times New Roman" w:cs="Times New Roman"/>
          <w:sz w:val="24"/>
          <w:szCs w:val="24"/>
        </w:rPr>
        <w:t xml:space="preserve">the </w:t>
      </w:r>
      <w:r w:rsidR="008E70E2">
        <w:rPr>
          <w:rFonts w:ascii="Times New Roman" w:hAnsi="Times New Roman" w:cs="Times New Roman"/>
          <w:sz w:val="24"/>
          <w:szCs w:val="24"/>
        </w:rPr>
        <w:t>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left by windstorms</w:t>
      </w:r>
      <w:r w:rsidR="008E11DB">
        <w:rPr>
          <w:rFonts w:ascii="Times New Roman" w:hAnsi="Times New Roman" w:cs="Times New Roman"/>
          <w:sz w:val="24"/>
          <w:szCs w:val="24"/>
        </w:rPr>
        <w:t xml:space="preserve"> </w:t>
      </w:r>
      <w:r w:rsidR="004C44A3">
        <w:rPr>
          <w:rFonts w:ascii="Times New Roman" w:hAnsi="Times New Roman" w:cs="Times New Roman"/>
          <w:sz w:val="24"/>
          <w:szCs w:val="24"/>
        </w:rPr>
        <w:t xml:space="preserve">by </w:t>
      </w:r>
      <w:r w:rsidR="00934167">
        <w:rPr>
          <w:rFonts w:ascii="Times New Roman" w:hAnsi="Times New Roman" w:cs="Times New Roman"/>
          <w:sz w:val="24"/>
          <w:szCs w:val="24"/>
        </w:rPr>
        <w:t>reducing the amount and diversity of</w:t>
      </w:r>
      <w:r w:rsidR="004C44A3">
        <w:rPr>
          <w:rFonts w:ascii="Times New Roman" w:hAnsi="Times New Roman" w:cs="Times New Roman"/>
          <w:sz w:val="24"/>
          <w:szCs w:val="24"/>
        </w:rPr>
        <w:t xml:space="preserve"> woody debris,</w:t>
      </w:r>
      <w:r w:rsidR="00C02949">
        <w:rPr>
          <w:rFonts w:ascii="Times New Roman" w:hAnsi="Times New Roman" w:cs="Times New Roman"/>
          <w:sz w:val="24"/>
          <w:szCs w:val="24"/>
        </w:rPr>
        <w:t xml:space="preserve"> as well as</w:t>
      </w:r>
      <w:r w:rsidR="004C44A3">
        <w:rPr>
          <w:rFonts w:ascii="Times New Roman" w:hAnsi="Times New Roman" w:cs="Times New Roman"/>
          <w:sz w:val="24"/>
          <w:szCs w:val="24"/>
        </w:rPr>
        <w:t xml:space="preserve">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r w:rsidR="003433E5">
        <w:rPr>
          <w:rFonts w:ascii="Times New Roman" w:hAnsi="Times New Roman" w:cs="Times New Roman"/>
          <w:sz w:val="24"/>
          <w:szCs w:val="24"/>
        </w:rPr>
        <w:t xml:space="preserve">The </w:t>
      </w:r>
      <w:r w:rsidR="001E109C">
        <w:rPr>
          <w:rFonts w:ascii="Times New Roman" w:hAnsi="Times New Roman" w:cs="Times New Roman"/>
          <w:sz w:val="24"/>
          <w:szCs w:val="24"/>
        </w:rPr>
        <w:t>combination of natural wind disturbance followed by salvag</w:t>
      </w:r>
      <w:r w:rsidR="0009076A">
        <w:rPr>
          <w:rFonts w:ascii="Times New Roman" w:hAnsi="Times New Roman" w:cs="Times New Roman"/>
          <w:sz w:val="24"/>
          <w:szCs w:val="24"/>
        </w:rPr>
        <w:t>e-logging</w:t>
      </w:r>
      <w:r w:rsidR="006F71B4">
        <w:rPr>
          <w:rFonts w:ascii="Times New Roman" w:hAnsi="Times New Roman" w:cs="Times New Roman"/>
          <w:sz w:val="24"/>
          <w:szCs w:val="24"/>
        </w:rPr>
        <w:t xml:space="preserve"> </w:t>
      </w:r>
      <w:r w:rsidR="001E109C">
        <w:rPr>
          <w:rFonts w:ascii="Times New Roman" w:hAnsi="Times New Roman" w:cs="Times New Roman"/>
          <w:sz w:val="24"/>
          <w:szCs w:val="24"/>
        </w:rPr>
        <w:t>disturbance</w:t>
      </w:r>
      <w:r w:rsidR="006252CD">
        <w:rPr>
          <w:rFonts w:ascii="Times New Roman" w:hAnsi="Times New Roman" w:cs="Times New Roman"/>
          <w:sz w:val="24"/>
          <w:szCs w:val="24"/>
        </w:rPr>
        <w:t xml:space="preserve"> could </w:t>
      </w:r>
      <w:r w:rsidR="00B06940">
        <w:rPr>
          <w:rFonts w:ascii="Times New Roman" w:hAnsi="Times New Roman" w:cs="Times New Roman"/>
          <w:sz w:val="24"/>
          <w:szCs w:val="24"/>
        </w:rPr>
        <w:t xml:space="preserve">cause longer-lasting changes to </w:t>
      </w:r>
      <w:r w:rsidR="00855269">
        <w:rPr>
          <w:rFonts w:ascii="Times New Roman" w:hAnsi="Times New Roman" w:cs="Times New Roman"/>
          <w:sz w:val="24"/>
          <w:szCs w:val="24"/>
        </w:rPr>
        <w:t>the ecosystem.</w:t>
      </w:r>
      <w:r w:rsidR="006F71B4">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3E4E09A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w:t>
      </w:r>
      <w:r w:rsidR="008A5164">
        <w:rPr>
          <w:rFonts w:ascii="Times New Roman" w:hAnsi="Times New Roman" w:cs="Times New Roman"/>
          <w:sz w:val="24"/>
          <w:szCs w:val="24"/>
        </w:rPr>
        <w:t xml:space="preserve"> characterizing the response of</w:t>
      </w:r>
      <w:r w:rsidR="00CC0A46">
        <w:rPr>
          <w:rFonts w:ascii="Times New Roman" w:hAnsi="Times New Roman" w:cs="Times New Roman"/>
          <w:sz w:val="24"/>
          <w:szCs w:val="24"/>
        </w:rPr>
        <w:t xml:space="preserve"> the insect community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mature forest</w:t>
      </w:r>
      <w:r w:rsidR="00100819">
        <w:rPr>
          <w:rFonts w:ascii="Times New Roman" w:hAnsi="Times New Roman" w:cs="Times New Roman"/>
          <w:sz w:val="24"/>
          <w:szCs w:val="24"/>
        </w:rPr>
        <w:t>s</w:t>
      </w:r>
      <w:r w:rsidR="004467C6">
        <w:rPr>
          <w:rFonts w:ascii="Times New Roman" w:hAnsi="Times New Roman" w:cs="Times New Roman"/>
          <w:sz w:val="24"/>
          <w:szCs w:val="24"/>
        </w:rPr>
        <w:t xml:space="preserve">,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 xml:space="preserve">forests with </w:t>
      </w:r>
      <w:r w:rsidR="00F67A26">
        <w:rPr>
          <w:rFonts w:ascii="Times New Roman" w:hAnsi="Times New Roman" w:cs="Times New Roman"/>
          <w:sz w:val="24"/>
          <w:szCs w:val="24"/>
        </w:rPr>
        <w:t xml:space="preserve">dense vs open </w:t>
      </w:r>
      <w:r w:rsidR="000073EB">
        <w:rPr>
          <w:rFonts w:ascii="Times New Roman" w:hAnsi="Times New Roman" w:cs="Times New Roman"/>
          <w:sz w:val="24"/>
          <w:szCs w:val="24"/>
        </w:rPr>
        <w:t>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w:t>
      </w:r>
      <w:r w:rsidR="00311B77">
        <w:rPr>
          <w:rFonts w:ascii="Times New Roman" w:hAnsi="Times New Roman" w:cs="Times New Roman"/>
          <w:sz w:val="24"/>
          <w:szCs w:val="24"/>
        </w:rPr>
        <w:t xml:space="preserve"> occurrence and species composition of ground beetles</w:t>
      </w:r>
      <w:r w:rsidR="00BE3795">
        <w:rPr>
          <w:rFonts w:ascii="Times New Roman" w:hAnsi="Times New Roman" w:cs="Times New Roman"/>
          <w:sz w:val="24"/>
          <w:szCs w:val="24"/>
        </w:rPr>
        <w:t xml:space="preserve">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4112E087" w:rsidR="00F278DE" w:rsidRDefault="00707342">
      <w:pPr>
        <w:rPr>
          <w:rFonts w:ascii="Times New Roman" w:hAnsi="Times New Roman" w:cs="Times New Roman"/>
          <w:sz w:val="24"/>
          <w:szCs w:val="24"/>
        </w:rPr>
      </w:pPr>
      <w:r>
        <w:rPr>
          <w:rFonts w:ascii="Times New Roman" w:hAnsi="Times New Roman" w:cs="Times New Roman"/>
          <w:sz w:val="24"/>
          <w:szCs w:val="24"/>
        </w:rPr>
        <w:lastRenderedPageBreak/>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855269">
        <w:rPr>
          <w:rFonts w:ascii="Times New Roman" w:hAnsi="Times New Roman" w:cs="Times New Roman"/>
          <w:sz w:val="24"/>
          <w:szCs w:val="24"/>
        </w:rPr>
        <w:t xml:space="preserve"> such as </w:t>
      </w:r>
      <w:proofErr w:type="gramStart"/>
      <w:r w:rsidR="007F5FFB">
        <w:rPr>
          <w:rFonts w:ascii="Times New Roman" w:hAnsi="Times New Roman" w:cs="Times New Roman"/>
          <w:sz w:val="24"/>
          <w:szCs w:val="24"/>
        </w:rPr>
        <w:t>a windstorm</w:t>
      </w:r>
      <w:proofErr w:type="gramEnd"/>
      <w:r w:rsidR="007F5FFB">
        <w:rPr>
          <w:rFonts w:ascii="Times New Roman" w:hAnsi="Times New Roman" w:cs="Times New Roman"/>
          <w:sz w:val="24"/>
          <w:szCs w:val="24"/>
        </w:rPr>
        <w:t xml:space="preserve"> or logging</w:t>
      </w:r>
      <w:r w:rsidR="006F2001">
        <w:rPr>
          <w:rFonts w:ascii="Times New Roman" w:hAnsi="Times New Roman" w:cs="Times New Roman"/>
          <w:sz w:val="24"/>
          <w:szCs w:val="24"/>
        </w:rPr>
        <w:t xml:space="preserve">: influx of new species and decline of </w:t>
      </w:r>
      <w:r w:rsidR="007F5FFB">
        <w:rPr>
          <w:rFonts w:ascii="Times New Roman" w:hAnsi="Times New Roman" w:cs="Times New Roman"/>
          <w:sz w:val="24"/>
          <w:szCs w:val="24"/>
        </w:rPr>
        <w:t xml:space="preserve">some </w:t>
      </w:r>
      <w:r w:rsidR="006F2001">
        <w:rPr>
          <w:rFonts w:ascii="Times New Roman" w:hAnsi="Times New Roman" w:cs="Times New Roman"/>
          <w:sz w:val="24"/>
          <w:szCs w:val="24"/>
        </w:rPr>
        <w:t>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(Sklodowski and Garbalinska 2011, Lee et al. 2017, Barber 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404B92">
        <w:rPr>
          <w:rFonts w:ascii="Times New Roman" w:hAnsi="Times New Roman" w:cs="Times New Roman"/>
          <w:sz w:val="24"/>
          <w:szCs w:val="24"/>
        </w:rPr>
        <w:t>jack pine stands</w:t>
      </w:r>
      <w:r w:rsidR="00F63816">
        <w:rPr>
          <w:rFonts w:ascii="Times New Roman" w:hAnsi="Times New Roman" w:cs="Times New Roman"/>
          <w:sz w:val="24"/>
          <w:szCs w:val="24"/>
        </w:rPr>
        <w:t xml:space="preserve"> that were </w:t>
      </w:r>
      <w:r w:rsidR="00F456A6">
        <w:rPr>
          <w:rFonts w:ascii="Times New Roman" w:hAnsi="Times New Roman" w:cs="Times New Roman"/>
          <w:sz w:val="24"/>
          <w:szCs w:val="24"/>
        </w:rPr>
        <w:t>wind-disturbed or salvaged</w:t>
      </w:r>
      <w:r w:rsidR="001429A7">
        <w:rPr>
          <w:rFonts w:ascii="Times New Roman" w:hAnsi="Times New Roman" w:cs="Times New Roman"/>
          <w:sz w:val="24"/>
          <w:szCs w:val="24"/>
        </w:rPr>
        <w:t>-logged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624E4C">
        <w:rPr>
          <w:rFonts w:ascii="Times New Roman" w:hAnsi="Times New Roman" w:cs="Times New Roman"/>
          <w:sz w:val="24"/>
          <w:szCs w:val="24"/>
        </w:rPr>
        <w:t xml:space="preserve"> Le</w:t>
      </w:r>
      <w:r w:rsidR="001C72A6">
        <w:rPr>
          <w:rFonts w:ascii="Times New Roman" w:hAnsi="Times New Roman" w:cs="Times New Roman"/>
          <w:sz w:val="24"/>
          <w:szCs w:val="24"/>
        </w:rPr>
        <w:t>C</w:t>
      </w:r>
      <w:r w:rsidR="00624E4C">
        <w:rPr>
          <w:rFonts w:ascii="Times New Roman" w:hAnsi="Times New Roman" w:cs="Times New Roman"/>
          <w:sz w:val="24"/>
          <w:szCs w:val="24"/>
        </w:rPr>
        <w:t>onte</w:t>
      </w:r>
      <w:r w:rsidR="00F63816">
        <w:rPr>
          <w:rFonts w:ascii="Times New Roman" w:hAnsi="Times New Roman" w:cs="Times New Roman"/>
          <w:sz w:val="24"/>
          <w:szCs w:val="24"/>
        </w:rPr>
        <w:t xml:space="preserve">, </w:t>
      </w:r>
      <w:proofErr w:type="spellStart"/>
      <w:r w:rsidR="005F5ACD" w:rsidRPr="00075AD7">
        <w:rPr>
          <w:rFonts w:ascii="Times New Roman" w:hAnsi="Times New Roman" w:cs="Times New Roman"/>
          <w:i/>
          <w:iCs/>
          <w:sz w:val="24"/>
          <w:szCs w:val="24"/>
        </w:rPr>
        <w:t>P</w:t>
      </w:r>
      <w:r w:rsidR="00B60146">
        <w:rPr>
          <w:rFonts w:ascii="Times New Roman" w:hAnsi="Times New Roman" w:cs="Times New Roman"/>
          <w:i/>
          <w:iCs/>
          <w:sz w:val="24"/>
          <w:szCs w:val="24"/>
        </w:rPr>
        <w:t>terostichus</w:t>
      </w:r>
      <w:proofErr w:type="spellEnd"/>
      <w:r w:rsidR="005F5ACD" w:rsidRPr="00075AD7">
        <w:rPr>
          <w:rFonts w:ascii="Times New Roman" w:hAnsi="Times New Roman" w:cs="Times New Roman"/>
          <w:i/>
          <w:iCs/>
          <w:sz w:val="24"/>
          <w:szCs w:val="24"/>
        </w:rPr>
        <w:t xml:space="preserve"> </w:t>
      </w:r>
      <w:proofErr w:type="spellStart"/>
      <w:r w:rsidR="00B60146">
        <w:rPr>
          <w:rFonts w:ascii="Times New Roman" w:hAnsi="Times New Roman" w:cs="Times New Roman"/>
          <w:i/>
          <w:iCs/>
          <w:sz w:val="24"/>
          <w:szCs w:val="24"/>
        </w:rPr>
        <w:t>c</w:t>
      </w:r>
      <w:r w:rsidR="005F5ACD" w:rsidRPr="00075AD7">
        <w:rPr>
          <w:rFonts w:ascii="Times New Roman" w:hAnsi="Times New Roman" w:cs="Times New Roman"/>
          <w:i/>
          <w:iCs/>
          <w:sz w:val="24"/>
          <w:szCs w:val="24"/>
        </w:rPr>
        <w:t>oracinus</w:t>
      </w:r>
      <w:proofErr w:type="spellEnd"/>
      <w:r w:rsidR="00B60146">
        <w:rPr>
          <w:rFonts w:ascii="Times New Roman" w:hAnsi="Times New Roman" w:cs="Times New Roman"/>
          <w:sz w:val="24"/>
          <w:szCs w:val="24"/>
        </w:rPr>
        <w:t xml:space="preserve"> (Newman)</w:t>
      </w:r>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C17440">
        <w:rPr>
          <w:rFonts w:ascii="Times New Roman" w:hAnsi="Times New Roman" w:cs="Times New Roman"/>
          <w:sz w:val="24"/>
          <w:szCs w:val="24"/>
        </w:rPr>
        <w:t xml:space="preserve"> Dejean</w:t>
      </w:r>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a</w:t>
      </w:r>
      <w:r w:rsidR="00C17440">
        <w:rPr>
          <w:rFonts w:ascii="Times New Roman" w:hAnsi="Times New Roman" w:cs="Times New Roman"/>
          <w:sz w:val="24"/>
          <w:szCs w:val="24"/>
        </w:rPr>
        <w:t xml:space="preserve"> </w:t>
      </w:r>
      <w:r w:rsidR="00F456A6">
        <w:rPr>
          <w:rFonts w:ascii="Times New Roman" w:hAnsi="Times New Roman" w:cs="Times New Roman"/>
          <w:sz w:val="24"/>
          <w:szCs w:val="24"/>
        </w:rPr>
        <w:t>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F506E3">
        <w:rPr>
          <w:rFonts w:ascii="Times New Roman" w:hAnsi="Times New Roman" w:cs="Times New Roman"/>
          <w:sz w:val="24"/>
          <w:szCs w:val="24"/>
        </w:rPr>
        <w:t xml:space="preserve"> following </w:t>
      </w:r>
      <w:r w:rsidR="00BB6253">
        <w:rPr>
          <w:rFonts w:ascii="Times New Roman" w:hAnsi="Times New Roman" w:cs="Times New Roman"/>
          <w:sz w:val="24"/>
          <w:szCs w:val="24"/>
        </w:rPr>
        <w:t>a tornado</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The</w:t>
      </w:r>
      <w:r w:rsidR="00F506E3">
        <w:rPr>
          <w:rFonts w:ascii="Times New Roman" w:hAnsi="Times New Roman" w:cs="Times New Roman"/>
          <w:sz w:val="24"/>
          <w:szCs w:val="24"/>
        </w:rPr>
        <w:t>se observed</w:t>
      </w:r>
      <w:r w:rsidR="009E3FA1">
        <w:rPr>
          <w:rFonts w:ascii="Times New Roman" w:hAnsi="Times New Roman" w:cs="Times New Roman"/>
          <w:sz w:val="24"/>
          <w:szCs w:val="24"/>
        </w:rPr>
        <w:t xml:space="preserve"> decrease</w:t>
      </w:r>
      <w:r w:rsidR="00F506E3">
        <w:rPr>
          <w:rFonts w:ascii="Times New Roman" w:hAnsi="Times New Roman" w:cs="Times New Roman"/>
          <w:sz w:val="24"/>
          <w:szCs w:val="24"/>
        </w:rPr>
        <w:t>s</w:t>
      </w:r>
      <w:r w:rsidR="009E3FA1">
        <w:rPr>
          <w:rFonts w:ascii="Times New Roman" w:hAnsi="Times New Roman" w:cs="Times New Roman"/>
          <w:sz w:val="24"/>
          <w:szCs w:val="24"/>
        </w:rPr>
        <w:t xml:space="preserve"> in </w:t>
      </w:r>
      <w:r w:rsidR="00E85123">
        <w:rPr>
          <w:rFonts w:ascii="Times New Roman" w:hAnsi="Times New Roman" w:cs="Times New Roman"/>
          <w:sz w:val="24"/>
          <w:szCs w:val="24"/>
        </w:rPr>
        <w:t xml:space="preserve">forest-adapted ground beetles after </w:t>
      </w:r>
      <w:commentRangeStart w:id="2"/>
      <w:r w:rsidR="00E85123">
        <w:rPr>
          <w:rFonts w:ascii="Times New Roman" w:hAnsi="Times New Roman" w:cs="Times New Roman"/>
          <w:sz w:val="24"/>
          <w:szCs w:val="24"/>
        </w:rPr>
        <w:t xml:space="preserve">windstorms and </w:t>
      </w:r>
      <w:r w:rsidR="00842E83">
        <w:rPr>
          <w:rFonts w:ascii="Times New Roman" w:hAnsi="Times New Roman" w:cs="Times New Roman"/>
          <w:sz w:val="24"/>
          <w:szCs w:val="24"/>
        </w:rPr>
        <w:t xml:space="preserve">salvage-logging </w:t>
      </w:r>
      <w:commentRangeEnd w:id="2"/>
      <w:r w:rsidR="005C4693">
        <w:rPr>
          <w:rStyle w:val="CommentReference"/>
        </w:rPr>
        <w:commentReference w:id="2"/>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w:t>
      </w:r>
      <w:r w:rsidR="00F21FE6">
        <w:rPr>
          <w:rFonts w:ascii="Times New Roman" w:hAnsi="Times New Roman" w:cs="Times New Roman"/>
          <w:sz w:val="24"/>
          <w:szCs w:val="24"/>
        </w:rPr>
        <w:t xml:space="preserve">including environmental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w:t>
      </w:r>
      <w:r w:rsidR="00422AF4">
        <w:rPr>
          <w:rFonts w:ascii="Times New Roman" w:hAnsi="Times New Roman" w:cs="Times New Roman"/>
          <w:sz w:val="24"/>
          <w:szCs w:val="24"/>
        </w:rPr>
        <w:t xml:space="preserve">summer </w:t>
      </w:r>
      <w:r w:rsidR="009824D9">
        <w:rPr>
          <w:rFonts w:ascii="Times New Roman" w:hAnsi="Times New Roman" w:cs="Times New Roman"/>
          <w:sz w:val="24"/>
          <w:szCs w:val="24"/>
        </w:rPr>
        <w:t>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EA4D81">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 xml:space="preserve">Studies of </w:t>
      </w:r>
      <w:commentRangeStart w:id="3"/>
      <w:commentRangeStart w:id="4"/>
      <w:commentRangeStart w:id="5"/>
      <w:r w:rsidR="00F278DE">
        <w:rPr>
          <w:rFonts w:ascii="Times New Roman" w:hAnsi="Times New Roman" w:cs="Times New Roman"/>
          <w:sz w:val="24"/>
          <w:szCs w:val="24"/>
        </w:rPr>
        <w:t>clearcuts</w:t>
      </w:r>
      <w:commentRangeEnd w:id="3"/>
      <w:r w:rsidR="005C4693">
        <w:rPr>
          <w:rStyle w:val="CommentReference"/>
        </w:rPr>
        <w:commentReference w:id="3"/>
      </w:r>
      <w:commentRangeEnd w:id="4"/>
      <w:r w:rsidR="008B3591">
        <w:rPr>
          <w:rStyle w:val="CommentReference"/>
        </w:rPr>
        <w:commentReference w:id="4"/>
      </w:r>
      <w:commentRangeEnd w:id="5"/>
      <w:r w:rsidR="00CA13FC">
        <w:rPr>
          <w:rStyle w:val="CommentReference"/>
        </w:rPr>
        <w:commentReference w:id="5"/>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r w:rsidR="00ED1247">
        <w:rPr>
          <w:rFonts w:ascii="Times New Roman" w:hAnsi="Times New Roman" w:cs="Times New Roman"/>
          <w:sz w:val="24"/>
          <w:szCs w:val="24"/>
        </w:rPr>
        <w:t xml:space="preserve"> that may increase with climate change</w:t>
      </w:r>
      <w:r w:rsidR="0078174A">
        <w:rPr>
          <w:rFonts w:ascii="Times New Roman" w:hAnsi="Times New Roman" w:cs="Times New Roman"/>
          <w:sz w:val="24"/>
          <w:szCs w:val="24"/>
        </w:rPr>
        <w:t>.</w:t>
      </w:r>
    </w:p>
    <w:p w14:paraId="18ED3384" w14:textId="77777777" w:rsidR="00B12CDF" w:rsidRDefault="00B12CDF">
      <w:pPr>
        <w:rPr>
          <w:rFonts w:ascii="Times New Roman" w:hAnsi="Times New Roman" w:cs="Times New Roman"/>
          <w:sz w:val="24"/>
          <w:szCs w:val="24"/>
        </w:rPr>
      </w:pPr>
    </w:p>
    <w:p w14:paraId="7F7F46B7" w14:textId="72D86F63"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the taxonomic composition of ground beetle</w:t>
      </w:r>
      <w:r w:rsidR="002F19B7">
        <w:rPr>
          <w:rFonts w:ascii="Times New Roman" w:hAnsi="Times New Roman" w:cs="Times New Roman"/>
          <w:sz w:val="24"/>
          <w:szCs w:val="24"/>
        </w:rPr>
        <w:t xml:space="preserve"> </w:t>
      </w:r>
      <w:proofErr w:type="gramStart"/>
      <w:r w:rsidR="002F19B7">
        <w:rPr>
          <w:rFonts w:ascii="Times New Roman" w:hAnsi="Times New Roman" w:cs="Times New Roman"/>
          <w:sz w:val="24"/>
          <w:szCs w:val="24"/>
        </w:rPr>
        <w:t>communitie</w:t>
      </w:r>
      <w:r w:rsidR="00000A1F">
        <w:rPr>
          <w:rFonts w:ascii="Times New Roman" w:hAnsi="Times New Roman" w:cs="Times New Roman"/>
          <w:sz w:val="24"/>
          <w:szCs w:val="24"/>
        </w:rPr>
        <w:t>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w:t>
      </w:r>
      <w:r w:rsidR="00DC1AE4">
        <w:rPr>
          <w:rFonts w:ascii="Times New Roman" w:hAnsi="Times New Roman" w:cs="Times New Roman"/>
          <w:sz w:val="24"/>
          <w:szCs w:val="24"/>
        </w:rPr>
        <w:t>se disturbances may impact the functional diversity of beetles via chan</w:t>
      </w:r>
      <w:r w:rsidR="00111C08">
        <w:rPr>
          <w:rFonts w:ascii="Times New Roman" w:hAnsi="Times New Roman" w:cs="Times New Roman"/>
          <w:sz w:val="24"/>
          <w:szCs w:val="24"/>
        </w:rPr>
        <w:t>ges in</w:t>
      </w:r>
      <w:r w:rsidR="00837275">
        <w:rPr>
          <w:rFonts w:ascii="Times New Roman" w:hAnsi="Times New Roman" w:cs="Times New Roman"/>
          <w:sz w:val="24"/>
          <w:szCs w:val="24"/>
        </w:rPr>
        <w:t xml:space="preserve"> t</w:t>
      </w:r>
      <w:r w:rsidR="00453CED">
        <w:rPr>
          <w:rFonts w:ascii="Times New Roman" w:hAnsi="Times New Roman" w:cs="Times New Roman"/>
          <w:sz w:val="24"/>
          <w:szCs w:val="24"/>
        </w:rPr>
        <w:t>raits. S</w:t>
      </w:r>
      <w:r w:rsidR="00111C08">
        <w:rPr>
          <w:rFonts w:ascii="Times New Roman" w:hAnsi="Times New Roman" w:cs="Times New Roman"/>
          <w:sz w:val="24"/>
          <w:szCs w:val="24"/>
        </w:rPr>
        <w:t xml:space="preserve">tudies have documented </w:t>
      </w:r>
      <w:r w:rsidR="009D69A0">
        <w:rPr>
          <w:rFonts w:ascii="Times New Roman" w:hAnsi="Times New Roman" w:cs="Times New Roman"/>
          <w:sz w:val="24"/>
          <w:szCs w:val="24"/>
        </w:rPr>
        <w:t>that ground beetle</w:t>
      </w:r>
      <w:r w:rsidR="00A80974">
        <w:rPr>
          <w:rFonts w:ascii="Times New Roman" w:hAnsi="Times New Roman" w:cs="Times New Roman"/>
          <w:sz w:val="24"/>
          <w:szCs w:val="24"/>
        </w:rPr>
        <w:t xml:space="preserve"> species </w:t>
      </w:r>
      <w:r w:rsidR="005F4B28">
        <w:rPr>
          <w:rFonts w:ascii="Times New Roman" w:hAnsi="Times New Roman" w:cs="Times New Roman"/>
          <w:sz w:val="24"/>
          <w:szCs w:val="24"/>
        </w:rPr>
        <w:t xml:space="preserve">common </w:t>
      </w:r>
      <w:r w:rsidR="009D69A0">
        <w:rPr>
          <w:rFonts w:ascii="Times New Roman" w:hAnsi="Times New Roman" w:cs="Times New Roman"/>
          <w:sz w:val="24"/>
          <w:szCs w:val="24"/>
        </w:rPr>
        <w:t xml:space="preserve">in tornado-disturbed forests </w:t>
      </w:r>
      <w:r w:rsidR="008513D8">
        <w:rPr>
          <w:rFonts w:ascii="Times New Roman" w:hAnsi="Times New Roman" w:cs="Times New Roman"/>
          <w:sz w:val="24"/>
          <w:szCs w:val="24"/>
        </w:rPr>
        <w:t xml:space="preserve">were </w:t>
      </w:r>
      <w:r w:rsidR="009D69A0">
        <w:rPr>
          <w:rFonts w:ascii="Times New Roman" w:hAnsi="Times New Roman" w:cs="Times New Roman"/>
          <w:sz w:val="24"/>
          <w:szCs w:val="24"/>
        </w:rPr>
        <w:t>smaller</w:t>
      </w:r>
      <w:r w:rsidR="008513D8">
        <w:rPr>
          <w:rFonts w:ascii="Times New Roman" w:hAnsi="Times New Roman" w:cs="Times New Roman"/>
          <w:sz w:val="24"/>
          <w:szCs w:val="24"/>
        </w:rPr>
        <w:t xml:space="preserve"> in</w:t>
      </w:r>
      <w:r w:rsidR="009D69A0">
        <w:rPr>
          <w:rFonts w:ascii="Times New Roman" w:hAnsi="Times New Roman" w:cs="Times New Roman"/>
          <w:sz w:val="24"/>
          <w:szCs w:val="24"/>
        </w:rPr>
        <w:t xml:space="preserve">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w:t>
      </w:r>
      <w:r w:rsidR="008513D8">
        <w:rPr>
          <w:rFonts w:ascii="Times New Roman" w:hAnsi="Times New Roman" w:cs="Times New Roman"/>
          <w:sz w:val="24"/>
          <w:szCs w:val="24"/>
        </w:rPr>
        <w:t>d</w:t>
      </w:r>
      <w:r w:rsidR="00A80974">
        <w:rPr>
          <w:rFonts w:ascii="Times New Roman" w:hAnsi="Times New Roman" w:cs="Times New Roman"/>
          <w:sz w:val="24"/>
          <w:szCs w:val="24"/>
        </w:rPr>
        <w:t xml:space="preserv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FA6666">
        <w:rPr>
          <w:rFonts w:ascii="Times New Roman" w:hAnsi="Times New Roman" w:cs="Times New Roman"/>
          <w:sz w:val="24"/>
          <w:szCs w:val="24"/>
        </w:rPr>
        <w:t>were</w:t>
      </w:r>
      <w:r w:rsidR="004E4EF2">
        <w:rPr>
          <w:rFonts w:ascii="Times New Roman" w:hAnsi="Times New Roman" w:cs="Times New Roman"/>
          <w:sz w:val="24"/>
          <w:szCs w:val="24"/>
        </w:rPr>
        <w:t xml:space="preserve"> capable of flight</w:t>
      </w:r>
      <w:r w:rsidR="005F4B28">
        <w:rPr>
          <w:rFonts w:ascii="Times New Roman" w:hAnsi="Times New Roman" w:cs="Times New Roman"/>
          <w:sz w:val="24"/>
          <w:szCs w:val="24"/>
        </w:rPr>
        <w:t>,</w:t>
      </w:r>
      <w:r w:rsidR="004E4EF2">
        <w:rPr>
          <w:rFonts w:ascii="Times New Roman" w:hAnsi="Times New Roman" w:cs="Times New Roman"/>
          <w:sz w:val="24"/>
          <w:szCs w:val="24"/>
        </w:rPr>
        <w:t xml:space="preserve">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96051F">
        <w:rPr>
          <w:rFonts w:ascii="Times New Roman" w:hAnsi="Times New Roman" w:cs="Times New Roman"/>
          <w:sz w:val="24"/>
          <w:szCs w:val="24"/>
        </w:rPr>
        <w:t xml:space="preserve"> For instance</w:t>
      </w:r>
      <w:r w:rsidR="00ED5AD3">
        <w:rPr>
          <w:rFonts w:ascii="Times New Roman" w:hAnsi="Times New Roman" w:cs="Times New Roman"/>
          <w:sz w:val="24"/>
          <w:szCs w:val="24"/>
        </w:rPr>
        <w:t xml:space="preserve">, </w:t>
      </w:r>
      <w:r w:rsidR="00D93C0A">
        <w:rPr>
          <w:rFonts w:ascii="Times New Roman" w:hAnsi="Times New Roman" w:cs="Times New Roman"/>
          <w:sz w:val="24"/>
          <w:szCs w:val="24"/>
        </w:rPr>
        <w:t xml:space="preserve">ground beetles exhibit trait syndromes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96051F">
        <w:rPr>
          <w:rFonts w:ascii="Times New Roman" w:hAnsi="Times New Roman" w:cs="Times New Roman"/>
          <w:sz w:val="24"/>
          <w:szCs w:val="24"/>
        </w:rPr>
        <w:t>,</w:t>
      </w:r>
      <w:r w:rsidR="00CF0EC0">
        <w:rPr>
          <w:rFonts w:ascii="Times New Roman" w:hAnsi="Times New Roman" w:cs="Times New Roman"/>
          <w:sz w:val="24"/>
          <w:szCs w:val="24"/>
        </w:rPr>
        <w:t xml:space="preserve"> includ</w:t>
      </w:r>
      <w:r w:rsidR="00C61067">
        <w:rPr>
          <w:rFonts w:ascii="Times New Roman" w:hAnsi="Times New Roman" w:cs="Times New Roman"/>
          <w:sz w:val="24"/>
          <w:szCs w:val="24"/>
        </w:rPr>
        <w:t>ing</w:t>
      </w:r>
      <w:r w:rsidR="00CF0EC0">
        <w:rPr>
          <w:rFonts w:ascii="Times New Roman" w:hAnsi="Times New Roman" w:cs="Times New Roman"/>
          <w:sz w:val="24"/>
          <w:szCs w:val="24"/>
        </w:rPr>
        <w:t xml:space="preserv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 xml:space="preserve">Research is </w:t>
      </w:r>
      <w:r w:rsidR="00D26FF8">
        <w:rPr>
          <w:rFonts w:ascii="Times New Roman" w:hAnsi="Times New Roman" w:cs="Times New Roman"/>
          <w:sz w:val="24"/>
          <w:szCs w:val="24"/>
        </w:rPr>
        <w:t>needed</w:t>
      </w:r>
      <w:r w:rsidR="007F0E8C">
        <w:rPr>
          <w:rFonts w:ascii="Times New Roman" w:hAnsi="Times New Roman" w:cs="Times New Roman"/>
          <w:sz w:val="24"/>
          <w:szCs w:val="24"/>
        </w:rPr>
        <w:t xml:space="preserve"> to determine </w:t>
      </w:r>
      <w:r w:rsidR="001F7370">
        <w:rPr>
          <w:rFonts w:ascii="Times New Roman" w:hAnsi="Times New Roman" w:cs="Times New Roman"/>
          <w:sz w:val="24"/>
          <w:szCs w:val="24"/>
        </w:rPr>
        <w:t>if</w:t>
      </w:r>
      <w:r w:rsidR="007F0E8C">
        <w:rPr>
          <w:rFonts w:ascii="Times New Roman" w:hAnsi="Times New Roman" w:cs="Times New Roman"/>
          <w:sz w:val="24"/>
          <w:szCs w:val="24"/>
        </w:rPr>
        <w:t xml:space="preserve"> the effect of forest disturbance on ground beetles is mediated by their species-specific traits.</w:t>
      </w:r>
    </w:p>
    <w:p w14:paraId="71849F02" w14:textId="77777777" w:rsidR="003B604E" w:rsidRDefault="003B604E">
      <w:pPr>
        <w:rPr>
          <w:rFonts w:ascii="Times New Roman" w:hAnsi="Times New Roman" w:cs="Times New Roman"/>
          <w:sz w:val="24"/>
          <w:szCs w:val="24"/>
        </w:rPr>
      </w:pPr>
    </w:p>
    <w:p w14:paraId="517F75B6" w14:textId="20BD3AC3" w:rsidR="00E20A56"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280B5C">
        <w:rPr>
          <w:rFonts w:ascii="Times New Roman" w:hAnsi="Times New Roman" w:cs="Times New Roman"/>
          <w:sz w:val="24"/>
          <w:szCs w:val="24"/>
        </w:rPr>
        <w:t xml:space="preserve">To do this, we compared </w:t>
      </w:r>
      <w:r w:rsidR="006E3F19">
        <w:rPr>
          <w:rFonts w:ascii="Times New Roman" w:hAnsi="Times New Roman" w:cs="Times New Roman"/>
          <w:sz w:val="24"/>
          <w:szCs w:val="24"/>
        </w:rPr>
        <w:t xml:space="preserve">the taxonomic and functional diversity of </w:t>
      </w:r>
      <w:r w:rsidR="00280B5C">
        <w:rPr>
          <w:rFonts w:ascii="Times New Roman" w:hAnsi="Times New Roman" w:cs="Times New Roman"/>
          <w:sz w:val="24"/>
          <w:szCs w:val="24"/>
        </w:rPr>
        <w:t>ground beetle communities among undisturbed forest (hereafter “forest”), unsalvaged windthrow (hereafter: “windthrow”), and salvag</w:t>
      </w:r>
      <w:r w:rsidR="00475D5E">
        <w:rPr>
          <w:rFonts w:ascii="Times New Roman" w:hAnsi="Times New Roman" w:cs="Times New Roman"/>
          <w:sz w:val="24"/>
          <w:szCs w:val="24"/>
        </w:rPr>
        <w:t>e-logged</w:t>
      </w:r>
      <w:r w:rsidR="00280B5C">
        <w:rPr>
          <w:rFonts w:ascii="Times New Roman" w:hAnsi="Times New Roman" w:cs="Times New Roman"/>
          <w:sz w:val="24"/>
          <w:szCs w:val="24"/>
        </w:rPr>
        <w:t xml:space="preserve"> windthrow (hereafter: “salvaged”) treatments, at three and ten years after a tornado. </w:t>
      </w:r>
      <w:r w:rsidR="00A52DEE">
        <w:rPr>
          <w:rFonts w:ascii="Times New Roman" w:hAnsi="Times New Roman" w:cs="Times New Roman"/>
          <w:sz w:val="24"/>
          <w:szCs w:val="24"/>
        </w:rPr>
        <w:t xml:space="preserve">(1) </w:t>
      </w:r>
      <w:r w:rsidR="00280B5C">
        <w:rPr>
          <w:rFonts w:ascii="Times New Roman" w:hAnsi="Times New Roman" w:cs="Times New Roman"/>
          <w:sz w:val="24"/>
          <w:szCs w:val="24"/>
        </w:rPr>
        <w:t xml:space="preserve">We </w:t>
      </w:r>
      <w:r w:rsidR="00A0043D">
        <w:rPr>
          <w:rFonts w:ascii="Times New Roman" w:hAnsi="Times New Roman" w:cs="Times New Roman"/>
          <w:sz w:val="24"/>
          <w:szCs w:val="24"/>
        </w:rPr>
        <w:t>predicted</w:t>
      </w:r>
      <w:r w:rsidR="00280B5C">
        <w:rPr>
          <w:rFonts w:ascii="Times New Roman" w:hAnsi="Times New Roman" w:cs="Times New Roman"/>
          <w:sz w:val="24"/>
          <w:szCs w:val="24"/>
        </w:rPr>
        <w:t xml:space="preserve"> that </w:t>
      </w:r>
      <w:r w:rsidR="00A52DEE">
        <w:rPr>
          <w:rFonts w:ascii="Times New Roman" w:hAnsi="Times New Roman" w:cs="Times New Roman"/>
          <w:sz w:val="24"/>
          <w:szCs w:val="24"/>
        </w:rPr>
        <w:t>t</w:t>
      </w:r>
      <w:r w:rsidR="00416273">
        <w:rPr>
          <w:rFonts w:ascii="Times New Roman" w:hAnsi="Times New Roman" w:cs="Times New Roman"/>
          <w:sz w:val="24"/>
          <w:szCs w:val="24"/>
        </w:rPr>
        <w:t xml:space="preserve">he </w:t>
      </w:r>
      <w:r w:rsidR="00F46DD9">
        <w:rPr>
          <w:rFonts w:ascii="Times New Roman" w:hAnsi="Times New Roman" w:cs="Times New Roman"/>
          <w:sz w:val="24"/>
          <w:szCs w:val="24"/>
        </w:rPr>
        <w:t xml:space="preserve">taxonomic </w:t>
      </w:r>
      <w:r w:rsidR="00B563E8">
        <w:rPr>
          <w:rFonts w:ascii="Times New Roman" w:hAnsi="Times New Roman" w:cs="Times New Roman"/>
          <w:sz w:val="24"/>
          <w:szCs w:val="24"/>
        </w:rPr>
        <w:t xml:space="preserve">alpha-diversity </w:t>
      </w:r>
      <w:r w:rsidR="00C1739C">
        <w:rPr>
          <w:rFonts w:ascii="Times New Roman" w:hAnsi="Times New Roman" w:cs="Times New Roman"/>
          <w:sz w:val="24"/>
          <w:szCs w:val="24"/>
        </w:rPr>
        <w:t xml:space="preserve">would be higher for </w:t>
      </w:r>
      <w:r w:rsidR="004A4A32">
        <w:rPr>
          <w:rFonts w:ascii="Times New Roman" w:hAnsi="Times New Roman" w:cs="Times New Roman"/>
          <w:sz w:val="24"/>
          <w:szCs w:val="24"/>
        </w:rPr>
        <w:lastRenderedPageBreak/>
        <w:t xml:space="preserve">windthrow and </w:t>
      </w:r>
      <w:r w:rsidR="00CB1266">
        <w:rPr>
          <w:rFonts w:ascii="Times New Roman" w:hAnsi="Times New Roman" w:cs="Times New Roman"/>
          <w:sz w:val="24"/>
          <w:szCs w:val="24"/>
        </w:rPr>
        <w:t>salvage</w:t>
      </w:r>
      <w:r w:rsidR="004A4A32">
        <w:rPr>
          <w:rFonts w:ascii="Times New Roman" w:hAnsi="Times New Roman" w:cs="Times New Roman"/>
          <w:sz w:val="24"/>
          <w:szCs w:val="24"/>
        </w:rPr>
        <w:t xml:space="preserve">d </w:t>
      </w:r>
      <w:r w:rsidR="00CB1266">
        <w:rPr>
          <w:rFonts w:ascii="Times New Roman" w:hAnsi="Times New Roman" w:cs="Times New Roman"/>
          <w:sz w:val="24"/>
          <w:szCs w:val="24"/>
        </w:rPr>
        <w:t xml:space="preserve">plots than </w:t>
      </w:r>
      <w:r w:rsidR="00713BAB">
        <w:rPr>
          <w:rFonts w:ascii="Times New Roman" w:hAnsi="Times New Roman" w:cs="Times New Roman"/>
          <w:sz w:val="24"/>
          <w:szCs w:val="24"/>
        </w:rPr>
        <w:t xml:space="preserve">forest plots after only </w:t>
      </w:r>
      <w:r w:rsidR="00A21AB2">
        <w:rPr>
          <w:rFonts w:ascii="Times New Roman" w:hAnsi="Times New Roman" w:cs="Times New Roman"/>
          <w:sz w:val="24"/>
          <w:szCs w:val="24"/>
        </w:rPr>
        <w:t>three</w:t>
      </w:r>
      <w:r w:rsidR="002206A3">
        <w:rPr>
          <w:rFonts w:ascii="Times New Roman" w:hAnsi="Times New Roman" w:cs="Times New Roman"/>
          <w:sz w:val="24"/>
          <w:szCs w:val="24"/>
        </w:rPr>
        <w:t xml:space="preserve"> years</w:t>
      </w:r>
      <w:r w:rsidR="00E6757B">
        <w:rPr>
          <w:rFonts w:ascii="Times New Roman" w:hAnsi="Times New Roman" w:cs="Times New Roman"/>
          <w:sz w:val="24"/>
          <w:szCs w:val="24"/>
        </w:rPr>
        <w:t xml:space="preserve">, </w:t>
      </w:r>
      <w:r w:rsidR="002206A3">
        <w:rPr>
          <w:rFonts w:ascii="Times New Roman" w:hAnsi="Times New Roman" w:cs="Times New Roman"/>
          <w:sz w:val="24"/>
          <w:szCs w:val="24"/>
        </w:rPr>
        <w:t xml:space="preserve">due to the immigration of open-habitat species and the persistence of </w:t>
      </w:r>
      <w:r w:rsidR="004A4A32">
        <w:rPr>
          <w:rFonts w:ascii="Times New Roman" w:hAnsi="Times New Roman" w:cs="Times New Roman"/>
          <w:sz w:val="24"/>
          <w:szCs w:val="24"/>
        </w:rPr>
        <w:t>some forest species</w:t>
      </w:r>
      <w:r w:rsidR="00A0043D">
        <w:rPr>
          <w:rFonts w:ascii="Times New Roman" w:hAnsi="Times New Roman" w:cs="Times New Roman"/>
          <w:sz w:val="24"/>
          <w:szCs w:val="24"/>
        </w:rPr>
        <w:t>.</w:t>
      </w:r>
      <w:r w:rsidR="004A4A32">
        <w:rPr>
          <w:rFonts w:ascii="Times New Roman" w:hAnsi="Times New Roman" w:cs="Times New Roman"/>
          <w:sz w:val="24"/>
          <w:szCs w:val="24"/>
        </w:rPr>
        <w:t xml:space="preserve"> </w:t>
      </w:r>
      <w:r w:rsidR="00E6757B">
        <w:rPr>
          <w:rFonts w:ascii="Times New Roman" w:hAnsi="Times New Roman" w:cs="Times New Roman"/>
          <w:sz w:val="24"/>
          <w:szCs w:val="24"/>
        </w:rPr>
        <w:t>(2)</w:t>
      </w:r>
      <w:r w:rsidR="004A4A32">
        <w:rPr>
          <w:rFonts w:ascii="Times New Roman" w:hAnsi="Times New Roman" w:cs="Times New Roman"/>
          <w:sz w:val="24"/>
          <w:szCs w:val="24"/>
        </w:rPr>
        <w:t xml:space="preserve"> </w:t>
      </w:r>
      <w:r w:rsidR="00E6757B">
        <w:rPr>
          <w:rFonts w:ascii="Times New Roman" w:hAnsi="Times New Roman" w:cs="Times New Roman"/>
          <w:sz w:val="24"/>
          <w:szCs w:val="24"/>
        </w:rPr>
        <w:t>A</w:t>
      </w:r>
      <w:r w:rsidR="004A4A32">
        <w:rPr>
          <w:rFonts w:ascii="Times New Roman" w:hAnsi="Times New Roman" w:cs="Times New Roman"/>
          <w:sz w:val="24"/>
          <w:szCs w:val="24"/>
        </w:rPr>
        <w:t xml:space="preserve">fter </w:t>
      </w:r>
      <w:r w:rsidR="00A21AB2">
        <w:rPr>
          <w:rFonts w:ascii="Times New Roman" w:hAnsi="Times New Roman" w:cs="Times New Roman"/>
          <w:sz w:val="24"/>
          <w:szCs w:val="24"/>
        </w:rPr>
        <w:t xml:space="preserve">ten years, </w:t>
      </w:r>
      <w:r w:rsidR="00E6757B">
        <w:rPr>
          <w:rFonts w:ascii="Times New Roman" w:hAnsi="Times New Roman" w:cs="Times New Roman"/>
          <w:sz w:val="24"/>
          <w:szCs w:val="24"/>
        </w:rPr>
        <w:t xml:space="preserve">we </w:t>
      </w:r>
      <w:r w:rsidR="00A52DEE">
        <w:rPr>
          <w:rFonts w:ascii="Times New Roman" w:hAnsi="Times New Roman" w:cs="Times New Roman"/>
          <w:sz w:val="24"/>
          <w:szCs w:val="24"/>
        </w:rPr>
        <w:t>predicted</w:t>
      </w:r>
      <w:r w:rsidR="00E6757B">
        <w:rPr>
          <w:rFonts w:ascii="Times New Roman" w:hAnsi="Times New Roman" w:cs="Times New Roman"/>
          <w:sz w:val="24"/>
          <w:szCs w:val="24"/>
        </w:rPr>
        <w:t xml:space="preserve"> that the </w:t>
      </w:r>
      <w:r w:rsidR="004C781F">
        <w:rPr>
          <w:rFonts w:ascii="Times New Roman" w:hAnsi="Times New Roman" w:cs="Times New Roman"/>
          <w:sz w:val="24"/>
          <w:szCs w:val="24"/>
        </w:rPr>
        <w:t>taxonomic alpha-diversity of the salvaged plots would be lower than that of the windthrow plots,</w:t>
      </w:r>
      <w:r w:rsidR="00230485">
        <w:rPr>
          <w:rFonts w:ascii="Times New Roman" w:hAnsi="Times New Roman" w:cs="Times New Roman"/>
          <w:sz w:val="24"/>
          <w:szCs w:val="24"/>
        </w:rPr>
        <w:t xml:space="preserve"> because of the lack of woody debris</w:t>
      </w:r>
      <w:r w:rsidR="00C25F03">
        <w:rPr>
          <w:rFonts w:ascii="Times New Roman" w:hAnsi="Times New Roman" w:cs="Times New Roman"/>
          <w:sz w:val="24"/>
          <w:szCs w:val="24"/>
        </w:rPr>
        <w:t xml:space="preserve"> in salvaged plots</w:t>
      </w:r>
      <w:r w:rsidR="0022706E">
        <w:rPr>
          <w:rFonts w:ascii="Times New Roman" w:hAnsi="Times New Roman" w:cs="Times New Roman"/>
          <w:sz w:val="24"/>
          <w:szCs w:val="24"/>
        </w:rPr>
        <w:t xml:space="preserve"> would hinder the reestablishment of forest-adapted species.</w:t>
      </w:r>
      <w:r w:rsidR="00A0043D">
        <w:rPr>
          <w:rFonts w:ascii="Times New Roman" w:hAnsi="Times New Roman" w:cs="Times New Roman"/>
          <w:sz w:val="24"/>
          <w:szCs w:val="24"/>
        </w:rPr>
        <w:t xml:space="preserve"> (3) </w:t>
      </w:r>
      <w:r w:rsidR="0072490A">
        <w:rPr>
          <w:rFonts w:ascii="Times New Roman" w:hAnsi="Times New Roman" w:cs="Times New Roman"/>
          <w:sz w:val="24"/>
          <w:szCs w:val="24"/>
        </w:rPr>
        <w:t xml:space="preserve">Mirroring taxonomic diversity, we expected </w:t>
      </w:r>
      <w:r w:rsidR="00D20A56">
        <w:rPr>
          <w:rFonts w:ascii="Times New Roman" w:hAnsi="Times New Roman" w:cs="Times New Roman"/>
          <w:sz w:val="24"/>
          <w:szCs w:val="24"/>
        </w:rPr>
        <w:t xml:space="preserve">that </w:t>
      </w:r>
      <w:r w:rsidR="000C41FB">
        <w:rPr>
          <w:rFonts w:ascii="Times New Roman" w:hAnsi="Times New Roman" w:cs="Times New Roman"/>
          <w:sz w:val="24"/>
          <w:szCs w:val="24"/>
        </w:rPr>
        <w:t>functional alpha-diversity</w:t>
      </w:r>
      <w:r w:rsidR="0031722C">
        <w:rPr>
          <w:rFonts w:ascii="Times New Roman" w:hAnsi="Times New Roman" w:cs="Times New Roman"/>
          <w:sz w:val="24"/>
          <w:szCs w:val="24"/>
        </w:rPr>
        <w:t xml:space="preserve"> would increase in salvaged and windthrow plots after three years</w:t>
      </w:r>
      <w:r w:rsidR="007E2088">
        <w:rPr>
          <w:rFonts w:ascii="Times New Roman" w:hAnsi="Times New Roman" w:cs="Times New Roman"/>
          <w:sz w:val="24"/>
          <w:szCs w:val="24"/>
        </w:rPr>
        <w:t xml:space="preserve">, </w:t>
      </w:r>
      <w:proofErr w:type="gramStart"/>
      <w:r w:rsidR="007E2088">
        <w:rPr>
          <w:rFonts w:ascii="Times New Roman" w:hAnsi="Times New Roman" w:cs="Times New Roman"/>
          <w:sz w:val="24"/>
          <w:szCs w:val="24"/>
        </w:rPr>
        <w:t>but that</w:t>
      </w:r>
      <w:proofErr w:type="gramEnd"/>
      <w:r w:rsidR="007E2088">
        <w:rPr>
          <w:rFonts w:ascii="Times New Roman" w:hAnsi="Times New Roman" w:cs="Times New Roman"/>
          <w:sz w:val="24"/>
          <w:szCs w:val="24"/>
        </w:rPr>
        <w:t xml:space="preserve"> by ten years, the </w:t>
      </w:r>
      <w:r w:rsidR="003D6A53">
        <w:rPr>
          <w:rFonts w:ascii="Times New Roman" w:hAnsi="Times New Roman" w:cs="Times New Roman"/>
          <w:sz w:val="24"/>
          <w:szCs w:val="24"/>
        </w:rPr>
        <w:t xml:space="preserve">functional diversity of </w:t>
      </w:r>
      <w:r w:rsidR="00313BC3">
        <w:rPr>
          <w:rFonts w:ascii="Times New Roman" w:hAnsi="Times New Roman" w:cs="Times New Roman"/>
          <w:sz w:val="24"/>
          <w:szCs w:val="24"/>
        </w:rPr>
        <w:t>salvaged plots would be lower than that of windthrow plots, because</w:t>
      </w:r>
      <w:r w:rsidR="00FA56E8">
        <w:rPr>
          <w:rFonts w:ascii="Times New Roman" w:hAnsi="Times New Roman" w:cs="Times New Roman"/>
          <w:sz w:val="24"/>
          <w:szCs w:val="24"/>
        </w:rPr>
        <w:t xml:space="preserve"> </w:t>
      </w:r>
      <w:r w:rsidR="00F5245A">
        <w:rPr>
          <w:rFonts w:ascii="Times New Roman" w:hAnsi="Times New Roman" w:cs="Times New Roman"/>
          <w:sz w:val="24"/>
          <w:szCs w:val="24"/>
        </w:rPr>
        <w:t xml:space="preserve">the reduced number of habitat niches in </w:t>
      </w:r>
      <w:r w:rsidR="00FA56E8">
        <w:rPr>
          <w:rFonts w:ascii="Times New Roman" w:hAnsi="Times New Roman" w:cs="Times New Roman"/>
          <w:sz w:val="24"/>
          <w:szCs w:val="24"/>
        </w:rPr>
        <w:t xml:space="preserve">salvaged plots </w:t>
      </w:r>
      <w:r w:rsidR="009A3AF2">
        <w:rPr>
          <w:rFonts w:ascii="Times New Roman" w:hAnsi="Times New Roman" w:cs="Times New Roman"/>
          <w:sz w:val="24"/>
          <w:szCs w:val="24"/>
        </w:rPr>
        <w:t xml:space="preserve">would </w:t>
      </w:r>
      <w:r w:rsidR="00F12FA7">
        <w:rPr>
          <w:rFonts w:ascii="Times New Roman" w:hAnsi="Times New Roman" w:cs="Times New Roman"/>
          <w:sz w:val="24"/>
          <w:szCs w:val="24"/>
        </w:rPr>
        <w:t xml:space="preserve">reduce the </w:t>
      </w:r>
      <w:r w:rsidR="008779E6">
        <w:rPr>
          <w:rFonts w:ascii="Times New Roman" w:hAnsi="Times New Roman" w:cs="Times New Roman"/>
          <w:sz w:val="24"/>
          <w:szCs w:val="24"/>
        </w:rPr>
        <w:t xml:space="preserve">diversity of locomotion strategies and </w:t>
      </w:r>
      <w:r w:rsidR="002F0A37">
        <w:rPr>
          <w:rFonts w:ascii="Times New Roman" w:hAnsi="Times New Roman" w:cs="Times New Roman"/>
          <w:sz w:val="24"/>
          <w:szCs w:val="24"/>
        </w:rPr>
        <w:t xml:space="preserve">soil moisture preferences. (4) </w:t>
      </w:r>
      <w:r w:rsidR="00A0043D">
        <w:rPr>
          <w:rFonts w:ascii="Times New Roman" w:hAnsi="Times New Roman" w:cs="Times New Roman"/>
          <w:sz w:val="24"/>
          <w:szCs w:val="24"/>
        </w:rPr>
        <w:t xml:space="preserve">We </w:t>
      </w:r>
      <w:r w:rsidR="00F07903">
        <w:rPr>
          <w:rFonts w:ascii="Times New Roman" w:hAnsi="Times New Roman" w:cs="Times New Roman"/>
          <w:sz w:val="24"/>
          <w:szCs w:val="24"/>
        </w:rPr>
        <w:t xml:space="preserve">predicted that windthrow plots would be intermediate </w:t>
      </w:r>
      <w:r w:rsidR="000C4A44">
        <w:rPr>
          <w:rFonts w:ascii="Times New Roman" w:hAnsi="Times New Roman" w:cs="Times New Roman"/>
          <w:sz w:val="24"/>
          <w:szCs w:val="24"/>
        </w:rPr>
        <w:t xml:space="preserve">in </w:t>
      </w:r>
      <w:r w:rsidR="002F0A37">
        <w:rPr>
          <w:rFonts w:ascii="Times New Roman" w:hAnsi="Times New Roman" w:cs="Times New Roman"/>
          <w:sz w:val="24"/>
          <w:szCs w:val="24"/>
        </w:rPr>
        <w:t xml:space="preserve">taxonomic and functional </w:t>
      </w:r>
      <w:r w:rsidR="000C4A44">
        <w:rPr>
          <w:rFonts w:ascii="Times New Roman" w:hAnsi="Times New Roman" w:cs="Times New Roman"/>
          <w:sz w:val="24"/>
          <w:szCs w:val="24"/>
        </w:rPr>
        <w:t>community composition between salvaged and forest plots</w:t>
      </w:r>
      <w:r w:rsidR="009F49A3">
        <w:rPr>
          <w:rFonts w:ascii="Times New Roman" w:hAnsi="Times New Roman" w:cs="Times New Roman"/>
          <w:sz w:val="24"/>
          <w:szCs w:val="24"/>
        </w:rPr>
        <w:t>, due to having less-severe canopy and understory disturbance than the salvaged plots.</w:t>
      </w:r>
      <w:r w:rsidR="003A29CA">
        <w:rPr>
          <w:rFonts w:ascii="Times New Roman" w:hAnsi="Times New Roman" w:cs="Times New Roman"/>
          <w:sz w:val="24"/>
          <w:szCs w:val="24"/>
        </w:rPr>
        <w:t xml:space="preserve"> (5) We predicted that</w:t>
      </w:r>
      <w:r w:rsidR="00B62443">
        <w:rPr>
          <w:rFonts w:ascii="Times New Roman" w:hAnsi="Times New Roman" w:cs="Times New Roman"/>
          <w:sz w:val="24"/>
          <w:szCs w:val="24"/>
        </w:rPr>
        <w:t xml:space="preserve"> salvaged plots after three years wou</w:t>
      </w:r>
      <w:r w:rsidR="00E77243">
        <w:rPr>
          <w:rFonts w:ascii="Times New Roman" w:hAnsi="Times New Roman" w:cs="Times New Roman"/>
          <w:sz w:val="24"/>
          <w:szCs w:val="24"/>
        </w:rPr>
        <w:t xml:space="preserve">ld support many species of ground beetles with </w:t>
      </w:r>
      <w:r w:rsidR="00177F08">
        <w:rPr>
          <w:rFonts w:ascii="Times New Roman" w:hAnsi="Times New Roman" w:cs="Times New Roman"/>
          <w:sz w:val="24"/>
          <w:szCs w:val="24"/>
        </w:rPr>
        <w:t>larger eyes</w:t>
      </w:r>
      <w:r w:rsidR="00720E4F">
        <w:rPr>
          <w:rFonts w:ascii="Times New Roman" w:hAnsi="Times New Roman" w:cs="Times New Roman"/>
          <w:sz w:val="24"/>
          <w:szCs w:val="24"/>
        </w:rPr>
        <w:t>,</w:t>
      </w:r>
      <w:r w:rsidR="00177F08">
        <w:rPr>
          <w:rFonts w:ascii="Times New Roman" w:hAnsi="Times New Roman" w:cs="Times New Roman"/>
          <w:sz w:val="24"/>
          <w:szCs w:val="24"/>
        </w:rPr>
        <w:t xml:space="preserve"> shorter antennae</w:t>
      </w:r>
      <w:r w:rsidR="00720E4F">
        <w:rPr>
          <w:rFonts w:ascii="Times New Roman" w:hAnsi="Times New Roman" w:cs="Times New Roman"/>
          <w:sz w:val="24"/>
          <w:szCs w:val="24"/>
        </w:rPr>
        <w:t xml:space="preserve">, and higher </w:t>
      </w:r>
      <w:r w:rsidR="00721129">
        <w:rPr>
          <w:rFonts w:ascii="Times New Roman" w:hAnsi="Times New Roman" w:cs="Times New Roman"/>
          <w:sz w:val="24"/>
          <w:szCs w:val="24"/>
        </w:rPr>
        <w:t>water affinity</w:t>
      </w:r>
      <w:r w:rsidR="00720E4F">
        <w:rPr>
          <w:rFonts w:ascii="Times New Roman" w:hAnsi="Times New Roman" w:cs="Times New Roman"/>
          <w:sz w:val="24"/>
          <w:szCs w:val="24"/>
        </w:rPr>
        <w:t xml:space="preserve">, which </w:t>
      </w:r>
      <w:r w:rsidR="00726316">
        <w:rPr>
          <w:rFonts w:ascii="Times New Roman" w:hAnsi="Times New Roman" w:cs="Times New Roman"/>
          <w:sz w:val="24"/>
          <w:szCs w:val="24"/>
        </w:rPr>
        <w:t xml:space="preserve">may be traits which increase fitness in </w:t>
      </w:r>
      <w:r w:rsidR="001D51BB">
        <w:rPr>
          <w:rFonts w:ascii="Times New Roman" w:hAnsi="Times New Roman" w:cs="Times New Roman"/>
          <w:sz w:val="24"/>
          <w:szCs w:val="24"/>
        </w:rPr>
        <w:t>the high sunlight, high soil moisture</w:t>
      </w:r>
      <w:r w:rsidR="000809DC">
        <w:rPr>
          <w:rFonts w:ascii="Times New Roman" w:hAnsi="Times New Roman" w:cs="Times New Roman"/>
          <w:sz w:val="24"/>
          <w:szCs w:val="24"/>
        </w:rPr>
        <w:t xml:space="preserve"> habitat </w:t>
      </w:r>
      <w:r w:rsidR="00D96D54">
        <w:rPr>
          <w:rFonts w:ascii="Times New Roman" w:hAnsi="Times New Roman" w:cs="Times New Roman"/>
          <w:sz w:val="24"/>
          <w:szCs w:val="24"/>
        </w:rPr>
        <w:t>that occurs after logging</w:t>
      </w:r>
      <w:commentRangeStart w:id="6"/>
      <w:r w:rsidR="001D51BB">
        <w:rPr>
          <w:rFonts w:ascii="Times New Roman" w:hAnsi="Times New Roman" w:cs="Times New Roman"/>
          <w:sz w:val="24"/>
          <w:szCs w:val="24"/>
        </w:rPr>
        <w:t>.</w:t>
      </w:r>
      <w:commentRangeEnd w:id="6"/>
      <w:r w:rsidR="00AB7207">
        <w:rPr>
          <w:rStyle w:val="CommentReference"/>
        </w:rPr>
        <w:commentReference w:id="6"/>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0"/>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lastRenderedPageBreak/>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(Suncast®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w:t>
      </w:r>
      <w:commentRangeStart w:id="7"/>
      <w:r w:rsidRPr="006C068D">
        <w:rPr>
          <w:rFonts w:ascii="Times New Roman" w:hAnsi="Times New Roman" w:cs="Times New Roman"/>
          <w:sz w:val="24"/>
          <w:szCs w:val="24"/>
        </w:rPr>
        <w:t xml:space="preserve">fine mesh strainer </w:t>
      </w:r>
      <w:commentRangeEnd w:id="7"/>
      <w:r w:rsidR="00F679E1">
        <w:rPr>
          <w:rStyle w:val="CommentReference"/>
        </w:rPr>
        <w:commentReference w:id="7"/>
      </w:r>
      <w:r w:rsidRPr="006C068D">
        <w:rPr>
          <w:rFonts w:ascii="Times New Roman" w:hAnsi="Times New Roman" w:cs="Times New Roman"/>
          <w:sz w:val="24"/>
          <w:szCs w:val="24"/>
        </w:rPr>
        <w:t xml:space="preserve">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8"/>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8"/>
      <w:r w:rsidR="00552960">
        <w:rPr>
          <w:rStyle w:val="CommentReference"/>
        </w:rPr>
        <w:commentReference w:id="8"/>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5466EFA6"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lastRenderedPageBreak/>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w:t>
            </w:r>
            <w:r w:rsidR="000B463E">
              <w:rPr>
                <w:rFonts w:ascii="Times New Roman" w:eastAsia="Calibri" w:hAnsi="Times New Roman" w:cs="Times New Roman"/>
                <w:sz w:val="24"/>
                <w:szCs w:val="24"/>
                <w14:ligatures w14:val="none"/>
              </w:rPr>
              <w:lastRenderedPageBreak/>
              <w:t xml:space="preserve">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lastRenderedPageBreak/>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9"/>
            <w:r>
              <w:rPr>
                <w:rFonts w:ascii="Times New Roman" w:eastAsia="Calibri" w:hAnsi="Times New Roman" w:cs="Times New Roman"/>
                <w:sz w:val="24"/>
                <w:szCs w:val="24"/>
                <w14:ligatures w14:val="none"/>
              </w:rPr>
              <w:t>.</w:t>
            </w:r>
            <w:commentRangeEnd w:id="9"/>
            <w:r>
              <w:rPr>
                <w:rStyle w:val="CommentReference"/>
              </w:rPr>
              <w:commentReference w:id="9"/>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3C725F42"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w:t>
      </w:r>
      <w:r w:rsidR="006E572B" w:rsidRPr="006E572B">
        <w:rPr>
          <w:rFonts w:ascii="Times New Roman" w:hAnsi="Times New Roman" w:cs="Times New Roman"/>
          <w:sz w:val="24"/>
          <w:szCs w:val="24"/>
        </w:rPr>
        <w:t>≥</w:t>
      </w:r>
      <w:r w:rsidRPr="00973260">
        <w:rPr>
          <w:rFonts w:ascii="Times New Roman" w:hAnsi="Times New Roman" w:cs="Times New Roman"/>
          <w:sz w:val="24"/>
          <w:szCs w:val="24"/>
        </w:rPr>
        <w:t xml:space="preserve">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10"/>
      <w:r w:rsidRPr="00973260">
        <w:rPr>
          <w:rFonts w:ascii="Times New Roman" w:hAnsi="Times New Roman" w:cs="Times New Roman"/>
          <w:sz w:val="24"/>
          <w:szCs w:val="24"/>
        </w:rPr>
        <w:t>.</w:t>
      </w:r>
      <w:commentRangeEnd w:id="10"/>
      <w:r w:rsidR="00B90C00">
        <w:rPr>
          <w:rStyle w:val="CommentReference"/>
        </w:rPr>
        <w:commentReference w:id="10"/>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11"/>
      <w:r w:rsidRPr="00973260">
        <w:rPr>
          <w:rFonts w:ascii="Times New Roman" w:hAnsi="Times New Roman" w:cs="Times New Roman"/>
          <w:sz w:val="24"/>
          <w:szCs w:val="24"/>
        </w:rPr>
        <w:t>5 August in 2015</w:t>
      </w:r>
      <w:commentRangeEnd w:id="11"/>
      <w:r w:rsidR="005B37D5">
        <w:rPr>
          <w:rStyle w:val="CommentReference"/>
        </w:rPr>
        <w:commentReference w:id="11"/>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lastRenderedPageBreak/>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12"/>
      <w:r w:rsidRPr="00973260">
        <w:rPr>
          <w:rFonts w:ascii="Times New Roman" w:hAnsi="Times New Roman" w:cs="Times New Roman"/>
          <w:sz w:val="24"/>
          <w:szCs w:val="24"/>
        </w:rPr>
        <w:t>.</w:t>
      </w:r>
      <w:commentRangeEnd w:id="12"/>
      <w:r w:rsidR="00070ACE">
        <w:rPr>
          <w:rStyle w:val="CommentReference"/>
        </w:rPr>
        <w:commentReference w:id="12"/>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4C13A939"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xml:space="preserve">” </w:t>
      </w:r>
      <w:r w:rsidR="00E20445">
        <w:rPr>
          <w:rFonts w:ascii="Times New Roman" w:hAnsi="Times New Roman" w:cs="Times New Roman"/>
          <w:sz w:val="24"/>
          <w:szCs w:val="24"/>
        </w:rPr>
        <w:t>in</w:t>
      </w:r>
      <w:r w:rsidR="00440271" w:rsidRPr="00440271">
        <w:rPr>
          <w:rFonts w:ascii="Times New Roman" w:hAnsi="Times New Roman" w:cs="Times New Roman"/>
          <w:sz w:val="24"/>
          <w:szCs w:val="24"/>
        </w:rPr>
        <w:t xml:space="preserve">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2524E3C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F503B">
        <w:rPr>
          <w:rFonts w:ascii="Times New Roman" w:hAnsi="Times New Roman" w:cs="Times New Roman"/>
          <w:sz w:val="24"/>
          <w:szCs w:val="24"/>
        </w:rPr>
        <w:t>-plot combination</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w:t>
      </w:r>
      <w:r w:rsidR="004935ED">
        <w:rPr>
          <w:rFonts w:ascii="Times New Roman" w:hAnsi="Times New Roman" w:cs="Times New Roman"/>
          <w:sz w:val="24"/>
          <w:szCs w:val="24"/>
        </w:rPr>
        <w:t>count</w:t>
      </w:r>
      <w:r w:rsidR="00160664">
        <w:rPr>
          <w:rFonts w:ascii="Times New Roman" w:hAnsi="Times New Roman" w:cs="Times New Roman"/>
          <w:sz w:val="24"/>
          <w:szCs w:val="24"/>
        </w:rPr>
        <w:t xml:space="preserve"> by the number of days that the pitfall trap </w:t>
      </w:r>
      <w:r w:rsidR="004935ED">
        <w:rPr>
          <w:rFonts w:ascii="Times New Roman" w:hAnsi="Times New Roman" w:cs="Times New Roman"/>
          <w:sz w:val="24"/>
          <w:szCs w:val="24"/>
        </w:rPr>
        <w:t xml:space="preserve">at that plot </w:t>
      </w:r>
      <w:r w:rsidR="00160664">
        <w:rPr>
          <w:rFonts w:ascii="Times New Roman" w:hAnsi="Times New Roman" w:cs="Times New Roman"/>
          <w:sz w:val="24"/>
          <w:szCs w:val="24"/>
        </w:rPr>
        <w:t xml:space="preserve">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r w:rsidR="00930A4F">
        <w:rPr>
          <w:rFonts w:ascii="Times New Roman" w:hAnsi="Times New Roman" w:cs="Times New Roman"/>
          <w:sz w:val="24"/>
          <w:szCs w:val="24"/>
        </w:rPr>
        <w:t xml:space="preserve"> </w:t>
      </w:r>
      <w:r w:rsidR="003C328A">
        <w:rPr>
          <w:rFonts w:ascii="Times New Roman" w:hAnsi="Times New Roman" w:cs="Times New Roman"/>
          <w:sz w:val="24"/>
          <w:szCs w:val="24"/>
        </w:rPr>
        <w:t>Thus, a</w:t>
      </w:r>
      <w:r w:rsidR="00930A4F">
        <w:rPr>
          <w:rFonts w:ascii="Times New Roman" w:hAnsi="Times New Roman" w:cs="Times New Roman"/>
          <w:sz w:val="24"/>
          <w:szCs w:val="24"/>
        </w:rPr>
        <w:t xml:space="preserve">ll activity-abundance </w:t>
      </w:r>
      <w:r w:rsidR="003F599E">
        <w:rPr>
          <w:rFonts w:ascii="Times New Roman" w:hAnsi="Times New Roman" w:cs="Times New Roman"/>
          <w:sz w:val="24"/>
          <w:szCs w:val="24"/>
        </w:rPr>
        <w:t xml:space="preserve">data was </w:t>
      </w:r>
      <w:r w:rsidR="003C328A">
        <w:rPr>
          <w:rFonts w:ascii="Times New Roman" w:hAnsi="Times New Roman" w:cs="Times New Roman"/>
          <w:sz w:val="24"/>
          <w:szCs w:val="24"/>
        </w:rPr>
        <w:t xml:space="preserve">corrected for </w:t>
      </w:r>
      <w:proofErr w:type="gramStart"/>
      <w:r w:rsidR="003C328A">
        <w:rPr>
          <w:rFonts w:ascii="Times New Roman" w:hAnsi="Times New Roman" w:cs="Times New Roman"/>
          <w:sz w:val="24"/>
          <w:szCs w:val="24"/>
        </w:rPr>
        <w:t>number</w:t>
      </w:r>
      <w:proofErr w:type="gramEnd"/>
      <w:r w:rsidR="003C328A">
        <w:rPr>
          <w:rFonts w:ascii="Times New Roman" w:hAnsi="Times New Roman" w:cs="Times New Roman"/>
          <w:sz w:val="24"/>
          <w:szCs w:val="24"/>
        </w:rPr>
        <w:t xml:space="preserve"> of operational days.</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79B95AC"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w:t>
      </w:r>
      <w:r w:rsidR="00C93BD5">
        <w:rPr>
          <w:rFonts w:ascii="Times New Roman" w:hAnsi="Times New Roman" w:cs="Times New Roman"/>
          <w:sz w:val="24"/>
          <w:szCs w:val="24"/>
        </w:rPr>
        <w:t xml:space="preserve"> </w:t>
      </w:r>
      <w:r>
        <w:rPr>
          <w:rFonts w:ascii="Times New Roman" w:hAnsi="Times New Roman" w:cs="Times New Roman"/>
          <w:sz w:val="24"/>
          <w:szCs w:val="24"/>
        </w:rPr>
        <w:t>diversity</w:t>
      </w:r>
    </w:p>
    <w:p w14:paraId="4B976776" w14:textId="77777777" w:rsidR="00A4024C" w:rsidRDefault="00A4024C" w:rsidP="00563C26">
      <w:pPr>
        <w:rPr>
          <w:rFonts w:ascii="Times New Roman" w:hAnsi="Times New Roman" w:cs="Times New Roman"/>
          <w:sz w:val="24"/>
          <w:szCs w:val="24"/>
        </w:rPr>
      </w:pPr>
    </w:p>
    <w:p w14:paraId="687E6A2E" w14:textId="09C6B3FF" w:rsidR="00724217" w:rsidRDefault="003F269C" w:rsidP="00724217">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 xml:space="preserve">in combination with </w:t>
      </w:r>
      <w:r w:rsidR="0057792C">
        <w:rPr>
          <w:rFonts w:ascii="Times New Roman" w:hAnsi="Times New Roman" w:cs="Times New Roman"/>
          <w:sz w:val="24"/>
          <w:szCs w:val="24"/>
        </w:rPr>
        <w:t>ground beetle</w:t>
      </w:r>
      <w:r w:rsidR="00FA50A9">
        <w:rPr>
          <w:rFonts w:ascii="Times New Roman" w:hAnsi="Times New Roman" w:cs="Times New Roman"/>
          <w:sz w:val="24"/>
          <w:szCs w:val="24"/>
        </w:rPr>
        <w:t xml:space="preserve"> counts</w:t>
      </w:r>
      <w:r w:rsidR="0057792C">
        <w:rPr>
          <w:rFonts w:ascii="Times New Roman" w:hAnsi="Times New Roman" w:cs="Times New Roman"/>
          <w:sz w:val="24"/>
          <w:szCs w:val="24"/>
        </w:rPr>
        <w:t xml:space="preserve"> to calculat</w:t>
      </w:r>
      <w:r w:rsidR="00E96F27">
        <w:rPr>
          <w:rFonts w:ascii="Times New Roman" w:hAnsi="Times New Roman" w:cs="Times New Roman"/>
          <w:sz w:val="24"/>
          <w:szCs w:val="24"/>
        </w:rPr>
        <w:t xml:space="preserve">e functional alpha-diversity. </w:t>
      </w:r>
      <w:r w:rsidR="00887B42">
        <w:rPr>
          <w:rFonts w:ascii="Times New Roman" w:hAnsi="Times New Roman" w:cs="Times New Roman"/>
          <w:sz w:val="24"/>
          <w:szCs w:val="24"/>
        </w:rPr>
        <w:t xml:space="preserve">The eight </w:t>
      </w:r>
      <w:r w:rsidR="00AE7B2B">
        <w:rPr>
          <w:rFonts w:ascii="Times New Roman" w:hAnsi="Times New Roman" w:cs="Times New Roman"/>
          <w:sz w:val="24"/>
          <w:szCs w:val="24"/>
        </w:rPr>
        <w:t>continuous</w:t>
      </w:r>
      <w:r w:rsidR="00887B42">
        <w:rPr>
          <w:rFonts w:ascii="Times New Roman" w:hAnsi="Times New Roman" w:cs="Times New Roman"/>
          <w:sz w:val="24"/>
          <w:szCs w:val="24"/>
        </w:rPr>
        <w:t xml:space="preserve"> traits had already been standardized </w:t>
      </w:r>
      <w:r w:rsidR="005127C5">
        <w:rPr>
          <w:rFonts w:ascii="Times New Roman" w:hAnsi="Times New Roman" w:cs="Times New Roman"/>
          <w:sz w:val="24"/>
          <w:szCs w:val="24"/>
        </w:rPr>
        <w:t>by dividing by</w:t>
      </w:r>
      <w:r w:rsidR="00887B42">
        <w:rPr>
          <w:rFonts w:ascii="Times New Roman" w:hAnsi="Times New Roman" w:cs="Times New Roman"/>
          <w:sz w:val="24"/>
          <w:szCs w:val="24"/>
        </w:rPr>
        <w:t xml:space="preserve"> body length.</w:t>
      </w:r>
      <w:r w:rsidR="00ED5879">
        <w:rPr>
          <w:rFonts w:ascii="Times New Roman" w:hAnsi="Times New Roman" w:cs="Times New Roman"/>
          <w:sz w:val="24"/>
          <w:szCs w:val="24"/>
        </w:rPr>
        <w:t xml:space="preserve"> After </w:t>
      </w:r>
      <w:r w:rsidR="000F54BC">
        <w:rPr>
          <w:rFonts w:ascii="Times New Roman" w:hAnsi="Times New Roman" w:cs="Times New Roman"/>
          <w:sz w:val="24"/>
          <w:szCs w:val="24"/>
        </w:rPr>
        <w:t xml:space="preserve">investigating the Pearson correlation coefficients between </w:t>
      </w:r>
      <w:r w:rsidR="00A01E1D">
        <w:rPr>
          <w:rFonts w:ascii="Times New Roman" w:hAnsi="Times New Roman" w:cs="Times New Roman"/>
          <w:sz w:val="24"/>
          <w:szCs w:val="24"/>
        </w:rPr>
        <w:t>pairs of traits using the package “</w:t>
      </w:r>
      <w:proofErr w:type="spellStart"/>
      <w:r w:rsidR="00A01E1D">
        <w:rPr>
          <w:rFonts w:ascii="Times New Roman" w:hAnsi="Times New Roman" w:cs="Times New Roman"/>
          <w:sz w:val="24"/>
          <w:szCs w:val="24"/>
        </w:rPr>
        <w:t>corrplot</w:t>
      </w:r>
      <w:proofErr w:type="spellEnd"/>
      <w:r w:rsidR="00A01E1D">
        <w:rPr>
          <w:rFonts w:ascii="Times New Roman" w:hAnsi="Times New Roman" w:cs="Times New Roman"/>
          <w:sz w:val="24"/>
          <w:szCs w:val="24"/>
        </w:rPr>
        <w:t xml:space="preserve">” </w:t>
      </w:r>
      <w:r w:rsidR="00625E14">
        <w:rPr>
          <w:rFonts w:ascii="Times New Roman" w:hAnsi="Times New Roman" w:cs="Times New Roman"/>
          <w:sz w:val="24"/>
          <w:szCs w:val="24"/>
        </w:rPr>
        <w:fldChar w:fldCharType="begin"/>
      </w:r>
      <w:r w:rsidR="00625E14">
        <w:rPr>
          <w:rFonts w:ascii="Times New Roman" w:hAnsi="Times New Roman" w:cs="Times New Roman"/>
          <w:sz w:val="24"/>
          <w:szCs w:val="24"/>
        </w:rPr>
        <w:instrText xml:space="preserve"> ADDIN ZOTERO_ITEM CSL_CITATION {"citationID":"JBmE7wVj","properties":{"formattedCitation":"(Wei and Simko 2024)","plainCitation":"(Wei and Simko 2024)","noteIndex":0},"citationItems":[{"id":1198,"uris":["http://zotero.org/users/6631577/items/D8K2C7JQ"],"itemData":{"id":1198,"type":"software","title":"R package 'corrplot': Visualization of a Correlation Matrix","URL":"https://github.com/taiyun/corrplot","version":"0.95","author":[{"family":"Wei","given":"Taiyun"},{"family":"Simko","given":"Viliam"}],"issued":{"date-parts":[["2024"]]}}}],"schema":"https://github.com/citation-style-language/schema/raw/master/csl-citation.json"} </w:instrText>
      </w:r>
      <w:r w:rsidR="00625E14">
        <w:rPr>
          <w:rFonts w:ascii="Times New Roman" w:hAnsi="Times New Roman" w:cs="Times New Roman"/>
          <w:sz w:val="24"/>
          <w:szCs w:val="24"/>
        </w:rPr>
        <w:fldChar w:fldCharType="separate"/>
      </w:r>
      <w:r w:rsidR="00625E14" w:rsidRPr="00625E14">
        <w:rPr>
          <w:rFonts w:ascii="Times New Roman" w:hAnsi="Times New Roman" w:cs="Times New Roman"/>
          <w:sz w:val="24"/>
        </w:rPr>
        <w:t>(Wei and Simko 2024)</w:t>
      </w:r>
      <w:r w:rsidR="00625E14">
        <w:rPr>
          <w:rFonts w:ascii="Times New Roman" w:hAnsi="Times New Roman" w:cs="Times New Roman"/>
          <w:sz w:val="24"/>
          <w:szCs w:val="24"/>
        </w:rPr>
        <w:fldChar w:fldCharType="end"/>
      </w:r>
      <w:r w:rsidR="00A01E1D">
        <w:rPr>
          <w:rFonts w:ascii="Times New Roman" w:hAnsi="Times New Roman" w:cs="Times New Roman"/>
          <w:sz w:val="24"/>
          <w:szCs w:val="24"/>
        </w:rPr>
        <w:t xml:space="preserve">, we </w:t>
      </w:r>
      <w:r w:rsidR="000B367D">
        <w:rPr>
          <w:rFonts w:ascii="Times New Roman" w:hAnsi="Times New Roman" w:cs="Times New Roman"/>
          <w:sz w:val="24"/>
          <w:szCs w:val="24"/>
        </w:rPr>
        <w:t xml:space="preserve">determined </w:t>
      </w:r>
      <w:r w:rsidR="000B367D" w:rsidRPr="009A4F95">
        <w:rPr>
          <w:rFonts w:ascii="Times New Roman" w:hAnsi="Times New Roman" w:cs="Times New Roman"/>
          <w:sz w:val="24"/>
          <w:szCs w:val="24"/>
        </w:rPr>
        <w:t>that</w:t>
      </w:r>
      <w:r w:rsidR="005127C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protrusion and</w:t>
      </w:r>
      <w:r w:rsidR="009A4F9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length were highly</w:t>
      </w:r>
      <w:r w:rsidR="00F26976">
        <w:rPr>
          <w:rFonts w:ascii="Times New Roman" w:hAnsi="Times New Roman" w:cs="Times New Roman"/>
          <w:sz w:val="24"/>
          <w:szCs w:val="24"/>
        </w:rPr>
        <w:t xml:space="preserve"> correlated (</w:t>
      </w:r>
      <w:r w:rsidR="00B17B7A">
        <w:rPr>
          <w:rFonts w:ascii="Times New Roman" w:hAnsi="Times New Roman" w:cs="Times New Roman"/>
          <w:sz w:val="24"/>
          <w:szCs w:val="24"/>
        </w:rPr>
        <w:t xml:space="preserve">r = </w:t>
      </w:r>
      <w:r w:rsidR="00DA0249">
        <w:rPr>
          <w:rFonts w:ascii="Times New Roman" w:hAnsi="Times New Roman" w:cs="Times New Roman"/>
          <w:sz w:val="24"/>
          <w:szCs w:val="24"/>
        </w:rPr>
        <w:t>0.87</w:t>
      </w:r>
      <w:r w:rsidR="004411CD">
        <w:rPr>
          <w:rFonts w:ascii="Times New Roman" w:hAnsi="Times New Roman" w:cs="Times New Roman"/>
          <w:sz w:val="24"/>
          <w:szCs w:val="24"/>
        </w:rPr>
        <w:t xml:space="preserve">) and that antenna length and rear leg length were highly correlated (r = </w:t>
      </w:r>
      <w:r w:rsidR="007559C2">
        <w:rPr>
          <w:rFonts w:ascii="Times New Roman" w:hAnsi="Times New Roman" w:cs="Times New Roman"/>
          <w:sz w:val="24"/>
          <w:szCs w:val="24"/>
        </w:rPr>
        <w:t>0.81</w:t>
      </w:r>
      <w:r w:rsidR="004411CD">
        <w:rPr>
          <w:rFonts w:ascii="Times New Roman" w:hAnsi="Times New Roman" w:cs="Times New Roman"/>
          <w:sz w:val="24"/>
          <w:szCs w:val="24"/>
        </w:rPr>
        <w:t>)</w:t>
      </w:r>
      <w:r w:rsidR="005B1951">
        <w:rPr>
          <w:rFonts w:ascii="Times New Roman" w:hAnsi="Times New Roman" w:cs="Times New Roman"/>
          <w:sz w:val="24"/>
          <w:szCs w:val="24"/>
        </w:rPr>
        <w:t xml:space="preserve">, </w:t>
      </w:r>
      <w:r w:rsidR="005B1951">
        <w:rPr>
          <w:rFonts w:ascii="Times New Roman" w:hAnsi="Times New Roman" w:cs="Times New Roman"/>
          <w:sz w:val="24"/>
          <w:szCs w:val="24"/>
        </w:rPr>
        <w:lastRenderedPageBreak/>
        <w:t>even after standardization of each variable to body length</w:t>
      </w:r>
      <w:r w:rsidR="004411CD">
        <w:rPr>
          <w:rFonts w:ascii="Times New Roman" w:hAnsi="Times New Roman" w:cs="Times New Roman"/>
          <w:sz w:val="24"/>
          <w:szCs w:val="24"/>
        </w:rPr>
        <w:t>.</w:t>
      </w:r>
      <w:r w:rsidR="00B614BA">
        <w:rPr>
          <w:rFonts w:ascii="Times New Roman" w:hAnsi="Times New Roman" w:cs="Times New Roman"/>
          <w:sz w:val="24"/>
          <w:szCs w:val="24"/>
        </w:rPr>
        <w:t xml:space="preserve"> To address this, we replaced </w:t>
      </w:r>
      <w:r w:rsidR="00B614BA" w:rsidRPr="005B1951">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eye</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protrusion</w:t>
      </w:r>
      <w:r w:rsidR="00B614BA">
        <w:rPr>
          <w:rFonts w:ascii="Times New Roman" w:hAnsi="Times New Roman" w:cs="Times New Roman"/>
          <w:sz w:val="24"/>
          <w:szCs w:val="24"/>
        </w:rPr>
        <w:t xml:space="preserve"> with </w:t>
      </w:r>
      <w:r w:rsidR="006C2797" w:rsidRPr="000B3117">
        <w:rPr>
          <w:rFonts w:ascii="Times New Roman" w:hAnsi="Times New Roman" w:cs="Times New Roman"/>
          <w:i/>
          <w:iCs/>
          <w:sz w:val="24"/>
          <w:szCs w:val="24"/>
        </w:rPr>
        <w:t>eye</w:t>
      </w:r>
      <w:r w:rsidR="000B3117" w:rsidRPr="000B3117">
        <w:rPr>
          <w:rFonts w:ascii="Times New Roman" w:hAnsi="Times New Roman" w:cs="Times New Roman"/>
          <w:i/>
          <w:iCs/>
          <w:sz w:val="24"/>
          <w:szCs w:val="24"/>
        </w:rPr>
        <w:t xml:space="preserve"> </w:t>
      </w:r>
      <w:proofErr w:type="spellStart"/>
      <w:r w:rsidR="006C2797" w:rsidRPr="000B3117">
        <w:rPr>
          <w:rFonts w:ascii="Times New Roman" w:hAnsi="Times New Roman" w:cs="Times New Roman"/>
          <w:i/>
          <w:iCs/>
          <w:sz w:val="24"/>
          <w:szCs w:val="24"/>
        </w:rPr>
        <w:t>protrusion</w:t>
      </w:r>
      <w:r w:rsidR="000B3117" w:rsidRPr="000B3117">
        <w:rPr>
          <w:rFonts w:ascii="Times New Roman" w:hAnsi="Times New Roman" w:cs="Times New Roman"/>
          <w:sz w:val="24"/>
          <w:szCs w:val="24"/>
        </w:rPr>
        <w:t>:</w:t>
      </w:r>
      <w:r w:rsidR="006C2797" w:rsidRPr="000B3117">
        <w:rPr>
          <w:rFonts w:ascii="Times New Roman" w:hAnsi="Times New Roman" w:cs="Times New Roman"/>
          <w:i/>
          <w:iCs/>
          <w:sz w:val="24"/>
          <w:szCs w:val="24"/>
        </w:rPr>
        <w:t>eye</w:t>
      </w:r>
      <w:proofErr w:type="spellEnd"/>
      <w:r w:rsidR="000B3117">
        <w:rPr>
          <w:rFonts w:ascii="Times New Roman" w:hAnsi="Times New Roman" w:cs="Times New Roman"/>
          <w:i/>
          <w:iCs/>
          <w:sz w:val="24"/>
          <w:szCs w:val="24"/>
        </w:rPr>
        <w:t xml:space="preserve"> </w:t>
      </w:r>
      <w:r w:rsidR="006C2797" w:rsidRPr="00100FD6">
        <w:rPr>
          <w:rFonts w:ascii="Times New Roman" w:hAnsi="Times New Roman" w:cs="Times New Roman"/>
          <w:i/>
          <w:iCs/>
          <w:sz w:val="24"/>
          <w:szCs w:val="24"/>
        </w:rPr>
        <w:t>length ratio</w:t>
      </w:r>
      <w:r w:rsidR="006C2797">
        <w:rPr>
          <w:rFonts w:ascii="Times New Roman" w:hAnsi="Times New Roman" w:cs="Times New Roman"/>
          <w:sz w:val="24"/>
          <w:szCs w:val="24"/>
        </w:rPr>
        <w:t xml:space="preserve">, and we replaced </w:t>
      </w:r>
      <w:r w:rsidR="005127C5" w:rsidRPr="00100FD6">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5127C5" w:rsidRPr="00100FD6">
        <w:rPr>
          <w:rFonts w:ascii="Times New Roman" w:hAnsi="Times New Roman" w:cs="Times New Roman"/>
          <w:i/>
          <w:iCs/>
          <w:sz w:val="24"/>
          <w:szCs w:val="24"/>
        </w:rPr>
        <w:t>antenna</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w:t>
      </w:r>
      <w:r w:rsidR="00100FD6">
        <w:rPr>
          <w:rFonts w:ascii="Times New Roman" w:hAnsi="Times New Roman" w:cs="Times New Roman"/>
          <w:sz w:val="24"/>
          <w:szCs w:val="24"/>
        </w:rPr>
        <w:t xml:space="preserve"> with </w:t>
      </w:r>
      <w:r w:rsidR="00100FD6" w:rsidRPr="000B3117">
        <w:rPr>
          <w:rFonts w:ascii="Times New Roman" w:hAnsi="Times New Roman" w:cs="Times New Roman"/>
          <w:i/>
          <w:iCs/>
          <w:sz w:val="24"/>
          <w:szCs w:val="24"/>
        </w:rPr>
        <w:t>antenna</w:t>
      </w:r>
      <w:r w:rsidR="000B3117" w:rsidRPr="000B3117">
        <w:rPr>
          <w:rFonts w:ascii="Times New Roman" w:hAnsi="Times New Roman" w:cs="Times New Roman"/>
          <w:i/>
          <w:iCs/>
          <w:sz w:val="24"/>
          <w:szCs w:val="24"/>
        </w:rPr>
        <w:t xml:space="preserve"> </w:t>
      </w:r>
      <w:proofErr w:type="spellStart"/>
      <w:r w:rsidR="00100FD6" w:rsidRPr="000B3117">
        <w:rPr>
          <w:rFonts w:ascii="Times New Roman" w:hAnsi="Times New Roman" w:cs="Times New Roman"/>
          <w:i/>
          <w:iCs/>
          <w:sz w:val="24"/>
          <w:szCs w:val="24"/>
        </w:rPr>
        <w:t>length</w:t>
      </w:r>
      <w:r w:rsidR="000B3117" w:rsidRPr="000B3117">
        <w:rPr>
          <w:rFonts w:ascii="Times New Roman" w:hAnsi="Times New Roman" w:cs="Times New Roman"/>
          <w:sz w:val="24"/>
          <w:szCs w:val="24"/>
        </w:rPr>
        <w:t>:</w:t>
      </w:r>
      <w:r w:rsidR="00100FD6" w:rsidRPr="000B3117">
        <w:rPr>
          <w:rFonts w:ascii="Times New Roman" w:hAnsi="Times New Roman" w:cs="Times New Roman"/>
          <w:i/>
          <w:iCs/>
          <w:sz w:val="24"/>
          <w:szCs w:val="24"/>
        </w:rPr>
        <w:t>rear</w:t>
      </w:r>
      <w:proofErr w:type="spellEnd"/>
      <w:r w:rsidR="000B3117" w:rsidRPr="000B3117">
        <w:rPr>
          <w:rFonts w:ascii="Times New Roman" w:hAnsi="Times New Roman" w:cs="Times New Roman"/>
          <w:i/>
          <w:iCs/>
          <w:sz w:val="24"/>
          <w:szCs w:val="24"/>
        </w:rPr>
        <w:t xml:space="preserve"> </w:t>
      </w:r>
      <w:r w:rsidR="00100FD6" w:rsidRPr="000B3117">
        <w:rPr>
          <w:rFonts w:ascii="Times New Roman" w:hAnsi="Times New Roman" w:cs="Times New Roman"/>
          <w:i/>
          <w:iCs/>
          <w:sz w:val="24"/>
          <w:szCs w:val="24"/>
        </w:rPr>
        <w:t>leg</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 ratio</w:t>
      </w:r>
      <w:r w:rsidR="00100FD6">
        <w:rPr>
          <w:rFonts w:ascii="Times New Roman" w:hAnsi="Times New Roman" w:cs="Times New Roman"/>
          <w:sz w:val="24"/>
          <w:szCs w:val="24"/>
        </w:rPr>
        <w:t xml:space="preserve">. </w:t>
      </w:r>
      <w:r w:rsidR="00F17176">
        <w:rPr>
          <w:rFonts w:ascii="Times New Roman" w:hAnsi="Times New Roman" w:cs="Times New Roman"/>
          <w:sz w:val="24"/>
          <w:szCs w:val="24"/>
        </w:rPr>
        <w:t>Th</w:t>
      </w:r>
      <w:r w:rsidR="004E74AF">
        <w:rPr>
          <w:rFonts w:ascii="Times New Roman" w:hAnsi="Times New Roman" w:cs="Times New Roman"/>
          <w:sz w:val="24"/>
          <w:szCs w:val="24"/>
        </w:rPr>
        <w:t>ese</w:t>
      </w:r>
      <w:r w:rsidR="00F17176">
        <w:rPr>
          <w:rFonts w:ascii="Times New Roman" w:hAnsi="Times New Roman" w:cs="Times New Roman"/>
          <w:sz w:val="24"/>
          <w:szCs w:val="24"/>
        </w:rPr>
        <w:t xml:space="preserve"> change</w:t>
      </w:r>
      <w:r w:rsidR="004E74AF">
        <w:rPr>
          <w:rFonts w:ascii="Times New Roman" w:hAnsi="Times New Roman" w:cs="Times New Roman"/>
          <w:sz w:val="24"/>
          <w:szCs w:val="24"/>
        </w:rPr>
        <w:t>s</w:t>
      </w:r>
      <w:r w:rsidR="00F17176">
        <w:rPr>
          <w:rFonts w:ascii="Times New Roman" w:hAnsi="Times New Roman" w:cs="Times New Roman"/>
          <w:sz w:val="24"/>
          <w:szCs w:val="24"/>
        </w:rPr>
        <w:t xml:space="preserve"> resulted in a set of traits with correlation coefficients </w:t>
      </w:r>
      <w:r w:rsidR="000034C9" w:rsidRPr="000034C9">
        <w:rPr>
          <w:rFonts w:ascii="Times New Roman" w:hAnsi="Times New Roman" w:cs="Times New Roman"/>
          <w:sz w:val="24"/>
          <w:szCs w:val="24"/>
        </w:rPr>
        <w:t>≤</w:t>
      </w:r>
      <w:r w:rsidR="00F17176">
        <w:rPr>
          <w:rFonts w:ascii="Times New Roman" w:hAnsi="Times New Roman" w:cs="Times New Roman"/>
          <w:sz w:val="24"/>
          <w:szCs w:val="24"/>
        </w:rPr>
        <w:t xml:space="preserve"> 0.</w:t>
      </w:r>
      <w:r w:rsidR="00E75468">
        <w:rPr>
          <w:rFonts w:ascii="Times New Roman" w:hAnsi="Times New Roman" w:cs="Times New Roman"/>
          <w:sz w:val="24"/>
          <w:szCs w:val="24"/>
        </w:rPr>
        <w:t>51</w:t>
      </w:r>
      <w:r w:rsidR="00F17176">
        <w:rPr>
          <w:rFonts w:ascii="Times New Roman" w:hAnsi="Times New Roman" w:cs="Times New Roman"/>
          <w:sz w:val="24"/>
          <w:szCs w:val="24"/>
        </w:rPr>
        <w:t xml:space="preserve"> between pairs. </w:t>
      </w:r>
      <w:r w:rsidR="00ED5879" w:rsidRPr="00101A72">
        <w:rPr>
          <w:rFonts w:ascii="Times New Roman" w:hAnsi="Times New Roman" w:cs="Times New Roman"/>
          <w:sz w:val="24"/>
          <w:szCs w:val="24"/>
        </w:rPr>
        <w:t>Trait measurements were averaged across individuals</w:t>
      </w:r>
      <w:r w:rsidR="00294057">
        <w:rPr>
          <w:rFonts w:ascii="Times New Roman" w:hAnsi="Times New Roman" w:cs="Times New Roman"/>
          <w:sz w:val="24"/>
          <w:szCs w:val="24"/>
        </w:rPr>
        <w:t xml:space="preserve"> of a species</w:t>
      </w:r>
      <w:r w:rsidR="00ED5879" w:rsidRPr="00101A72">
        <w:rPr>
          <w:rFonts w:ascii="Times New Roman" w:hAnsi="Times New Roman" w:cs="Times New Roman"/>
          <w:sz w:val="24"/>
          <w:szCs w:val="24"/>
        </w:rPr>
        <w:t xml:space="preserve"> to calculate species-specific means.</w:t>
      </w:r>
      <w:r w:rsidR="0027078A">
        <w:rPr>
          <w:rFonts w:ascii="Times New Roman" w:hAnsi="Times New Roman" w:cs="Times New Roman"/>
          <w:sz w:val="24"/>
          <w:szCs w:val="24"/>
        </w:rPr>
        <w:t xml:space="preserve"> </w:t>
      </w:r>
      <w:r w:rsidR="00474399">
        <w:rPr>
          <w:rFonts w:ascii="Times New Roman" w:hAnsi="Times New Roman" w:cs="Times New Roman"/>
          <w:sz w:val="24"/>
          <w:szCs w:val="24"/>
        </w:rPr>
        <w:t xml:space="preserve">To </w:t>
      </w:r>
      <w:r w:rsidR="00504032">
        <w:rPr>
          <w:rFonts w:ascii="Times New Roman" w:hAnsi="Times New Roman" w:cs="Times New Roman"/>
          <w:sz w:val="24"/>
          <w:szCs w:val="24"/>
        </w:rPr>
        <w:t xml:space="preserve">address any </w:t>
      </w:r>
      <w:r w:rsidR="0027078A">
        <w:rPr>
          <w:rFonts w:ascii="Times New Roman" w:hAnsi="Times New Roman" w:cs="Times New Roman"/>
          <w:sz w:val="24"/>
          <w:szCs w:val="24"/>
        </w:rPr>
        <w:t xml:space="preserve">remaining </w:t>
      </w:r>
      <w:r w:rsidR="00504032">
        <w:rPr>
          <w:rFonts w:ascii="Times New Roman" w:hAnsi="Times New Roman" w:cs="Times New Roman"/>
          <w:sz w:val="24"/>
          <w:szCs w:val="24"/>
        </w:rPr>
        <w:t xml:space="preserve">collinearity </w:t>
      </w:r>
      <w:r w:rsidR="0027078A">
        <w:rPr>
          <w:rFonts w:ascii="Times New Roman" w:hAnsi="Times New Roman" w:cs="Times New Roman"/>
          <w:sz w:val="24"/>
          <w:szCs w:val="24"/>
        </w:rPr>
        <w:t xml:space="preserve">within the </w:t>
      </w:r>
      <w:r w:rsidR="00852A99">
        <w:rPr>
          <w:rFonts w:ascii="Times New Roman" w:hAnsi="Times New Roman" w:cs="Times New Roman"/>
          <w:sz w:val="24"/>
          <w:szCs w:val="24"/>
        </w:rPr>
        <w:t xml:space="preserve">numerical </w:t>
      </w:r>
      <w:r w:rsidR="00504032">
        <w:rPr>
          <w:rFonts w:ascii="Times New Roman" w:hAnsi="Times New Roman" w:cs="Times New Roman"/>
          <w:sz w:val="24"/>
          <w:szCs w:val="24"/>
        </w:rPr>
        <w:t>traits</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commentRangeStart w:id="13"/>
      <w:r w:rsidR="00D26611">
        <w:rPr>
          <w:rFonts w:ascii="Times New Roman" w:hAnsi="Times New Roman" w:cs="Times New Roman"/>
          <w:sz w:val="24"/>
          <w:szCs w:val="24"/>
        </w:rPr>
        <w:t>.</w:t>
      </w:r>
      <w:commentRangeEnd w:id="13"/>
      <w:r w:rsidR="001357E3">
        <w:rPr>
          <w:rStyle w:val="CommentReference"/>
        </w:rPr>
        <w:commentReference w:id="13"/>
      </w:r>
      <w:r w:rsidR="00D26611">
        <w:rPr>
          <w:rFonts w:ascii="Times New Roman" w:hAnsi="Times New Roman" w:cs="Times New Roman"/>
          <w:sz w:val="24"/>
          <w:szCs w:val="24"/>
        </w:rPr>
        <w:t xml:space="preserve"> We</w:t>
      </w:r>
      <w:r w:rsidR="00DB0557">
        <w:rPr>
          <w:rFonts w:ascii="Times New Roman" w:hAnsi="Times New Roman" w:cs="Times New Roman"/>
          <w:sz w:val="24"/>
          <w:szCs w:val="24"/>
        </w:rPr>
        <w:t xml:space="preserve"> </w:t>
      </w:r>
      <w:r w:rsidR="00FE1BC4">
        <w:rPr>
          <w:rFonts w:ascii="Times New Roman" w:hAnsi="Times New Roman" w:cs="Times New Roman"/>
          <w:sz w:val="24"/>
          <w:szCs w:val="24"/>
        </w:rPr>
        <w:t>centered</w:t>
      </w:r>
      <w:r w:rsidR="00DB0557">
        <w:rPr>
          <w:rFonts w:ascii="Times New Roman" w:hAnsi="Times New Roman" w:cs="Times New Roman"/>
          <w:sz w:val="24"/>
          <w:szCs w:val="24"/>
        </w:rPr>
        <w:t xml:space="preserve"> </w:t>
      </w:r>
      <w:r w:rsidR="00852A99">
        <w:rPr>
          <w:rFonts w:ascii="Times New Roman" w:hAnsi="Times New Roman" w:cs="Times New Roman"/>
          <w:sz w:val="24"/>
          <w:szCs w:val="24"/>
        </w:rPr>
        <w:t xml:space="preserve">each </w:t>
      </w:r>
      <w:r w:rsidR="00AE7B2B">
        <w:rPr>
          <w:rFonts w:ascii="Times New Roman" w:hAnsi="Times New Roman" w:cs="Times New Roman"/>
          <w:sz w:val="24"/>
          <w:szCs w:val="24"/>
        </w:rPr>
        <w:t>continuous</w:t>
      </w:r>
      <w:r w:rsidR="00852A99">
        <w:rPr>
          <w:rFonts w:ascii="Times New Roman" w:hAnsi="Times New Roman" w:cs="Times New Roman"/>
          <w:sz w:val="24"/>
          <w:szCs w:val="24"/>
        </w:rPr>
        <w:t xml:space="preserve"> trait to a mean of 0</w:t>
      </w:r>
      <w:r w:rsidR="0066172A">
        <w:rPr>
          <w:rFonts w:ascii="Times New Roman" w:hAnsi="Times New Roman" w:cs="Times New Roman"/>
          <w:sz w:val="24"/>
          <w:szCs w:val="24"/>
        </w:rPr>
        <w:t>,</w:t>
      </w:r>
      <w:r w:rsidR="00852A99">
        <w:rPr>
          <w:rFonts w:ascii="Times New Roman" w:hAnsi="Times New Roman" w:cs="Times New Roman"/>
          <w:sz w:val="24"/>
          <w:szCs w:val="24"/>
        </w:rPr>
        <w:t xml:space="preserve"> </w:t>
      </w:r>
      <w:r w:rsidR="00FE1BC4">
        <w:rPr>
          <w:rFonts w:ascii="Times New Roman" w:hAnsi="Times New Roman" w:cs="Times New Roman"/>
          <w:sz w:val="24"/>
          <w:szCs w:val="24"/>
        </w:rPr>
        <w:t xml:space="preserve">scaled </w:t>
      </w:r>
      <w:r w:rsidR="009505EA">
        <w:rPr>
          <w:rFonts w:ascii="Times New Roman" w:hAnsi="Times New Roman" w:cs="Times New Roman"/>
          <w:sz w:val="24"/>
          <w:szCs w:val="24"/>
        </w:rPr>
        <w:t xml:space="preserve">to a </w:t>
      </w:r>
      <w:r w:rsidR="00852A99">
        <w:rPr>
          <w:rFonts w:ascii="Times New Roman" w:hAnsi="Times New Roman" w:cs="Times New Roman"/>
          <w:sz w:val="24"/>
          <w:szCs w:val="24"/>
        </w:rPr>
        <w:t>variance of 1</w:t>
      </w:r>
      <w:r w:rsidR="0066172A">
        <w:rPr>
          <w:rFonts w:ascii="Times New Roman" w:hAnsi="Times New Roman" w:cs="Times New Roman"/>
          <w:sz w:val="24"/>
          <w:szCs w:val="24"/>
        </w:rPr>
        <w:t>,</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and</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ran</w:t>
      </w:r>
      <w:r w:rsidR="000558EB">
        <w:rPr>
          <w:rFonts w:ascii="Times New Roman" w:hAnsi="Times New Roman" w:cs="Times New Roman"/>
          <w:sz w:val="24"/>
          <w:szCs w:val="24"/>
        </w:rPr>
        <w:t xml:space="preserve"> the </w:t>
      </w:r>
      <w:r w:rsidR="009505EA">
        <w:rPr>
          <w:rFonts w:ascii="Times New Roman" w:hAnsi="Times New Roman" w:cs="Times New Roman"/>
          <w:sz w:val="24"/>
          <w:szCs w:val="24"/>
        </w:rPr>
        <w:t xml:space="preserve">PCA using the </w:t>
      </w:r>
      <w:r w:rsidR="000558EB">
        <w:rPr>
          <w:rFonts w:ascii="Times New Roman" w:hAnsi="Times New Roman" w:cs="Times New Roman"/>
          <w:sz w:val="24"/>
          <w:szCs w:val="24"/>
        </w:rPr>
        <w:t>function “</w:t>
      </w:r>
      <w:proofErr w:type="spellStart"/>
      <w:r w:rsidR="000558EB">
        <w:rPr>
          <w:rFonts w:ascii="Times New Roman" w:hAnsi="Times New Roman" w:cs="Times New Roman"/>
          <w:sz w:val="24"/>
          <w:szCs w:val="24"/>
        </w:rPr>
        <w:t>prcomp</w:t>
      </w:r>
      <w:proofErr w:type="spellEnd"/>
      <w:r w:rsidR="000558EB">
        <w:rPr>
          <w:rFonts w:ascii="Times New Roman" w:hAnsi="Times New Roman" w:cs="Times New Roman"/>
          <w:sz w:val="24"/>
          <w:szCs w:val="24"/>
        </w:rPr>
        <w:t xml:space="preserve">” in the </w:t>
      </w:r>
      <w:r w:rsidR="009505EA">
        <w:rPr>
          <w:rFonts w:ascii="Times New Roman" w:hAnsi="Times New Roman" w:cs="Times New Roman"/>
          <w:sz w:val="24"/>
          <w:szCs w:val="24"/>
        </w:rPr>
        <w:t xml:space="preserve">R package “stats” </w:t>
      </w:r>
      <w:r w:rsidR="009505EA">
        <w:rPr>
          <w:rFonts w:ascii="Times New Roman" w:hAnsi="Times New Roman" w:cs="Times New Roman"/>
          <w:sz w:val="24"/>
          <w:szCs w:val="24"/>
        </w:rPr>
        <w:fldChar w:fldCharType="begin"/>
      </w:r>
      <w:r w:rsidR="009505EA">
        <w:rPr>
          <w:rFonts w:ascii="Times New Roman" w:hAnsi="Times New Roman" w:cs="Times New Roman"/>
          <w:sz w:val="24"/>
          <w:szCs w:val="24"/>
        </w:rPr>
        <w:instrText xml:space="preserve"> ADDIN ZOTERO_ITEM CSL_CITATION {"citationID":"jJk9QwGY","properties":{"formattedCitation":"(R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505EA">
        <w:rPr>
          <w:rFonts w:ascii="Times New Roman" w:hAnsi="Times New Roman" w:cs="Times New Roman"/>
          <w:sz w:val="24"/>
          <w:szCs w:val="24"/>
        </w:rPr>
        <w:fldChar w:fldCharType="separate"/>
      </w:r>
      <w:r w:rsidR="009505EA" w:rsidRPr="009505EA">
        <w:rPr>
          <w:rFonts w:ascii="Times New Roman" w:hAnsi="Times New Roman" w:cs="Times New Roman"/>
          <w:sz w:val="24"/>
        </w:rPr>
        <w:t>(R Core Team 2024)</w:t>
      </w:r>
      <w:r w:rsidR="009505EA">
        <w:rPr>
          <w:rFonts w:ascii="Times New Roman" w:hAnsi="Times New Roman" w:cs="Times New Roman"/>
          <w:sz w:val="24"/>
          <w:szCs w:val="24"/>
        </w:rPr>
        <w:fldChar w:fldCharType="end"/>
      </w:r>
      <w:r w:rsidR="0066172A">
        <w:rPr>
          <w:rFonts w:ascii="Times New Roman" w:hAnsi="Times New Roman" w:cs="Times New Roman"/>
          <w:sz w:val="24"/>
          <w:szCs w:val="24"/>
        </w:rPr>
        <w:t>.</w:t>
      </w:r>
      <w:r w:rsidR="00CC6985">
        <w:rPr>
          <w:rFonts w:ascii="Times New Roman" w:hAnsi="Times New Roman" w:cs="Times New Roman"/>
          <w:sz w:val="24"/>
          <w:szCs w:val="24"/>
        </w:rPr>
        <w:t xml:space="preserve"> </w:t>
      </w:r>
      <w:r w:rsidR="00F51F9A">
        <w:rPr>
          <w:rFonts w:ascii="Times New Roman" w:hAnsi="Times New Roman" w:cs="Times New Roman"/>
          <w:sz w:val="24"/>
          <w:szCs w:val="24"/>
        </w:rPr>
        <w:t xml:space="preserve">We </w:t>
      </w:r>
      <w:r w:rsidR="00090DAC">
        <w:rPr>
          <w:rFonts w:ascii="Times New Roman" w:hAnsi="Times New Roman" w:cs="Times New Roman"/>
          <w:sz w:val="24"/>
          <w:szCs w:val="24"/>
        </w:rPr>
        <w:t>removed</w:t>
      </w:r>
      <w:r w:rsidR="00F51F9A">
        <w:rPr>
          <w:rFonts w:ascii="Times New Roman" w:hAnsi="Times New Roman" w:cs="Times New Roman"/>
          <w:sz w:val="24"/>
          <w:szCs w:val="24"/>
        </w:rPr>
        <w:t xml:space="preserve"> </w:t>
      </w:r>
      <w:r w:rsidR="00A877B6">
        <w:rPr>
          <w:rFonts w:ascii="Times New Roman" w:hAnsi="Times New Roman" w:cs="Times New Roman"/>
          <w:sz w:val="24"/>
          <w:szCs w:val="24"/>
        </w:rPr>
        <w:t xml:space="preserve">the species </w:t>
      </w:r>
      <w:proofErr w:type="spellStart"/>
      <w:r w:rsidR="00A877B6" w:rsidRPr="00A877B6">
        <w:rPr>
          <w:rFonts w:ascii="Times New Roman" w:hAnsi="Times New Roman" w:cs="Times New Roman"/>
          <w:i/>
          <w:iCs/>
          <w:sz w:val="24"/>
          <w:szCs w:val="24"/>
        </w:rPr>
        <w:t>Notiophilus</w:t>
      </w:r>
      <w:proofErr w:type="spellEnd"/>
      <w:r w:rsidR="00A877B6" w:rsidRPr="00A877B6">
        <w:rPr>
          <w:rFonts w:ascii="Times New Roman" w:hAnsi="Times New Roman" w:cs="Times New Roman"/>
          <w:i/>
          <w:iCs/>
          <w:sz w:val="24"/>
          <w:szCs w:val="24"/>
        </w:rPr>
        <w:t xml:space="preserve"> aeneus</w:t>
      </w:r>
      <w:r w:rsidR="002303F1">
        <w:rPr>
          <w:rFonts w:ascii="Times New Roman" w:hAnsi="Times New Roman" w:cs="Times New Roman"/>
          <w:sz w:val="24"/>
          <w:szCs w:val="24"/>
        </w:rPr>
        <w:t xml:space="preserve"> </w:t>
      </w:r>
      <w:r w:rsidR="00AF3721" w:rsidRPr="00AF3721">
        <w:rPr>
          <w:rFonts w:ascii="Times New Roman" w:hAnsi="Times New Roman" w:cs="Times New Roman"/>
          <w:sz w:val="24"/>
          <w:szCs w:val="24"/>
        </w:rPr>
        <w:t>(Herbst, 1806)</w:t>
      </w:r>
      <w:r w:rsidR="00AF3721">
        <w:rPr>
          <w:rFonts w:ascii="Times New Roman" w:hAnsi="Times New Roman" w:cs="Times New Roman"/>
          <w:sz w:val="24"/>
          <w:szCs w:val="24"/>
        </w:rPr>
        <w:t xml:space="preserve"> </w:t>
      </w:r>
      <w:r w:rsidR="002303F1">
        <w:rPr>
          <w:rFonts w:ascii="Times New Roman" w:hAnsi="Times New Roman" w:cs="Times New Roman"/>
          <w:sz w:val="24"/>
          <w:szCs w:val="24"/>
        </w:rPr>
        <w:t xml:space="preserve">from </w:t>
      </w:r>
      <w:r w:rsidR="00090DAC">
        <w:rPr>
          <w:rFonts w:ascii="Times New Roman" w:hAnsi="Times New Roman" w:cs="Times New Roman"/>
          <w:sz w:val="24"/>
          <w:szCs w:val="24"/>
        </w:rPr>
        <w:t>the PCA analysis</w:t>
      </w:r>
      <w:r w:rsidR="002303F1">
        <w:rPr>
          <w:rFonts w:ascii="Times New Roman" w:hAnsi="Times New Roman" w:cs="Times New Roman"/>
          <w:sz w:val="24"/>
          <w:szCs w:val="24"/>
        </w:rPr>
        <w:t xml:space="preserve"> because </w:t>
      </w:r>
      <w:r w:rsidR="00AF3721">
        <w:rPr>
          <w:rFonts w:ascii="Times New Roman" w:hAnsi="Times New Roman" w:cs="Times New Roman"/>
          <w:sz w:val="24"/>
          <w:szCs w:val="24"/>
        </w:rPr>
        <w:t>inclusion of this</w:t>
      </w:r>
      <w:r w:rsidR="006E6F36">
        <w:rPr>
          <w:rFonts w:ascii="Times New Roman" w:hAnsi="Times New Roman" w:cs="Times New Roman"/>
          <w:sz w:val="24"/>
          <w:szCs w:val="24"/>
        </w:rPr>
        <w:t xml:space="preserve"> rare species (</w:t>
      </w:r>
      <w:r w:rsidR="005F5378">
        <w:rPr>
          <w:rFonts w:ascii="Times New Roman" w:hAnsi="Times New Roman" w:cs="Times New Roman"/>
          <w:sz w:val="24"/>
          <w:szCs w:val="24"/>
        </w:rPr>
        <w:t>3 individuals total collected)</w:t>
      </w:r>
      <w:r w:rsidR="006E0EDA">
        <w:rPr>
          <w:rFonts w:ascii="Times New Roman" w:hAnsi="Times New Roman" w:cs="Times New Roman"/>
          <w:sz w:val="24"/>
          <w:szCs w:val="24"/>
        </w:rPr>
        <w:t xml:space="preserve"> </w:t>
      </w:r>
      <w:r w:rsidR="00AF3721">
        <w:rPr>
          <w:rFonts w:ascii="Times New Roman" w:hAnsi="Times New Roman" w:cs="Times New Roman"/>
          <w:sz w:val="24"/>
          <w:szCs w:val="24"/>
        </w:rPr>
        <w:t>noticeably changed the PC axes (</w:t>
      </w:r>
      <w:r w:rsidR="005A6C40">
        <w:rPr>
          <w:rFonts w:ascii="Times New Roman" w:hAnsi="Times New Roman" w:cs="Times New Roman"/>
          <w:sz w:val="24"/>
          <w:szCs w:val="24"/>
        </w:rPr>
        <w:t xml:space="preserve">Table S1, </w:t>
      </w:r>
      <w:r w:rsidR="00AF3721">
        <w:rPr>
          <w:rFonts w:ascii="Times New Roman" w:hAnsi="Times New Roman" w:cs="Times New Roman"/>
          <w:sz w:val="24"/>
          <w:szCs w:val="24"/>
        </w:rPr>
        <w:t>Supplementary Information).</w:t>
      </w:r>
      <w:r w:rsidR="00F521BC">
        <w:rPr>
          <w:rFonts w:ascii="Times New Roman" w:hAnsi="Times New Roman" w:cs="Times New Roman"/>
          <w:sz w:val="24"/>
          <w:szCs w:val="24"/>
        </w:rPr>
        <w:t xml:space="preserve"> </w:t>
      </w:r>
      <w:r w:rsidR="00AD52E3">
        <w:rPr>
          <w:rFonts w:ascii="Times New Roman" w:hAnsi="Times New Roman" w:cs="Times New Roman"/>
          <w:sz w:val="24"/>
          <w:szCs w:val="24"/>
        </w:rPr>
        <w:t xml:space="preserve">After running the PCA, we added </w:t>
      </w:r>
      <w:proofErr w:type="spellStart"/>
      <w:r w:rsidR="00AD52E3" w:rsidRPr="00880811">
        <w:rPr>
          <w:rFonts w:ascii="Times New Roman" w:hAnsi="Times New Roman" w:cs="Times New Roman"/>
          <w:i/>
          <w:iCs/>
          <w:sz w:val="24"/>
          <w:szCs w:val="24"/>
        </w:rPr>
        <w:t>Notiophilus</w:t>
      </w:r>
      <w:proofErr w:type="spellEnd"/>
      <w:r w:rsidR="00AD52E3" w:rsidRPr="00880811">
        <w:rPr>
          <w:rFonts w:ascii="Times New Roman" w:hAnsi="Times New Roman" w:cs="Times New Roman"/>
          <w:i/>
          <w:iCs/>
          <w:sz w:val="24"/>
          <w:szCs w:val="24"/>
        </w:rPr>
        <w:t xml:space="preserve"> </w:t>
      </w:r>
      <w:r w:rsidR="00AD52E3">
        <w:rPr>
          <w:rFonts w:ascii="Times New Roman" w:hAnsi="Times New Roman" w:cs="Times New Roman"/>
          <w:sz w:val="24"/>
          <w:szCs w:val="24"/>
        </w:rPr>
        <w:t xml:space="preserve">back into the analysis by projecting </w:t>
      </w:r>
      <w:r w:rsidR="00880811">
        <w:rPr>
          <w:rFonts w:ascii="Times New Roman" w:hAnsi="Times New Roman" w:cs="Times New Roman"/>
          <w:sz w:val="24"/>
          <w:szCs w:val="24"/>
        </w:rPr>
        <w:t>its</w:t>
      </w:r>
      <w:r w:rsidR="001E1C1A">
        <w:rPr>
          <w:rFonts w:ascii="Times New Roman" w:hAnsi="Times New Roman" w:cs="Times New Roman"/>
          <w:sz w:val="24"/>
          <w:szCs w:val="24"/>
        </w:rPr>
        <w:t xml:space="preserve"> centered and scaled</w:t>
      </w:r>
      <w:r w:rsidR="00880811">
        <w:rPr>
          <w:rFonts w:ascii="Times New Roman" w:hAnsi="Times New Roman" w:cs="Times New Roman"/>
          <w:sz w:val="24"/>
          <w:szCs w:val="24"/>
        </w:rPr>
        <w:t xml:space="preserve"> trait data onto the PC axes. </w:t>
      </w:r>
      <w:r w:rsidR="00F521BC">
        <w:rPr>
          <w:rFonts w:ascii="Times New Roman" w:hAnsi="Times New Roman" w:cs="Times New Roman"/>
          <w:sz w:val="24"/>
          <w:szCs w:val="24"/>
        </w:rPr>
        <w:t xml:space="preserve">We used the first </w:t>
      </w:r>
      <w:r w:rsidR="00D71452">
        <w:rPr>
          <w:rFonts w:ascii="Times New Roman" w:hAnsi="Times New Roman" w:cs="Times New Roman"/>
          <w:sz w:val="24"/>
          <w:szCs w:val="24"/>
        </w:rPr>
        <w:t>four</w:t>
      </w:r>
      <w:r w:rsidR="00F33B79">
        <w:rPr>
          <w:rFonts w:ascii="Times New Roman" w:hAnsi="Times New Roman" w:cs="Times New Roman"/>
          <w:sz w:val="24"/>
          <w:szCs w:val="24"/>
        </w:rPr>
        <w:t xml:space="preserve"> PC axes</w:t>
      </w:r>
      <w:r w:rsidR="0019372D">
        <w:rPr>
          <w:rFonts w:ascii="Times New Roman" w:hAnsi="Times New Roman" w:cs="Times New Roman"/>
          <w:sz w:val="24"/>
          <w:szCs w:val="24"/>
        </w:rPr>
        <w:t xml:space="preserve">, which together explained </w:t>
      </w:r>
      <w:r w:rsidR="00724217">
        <w:rPr>
          <w:rFonts w:ascii="Times New Roman" w:hAnsi="Times New Roman" w:cs="Times New Roman"/>
          <w:sz w:val="24"/>
          <w:szCs w:val="24"/>
        </w:rPr>
        <w:t>83</w:t>
      </w:r>
      <w:r w:rsidR="0019372D">
        <w:rPr>
          <w:rFonts w:ascii="Times New Roman" w:hAnsi="Times New Roman" w:cs="Times New Roman"/>
          <w:sz w:val="24"/>
          <w:szCs w:val="24"/>
        </w:rPr>
        <w:t>% of the var</w:t>
      </w:r>
      <w:r w:rsidR="006B3452">
        <w:rPr>
          <w:rFonts w:ascii="Times New Roman" w:hAnsi="Times New Roman" w:cs="Times New Roman"/>
          <w:sz w:val="24"/>
          <w:szCs w:val="24"/>
        </w:rPr>
        <w:t>iance in the data</w:t>
      </w:r>
      <w:r w:rsidR="00724217">
        <w:rPr>
          <w:rFonts w:ascii="Times New Roman" w:hAnsi="Times New Roman" w:cs="Times New Roman"/>
          <w:sz w:val="24"/>
          <w:szCs w:val="24"/>
        </w:rPr>
        <w:t xml:space="preserve">, along with the categorical variables </w:t>
      </w:r>
      <w:r w:rsidR="00724217" w:rsidRPr="00CA61CB">
        <w:rPr>
          <w:rFonts w:ascii="Times New Roman" w:hAnsi="Times New Roman" w:cs="Times New Roman"/>
          <w:i/>
          <w:iCs/>
          <w:sz w:val="24"/>
          <w:szCs w:val="24"/>
        </w:rPr>
        <w:t>Water</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affinity</w:t>
      </w:r>
      <w:r w:rsidR="00724217">
        <w:rPr>
          <w:rFonts w:ascii="Times New Roman" w:hAnsi="Times New Roman" w:cs="Times New Roman"/>
          <w:sz w:val="24"/>
          <w:szCs w:val="24"/>
        </w:rPr>
        <w:t xml:space="preserve"> and </w:t>
      </w:r>
      <w:r w:rsidR="00724217" w:rsidRPr="00CA61CB">
        <w:rPr>
          <w:rFonts w:ascii="Times New Roman" w:hAnsi="Times New Roman" w:cs="Times New Roman"/>
          <w:i/>
          <w:iCs/>
          <w:sz w:val="24"/>
          <w:szCs w:val="24"/>
        </w:rPr>
        <w:t>Flight</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capability</w:t>
      </w:r>
      <w:r w:rsidR="00724217">
        <w:rPr>
          <w:rFonts w:ascii="Times New Roman" w:hAnsi="Times New Roman" w:cs="Times New Roman"/>
          <w:sz w:val="24"/>
          <w:szCs w:val="24"/>
        </w:rPr>
        <w:t xml:space="preserve"> to calculate a Gower di</w:t>
      </w:r>
      <w:r w:rsidR="00180873">
        <w:rPr>
          <w:rFonts w:ascii="Times New Roman" w:hAnsi="Times New Roman" w:cs="Times New Roman"/>
          <w:sz w:val="24"/>
          <w:szCs w:val="24"/>
        </w:rPr>
        <w:t>ssimilarity</w:t>
      </w:r>
      <w:r w:rsidR="00724217">
        <w:rPr>
          <w:rFonts w:ascii="Times New Roman" w:hAnsi="Times New Roman" w:cs="Times New Roman"/>
          <w:sz w:val="24"/>
          <w:szCs w:val="24"/>
        </w:rPr>
        <w:t xml:space="preserve"> matrix between all ground beetle species in trait space using the package “FD”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{"citationID":"29xYhRDt","properties":{"formattedCitation":"(Laliberte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801462">
        <w:rPr>
          <w:rFonts w:ascii="Times New Roman" w:hAnsi="Times New Roman" w:cs="Times New Roman"/>
          <w:sz w:val="24"/>
        </w:rPr>
        <w:t>(Laliberte et al.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w:t>
      </w:r>
      <w:r w:rsidR="00A07118">
        <w:rPr>
          <w:rFonts w:ascii="Times New Roman" w:hAnsi="Times New Roman" w:cs="Times New Roman"/>
          <w:sz w:val="24"/>
          <w:szCs w:val="24"/>
        </w:rPr>
        <w:t xml:space="preserve">The categorical variables were treated as ordinal data and the “metric” method was </w:t>
      </w:r>
      <w:r w:rsidR="00783431">
        <w:rPr>
          <w:rFonts w:ascii="Times New Roman" w:hAnsi="Times New Roman" w:cs="Times New Roman"/>
          <w:sz w:val="24"/>
          <w:szCs w:val="24"/>
        </w:rPr>
        <w:t xml:space="preserve">used to calculate dissimilarity, so that </w:t>
      </w:r>
      <w:r w:rsidR="00C90883">
        <w:rPr>
          <w:rFonts w:ascii="Times New Roman" w:hAnsi="Times New Roman" w:cs="Times New Roman"/>
          <w:sz w:val="24"/>
          <w:szCs w:val="24"/>
        </w:rPr>
        <w:t xml:space="preserve">a wing dimorphic species would be </w:t>
      </w:r>
      <w:r w:rsidR="00816E87">
        <w:rPr>
          <w:rFonts w:ascii="Times New Roman" w:hAnsi="Times New Roman" w:cs="Times New Roman"/>
          <w:sz w:val="24"/>
          <w:szCs w:val="24"/>
        </w:rPr>
        <w:t>counted as intermediate in its flight capability</w:t>
      </w:r>
      <w:r w:rsidR="00783431">
        <w:rPr>
          <w:rFonts w:ascii="Times New Roman" w:hAnsi="Times New Roman" w:cs="Times New Roman"/>
          <w:sz w:val="24"/>
          <w:szCs w:val="24"/>
        </w:rPr>
        <w:t>.</w:t>
      </w:r>
      <w:r w:rsidR="00724217">
        <w:rPr>
          <w:rFonts w:ascii="Times New Roman" w:hAnsi="Times New Roman" w:cs="Times New Roman"/>
          <w:sz w:val="24"/>
          <w:szCs w:val="24"/>
        </w:rPr>
        <w:t xml:space="preserve"> </w:t>
      </w:r>
      <w:r w:rsidR="00816E87">
        <w:rPr>
          <w:rFonts w:ascii="Times New Roman" w:hAnsi="Times New Roman" w:cs="Times New Roman"/>
          <w:sz w:val="24"/>
          <w:szCs w:val="24"/>
        </w:rPr>
        <w:t>W</w:t>
      </w:r>
      <w:r w:rsidR="00724217">
        <w:rPr>
          <w:rFonts w:ascii="Times New Roman" w:hAnsi="Times New Roman" w:cs="Times New Roman"/>
          <w:sz w:val="24"/>
          <w:szCs w:val="24"/>
        </w:rPr>
        <w:t xml:space="preserve">e calculated functional alpha diversity for each plot by computing the weighted mean pairwise </w:t>
      </w:r>
      <w:r w:rsidR="00180873">
        <w:rPr>
          <w:rFonts w:ascii="Times New Roman" w:hAnsi="Times New Roman" w:cs="Times New Roman"/>
          <w:sz w:val="24"/>
          <w:szCs w:val="24"/>
        </w:rPr>
        <w:t>dissimilarity</w:t>
      </w:r>
      <w:r w:rsidR="00724217">
        <w:rPr>
          <w:rFonts w:ascii="Times New Roman" w:hAnsi="Times New Roman" w:cs="Times New Roman"/>
          <w:sz w:val="24"/>
          <w:szCs w:val="24"/>
        </w:rPr>
        <w:t xml:space="preserve"> in trait space between species found at the plot. Each calculation of di</w:t>
      </w:r>
      <w:r w:rsidR="00180873">
        <w:rPr>
          <w:rFonts w:ascii="Times New Roman" w:hAnsi="Times New Roman" w:cs="Times New Roman"/>
          <w:sz w:val="24"/>
          <w:szCs w:val="24"/>
        </w:rPr>
        <w:t>ssimilarity</w:t>
      </w:r>
      <w:r w:rsidR="00724217">
        <w:rPr>
          <w:rFonts w:ascii="Times New Roman" w:hAnsi="Times New Roman" w:cs="Times New Roman"/>
          <w:sz w:val="24"/>
          <w:szCs w:val="24"/>
        </w:rPr>
        <w:t xml:space="preserve"> between a pair of species was weighted by the product of the relative abundances of the two species at the plot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E3022C">
        <w:rPr>
          <w:rFonts w:ascii="Times New Roman" w:hAnsi="Times New Roman" w:cs="Times New Roman"/>
          <w:sz w:val="24"/>
        </w:rPr>
        <w:t>(Swenson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The calculation was carried out using the function </w:t>
      </w:r>
      <w:proofErr w:type="spellStart"/>
      <w:r w:rsidR="00724217" w:rsidRPr="00D65666">
        <w:rPr>
          <w:rFonts w:ascii="Times New Roman" w:hAnsi="Times New Roman" w:cs="Times New Roman"/>
          <w:i/>
          <w:iCs/>
          <w:sz w:val="24"/>
          <w:szCs w:val="24"/>
        </w:rPr>
        <w:t>mpd</w:t>
      </w:r>
      <w:proofErr w:type="spellEnd"/>
      <w:r w:rsidR="00724217">
        <w:rPr>
          <w:rFonts w:ascii="Times New Roman" w:hAnsi="Times New Roman" w:cs="Times New Roman"/>
          <w:sz w:val="24"/>
          <w:szCs w:val="24"/>
        </w:rPr>
        <w:t xml:space="preserve"> in the R package “picante”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{"citationID":"aVxRSR3D","properties":{"formattedCitation":"(Kembel et al. 2010)","plainCitation":"(Kembel et al. 2010)","noteIndex":0},"citationItems":[{"id":1205,"uris":["http://zotero.org/users/6631577/items/PWQ8ABK8"],"itemData":{"id":1205,"type":"article-journal","container-title":"Bioinformatics","page":"1463-1464","title":"Picante: R tools for integrating phylogenies and ecology.","volume":"26","author":[{"family":"Kembel","given":"S.W."},{"family":"Cowan","given":"P.D."},{"family":"Helmus","given":"M.R."},{"family":"Cornwell","given":"W.K."},{"family":"Morlon","given":"H."},{"family":"Ackerly","given":"D.D."},{"family":"Blomberg","given":"S.P."},{"family":"Webb","given":"C.O."}],"issued":{"date-parts":[["2010"]]}}}],"schema":"https://github.com/citation-style-language/schema/raw/master/csl-citation.json"} </w:instrText>
      </w:r>
      <w:r w:rsidR="00724217">
        <w:rPr>
          <w:rFonts w:ascii="Times New Roman" w:hAnsi="Times New Roman" w:cs="Times New Roman"/>
          <w:sz w:val="24"/>
          <w:szCs w:val="24"/>
        </w:rPr>
        <w:fldChar w:fldCharType="separate"/>
      </w:r>
      <w:r w:rsidR="00724217" w:rsidRPr="002C6D40">
        <w:rPr>
          <w:rFonts w:ascii="Times New Roman" w:hAnsi="Times New Roman" w:cs="Times New Roman"/>
          <w:sz w:val="24"/>
        </w:rPr>
        <w:t>(Kembel et al. 2010)</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w:t>
      </w:r>
    </w:p>
    <w:p w14:paraId="64C83AF3" w14:textId="77777777" w:rsidR="002D3099" w:rsidRDefault="002D3099" w:rsidP="00563C26">
      <w:pPr>
        <w:rPr>
          <w:rFonts w:ascii="Times New Roman" w:hAnsi="Times New Roman" w:cs="Times New Roman"/>
          <w:sz w:val="24"/>
          <w:szCs w:val="24"/>
        </w:rPr>
      </w:pPr>
    </w:p>
    <w:p w14:paraId="597648B6" w14:textId="4FF46625" w:rsidR="00987072" w:rsidRDefault="00987072" w:rsidP="00563C26">
      <w:pPr>
        <w:rPr>
          <w:rFonts w:ascii="Times New Roman" w:hAnsi="Times New Roman" w:cs="Times New Roman"/>
          <w:sz w:val="24"/>
          <w:szCs w:val="24"/>
        </w:rPr>
      </w:pPr>
      <w:r>
        <w:rPr>
          <w:rFonts w:ascii="Times New Roman" w:hAnsi="Times New Roman" w:cs="Times New Roman"/>
          <w:sz w:val="24"/>
          <w:szCs w:val="24"/>
        </w:rPr>
        <w:t>Community</w:t>
      </w:r>
      <w:r w:rsidR="00933A05">
        <w:rPr>
          <w:rFonts w:ascii="Times New Roman" w:hAnsi="Times New Roman" w:cs="Times New Roman"/>
          <w:sz w:val="24"/>
          <w:szCs w:val="24"/>
        </w:rPr>
        <w:t>-weighted mean traits</w:t>
      </w:r>
    </w:p>
    <w:p w14:paraId="7C1EA104" w14:textId="77777777" w:rsidR="00933A05" w:rsidRDefault="00933A05" w:rsidP="00563C26">
      <w:pPr>
        <w:rPr>
          <w:rFonts w:ascii="Times New Roman" w:hAnsi="Times New Roman" w:cs="Times New Roman"/>
          <w:sz w:val="24"/>
          <w:szCs w:val="24"/>
        </w:rPr>
      </w:pPr>
    </w:p>
    <w:p w14:paraId="20BF1EEC" w14:textId="08DAA639" w:rsidR="00933A05" w:rsidRDefault="00933A05" w:rsidP="00563C26">
      <w:pPr>
        <w:rPr>
          <w:rFonts w:ascii="Times New Roman" w:hAnsi="Times New Roman" w:cs="Times New Roman"/>
          <w:sz w:val="24"/>
          <w:szCs w:val="24"/>
        </w:rPr>
      </w:pPr>
      <w:r>
        <w:rPr>
          <w:rFonts w:ascii="Times New Roman" w:hAnsi="Times New Roman" w:cs="Times New Roman"/>
          <w:sz w:val="24"/>
          <w:szCs w:val="24"/>
        </w:rPr>
        <w:tab/>
      </w:r>
      <w:r w:rsidR="00FC2C0B">
        <w:rPr>
          <w:rFonts w:ascii="Times New Roman" w:hAnsi="Times New Roman" w:cs="Times New Roman"/>
          <w:sz w:val="24"/>
          <w:szCs w:val="24"/>
        </w:rPr>
        <w:t xml:space="preserve">To </w:t>
      </w:r>
      <w:r w:rsidR="00BD2E99">
        <w:rPr>
          <w:rFonts w:ascii="Times New Roman" w:hAnsi="Times New Roman" w:cs="Times New Roman"/>
          <w:sz w:val="24"/>
          <w:szCs w:val="24"/>
        </w:rPr>
        <w:t>investigate</w:t>
      </w:r>
      <w:r w:rsidR="00FC2C0B">
        <w:rPr>
          <w:rFonts w:ascii="Times New Roman" w:hAnsi="Times New Roman" w:cs="Times New Roman"/>
          <w:sz w:val="24"/>
          <w:szCs w:val="24"/>
        </w:rPr>
        <w:t xml:space="preserve"> the</w:t>
      </w:r>
      <w:r w:rsidR="00506C1F">
        <w:rPr>
          <w:rFonts w:ascii="Times New Roman" w:hAnsi="Times New Roman" w:cs="Times New Roman"/>
          <w:sz w:val="24"/>
          <w:szCs w:val="24"/>
        </w:rPr>
        <w:t xml:space="preserve"> </w:t>
      </w:r>
      <w:r w:rsidR="00B02053">
        <w:rPr>
          <w:rFonts w:ascii="Times New Roman" w:hAnsi="Times New Roman" w:cs="Times New Roman"/>
          <w:sz w:val="24"/>
          <w:szCs w:val="24"/>
        </w:rPr>
        <w:t xml:space="preserve">average body proportions of ground beetles </w:t>
      </w:r>
      <w:r w:rsidR="00BD2E99">
        <w:rPr>
          <w:rFonts w:ascii="Times New Roman" w:hAnsi="Times New Roman" w:cs="Times New Roman"/>
          <w:sz w:val="24"/>
          <w:szCs w:val="24"/>
        </w:rPr>
        <w:t>at each plot, we calculated community-weighted mean</w:t>
      </w:r>
      <w:r w:rsidR="00994CAC">
        <w:rPr>
          <w:rFonts w:ascii="Times New Roman" w:hAnsi="Times New Roman" w:cs="Times New Roman"/>
          <w:sz w:val="24"/>
          <w:szCs w:val="24"/>
        </w:rPr>
        <w:t xml:space="preserve"> </w:t>
      </w:r>
      <w:r w:rsidR="00BD2E99">
        <w:rPr>
          <w:rFonts w:ascii="Times New Roman" w:hAnsi="Times New Roman" w:cs="Times New Roman"/>
          <w:sz w:val="24"/>
          <w:szCs w:val="24"/>
        </w:rPr>
        <w:t>trait values</w:t>
      </w:r>
      <w:r w:rsidR="0040123F">
        <w:rPr>
          <w:rFonts w:ascii="Times New Roman" w:hAnsi="Times New Roman" w:cs="Times New Roman"/>
          <w:sz w:val="24"/>
          <w:szCs w:val="24"/>
        </w:rPr>
        <w:t xml:space="preserve">. </w:t>
      </w:r>
      <w:r w:rsidR="005A1A4A">
        <w:rPr>
          <w:rFonts w:ascii="Times New Roman" w:hAnsi="Times New Roman" w:cs="Times New Roman"/>
          <w:sz w:val="24"/>
          <w:szCs w:val="24"/>
        </w:rPr>
        <w:t xml:space="preserve">These were calculated for </w:t>
      </w:r>
      <w:r w:rsidR="00BD2E99">
        <w:rPr>
          <w:rFonts w:ascii="Times New Roman" w:hAnsi="Times New Roman" w:cs="Times New Roman"/>
          <w:sz w:val="24"/>
          <w:szCs w:val="24"/>
        </w:rPr>
        <w:t xml:space="preserve">the first </w:t>
      </w:r>
      <w:r w:rsidR="005C3D37">
        <w:rPr>
          <w:rFonts w:ascii="Times New Roman" w:hAnsi="Times New Roman" w:cs="Times New Roman"/>
          <w:sz w:val="24"/>
          <w:szCs w:val="24"/>
        </w:rPr>
        <w:t>two</w:t>
      </w:r>
      <w:r w:rsidR="00BD2E99">
        <w:rPr>
          <w:rFonts w:ascii="Times New Roman" w:hAnsi="Times New Roman" w:cs="Times New Roman"/>
          <w:sz w:val="24"/>
          <w:szCs w:val="24"/>
        </w:rPr>
        <w:t xml:space="preserve"> PC axes</w:t>
      </w:r>
      <w:r w:rsidR="00775A1A">
        <w:rPr>
          <w:rFonts w:ascii="Times New Roman" w:hAnsi="Times New Roman" w:cs="Times New Roman"/>
          <w:sz w:val="24"/>
          <w:szCs w:val="24"/>
        </w:rPr>
        <w:t xml:space="preserve">, as well as for </w:t>
      </w:r>
      <w:r w:rsidR="00775A1A" w:rsidRPr="00775A1A">
        <w:rPr>
          <w:rFonts w:ascii="Times New Roman" w:hAnsi="Times New Roman" w:cs="Times New Roman"/>
          <w:i/>
          <w:iCs/>
          <w:sz w:val="24"/>
          <w:szCs w:val="24"/>
        </w:rPr>
        <w:t>Water affinity</w:t>
      </w:r>
      <w:r w:rsidR="00775A1A">
        <w:rPr>
          <w:rFonts w:ascii="Times New Roman" w:hAnsi="Times New Roman" w:cs="Times New Roman"/>
          <w:sz w:val="24"/>
          <w:szCs w:val="24"/>
        </w:rPr>
        <w:t xml:space="preserve"> and </w:t>
      </w:r>
      <w:r w:rsidR="00775A1A" w:rsidRPr="00775A1A">
        <w:rPr>
          <w:rFonts w:ascii="Times New Roman" w:hAnsi="Times New Roman" w:cs="Times New Roman"/>
          <w:i/>
          <w:iCs/>
          <w:sz w:val="24"/>
          <w:szCs w:val="24"/>
        </w:rPr>
        <w:t>Flight capability</w:t>
      </w:r>
      <w:r w:rsidR="0040123F">
        <w:rPr>
          <w:rFonts w:ascii="Times New Roman" w:hAnsi="Times New Roman" w:cs="Times New Roman"/>
          <w:sz w:val="24"/>
          <w:szCs w:val="24"/>
        </w:rPr>
        <w:t xml:space="preserve">, using </w:t>
      </w:r>
      <w:r w:rsidR="005A1A4A">
        <w:rPr>
          <w:rFonts w:ascii="Times New Roman" w:hAnsi="Times New Roman" w:cs="Times New Roman"/>
          <w:sz w:val="24"/>
          <w:szCs w:val="24"/>
        </w:rPr>
        <w:t>the function “</w:t>
      </w:r>
      <w:proofErr w:type="spellStart"/>
      <w:r w:rsidR="005A1A4A">
        <w:rPr>
          <w:rFonts w:ascii="Times New Roman" w:hAnsi="Times New Roman" w:cs="Times New Roman"/>
          <w:sz w:val="24"/>
          <w:szCs w:val="24"/>
        </w:rPr>
        <w:t>functcomp</w:t>
      </w:r>
      <w:proofErr w:type="spellEnd"/>
      <w:r w:rsidR="005A1A4A">
        <w:rPr>
          <w:rFonts w:ascii="Times New Roman" w:hAnsi="Times New Roman" w:cs="Times New Roman"/>
          <w:sz w:val="24"/>
          <w:szCs w:val="24"/>
        </w:rPr>
        <w:t>” in the R package “FD”</w:t>
      </w:r>
      <w:r w:rsidR="00901589">
        <w:rPr>
          <w:rFonts w:ascii="Times New Roman" w:hAnsi="Times New Roman" w:cs="Times New Roman"/>
          <w:sz w:val="24"/>
          <w:szCs w:val="24"/>
        </w:rPr>
        <w:t xml:space="preserve"> </w:t>
      </w:r>
      <w:r w:rsidR="00901589">
        <w:rPr>
          <w:rFonts w:ascii="Times New Roman" w:hAnsi="Times New Roman" w:cs="Times New Roman"/>
          <w:sz w:val="24"/>
          <w:szCs w:val="24"/>
        </w:rPr>
        <w:fldChar w:fldCharType="begin"/>
      </w:r>
      <w:r w:rsidR="00901589">
        <w:rPr>
          <w:rFonts w:ascii="Times New Roman" w:hAnsi="Times New Roman" w:cs="Times New Roman"/>
          <w:sz w:val="24"/>
          <w:szCs w:val="24"/>
        </w:rPr>
        <w:instrText xml:space="preserve"> ADDIN ZOTERO_ITEM CSL_CITATION {"citationID":"5mEd8WDH","properties":{"formattedCitation":"(Laliberte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901589">
        <w:rPr>
          <w:rFonts w:ascii="Times New Roman" w:hAnsi="Times New Roman" w:cs="Times New Roman"/>
          <w:sz w:val="24"/>
          <w:szCs w:val="24"/>
        </w:rPr>
        <w:fldChar w:fldCharType="separate"/>
      </w:r>
      <w:r w:rsidR="00901589" w:rsidRPr="00901589">
        <w:rPr>
          <w:rFonts w:ascii="Times New Roman" w:hAnsi="Times New Roman" w:cs="Times New Roman"/>
          <w:sz w:val="24"/>
        </w:rPr>
        <w:t>(Laliberte et al. 2014)</w:t>
      </w:r>
      <w:r w:rsidR="00901589">
        <w:rPr>
          <w:rFonts w:ascii="Times New Roman" w:hAnsi="Times New Roman" w:cs="Times New Roman"/>
          <w:sz w:val="24"/>
          <w:szCs w:val="24"/>
        </w:rPr>
        <w:fldChar w:fldCharType="end"/>
      </w:r>
      <w:r w:rsidR="00901589">
        <w:rPr>
          <w:rFonts w:ascii="Times New Roman" w:hAnsi="Times New Roman" w:cs="Times New Roman"/>
          <w:sz w:val="24"/>
          <w:szCs w:val="24"/>
        </w:rPr>
        <w:t>.</w:t>
      </w:r>
      <w:r w:rsidR="009E5F05">
        <w:rPr>
          <w:rFonts w:ascii="Times New Roman" w:hAnsi="Times New Roman" w:cs="Times New Roman"/>
          <w:sz w:val="24"/>
          <w:szCs w:val="24"/>
        </w:rPr>
        <w:t xml:space="preserve"> Only the first two PC axes were considered, because </w:t>
      </w:r>
      <w:r w:rsidR="00E2674A">
        <w:rPr>
          <w:rFonts w:ascii="Times New Roman" w:hAnsi="Times New Roman" w:cs="Times New Roman"/>
          <w:sz w:val="24"/>
          <w:szCs w:val="24"/>
        </w:rPr>
        <w:t xml:space="preserve">together they explained 56% of the variation in the </w:t>
      </w:r>
      <w:r w:rsidR="000B011B">
        <w:rPr>
          <w:rFonts w:ascii="Times New Roman" w:hAnsi="Times New Roman" w:cs="Times New Roman"/>
          <w:sz w:val="24"/>
          <w:szCs w:val="24"/>
        </w:rPr>
        <w:t>eight numerical traits</w:t>
      </w:r>
      <w:r w:rsidR="007B4931">
        <w:rPr>
          <w:rFonts w:ascii="Times New Roman" w:hAnsi="Times New Roman" w:cs="Times New Roman"/>
          <w:sz w:val="24"/>
          <w:szCs w:val="24"/>
        </w:rPr>
        <w:t>.</w:t>
      </w:r>
      <w:r w:rsidR="003F4F55">
        <w:rPr>
          <w:rFonts w:ascii="Times New Roman" w:hAnsi="Times New Roman" w:cs="Times New Roman"/>
          <w:sz w:val="24"/>
          <w:szCs w:val="24"/>
        </w:rPr>
        <w:t xml:space="preserve"> </w:t>
      </w:r>
    </w:p>
    <w:p w14:paraId="36BE6FAB" w14:textId="77777777" w:rsidR="00987072" w:rsidRDefault="00987072" w:rsidP="00563C26">
      <w:pPr>
        <w:rPr>
          <w:rFonts w:ascii="Times New Roman" w:hAnsi="Times New Roman" w:cs="Times New Roman"/>
          <w:sz w:val="24"/>
          <w:szCs w:val="24"/>
        </w:rPr>
      </w:pPr>
    </w:p>
    <w:p w14:paraId="7931A337" w14:textId="0D8B6BE8" w:rsidR="00A4024C" w:rsidRDefault="003A6B42" w:rsidP="00563C26">
      <w:pPr>
        <w:rPr>
          <w:rFonts w:ascii="Times New Roman" w:hAnsi="Times New Roman" w:cs="Times New Roman"/>
          <w:sz w:val="24"/>
          <w:szCs w:val="24"/>
        </w:rPr>
      </w:pPr>
      <w:r>
        <w:rPr>
          <w:rFonts w:ascii="Times New Roman" w:hAnsi="Times New Roman" w:cs="Times New Roman"/>
          <w:sz w:val="24"/>
          <w:szCs w:val="24"/>
        </w:rPr>
        <w:t>Models</w:t>
      </w:r>
    </w:p>
    <w:p w14:paraId="78293997" w14:textId="77777777" w:rsidR="00DD40BB" w:rsidRDefault="00DD40BB" w:rsidP="00563C26">
      <w:pPr>
        <w:rPr>
          <w:rFonts w:ascii="Times New Roman" w:hAnsi="Times New Roman" w:cs="Times New Roman"/>
          <w:sz w:val="24"/>
          <w:szCs w:val="24"/>
        </w:rPr>
      </w:pPr>
    </w:p>
    <w:p w14:paraId="21B47E76" w14:textId="5B762D3B" w:rsidR="00D501CC" w:rsidRDefault="00D501CC" w:rsidP="00563C26">
      <w:pPr>
        <w:rPr>
          <w:rFonts w:ascii="Times New Roman" w:hAnsi="Times New Roman" w:cs="Times New Roman"/>
          <w:sz w:val="24"/>
          <w:szCs w:val="24"/>
        </w:rPr>
      </w:pPr>
      <w:r>
        <w:rPr>
          <w:rFonts w:ascii="Times New Roman" w:hAnsi="Times New Roman" w:cs="Times New Roman"/>
          <w:sz w:val="24"/>
          <w:szCs w:val="24"/>
        </w:rPr>
        <w:tab/>
      </w:r>
      <w:r w:rsidR="00E808CF">
        <w:rPr>
          <w:rFonts w:ascii="Times New Roman" w:hAnsi="Times New Roman" w:cs="Times New Roman"/>
          <w:sz w:val="24"/>
          <w:szCs w:val="24"/>
        </w:rPr>
        <w:t xml:space="preserve">We tested </w:t>
      </w:r>
      <w:r w:rsidR="00B52018">
        <w:rPr>
          <w:rFonts w:ascii="Times New Roman" w:hAnsi="Times New Roman" w:cs="Times New Roman"/>
          <w:sz w:val="24"/>
          <w:szCs w:val="24"/>
        </w:rPr>
        <w:t>the relationship between</w:t>
      </w:r>
      <w:r w:rsidR="00E808CF">
        <w:rPr>
          <w:rFonts w:ascii="Times New Roman" w:hAnsi="Times New Roman" w:cs="Times New Roman"/>
          <w:sz w:val="24"/>
          <w:szCs w:val="24"/>
        </w:rPr>
        <w:t xml:space="preserve"> forest management treatment (</w:t>
      </w:r>
      <w:r w:rsidR="00BF2D6A">
        <w:rPr>
          <w:rFonts w:ascii="Times New Roman" w:hAnsi="Times New Roman" w:cs="Times New Roman"/>
          <w:sz w:val="24"/>
          <w:szCs w:val="24"/>
        </w:rPr>
        <w:t>forest</w:t>
      </w:r>
      <w:r w:rsidR="003B350C">
        <w:rPr>
          <w:rFonts w:ascii="Times New Roman" w:hAnsi="Times New Roman" w:cs="Times New Roman"/>
          <w:sz w:val="24"/>
          <w:szCs w:val="24"/>
        </w:rPr>
        <w:t xml:space="preserve"> control</w:t>
      </w:r>
      <w:r w:rsidR="00BF2D6A">
        <w:rPr>
          <w:rFonts w:ascii="Times New Roman" w:hAnsi="Times New Roman" w:cs="Times New Roman"/>
          <w:sz w:val="24"/>
          <w:szCs w:val="24"/>
        </w:rPr>
        <w:t xml:space="preserve">, </w:t>
      </w:r>
      <w:r w:rsidR="00E808CF">
        <w:rPr>
          <w:rFonts w:ascii="Times New Roman" w:hAnsi="Times New Roman" w:cs="Times New Roman"/>
          <w:sz w:val="24"/>
          <w:szCs w:val="24"/>
        </w:rPr>
        <w:t xml:space="preserve">windthrow, </w:t>
      </w:r>
      <w:r w:rsidR="00613081">
        <w:rPr>
          <w:rFonts w:ascii="Times New Roman" w:hAnsi="Times New Roman" w:cs="Times New Roman"/>
          <w:sz w:val="24"/>
          <w:szCs w:val="24"/>
        </w:rPr>
        <w:t>salvaged)</w:t>
      </w:r>
      <w:r w:rsidR="007041CC">
        <w:rPr>
          <w:rFonts w:ascii="Times New Roman" w:hAnsi="Times New Roman" w:cs="Times New Roman"/>
          <w:sz w:val="24"/>
          <w:szCs w:val="24"/>
        </w:rPr>
        <w:t xml:space="preserve"> </w:t>
      </w:r>
      <w:r w:rsidR="00B52018">
        <w:rPr>
          <w:rFonts w:ascii="Times New Roman" w:hAnsi="Times New Roman" w:cs="Times New Roman"/>
          <w:sz w:val="24"/>
          <w:szCs w:val="24"/>
        </w:rPr>
        <w:t xml:space="preserve">and </w:t>
      </w:r>
      <w:r w:rsidR="00B40F1A">
        <w:rPr>
          <w:rFonts w:ascii="Times New Roman" w:hAnsi="Times New Roman" w:cs="Times New Roman"/>
          <w:sz w:val="24"/>
          <w:szCs w:val="24"/>
        </w:rPr>
        <w:t xml:space="preserve">plot-level </w:t>
      </w:r>
      <w:r w:rsidR="00650117">
        <w:rPr>
          <w:rFonts w:ascii="Times New Roman" w:hAnsi="Times New Roman" w:cs="Times New Roman"/>
          <w:sz w:val="24"/>
          <w:szCs w:val="24"/>
        </w:rPr>
        <w:t xml:space="preserve">metrics of ground beetle </w:t>
      </w:r>
      <w:r w:rsidR="00D969B0">
        <w:rPr>
          <w:rFonts w:ascii="Times New Roman" w:hAnsi="Times New Roman" w:cs="Times New Roman"/>
          <w:sz w:val="24"/>
          <w:szCs w:val="24"/>
        </w:rPr>
        <w:t>biodiversity</w:t>
      </w:r>
      <w:r w:rsidR="00B52018">
        <w:rPr>
          <w:rFonts w:ascii="Times New Roman" w:hAnsi="Times New Roman" w:cs="Times New Roman"/>
          <w:sz w:val="24"/>
          <w:szCs w:val="24"/>
        </w:rPr>
        <w:t xml:space="preserve"> using linear mixed-effects models</w:t>
      </w:r>
      <w:r w:rsidR="007D7365">
        <w:rPr>
          <w:rFonts w:ascii="Times New Roman" w:hAnsi="Times New Roman" w:cs="Times New Roman"/>
          <w:sz w:val="24"/>
          <w:szCs w:val="24"/>
        </w:rPr>
        <w:t xml:space="preserve"> with the </w:t>
      </w:r>
      <w:r w:rsidR="00E212D2">
        <w:rPr>
          <w:rFonts w:ascii="Times New Roman" w:hAnsi="Times New Roman" w:cs="Times New Roman"/>
          <w:sz w:val="24"/>
          <w:szCs w:val="24"/>
        </w:rPr>
        <w:t xml:space="preserve">R package “lme4” </w:t>
      </w:r>
      <w:r w:rsidR="00E212D2">
        <w:rPr>
          <w:rFonts w:ascii="Times New Roman" w:hAnsi="Times New Roman" w:cs="Times New Roman"/>
          <w:sz w:val="24"/>
          <w:szCs w:val="24"/>
        </w:rPr>
        <w:fldChar w:fldCharType="begin"/>
      </w:r>
      <w:r w:rsidR="00E212D2">
        <w:rPr>
          <w:rFonts w:ascii="Times New Roman" w:hAnsi="Times New Roman" w:cs="Times New Roman"/>
          <w:sz w:val="24"/>
          <w:szCs w:val="24"/>
        </w:rPr>
        <w:instrText xml:space="preserve"> ADDIN ZOTERO_ITEM CSL_CITATION {"citationID":"C63IwCPk","properties":{"formattedCitation":"(Bates et al. 2015)","plainCitation":"(Bates et al. 2015)","noteIndex":0},"citationItems":[{"id":1021,"uris":["http://zotero.org/users/6631577/items/WDB4PW55"],"itemData":{"id":1021,"type":"article-journal","container-title":"Journal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2024",11,24]]},"issued":{"date-parts":[["2015"]]}}}],"schema":"https://github.com/citation-style-language/schema/raw/master/csl-citation.json"} </w:instrText>
      </w:r>
      <w:r w:rsidR="00E212D2">
        <w:rPr>
          <w:rFonts w:ascii="Times New Roman" w:hAnsi="Times New Roman" w:cs="Times New Roman"/>
          <w:sz w:val="24"/>
          <w:szCs w:val="24"/>
        </w:rPr>
        <w:fldChar w:fldCharType="separate"/>
      </w:r>
      <w:r w:rsidR="00E212D2" w:rsidRPr="00E212D2">
        <w:rPr>
          <w:rFonts w:ascii="Times New Roman" w:hAnsi="Times New Roman" w:cs="Times New Roman"/>
          <w:sz w:val="24"/>
        </w:rPr>
        <w:t>(Bates et al. 2015)</w:t>
      </w:r>
      <w:r w:rsidR="00E212D2">
        <w:rPr>
          <w:rFonts w:ascii="Times New Roman" w:hAnsi="Times New Roman" w:cs="Times New Roman"/>
          <w:sz w:val="24"/>
          <w:szCs w:val="24"/>
        </w:rPr>
        <w:fldChar w:fldCharType="end"/>
      </w:r>
      <w:r w:rsidR="00D16073">
        <w:rPr>
          <w:rFonts w:ascii="Times New Roman" w:hAnsi="Times New Roman" w:cs="Times New Roman"/>
          <w:sz w:val="24"/>
          <w:szCs w:val="24"/>
        </w:rPr>
        <w:t xml:space="preserve"> </w:t>
      </w:r>
      <w:r w:rsidR="00E212D2">
        <w:rPr>
          <w:rFonts w:ascii="Times New Roman" w:hAnsi="Times New Roman" w:cs="Times New Roman"/>
          <w:sz w:val="24"/>
          <w:szCs w:val="24"/>
        </w:rPr>
        <w:t>and “</w:t>
      </w:r>
      <w:proofErr w:type="spellStart"/>
      <w:r w:rsidR="00E212D2">
        <w:rPr>
          <w:rFonts w:ascii="Times New Roman" w:hAnsi="Times New Roman" w:cs="Times New Roman"/>
          <w:sz w:val="24"/>
          <w:szCs w:val="24"/>
        </w:rPr>
        <w:t>lmerTest</w:t>
      </w:r>
      <w:proofErr w:type="spellEnd"/>
      <w:r w:rsidR="00E212D2">
        <w:rPr>
          <w:rFonts w:ascii="Times New Roman" w:hAnsi="Times New Roman" w:cs="Times New Roman"/>
          <w:sz w:val="24"/>
          <w:szCs w:val="24"/>
        </w:rPr>
        <w:t>”</w:t>
      </w:r>
      <w:r w:rsidR="00D16073">
        <w:rPr>
          <w:rFonts w:ascii="Times New Roman" w:hAnsi="Times New Roman" w:cs="Times New Roman"/>
          <w:sz w:val="24"/>
          <w:szCs w:val="24"/>
        </w:rPr>
        <w:t xml:space="preserve"> </w:t>
      </w:r>
      <w:r w:rsidR="00EE3F27">
        <w:rPr>
          <w:rFonts w:ascii="Times New Roman" w:hAnsi="Times New Roman" w:cs="Times New Roman"/>
          <w:sz w:val="24"/>
          <w:szCs w:val="24"/>
        </w:rPr>
        <w:fldChar w:fldCharType="begin"/>
      </w:r>
      <w:r w:rsidR="00EE3F27">
        <w:rPr>
          <w:rFonts w:ascii="Times New Roman" w:hAnsi="Times New Roman" w:cs="Times New Roman"/>
          <w:sz w:val="24"/>
          <w:szCs w:val="24"/>
        </w:rPr>
        <w:instrText xml:space="preserve"> ADDIN ZOTERO_ITEM CSL_CITATION {"citationID":"WJRP8xbG","properties":{"formattedCitation":"(Kuznetsova et al. 2017)","plainCitation":"(Kuznetsova et al. 2017)","noteIndex":0},"citationItems":[{"id":1237,"uris":["http://zotero.org/users/6631577/items/BPBNHPNN"],"itemData":{"id":1237,"type":"article-journal","container-title":"Journal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B."}],"accessed":{"date-parts":[["2025",6,20]]},"issued":{"date-parts":[["2017"]]}}}],"schema":"https://github.com/citation-style-language/schema/raw/master/csl-citation.json"} </w:instrText>
      </w:r>
      <w:r w:rsidR="00EE3F27">
        <w:rPr>
          <w:rFonts w:ascii="Times New Roman" w:hAnsi="Times New Roman" w:cs="Times New Roman"/>
          <w:sz w:val="24"/>
          <w:szCs w:val="24"/>
        </w:rPr>
        <w:fldChar w:fldCharType="separate"/>
      </w:r>
      <w:r w:rsidR="00EE3F27" w:rsidRPr="00EE3F27">
        <w:rPr>
          <w:rFonts w:ascii="Times New Roman" w:hAnsi="Times New Roman" w:cs="Times New Roman"/>
          <w:sz w:val="24"/>
        </w:rPr>
        <w:t>(Kuznetsova et al. 2017)</w:t>
      </w:r>
      <w:r w:rsidR="00EE3F27">
        <w:rPr>
          <w:rFonts w:ascii="Times New Roman" w:hAnsi="Times New Roman" w:cs="Times New Roman"/>
          <w:sz w:val="24"/>
          <w:szCs w:val="24"/>
        </w:rPr>
        <w:fldChar w:fldCharType="end"/>
      </w:r>
      <w:r w:rsidR="00D969B0">
        <w:rPr>
          <w:rFonts w:ascii="Times New Roman" w:hAnsi="Times New Roman" w:cs="Times New Roman"/>
          <w:sz w:val="24"/>
          <w:szCs w:val="24"/>
        </w:rPr>
        <w:t xml:space="preserve">. Our response variables were </w:t>
      </w:r>
      <w:r w:rsidR="000C7960">
        <w:rPr>
          <w:rFonts w:ascii="Times New Roman" w:hAnsi="Times New Roman" w:cs="Times New Roman"/>
          <w:sz w:val="24"/>
          <w:szCs w:val="24"/>
        </w:rPr>
        <w:t>total activity-abundance</w:t>
      </w:r>
      <w:r w:rsidR="007554C8">
        <w:rPr>
          <w:rFonts w:ascii="Times New Roman" w:hAnsi="Times New Roman" w:cs="Times New Roman"/>
          <w:sz w:val="24"/>
          <w:szCs w:val="24"/>
        </w:rPr>
        <w:t>, activity-abundance of open-habitat and eurytopic species, activity-abundance of forest</w:t>
      </w:r>
      <w:r w:rsidR="0071354A">
        <w:rPr>
          <w:rFonts w:ascii="Times New Roman" w:hAnsi="Times New Roman" w:cs="Times New Roman"/>
          <w:sz w:val="24"/>
          <w:szCs w:val="24"/>
        </w:rPr>
        <w:t xml:space="preserve">-specialist species, species richness, </w:t>
      </w:r>
      <w:r w:rsidR="00C93BD5">
        <w:rPr>
          <w:rFonts w:ascii="Times New Roman" w:hAnsi="Times New Roman" w:cs="Times New Roman"/>
          <w:sz w:val="24"/>
          <w:szCs w:val="24"/>
        </w:rPr>
        <w:t xml:space="preserve">Shannon diversity, functional alpha </w:t>
      </w:r>
      <w:r w:rsidR="007C2EFA">
        <w:rPr>
          <w:rFonts w:ascii="Times New Roman" w:hAnsi="Times New Roman" w:cs="Times New Roman"/>
          <w:sz w:val="24"/>
          <w:szCs w:val="24"/>
        </w:rPr>
        <w:t>diversity</w:t>
      </w:r>
      <w:r w:rsidR="00362B7D">
        <w:rPr>
          <w:rFonts w:ascii="Times New Roman" w:hAnsi="Times New Roman" w:cs="Times New Roman"/>
          <w:sz w:val="24"/>
          <w:szCs w:val="24"/>
        </w:rPr>
        <w:t xml:space="preserve">, and </w:t>
      </w:r>
      <w:r w:rsidR="00994CAC">
        <w:rPr>
          <w:rFonts w:ascii="Times New Roman" w:hAnsi="Times New Roman" w:cs="Times New Roman"/>
          <w:sz w:val="24"/>
          <w:szCs w:val="24"/>
        </w:rPr>
        <w:t>community-weighted mean traits</w:t>
      </w:r>
      <w:r w:rsidR="00A76AD3">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w:t>
      </w:r>
      <w:r w:rsidR="00A76AD3">
        <w:rPr>
          <w:rFonts w:ascii="Times New Roman" w:hAnsi="Times New Roman" w:cs="Times New Roman"/>
          <w:sz w:val="24"/>
          <w:szCs w:val="24"/>
        </w:rPr>
        <w:t xml:space="preserve">, </w:t>
      </w:r>
      <w:r w:rsidR="00DB11D6">
        <w:rPr>
          <w:rFonts w:ascii="Times New Roman" w:hAnsi="Times New Roman" w:cs="Times New Roman"/>
          <w:sz w:val="24"/>
          <w:szCs w:val="24"/>
        </w:rPr>
        <w:t>2015 and 2022</w:t>
      </w:r>
      <w:r w:rsidR="00A76AD3">
        <w:rPr>
          <w:rFonts w:ascii="Times New Roman" w:hAnsi="Times New Roman" w:cs="Times New Roman"/>
          <w:sz w:val="24"/>
          <w:szCs w:val="24"/>
        </w:rPr>
        <w:t>.</w:t>
      </w:r>
      <w:r w:rsidR="00DB11D6">
        <w:rPr>
          <w:rFonts w:ascii="Times New Roman" w:hAnsi="Times New Roman" w:cs="Times New Roman"/>
          <w:sz w:val="24"/>
          <w:szCs w:val="24"/>
        </w:rPr>
        <w:t xml:space="preserve">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w:t>
      </w:r>
      <w:commentRangeStart w:id="14"/>
      <w:r w:rsidR="00A76AD3">
        <w:rPr>
          <w:rFonts w:ascii="Times New Roman" w:hAnsi="Times New Roman" w:cs="Times New Roman"/>
          <w:sz w:val="24"/>
          <w:szCs w:val="24"/>
        </w:rPr>
        <w:t>.</w:t>
      </w:r>
      <w:commentRangeEnd w:id="14"/>
      <w:r w:rsidR="00A76AD3">
        <w:rPr>
          <w:rStyle w:val="CommentReference"/>
        </w:rPr>
        <w:commentReference w:id="14"/>
      </w:r>
      <w:r w:rsidR="00A76AD3">
        <w:rPr>
          <w:rFonts w:ascii="Times New Roman" w:hAnsi="Times New Roman" w:cs="Times New Roman"/>
          <w:sz w:val="24"/>
          <w:szCs w:val="24"/>
        </w:rPr>
        <w:t xml:space="preserve"> </w:t>
      </w:r>
      <w:r w:rsidR="00D851B0">
        <w:rPr>
          <w:rFonts w:ascii="Times New Roman" w:hAnsi="Times New Roman" w:cs="Times New Roman"/>
          <w:sz w:val="24"/>
          <w:szCs w:val="24"/>
        </w:rPr>
        <w:t>For the 2015 model of total activity abundance, we transfor</w:t>
      </w:r>
      <w:r w:rsidR="008E0236">
        <w:rPr>
          <w:rFonts w:ascii="Times New Roman" w:hAnsi="Times New Roman" w:cs="Times New Roman"/>
          <w:sz w:val="24"/>
          <w:szCs w:val="24"/>
        </w:rPr>
        <w:t xml:space="preserve">med the activity abundance using the function </w:t>
      </w:r>
      <w:r w:rsidR="005F1253">
        <w:rPr>
          <w:rFonts w:ascii="Times New Roman" w:hAnsi="Times New Roman" w:cs="Times New Roman"/>
          <w:sz w:val="24"/>
          <w:szCs w:val="24"/>
        </w:rPr>
        <w:t>f(x)=ln(x</w:t>
      </w:r>
      <w:r w:rsidR="009B7DF6">
        <w:rPr>
          <w:rFonts w:ascii="Times New Roman" w:hAnsi="Times New Roman" w:cs="Times New Roman"/>
          <w:sz w:val="24"/>
          <w:szCs w:val="24"/>
        </w:rPr>
        <w:t>)</w:t>
      </w:r>
      <w:r w:rsidR="00F723F0">
        <w:rPr>
          <w:rFonts w:ascii="Times New Roman" w:hAnsi="Times New Roman" w:cs="Times New Roman"/>
          <w:sz w:val="24"/>
          <w:szCs w:val="24"/>
        </w:rPr>
        <w:t xml:space="preserve"> to address heteroscedasticity of residuals</w:t>
      </w:r>
      <w:r w:rsidR="00FF6EBE">
        <w:rPr>
          <w:rFonts w:ascii="Times New Roman" w:hAnsi="Times New Roman" w:cs="Times New Roman"/>
          <w:sz w:val="24"/>
          <w:szCs w:val="24"/>
        </w:rPr>
        <w:t>.</w:t>
      </w:r>
      <w:r w:rsidR="009612CB">
        <w:rPr>
          <w:rFonts w:ascii="Times New Roman" w:hAnsi="Times New Roman" w:cs="Times New Roman"/>
          <w:sz w:val="24"/>
          <w:szCs w:val="24"/>
        </w:rPr>
        <w:t xml:space="preserve"> In the species richness model, because </w:t>
      </w:r>
      <w:r w:rsidR="009B7DF6">
        <w:rPr>
          <w:rFonts w:ascii="Times New Roman" w:hAnsi="Times New Roman" w:cs="Times New Roman"/>
          <w:sz w:val="24"/>
          <w:szCs w:val="24"/>
        </w:rPr>
        <w:t>species richness is</w:t>
      </w:r>
      <w:r w:rsidR="003715F8">
        <w:rPr>
          <w:rFonts w:ascii="Times New Roman" w:hAnsi="Times New Roman" w:cs="Times New Roman"/>
          <w:sz w:val="24"/>
          <w:szCs w:val="24"/>
        </w:rPr>
        <w:t xml:space="preserve"> a count variable, we used Poisson generalized linear mixed effects model</w:t>
      </w:r>
      <w:r w:rsidR="00F723F0">
        <w:rPr>
          <w:rFonts w:ascii="Times New Roman" w:hAnsi="Times New Roman" w:cs="Times New Roman"/>
          <w:sz w:val="24"/>
          <w:szCs w:val="24"/>
        </w:rPr>
        <w:t>s</w:t>
      </w:r>
      <w:r w:rsidR="003010AA">
        <w:rPr>
          <w:rFonts w:ascii="Times New Roman" w:hAnsi="Times New Roman" w:cs="Times New Roman"/>
          <w:sz w:val="24"/>
          <w:szCs w:val="24"/>
        </w:rPr>
        <w:t xml:space="preserve"> </w:t>
      </w:r>
      <w:r w:rsidR="007D7EF0">
        <w:rPr>
          <w:rFonts w:ascii="Times New Roman" w:hAnsi="Times New Roman" w:cs="Times New Roman"/>
          <w:sz w:val="24"/>
          <w:szCs w:val="24"/>
        </w:rPr>
        <w:t xml:space="preserve">with the packages “lme4” and “car” </w:t>
      </w:r>
      <w:r w:rsidR="007817CA">
        <w:rPr>
          <w:rFonts w:ascii="Times New Roman" w:hAnsi="Times New Roman" w:cs="Times New Roman"/>
          <w:sz w:val="24"/>
          <w:szCs w:val="24"/>
        </w:rPr>
        <w:fldChar w:fldCharType="begin"/>
      </w:r>
      <w:r w:rsidR="007817CA">
        <w:rPr>
          <w:rFonts w:ascii="Times New Roman" w:hAnsi="Times New Roman" w:cs="Times New Roman"/>
          <w:sz w:val="24"/>
          <w:szCs w:val="24"/>
        </w:rPr>
        <w:instrText xml:space="preserve"> ADDIN ZOTERO_ITEM CSL_CITATION {"citationID":"0z6y9tq0","properties":{"formattedCitation":"(Fox and Weisberg 2019)","plainCitation":"(Fox and Weisberg 2019)","noteIndex":0},"citationItems":[{"id":1122,"uris":["http://zotero.org/users/6631577/items/YRSHGJKF"],"itemData":{"id":1122,"type":"book","event-place":"Thousand Oaks {CA}","publisher":"Sage","publisher-place":"Thousand Oaks {CA}","title":"An {R} Companion to Applied Regression","URL":"https://www.john-fox.ca/Companion/","author":[{"family":"Fox","given":"John"},{"family":"Weisberg","given":"Sanford"}],"issued":{"date-parts":[["2019"]]}}}],"schema":"https://github.com/citation-style-language/schema/raw/master/csl-citation.json"} </w:instrText>
      </w:r>
      <w:r w:rsidR="007817CA">
        <w:rPr>
          <w:rFonts w:ascii="Times New Roman" w:hAnsi="Times New Roman" w:cs="Times New Roman"/>
          <w:sz w:val="24"/>
          <w:szCs w:val="24"/>
        </w:rPr>
        <w:fldChar w:fldCharType="separate"/>
      </w:r>
      <w:r w:rsidR="007817CA" w:rsidRPr="007817CA">
        <w:rPr>
          <w:rFonts w:ascii="Times New Roman" w:hAnsi="Times New Roman" w:cs="Times New Roman"/>
          <w:sz w:val="24"/>
        </w:rPr>
        <w:t>(Fox and Weisberg 2019)</w:t>
      </w:r>
      <w:r w:rsidR="007817CA">
        <w:rPr>
          <w:rFonts w:ascii="Times New Roman" w:hAnsi="Times New Roman" w:cs="Times New Roman"/>
          <w:sz w:val="24"/>
          <w:szCs w:val="24"/>
        </w:rPr>
        <w:fldChar w:fldCharType="end"/>
      </w:r>
      <w:r w:rsidR="00665815">
        <w:rPr>
          <w:rFonts w:ascii="Times New Roman" w:hAnsi="Times New Roman" w:cs="Times New Roman"/>
          <w:sz w:val="24"/>
          <w:szCs w:val="24"/>
        </w:rPr>
        <w:t>.</w:t>
      </w:r>
      <w:r w:rsidR="003010AA">
        <w:rPr>
          <w:rFonts w:ascii="Times New Roman" w:hAnsi="Times New Roman" w:cs="Times New Roman"/>
          <w:sz w:val="24"/>
          <w:szCs w:val="24"/>
        </w:rPr>
        <w:t xml:space="preserve"> </w:t>
      </w:r>
      <w:r w:rsidR="007D2110">
        <w:rPr>
          <w:rFonts w:ascii="Times New Roman" w:hAnsi="Times New Roman" w:cs="Times New Roman"/>
          <w:sz w:val="24"/>
          <w:szCs w:val="24"/>
        </w:rPr>
        <w:t>Pairwise comparisons between treatment groups were made using the package “</w:t>
      </w:r>
      <w:proofErr w:type="spellStart"/>
      <w:r w:rsidR="007D2110">
        <w:rPr>
          <w:rFonts w:ascii="Times New Roman" w:hAnsi="Times New Roman" w:cs="Times New Roman"/>
          <w:sz w:val="24"/>
          <w:szCs w:val="24"/>
        </w:rPr>
        <w:t>emmeans</w:t>
      </w:r>
      <w:proofErr w:type="spellEnd"/>
      <w:r w:rsidR="007D2110">
        <w:rPr>
          <w:rFonts w:ascii="Times New Roman" w:hAnsi="Times New Roman" w:cs="Times New Roman"/>
          <w:sz w:val="24"/>
          <w:szCs w:val="24"/>
        </w:rPr>
        <w:t xml:space="preserve">” </w:t>
      </w:r>
      <w:r w:rsidR="00670A41">
        <w:rPr>
          <w:rFonts w:ascii="Times New Roman" w:hAnsi="Times New Roman" w:cs="Times New Roman"/>
          <w:sz w:val="24"/>
          <w:szCs w:val="24"/>
        </w:rPr>
        <w:fldChar w:fldCharType="begin"/>
      </w:r>
      <w:r w:rsidR="00670A41">
        <w:rPr>
          <w:rFonts w:ascii="Times New Roman" w:hAnsi="Times New Roman" w:cs="Times New Roman"/>
          <w:sz w:val="24"/>
          <w:szCs w:val="24"/>
        </w:rPr>
        <w:instrText xml:space="preserve"> ADDIN ZOTERO_ITEM CSL_CITATION {"citationID":"moDJ5kLc","properties":{"formattedCitation":"(Lenth 2024)","plainCitation":"(Lenth 2024)","noteIndex":0},"citationItems":[{"id":1123,"uris":["http://zotero.org/users/6631577/items/NG3QFV7U"],"itemData":{"id":1123,"type":"software","genre":"R","title":"emmeans: Estimated Marginal Means, aka Least-Squares Means","URL":"https://CRAN.R-project.org/package=emmeans","version":"1.10.4","author":[{"family":"Lenth","given":"Russell V."}],"issued":{"date-parts":[["2024"]]}}}],"schema":"https://github.com/citation-style-language/schema/raw/master/csl-citation.json"} </w:instrText>
      </w:r>
      <w:r w:rsidR="00670A41">
        <w:rPr>
          <w:rFonts w:ascii="Times New Roman" w:hAnsi="Times New Roman" w:cs="Times New Roman"/>
          <w:sz w:val="24"/>
          <w:szCs w:val="24"/>
        </w:rPr>
        <w:fldChar w:fldCharType="separate"/>
      </w:r>
      <w:r w:rsidR="00670A41" w:rsidRPr="00670A41">
        <w:rPr>
          <w:rFonts w:ascii="Times New Roman" w:hAnsi="Times New Roman" w:cs="Times New Roman"/>
          <w:sz w:val="24"/>
        </w:rPr>
        <w:t>(Lenth 2024)</w:t>
      </w:r>
      <w:r w:rsidR="00670A41">
        <w:rPr>
          <w:rFonts w:ascii="Times New Roman" w:hAnsi="Times New Roman" w:cs="Times New Roman"/>
          <w:sz w:val="24"/>
          <w:szCs w:val="24"/>
        </w:rPr>
        <w:fldChar w:fldCharType="end"/>
      </w:r>
      <w:r w:rsidR="00670A41">
        <w:rPr>
          <w:rFonts w:ascii="Times New Roman" w:hAnsi="Times New Roman" w:cs="Times New Roman"/>
          <w:sz w:val="24"/>
          <w:szCs w:val="24"/>
        </w:rPr>
        <w:t>.</w:t>
      </w:r>
    </w:p>
    <w:p w14:paraId="34076BA3" w14:textId="77777777" w:rsidR="00D501CC" w:rsidRDefault="00D501CC" w:rsidP="00563C26">
      <w:pPr>
        <w:rPr>
          <w:rFonts w:ascii="Times New Roman" w:hAnsi="Times New Roman" w:cs="Times New Roman"/>
          <w:sz w:val="24"/>
          <w:szCs w:val="24"/>
        </w:rPr>
      </w:pPr>
    </w:p>
    <w:p w14:paraId="0D98E360" w14:textId="4C0965E7"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288C7A43" w14:textId="500E888B" w:rsidR="0039011D" w:rsidRDefault="0039011D" w:rsidP="00563C26">
      <w:pPr>
        <w:rPr>
          <w:rFonts w:ascii="Times New Roman" w:hAnsi="Times New Roman" w:cs="Times New Roman"/>
          <w:sz w:val="24"/>
          <w:szCs w:val="24"/>
        </w:rPr>
      </w:pPr>
    </w:p>
    <w:p w14:paraId="1BDF44CF" w14:textId="185729EF" w:rsidR="00972F11" w:rsidRDefault="007818CD" w:rsidP="00563C26">
      <w:pPr>
        <w:rPr>
          <w:rFonts w:ascii="Times New Roman" w:hAnsi="Times New Roman" w:cs="Times New Roman"/>
          <w:sz w:val="24"/>
          <w:szCs w:val="24"/>
        </w:rPr>
      </w:pPr>
      <w:r>
        <w:rPr>
          <w:rFonts w:ascii="Times New Roman" w:hAnsi="Times New Roman" w:cs="Times New Roman"/>
          <w:sz w:val="24"/>
          <w:szCs w:val="24"/>
        </w:rPr>
        <w:tab/>
      </w:r>
      <w:r w:rsidR="00113C28">
        <w:rPr>
          <w:rFonts w:ascii="Times New Roman" w:hAnsi="Times New Roman" w:cs="Times New Roman"/>
          <w:sz w:val="24"/>
          <w:szCs w:val="24"/>
        </w:rPr>
        <w:t>To investigate whether</w:t>
      </w:r>
      <w:r w:rsidR="006B0DB4">
        <w:rPr>
          <w:rFonts w:ascii="Times New Roman" w:hAnsi="Times New Roman" w:cs="Times New Roman"/>
          <w:sz w:val="24"/>
          <w:szCs w:val="24"/>
        </w:rPr>
        <w:t xml:space="preserve"> </w:t>
      </w:r>
      <w:r w:rsidR="00ED1750">
        <w:rPr>
          <w:rFonts w:ascii="Times New Roman" w:hAnsi="Times New Roman" w:cs="Times New Roman"/>
          <w:sz w:val="24"/>
          <w:szCs w:val="24"/>
        </w:rPr>
        <w:t xml:space="preserve">windthrow plots had ground beetle communities that were intermediate between </w:t>
      </w:r>
      <w:r w:rsidR="001B2F6C">
        <w:rPr>
          <w:rFonts w:ascii="Times New Roman" w:hAnsi="Times New Roman" w:cs="Times New Roman"/>
          <w:sz w:val="24"/>
          <w:szCs w:val="24"/>
        </w:rPr>
        <w:t>salvaged and forest plots, we used taxonomic beta</w:t>
      </w:r>
      <w:r w:rsidR="004F48A8">
        <w:rPr>
          <w:rFonts w:ascii="Times New Roman" w:hAnsi="Times New Roman" w:cs="Times New Roman"/>
          <w:sz w:val="24"/>
          <w:szCs w:val="24"/>
        </w:rPr>
        <w:t xml:space="preserve"> </w:t>
      </w:r>
      <w:r w:rsidR="001B2F6C">
        <w:rPr>
          <w:rFonts w:ascii="Times New Roman" w:hAnsi="Times New Roman" w:cs="Times New Roman"/>
          <w:sz w:val="24"/>
          <w:szCs w:val="24"/>
        </w:rPr>
        <w:t xml:space="preserve">diversity. </w:t>
      </w:r>
      <w:r w:rsidR="001C1041">
        <w:rPr>
          <w:rFonts w:ascii="Times New Roman" w:hAnsi="Times New Roman" w:cs="Times New Roman"/>
          <w:sz w:val="24"/>
          <w:szCs w:val="24"/>
        </w:rPr>
        <w:t xml:space="preserve">Because we were more interested in differences in relative abundances of species rather than absolute abundances, and because the total activity-abundance varied substantially between plots, we performed a data standardization. We row-standardized using the </w:t>
      </w:r>
      <w:r w:rsidR="006F6869">
        <w:rPr>
          <w:rFonts w:ascii="Times New Roman" w:hAnsi="Times New Roman" w:cs="Times New Roman"/>
          <w:sz w:val="24"/>
          <w:szCs w:val="24"/>
        </w:rPr>
        <w:t xml:space="preserve">“total” option in the function </w:t>
      </w:r>
      <w:r w:rsidR="0098520A">
        <w:rPr>
          <w:rFonts w:ascii="Times New Roman" w:hAnsi="Times New Roman" w:cs="Times New Roman"/>
          <w:sz w:val="24"/>
          <w:szCs w:val="24"/>
        </w:rPr>
        <w:t>“</w:t>
      </w:r>
      <w:proofErr w:type="spellStart"/>
      <w:r w:rsidR="006F6869">
        <w:rPr>
          <w:rFonts w:ascii="Times New Roman" w:hAnsi="Times New Roman" w:cs="Times New Roman"/>
          <w:sz w:val="24"/>
          <w:szCs w:val="24"/>
        </w:rPr>
        <w:t>decostand</w:t>
      </w:r>
      <w:proofErr w:type="spellEnd"/>
      <w:r w:rsidR="0098520A">
        <w:rPr>
          <w:rFonts w:ascii="Times New Roman" w:hAnsi="Times New Roman" w:cs="Times New Roman"/>
          <w:sz w:val="24"/>
          <w:szCs w:val="24"/>
        </w:rPr>
        <w:t>”</w:t>
      </w:r>
      <w:r w:rsidR="006F6869">
        <w:rPr>
          <w:rFonts w:ascii="Times New Roman" w:hAnsi="Times New Roman" w:cs="Times New Roman"/>
          <w:sz w:val="24"/>
          <w:szCs w:val="24"/>
        </w:rPr>
        <w:t xml:space="preserve"> within the R package “vegan”</w:t>
      </w:r>
      <w:r w:rsidR="001C1041">
        <w:rPr>
          <w:rFonts w:ascii="Times New Roman" w:hAnsi="Times New Roman" w:cs="Times New Roman"/>
          <w:sz w:val="24"/>
          <w:szCs w:val="24"/>
        </w:rPr>
        <w:t xml:space="preserve"> </w:t>
      </w:r>
      <w:r w:rsidR="007E6E11">
        <w:rPr>
          <w:rFonts w:ascii="Times New Roman" w:hAnsi="Times New Roman" w:cs="Times New Roman"/>
          <w:sz w:val="24"/>
          <w:szCs w:val="24"/>
        </w:rPr>
        <w:fldChar w:fldCharType="begin"/>
      </w:r>
      <w:r w:rsidR="007E6E11">
        <w:rPr>
          <w:rFonts w:ascii="Times New Roman" w:hAnsi="Times New Roman" w:cs="Times New Roman"/>
          <w:sz w:val="24"/>
          <w:szCs w:val="24"/>
        </w:rPr>
        <w:instrText xml:space="preserve"> ADDIN ZOTERO_ITEM CSL_CITATION {"citationID":"VeLl74S2","properties":{"formattedCitation":"(Oksanen et al. 2024)","plainCitation":"(Oksanen et al.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J"}],"issued":{"date-parts":[["2024"]]}}}],"schema":"https://github.com/citation-style-language/schema/raw/master/csl-citation.json"} </w:instrText>
      </w:r>
      <w:r w:rsidR="007E6E11">
        <w:rPr>
          <w:rFonts w:ascii="Times New Roman" w:hAnsi="Times New Roman" w:cs="Times New Roman"/>
          <w:sz w:val="24"/>
          <w:szCs w:val="24"/>
        </w:rPr>
        <w:fldChar w:fldCharType="separate"/>
      </w:r>
      <w:r w:rsidR="007E6E11" w:rsidRPr="007E6E11">
        <w:rPr>
          <w:rFonts w:ascii="Times New Roman" w:hAnsi="Times New Roman" w:cs="Times New Roman"/>
          <w:sz w:val="24"/>
        </w:rPr>
        <w:t>(Oksanen et al. 2024)</w:t>
      </w:r>
      <w:r w:rsidR="007E6E11">
        <w:rPr>
          <w:rFonts w:ascii="Times New Roman" w:hAnsi="Times New Roman" w:cs="Times New Roman"/>
          <w:sz w:val="24"/>
          <w:szCs w:val="24"/>
        </w:rPr>
        <w:fldChar w:fldCharType="end"/>
      </w:r>
      <w:r w:rsidR="00E76DDC">
        <w:rPr>
          <w:rFonts w:ascii="Times New Roman" w:hAnsi="Times New Roman" w:cs="Times New Roman"/>
          <w:sz w:val="24"/>
          <w:szCs w:val="24"/>
        </w:rPr>
        <w:t xml:space="preserve"> </w:t>
      </w:r>
      <w:r w:rsidR="001C1041">
        <w:rPr>
          <w:rFonts w:ascii="Times New Roman" w:hAnsi="Times New Roman" w:cs="Times New Roman"/>
          <w:sz w:val="24"/>
          <w:szCs w:val="24"/>
        </w:rPr>
        <w:t>so that the sum of the activity-abundances of each species at a plot summed to 1.</w:t>
      </w:r>
      <w:r w:rsidR="006F6869">
        <w:rPr>
          <w:rFonts w:ascii="Times New Roman" w:hAnsi="Times New Roman" w:cs="Times New Roman"/>
          <w:sz w:val="24"/>
          <w:szCs w:val="24"/>
        </w:rPr>
        <w:t xml:space="preserve"> Next, we </w:t>
      </w:r>
      <w:r w:rsidR="00C920D8">
        <w:rPr>
          <w:rFonts w:ascii="Times New Roman" w:hAnsi="Times New Roman" w:cs="Times New Roman"/>
          <w:sz w:val="24"/>
          <w:szCs w:val="24"/>
        </w:rPr>
        <w:t xml:space="preserve">calculated </w:t>
      </w:r>
      <w:r w:rsidR="005E0665">
        <w:rPr>
          <w:rFonts w:ascii="Times New Roman" w:hAnsi="Times New Roman" w:cs="Times New Roman"/>
          <w:sz w:val="24"/>
          <w:szCs w:val="24"/>
        </w:rPr>
        <w:t xml:space="preserve">a dissimilarity </w:t>
      </w:r>
      <w:r w:rsidR="006706E2">
        <w:rPr>
          <w:rFonts w:ascii="Times New Roman" w:hAnsi="Times New Roman" w:cs="Times New Roman"/>
          <w:sz w:val="24"/>
          <w:szCs w:val="24"/>
        </w:rPr>
        <w:t xml:space="preserve">matrix </w:t>
      </w:r>
      <w:r w:rsidR="00681935">
        <w:rPr>
          <w:rFonts w:ascii="Times New Roman" w:hAnsi="Times New Roman" w:cs="Times New Roman"/>
          <w:sz w:val="24"/>
          <w:szCs w:val="24"/>
        </w:rPr>
        <w:t xml:space="preserve">in species-space </w:t>
      </w:r>
      <w:r w:rsidR="006706E2">
        <w:rPr>
          <w:rFonts w:ascii="Times New Roman" w:hAnsi="Times New Roman" w:cs="Times New Roman"/>
          <w:sz w:val="24"/>
          <w:szCs w:val="24"/>
        </w:rPr>
        <w:t xml:space="preserve">between all pairs of </w:t>
      </w:r>
      <w:r w:rsidR="004B161B">
        <w:rPr>
          <w:rFonts w:ascii="Times New Roman" w:hAnsi="Times New Roman" w:cs="Times New Roman"/>
          <w:sz w:val="24"/>
          <w:szCs w:val="24"/>
        </w:rPr>
        <w:t xml:space="preserve">plots using </w:t>
      </w:r>
      <w:r w:rsidR="00920B92">
        <w:rPr>
          <w:rFonts w:ascii="Times New Roman" w:hAnsi="Times New Roman" w:cs="Times New Roman"/>
          <w:sz w:val="24"/>
          <w:szCs w:val="24"/>
        </w:rPr>
        <w:t>Bray-Curtis dissimilarity</w:t>
      </w:r>
      <w:r w:rsidR="00D172B2">
        <w:rPr>
          <w:rFonts w:ascii="Times New Roman" w:hAnsi="Times New Roman" w:cs="Times New Roman"/>
          <w:sz w:val="24"/>
          <w:szCs w:val="24"/>
        </w:rPr>
        <w:t xml:space="preserve"> with the function </w:t>
      </w:r>
      <w:r w:rsidR="00E76DDC">
        <w:rPr>
          <w:rFonts w:ascii="Times New Roman" w:hAnsi="Times New Roman" w:cs="Times New Roman"/>
          <w:sz w:val="24"/>
          <w:szCs w:val="24"/>
        </w:rPr>
        <w:t>“</w:t>
      </w:r>
      <w:proofErr w:type="spellStart"/>
      <w:r w:rsidR="00D172B2">
        <w:rPr>
          <w:rFonts w:ascii="Times New Roman" w:hAnsi="Times New Roman" w:cs="Times New Roman"/>
          <w:sz w:val="24"/>
          <w:szCs w:val="24"/>
        </w:rPr>
        <w:t>vegdist</w:t>
      </w:r>
      <w:proofErr w:type="spellEnd"/>
      <w:r w:rsidR="00E76DDC">
        <w:rPr>
          <w:rFonts w:ascii="Times New Roman" w:hAnsi="Times New Roman" w:cs="Times New Roman"/>
          <w:sz w:val="24"/>
          <w:szCs w:val="24"/>
        </w:rPr>
        <w:t>”</w:t>
      </w:r>
      <w:r w:rsidR="004B161B">
        <w:rPr>
          <w:rFonts w:ascii="Times New Roman" w:hAnsi="Times New Roman" w:cs="Times New Roman"/>
          <w:sz w:val="24"/>
          <w:szCs w:val="24"/>
        </w:rPr>
        <w:t xml:space="preserve">. </w:t>
      </w:r>
      <w:r w:rsidR="008403B0">
        <w:rPr>
          <w:rFonts w:ascii="Times New Roman" w:hAnsi="Times New Roman" w:cs="Times New Roman"/>
          <w:sz w:val="24"/>
          <w:szCs w:val="24"/>
        </w:rPr>
        <w:t>Then</w:t>
      </w:r>
      <w:r w:rsidR="00404F9A">
        <w:rPr>
          <w:rFonts w:ascii="Times New Roman" w:hAnsi="Times New Roman" w:cs="Times New Roman"/>
          <w:sz w:val="24"/>
          <w:szCs w:val="24"/>
        </w:rPr>
        <w:t>, using a permutational multivariate analysis of variance</w:t>
      </w:r>
      <w:r w:rsidR="00E95F66">
        <w:rPr>
          <w:rFonts w:ascii="Times New Roman" w:hAnsi="Times New Roman" w:cs="Times New Roman"/>
          <w:sz w:val="24"/>
          <w:szCs w:val="24"/>
        </w:rPr>
        <w:t xml:space="preserve"> (PERMANOVA)</w:t>
      </w:r>
      <w:r w:rsidR="00E76DDC">
        <w:rPr>
          <w:rFonts w:ascii="Times New Roman" w:hAnsi="Times New Roman" w:cs="Times New Roman"/>
          <w:sz w:val="24"/>
          <w:szCs w:val="24"/>
        </w:rPr>
        <w:t xml:space="preserve"> with the function “</w:t>
      </w:r>
      <w:r w:rsidR="002B57BA">
        <w:rPr>
          <w:rFonts w:ascii="Times New Roman" w:hAnsi="Times New Roman" w:cs="Times New Roman"/>
          <w:sz w:val="24"/>
          <w:szCs w:val="24"/>
        </w:rPr>
        <w:t>adonis2”</w:t>
      </w:r>
      <w:r w:rsidR="00404F9A">
        <w:rPr>
          <w:rFonts w:ascii="Times New Roman" w:hAnsi="Times New Roman" w:cs="Times New Roman"/>
          <w:sz w:val="24"/>
          <w:szCs w:val="24"/>
        </w:rPr>
        <w:t>,</w:t>
      </w:r>
      <w:r w:rsidR="008403B0">
        <w:rPr>
          <w:rFonts w:ascii="Times New Roman" w:hAnsi="Times New Roman" w:cs="Times New Roman"/>
          <w:sz w:val="24"/>
          <w:szCs w:val="24"/>
        </w:rPr>
        <w:t xml:space="preserve"> </w:t>
      </w:r>
      <w:r w:rsidR="00C00095">
        <w:rPr>
          <w:rFonts w:ascii="Times New Roman" w:hAnsi="Times New Roman" w:cs="Times New Roman"/>
          <w:sz w:val="24"/>
          <w:szCs w:val="24"/>
        </w:rPr>
        <w:t xml:space="preserve">we tested the null hypothesis that the </w:t>
      </w:r>
      <w:r w:rsidR="00083FF5">
        <w:rPr>
          <w:rFonts w:ascii="Times New Roman" w:hAnsi="Times New Roman" w:cs="Times New Roman"/>
          <w:sz w:val="24"/>
          <w:szCs w:val="24"/>
        </w:rPr>
        <w:t>centroids of each treatment group were identical</w:t>
      </w:r>
      <w:r w:rsidR="00D17430">
        <w:rPr>
          <w:rFonts w:ascii="Times New Roman" w:hAnsi="Times New Roman" w:cs="Times New Roman"/>
          <w:sz w:val="24"/>
          <w:szCs w:val="24"/>
        </w:rPr>
        <w:t xml:space="preserve"> </w:t>
      </w:r>
      <w:r w:rsidR="001E3AA1">
        <w:rPr>
          <w:rFonts w:ascii="Times New Roman" w:hAnsi="Times New Roman" w:cs="Times New Roman"/>
          <w:sz w:val="24"/>
          <w:szCs w:val="24"/>
        </w:rPr>
        <w:t>and</w:t>
      </w:r>
      <w:r w:rsidR="00083FF5">
        <w:rPr>
          <w:rFonts w:ascii="Times New Roman" w:hAnsi="Times New Roman" w:cs="Times New Roman"/>
          <w:sz w:val="24"/>
          <w:szCs w:val="24"/>
        </w:rPr>
        <w:t xml:space="preserve"> that their dispersions were identical.</w:t>
      </w:r>
      <w:r w:rsidR="001E3AA1">
        <w:rPr>
          <w:rFonts w:ascii="Times New Roman" w:hAnsi="Times New Roman" w:cs="Times New Roman"/>
          <w:sz w:val="24"/>
          <w:szCs w:val="24"/>
        </w:rPr>
        <w:t xml:space="preserve"> Furthermore, we </w:t>
      </w:r>
      <w:r w:rsidR="00EC2F77">
        <w:rPr>
          <w:rFonts w:ascii="Times New Roman" w:hAnsi="Times New Roman" w:cs="Times New Roman"/>
          <w:sz w:val="24"/>
          <w:szCs w:val="24"/>
        </w:rPr>
        <w:t xml:space="preserve">used </w:t>
      </w:r>
      <w:r w:rsidR="00A61B0B">
        <w:rPr>
          <w:rFonts w:ascii="Times New Roman" w:hAnsi="Times New Roman" w:cs="Times New Roman"/>
          <w:sz w:val="24"/>
          <w:szCs w:val="24"/>
        </w:rPr>
        <w:t xml:space="preserve">an analysis of multivariate homogeneity of group dispersions </w:t>
      </w:r>
      <w:r w:rsidR="002B57BA">
        <w:rPr>
          <w:rFonts w:ascii="Times New Roman" w:hAnsi="Times New Roman" w:cs="Times New Roman"/>
          <w:sz w:val="24"/>
          <w:szCs w:val="24"/>
        </w:rPr>
        <w:t xml:space="preserve">with the </w:t>
      </w:r>
      <w:r w:rsidR="003D2D6D">
        <w:rPr>
          <w:rFonts w:ascii="Times New Roman" w:hAnsi="Times New Roman" w:cs="Times New Roman"/>
          <w:sz w:val="24"/>
          <w:szCs w:val="24"/>
        </w:rPr>
        <w:t>“</w:t>
      </w:r>
      <w:proofErr w:type="spellStart"/>
      <w:r w:rsidR="00400D75">
        <w:rPr>
          <w:rFonts w:ascii="Times New Roman" w:hAnsi="Times New Roman" w:cs="Times New Roman"/>
          <w:sz w:val="24"/>
          <w:szCs w:val="24"/>
        </w:rPr>
        <w:t>betadisper</w:t>
      </w:r>
      <w:proofErr w:type="spellEnd"/>
      <w:r w:rsidR="00400D75">
        <w:rPr>
          <w:rFonts w:ascii="Times New Roman" w:hAnsi="Times New Roman" w:cs="Times New Roman"/>
          <w:sz w:val="24"/>
          <w:szCs w:val="24"/>
        </w:rPr>
        <w:t xml:space="preserve">” function </w:t>
      </w:r>
      <w:r w:rsidR="00B7711D">
        <w:rPr>
          <w:rFonts w:ascii="Times New Roman" w:hAnsi="Times New Roman" w:cs="Times New Roman"/>
          <w:sz w:val="24"/>
          <w:szCs w:val="24"/>
        </w:rPr>
        <w:t xml:space="preserve">to test if the treatments </w:t>
      </w:r>
      <w:r w:rsidR="00C31821">
        <w:rPr>
          <w:rFonts w:ascii="Times New Roman" w:hAnsi="Times New Roman" w:cs="Times New Roman"/>
          <w:sz w:val="24"/>
          <w:szCs w:val="24"/>
        </w:rPr>
        <w:t>differed in their dispersion</w:t>
      </w:r>
      <w:r w:rsidR="004D0A68">
        <w:rPr>
          <w:rFonts w:ascii="Times New Roman" w:hAnsi="Times New Roman" w:cs="Times New Roman"/>
          <w:sz w:val="24"/>
          <w:szCs w:val="24"/>
        </w:rPr>
        <w:t xml:space="preserve">s. Beta-diversity was visualized </w:t>
      </w:r>
      <w:r w:rsidR="000F27E6">
        <w:rPr>
          <w:rFonts w:ascii="Times New Roman" w:hAnsi="Times New Roman" w:cs="Times New Roman"/>
          <w:sz w:val="24"/>
          <w:szCs w:val="24"/>
        </w:rPr>
        <w:t>using nonmetric multidimensional scaling</w:t>
      </w:r>
      <w:r w:rsidR="00A8355E">
        <w:rPr>
          <w:rFonts w:ascii="Times New Roman" w:hAnsi="Times New Roman" w:cs="Times New Roman"/>
          <w:sz w:val="24"/>
          <w:szCs w:val="24"/>
        </w:rPr>
        <w:t>, with two dimensions.</w:t>
      </w:r>
    </w:p>
    <w:p w14:paraId="6FD3406D" w14:textId="77777777" w:rsidR="00E36864" w:rsidRDefault="00E36864" w:rsidP="00563C26">
      <w:pPr>
        <w:rPr>
          <w:rFonts w:ascii="Times New Roman" w:hAnsi="Times New Roman" w:cs="Times New Roman"/>
          <w:sz w:val="24"/>
          <w:szCs w:val="24"/>
        </w:rPr>
      </w:pPr>
    </w:p>
    <w:p w14:paraId="42DE1694" w14:textId="0420565E"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6DAB35F" w14:textId="77777777" w:rsidR="00E34238" w:rsidRDefault="00E34238" w:rsidP="00E34238">
      <w:pPr>
        <w:rPr>
          <w:rFonts w:ascii="Times New Roman" w:hAnsi="Times New Roman" w:cs="Times New Roman"/>
          <w:sz w:val="24"/>
          <w:szCs w:val="24"/>
        </w:rPr>
      </w:pPr>
    </w:p>
    <w:p w14:paraId="72A8E75C" w14:textId="10CA2F45" w:rsidR="006F2E7B" w:rsidRDefault="006F2E7B" w:rsidP="00E34238">
      <w:pPr>
        <w:rPr>
          <w:rFonts w:ascii="Times New Roman" w:hAnsi="Times New Roman" w:cs="Times New Roman"/>
          <w:sz w:val="24"/>
          <w:szCs w:val="24"/>
        </w:rPr>
      </w:pPr>
      <w:r>
        <w:rPr>
          <w:rFonts w:ascii="Times New Roman" w:hAnsi="Times New Roman" w:cs="Times New Roman"/>
          <w:sz w:val="24"/>
          <w:szCs w:val="24"/>
        </w:rPr>
        <w:t>Activity-abundance of ground beetles</w:t>
      </w:r>
    </w:p>
    <w:p w14:paraId="6650C26B" w14:textId="77777777" w:rsidR="006F2E7B" w:rsidRDefault="006F2E7B" w:rsidP="00E34238">
      <w:pPr>
        <w:rPr>
          <w:rFonts w:ascii="Times New Roman" w:hAnsi="Times New Roman" w:cs="Times New Roman"/>
          <w:sz w:val="24"/>
          <w:szCs w:val="24"/>
        </w:rPr>
      </w:pPr>
    </w:p>
    <w:p w14:paraId="758BCD78" w14:textId="261513A2" w:rsidR="006F2E7B" w:rsidRDefault="006F2E7B" w:rsidP="00E34238">
      <w:pPr>
        <w:rPr>
          <w:rFonts w:ascii="Times New Roman" w:hAnsi="Times New Roman" w:cs="Times New Roman"/>
          <w:sz w:val="24"/>
          <w:szCs w:val="24"/>
        </w:rPr>
      </w:pPr>
      <w:r>
        <w:rPr>
          <w:rFonts w:ascii="Times New Roman" w:hAnsi="Times New Roman" w:cs="Times New Roman"/>
          <w:sz w:val="24"/>
          <w:szCs w:val="24"/>
        </w:rPr>
        <w:tab/>
      </w:r>
      <w:r w:rsidR="00DE62D5">
        <w:rPr>
          <w:rFonts w:ascii="Times New Roman" w:hAnsi="Times New Roman" w:cs="Times New Roman"/>
          <w:sz w:val="24"/>
          <w:szCs w:val="24"/>
        </w:rPr>
        <w:t xml:space="preserve">In total, 934 individual ground beetles were caught </w:t>
      </w:r>
      <w:r w:rsidR="006B73F5">
        <w:rPr>
          <w:rFonts w:ascii="Times New Roman" w:hAnsi="Times New Roman" w:cs="Times New Roman"/>
          <w:sz w:val="24"/>
          <w:szCs w:val="24"/>
        </w:rPr>
        <w:t xml:space="preserve">in 2015 over </w:t>
      </w:r>
      <w:r w:rsidR="00AA1D2C">
        <w:rPr>
          <w:rFonts w:ascii="Times New Roman" w:hAnsi="Times New Roman" w:cs="Times New Roman"/>
          <w:sz w:val="24"/>
          <w:szCs w:val="24"/>
        </w:rPr>
        <w:t xml:space="preserve">82 days of trapping, while </w:t>
      </w:r>
      <w:r w:rsidR="009D3B4B">
        <w:rPr>
          <w:rFonts w:ascii="Times New Roman" w:hAnsi="Times New Roman" w:cs="Times New Roman"/>
          <w:sz w:val="24"/>
          <w:szCs w:val="24"/>
        </w:rPr>
        <w:t>857 ground beetles were caught in 2022 over 112 days of trapping.</w:t>
      </w:r>
      <w:r w:rsidR="002B1C20">
        <w:rPr>
          <w:rFonts w:ascii="Times New Roman" w:hAnsi="Times New Roman" w:cs="Times New Roman"/>
          <w:sz w:val="24"/>
          <w:szCs w:val="24"/>
        </w:rPr>
        <w:t xml:space="preserve"> On average, traps in 2015 caught </w:t>
      </w:r>
      <w:r w:rsidR="009B3EB9">
        <w:rPr>
          <w:rFonts w:ascii="Times New Roman" w:hAnsi="Times New Roman" w:cs="Times New Roman"/>
          <w:sz w:val="24"/>
          <w:szCs w:val="24"/>
        </w:rPr>
        <w:t>0.495 ground beetles per day</w:t>
      </w:r>
      <w:r w:rsidR="00F86CEF">
        <w:rPr>
          <w:rFonts w:ascii="Times New Roman" w:hAnsi="Times New Roman" w:cs="Times New Roman"/>
          <w:sz w:val="24"/>
          <w:szCs w:val="24"/>
        </w:rPr>
        <w:t>, while traps in 2022 caught 0.331 ground beetles per day.</w:t>
      </w:r>
      <w:r w:rsidR="00D40E7F">
        <w:rPr>
          <w:rFonts w:ascii="Times New Roman" w:hAnsi="Times New Roman" w:cs="Times New Roman"/>
          <w:sz w:val="24"/>
          <w:szCs w:val="24"/>
        </w:rPr>
        <w:t xml:space="preserve"> Forest management treatment had a significant effect on </w:t>
      </w:r>
      <w:r w:rsidR="00BB1DB6">
        <w:rPr>
          <w:rFonts w:ascii="Times New Roman" w:hAnsi="Times New Roman" w:cs="Times New Roman"/>
          <w:sz w:val="24"/>
          <w:szCs w:val="24"/>
        </w:rPr>
        <w:t>ground beetle activity-abundance in 2015 (</w:t>
      </w:r>
      <w:r w:rsidR="00415099">
        <w:rPr>
          <w:rFonts w:ascii="Times New Roman" w:hAnsi="Times New Roman" w:cs="Times New Roman"/>
          <w:sz w:val="24"/>
          <w:szCs w:val="24"/>
        </w:rPr>
        <w:t>F=8.9</w:t>
      </w:r>
      <w:r w:rsidR="005E24E8">
        <w:rPr>
          <w:rFonts w:ascii="Times New Roman" w:hAnsi="Times New Roman" w:cs="Times New Roman"/>
          <w:sz w:val="24"/>
          <w:szCs w:val="24"/>
        </w:rPr>
        <w:t>76, p=0.002)</w:t>
      </w:r>
      <w:r w:rsidR="00BB1DB6">
        <w:rPr>
          <w:rFonts w:ascii="Times New Roman" w:hAnsi="Times New Roman" w:cs="Times New Roman"/>
          <w:sz w:val="24"/>
          <w:szCs w:val="24"/>
        </w:rPr>
        <w:t>, but not in 2022</w:t>
      </w:r>
      <w:r w:rsidR="005E24E8">
        <w:rPr>
          <w:rFonts w:ascii="Times New Roman" w:hAnsi="Times New Roman" w:cs="Times New Roman"/>
          <w:sz w:val="24"/>
          <w:szCs w:val="24"/>
        </w:rPr>
        <w:t xml:space="preserve"> (F=</w:t>
      </w:r>
      <w:r w:rsidR="004E46CA">
        <w:rPr>
          <w:rFonts w:ascii="Times New Roman" w:hAnsi="Times New Roman" w:cs="Times New Roman"/>
          <w:sz w:val="24"/>
          <w:szCs w:val="24"/>
        </w:rPr>
        <w:t>1.095, p=0.359)</w:t>
      </w:r>
      <w:r w:rsidR="00BB1DB6">
        <w:rPr>
          <w:rFonts w:ascii="Times New Roman" w:hAnsi="Times New Roman" w:cs="Times New Roman"/>
          <w:sz w:val="24"/>
          <w:szCs w:val="24"/>
        </w:rPr>
        <w:t>.</w:t>
      </w:r>
      <w:r w:rsidR="004E46CA">
        <w:rPr>
          <w:rFonts w:ascii="Times New Roman" w:hAnsi="Times New Roman" w:cs="Times New Roman"/>
          <w:sz w:val="24"/>
          <w:szCs w:val="24"/>
        </w:rPr>
        <w:t xml:space="preserve"> In 2015, </w:t>
      </w:r>
      <w:r w:rsidR="00E430E4">
        <w:rPr>
          <w:rFonts w:ascii="Times New Roman" w:hAnsi="Times New Roman" w:cs="Times New Roman"/>
          <w:sz w:val="24"/>
          <w:szCs w:val="24"/>
        </w:rPr>
        <w:t xml:space="preserve">salvaged plots </w:t>
      </w:r>
      <w:r w:rsidR="00E9738A">
        <w:rPr>
          <w:rFonts w:ascii="Times New Roman" w:hAnsi="Times New Roman" w:cs="Times New Roman"/>
          <w:sz w:val="24"/>
          <w:szCs w:val="24"/>
        </w:rPr>
        <w:t>caught more individual ground beetles than either windthrow plots (</w:t>
      </w:r>
      <w:r w:rsidR="003C7364">
        <w:rPr>
          <w:rFonts w:ascii="Times New Roman" w:hAnsi="Times New Roman" w:cs="Times New Roman"/>
          <w:sz w:val="24"/>
          <w:szCs w:val="24"/>
        </w:rPr>
        <w:t>t=3.676, p=0.006</w:t>
      </w:r>
      <w:r w:rsidR="00E9738A">
        <w:rPr>
          <w:rFonts w:ascii="Times New Roman" w:hAnsi="Times New Roman" w:cs="Times New Roman"/>
          <w:sz w:val="24"/>
          <w:szCs w:val="24"/>
        </w:rPr>
        <w:t>) or forest plots (</w:t>
      </w:r>
      <w:r w:rsidR="00DC535A">
        <w:rPr>
          <w:rFonts w:ascii="Times New Roman" w:hAnsi="Times New Roman" w:cs="Times New Roman"/>
          <w:sz w:val="24"/>
          <w:szCs w:val="24"/>
        </w:rPr>
        <w:t>t=3.842, p=</w:t>
      </w:r>
      <w:r w:rsidR="00B7634D">
        <w:rPr>
          <w:rFonts w:ascii="Times New Roman" w:hAnsi="Times New Roman" w:cs="Times New Roman"/>
          <w:sz w:val="24"/>
          <w:szCs w:val="24"/>
        </w:rPr>
        <w:t>0.004</w:t>
      </w:r>
      <w:r w:rsidR="00E9738A">
        <w:rPr>
          <w:rFonts w:ascii="Times New Roman" w:hAnsi="Times New Roman" w:cs="Times New Roman"/>
          <w:sz w:val="24"/>
          <w:szCs w:val="24"/>
        </w:rPr>
        <w:t>)</w:t>
      </w:r>
      <w:r w:rsidR="00B7634D">
        <w:rPr>
          <w:rFonts w:ascii="Times New Roman" w:hAnsi="Times New Roman" w:cs="Times New Roman"/>
          <w:sz w:val="24"/>
          <w:szCs w:val="24"/>
        </w:rPr>
        <w:t xml:space="preserve">, while </w:t>
      </w:r>
      <w:r w:rsidR="00C923CC">
        <w:rPr>
          <w:rFonts w:ascii="Times New Roman" w:hAnsi="Times New Roman" w:cs="Times New Roman"/>
          <w:sz w:val="24"/>
          <w:szCs w:val="24"/>
        </w:rPr>
        <w:t>forest and windthrow did not differ significantly (t=</w:t>
      </w:r>
      <w:r w:rsidR="00D05314">
        <w:rPr>
          <w:rFonts w:ascii="Times New Roman" w:hAnsi="Times New Roman" w:cs="Times New Roman"/>
          <w:sz w:val="24"/>
          <w:szCs w:val="24"/>
        </w:rPr>
        <w:t>0.403, p=0.915)</w:t>
      </w:r>
      <w:r w:rsidR="00E9738A">
        <w:rPr>
          <w:rFonts w:ascii="Times New Roman" w:hAnsi="Times New Roman" w:cs="Times New Roman"/>
          <w:sz w:val="24"/>
          <w:szCs w:val="24"/>
        </w:rPr>
        <w:t>.</w:t>
      </w:r>
    </w:p>
    <w:p w14:paraId="7FF24F0A" w14:textId="77777777" w:rsidR="006F2E7B" w:rsidRDefault="006F2E7B" w:rsidP="00E34238">
      <w:pPr>
        <w:rPr>
          <w:rFonts w:ascii="Times New Roman" w:hAnsi="Times New Roman" w:cs="Times New Roman"/>
          <w:sz w:val="24"/>
          <w:szCs w:val="24"/>
        </w:rPr>
      </w:pPr>
    </w:p>
    <w:p w14:paraId="738B812B" w14:textId="108F8BD8" w:rsidR="00D91792" w:rsidRDefault="00D91792" w:rsidP="00E34238">
      <w:pPr>
        <w:rPr>
          <w:rFonts w:ascii="Times New Roman" w:hAnsi="Times New Roman" w:cs="Times New Roman"/>
          <w:sz w:val="24"/>
          <w:szCs w:val="24"/>
        </w:rPr>
      </w:pPr>
      <w:r>
        <w:rPr>
          <w:rFonts w:ascii="Times New Roman" w:hAnsi="Times New Roman" w:cs="Times New Roman"/>
          <w:sz w:val="24"/>
          <w:szCs w:val="24"/>
        </w:rPr>
        <w:tab/>
      </w:r>
    </w:p>
    <w:p w14:paraId="46DC6806" w14:textId="77777777" w:rsidR="00D91792" w:rsidRDefault="00D91792" w:rsidP="00E34238">
      <w:pPr>
        <w:rPr>
          <w:rFonts w:ascii="Times New Roman" w:hAnsi="Times New Roman" w:cs="Times New Roman"/>
          <w:sz w:val="24"/>
          <w:szCs w:val="24"/>
        </w:rPr>
      </w:pPr>
    </w:p>
    <w:p w14:paraId="3D7C0366" w14:textId="27A58F44" w:rsidR="001B6E1B" w:rsidRDefault="001B6E1B" w:rsidP="00E34238">
      <w:pPr>
        <w:rPr>
          <w:rFonts w:ascii="Times New Roman" w:hAnsi="Times New Roman" w:cs="Times New Roman"/>
          <w:sz w:val="24"/>
          <w:szCs w:val="24"/>
        </w:rPr>
      </w:pPr>
      <w:r>
        <w:rPr>
          <w:rFonts w:ascii="Times New Roman" w:hAnsi="Times New Roman" w:cs="Times New Roman"/>
          <w:sz w:val="24"/>
          <w:szCs w:val="24"/>
        </w:rPr>
        <w:t>Functional alpha</w:t>
      </w:r>
      <w:r w:rsidR="005B4409">
        <w:rPr>
          <w:rFonts w:ascii="Times New Roman" w:hAnsi="Times New Roman" w:cs="Times New Roman"/>
          <w:sz w:val="24"/>
          <w:szCs w:val="24"/>
        </w:rPr>
        <w:t xml:space="preserve"> diversity</w:t>
      </w:r>
    </w:p>
    <w:p w14:paraId="65064ECB" w14:textId="77777777" w:rsidR="005B4409" w:rsidRDefault="005B4409" w:rsidP="00E34238">
      <w:pPr>
        <w:rPr>
          <w:rFonts w:ascii="Times New Roman" w:hAnsi="Times New Roman" w:cs="Times New Roman"/>
          <w:sz w:val="24"/>
          <w:szCs w:val="24"/>
        </w:rPr>
      </w:pPr>
    </w:p>
    <w:p w14:paraId="2A79C1C2" w14:textId="1D008CD3" w:rsidR="002B0FC8" w:rsidRDefault="002B0FC8" w:rsidP="002B0FC8">
      <w:pPr>
        <w:ind w:firstLine="720"/>
        <w:rPr>
          <w:rFonts w:ascii="Times New Roman" w:hAnsi="Times New Roman" w:cs="Times New Roman"/>
          <w:sz w:val="24"/>
          <w:szCs w:val="24"/>
        </w:rPr>
      </w:pPr>
      <w:r>
        <w:rPr>
          <w:rFonts w:ascii="Times New Roman" w:hAnsi="Times New Roman" w:cs="Times New Roman"/>
          <w:sz w:val="24"/>
          <w:szCs w:val="24"/>
        </w:rPr>
        <w:t>The PCA analysis of the eight numerical traits generated a set of four axes which together explained 8</w:t>
      </w:r>
      <w:r w:rsidR="00165ADE">
        <w:rPr>
          <w:rFonts w:ascii="Times New Roman" w:hAnsi="Times New Roman" w:cs="Times New Roman"/>
          <w:sz w:val="24"/>
          <w:szCs w:val="24"/>
        </w:rPr>
        <w:t>3</w:t>
      </w:r>
      <w:r>
        <w:rPr>
          <w:rFonts w:ascii="Times New Roman" w:hAnsi="Times New Roman" w:cs="Times New Roman"/>
          <w:sz w:val="24"/>
          <w:szCs w:val="24"/>
        </w:rPr>
        <w:t>% of the variance. The first PC axis (</w:t>
      </w:r>
      <w:r w:rsidR="00165ADE">
        <w:rPr>
          <w:rFonts w:ascii="Times New Roman" w:hAnsi="Times New Roman" w:cs="Times New Roman"/>
          <w:sz w:val="24"/>
          <w:szCs w:val="24"/>
        </w:rPr>
        <w:t>31</w:t>
      </w:r>
      <w:r>
        <w:rPr>
          <w:rFonts w:ascii="Times New Roman" w:hAnsi="Times New Roman" w:cs="Times New Roman"/>
          <w:sz w:val="24"/>
          <w:szCs w:val="24"/>
        </w:rPr>
        <w:t xml:space="preserve">% of the variance) was associated with </w:t>
      </w:r>
      <w:proofErr w:type="gramStart"/>
      <w:r>
        <w:rPr>
          <w:rFonts w:ascii="Times New Roman" w:hAnsi="Times New Roman" w:cs="Times New Roman"/>
          <w:sz w:val="24"/>
          <w:szCs w:val="24"/>
        </w:rPr>
        <w:t>proportionally</w:t>
      </w:r>
      <w:proofErr w:type="gramEnd"/>
      <w:r>
        <w:rPr>
          <w:rFonts w:ascii="Times New Roman" w:hAnsi="Times New Roman" w:cs="Times New Roman"/>
          <w:sz w:val="24"/>
          <w:szCs w:val="24"/>
        </w:rPr>
        <w:t xml:space="preserve"> narrower pronotum, proportionally longer rear legs, and proportionally shorter rear trochanter</w:t>
      </w:r>
      <w:commentRangeStart w:id="15"/>
      <w:r>
        <w:rPr>
          <w:rFonts w:ascii="Times New Roman" w:hAnsi="Times New Roman" w:cs="Times New Roman"/>
          <w:sz w:val="24"/>
          <w:szCs w:val="24"/>
        </w:rPr>
        <w:t>.</w:t>
      </w:r>
      <w:commentRangeEnd w:id="15"/>
      <w:r>
        <w:rPr>
          <w:rStyle w:val="CommentReference"/>
        </w:rPr>
        <w:commentReference w:id="15"/>
      </w:r>
      <w:r>
        <w:rPr>
          <w:rFonts w:ascii="Times New Roman" w:hAnsi="Times New Roman" w:cs="Times New Roman"/>
          <w:sz w:val="24"/>
          <w:szCs w:val="24"/>
        </w:rPr>
        <w:t xml:space="preserve"> The second PC axis (2</w:t>
      </w:r>
      <w:r w:rsidR="00165ADE">
        <w:rPr>
          <w:rFonts w:ascii="Times New Roman" w:hAnsi="Times New Roman" w:cs="Times New Roman"/>
          <w:sz w:val="24"/>
          <w:szCs w:val="24"/>
        </w:rPr>
        <w:t>5</w:t>
      </w:r>
      <w:r>
        <w:rPr>
          <w:rFonts w:ascii="Times New Roman" w:hAnsi="Times New Roman" w:cs="Times New Roman"/>
          <w:sz w:val="24"/>
          <w:szCs w:val="24"/>
        </w:rPr>
        <w:t xml:space="preserve">% of the variance) was associated with </w:t>
      </w:r>
      <w:r w:rsidR="00CB6F73">
        <w:rPr>
          <w:rFonts w:ascii="Times New Roman" w:hAnsi="Times New Roman" w:cs="Times New Roman"/>
          <w:sz w:val="24"/>
          <w:szCs w:val="24"/>
        </w:rPr>
        <w:t>longer</w:t>
      </w:r>
      <w:r>
        <w:rPr>
          <w:rFonts w:ascii="Times New Roman" w:hAnsi="Times New Roman" w:cs="Times New Roman"/>
          <w:sz w:val="24"/>
          <w:szCs w:val="24"/>
        </w:rPr>
        <w:t xml:space="preserve"> body length</w:t>
      </w:r>
      <w:r w:rsidR="00760CE5">
        <w:rPr>
          <w:rFonts w:ascii="Times New Roman" w:hAnsi="Times New Roman" w:cs="Times New Roman"/>
          <w:sz w:val="24"/>
          <w:szCs w:val="24"/>
        </w:rPr>
        <w:t>,</w:t>
      </w:r>
      <w:r>
        <w:rPr>
          <w:rFonts w:ascii="Times New Roman" w:hAnsi="Times New Roman" w:cs="Times New Roman"/>
          <w:sz w:val="24"/>
          <w:szCs w:val="24"/>
        </w:rPr>
        <w:t xml:space="preserve"> proportionally </w:t>
      </w:r>
      <w:r w:rsidR="00CB6F73">
        <w:rPr>
          <w:rFonts w:ascii="Times New Roman" w:hAnsi="Times New Roman" w:cs="Times New Roman"/>
          <w:sz w:val="24"/>
          <w:szCs w:val="24"/>
        </w:rPr>
        <w:t>shorter</w:t>
      </w:r>
      <w:r>
        <w:rPr>
          <w:rFonts w:ascii="Times New Roman" w:hAnsi="Times New Roman" w:cs="Times New Roman"/>
          <w:sz w:val="24"/>
          <w:szCs w:val="24"/>
        </w:rPr>
        <w:t xml:space="preserve"> eye length</w:t>
      </w:r>
      <w:r w:rsidR="00760CE5">
        <w:rPr>
          <w:rFonts w:ascii="Times New Roman" w:hAnsi="Times New Roman" w:cs="Times New Roman"/>
          <w:sz w:val="24"/>
          <w:szCs w:val="24"/>
        </w:rPr>
        <w:t xml:space="preserve">, and shorter antenna to rear leg </w:t>
      </w:r>
      <w:r w:rsidR="008E19C5">
        <w:rPr>
          <w:rFonts w:ascii="Times New Roman" w:hAnsi="Times New Roman" w:cs="Times New Roman"/>
          <w:sz w:val="24"/>
          <w:szCs w:val="24"/>
        </w:rPr>
        <w:t>length ratio</w:t>
      </w:r>
      <w:r>
        <w:rPr>
          <w:rFonts w:ascii="Times New Roman" w:hAnsi="Times New Roman" w:cs="Times New Roman"/>
          <w:sz w:val="24"/>
          <w:szCs w:val="24"/>
        </w:rPr>
        <w:t xml:space="preserve">. The third PC axis (16% of the variance) was associated with larger eye protrusion ratio and </w:t>
      </w:r>
      <w:r w:rsidR="0020534C">
        <w:rPr>
          <w:rFonts w:ascii="Times New Roman" w:hAnsi="Times New Roman" w:cs="Times New Roman"/>
          <w:sz w:val="24"/>
          <w:szCs w:val="24"/>
        </w:rPr>
        <w:t>proportionally wider abdomen</w:t>
      </w:r>
      <w:r>
        <w:rPr>
          <w:rFonts w:ascii="Times New Roman" w:hAnsi="Times New Roman" w:cs="Times New Roman"/>
          <w:sz w:val="24"/>
          <w:szCs w:val="24"/>
        </w:rPr>
        <w:t>. The fourth PC axis (1</w:t>
      </w:r>
      <w:r w:rsidR="00AE6088">
        <w:rPr>
          <w:rFonts w:ascii="Times New Roman" w:hAnsi="Times New Roman" w:cs="Times New Roman"/>
          <w:sz w:val="24"/>
          <w:szCs w:val="24"/>
        </w:rPr>
        <w:t>1</w:t>
      </w:r>
      <w:r>
        <w:rPr>
          <w:rFonts w:ascii="Times New Roman" w:hAnsi="Times New Roman" w:cs="Times New Roman"/>
          <w:sz w:val="24"/>
          <w:szCs w:val="24"/>
        </w:rPr>
        <w:t xml:space="preserve">% of the variance) was associated with proportionally </w:t>
      </w:r>
      <w:r w:rsidR="00C95171">
        <w:rPr>
          <w:rFonts w:ascii="Times New Roman" w:hAnsi="Times New Roman" w:cs="Times New Roman"/>
          <w:sz w:val="24"/>
          <w:szCs w:val="24"/>
        </w:rPr>
        <w:t>longer eye</w:t>
      </w:r>
      <w:r w:rsidR="008D6D06">
        <w:rPr>
          <w:rFonts w:ascii="Times New Roman" w:hAnsi="Times New Roman" w:cs="Times New Roman"/>
          <w:sz w:val="24"/>
          <w:szCs w:val="24"/>
        </w:rPr>
        <w:t>s, proportionally longer rear legs</w:t>
      </w:r>
      <w:r w:rsidR="00423BE2">
        <w:rPr>
          <w:rFonts w:ascii="Times New Roman" w:hAnsi="Times New Roman" w:cs="Times New Roman"/>
          <w:sz w:val="24"/>
          <w:szCs w:val="24"/>
        </w:rPr>
        <w:t>, and proportionally longer rear trochanters</w:t>
      </w:r>
      <w:r>
        <w:rPr>
          <w:rFonts w:ascii="Times New Roman" w:hAnsi="Times New Roman" w:cs="Times New Roman"/>
          <w:sz w:val="24"/>
          <w:szCs w:val="24"/>
        </w:rPr>
        <w:t xml:space="preserve">. </w:t>
      </w:r>
    </w:p>
    <w:p w14:paraId="74481B35" w14:textId="77777777" w:rsidR="00241B9F" w:rsidRDefault="00241B9F" w:rsidP="00E34238">
      <w:pPr>
        <w:rPr>
          <w:rFonts w:ascii="Times New Roman" w:hAnsi="Times New Roman" w:cs="Times New Roman"/>
          <w:sz w:val="24"/>
          <w:szCs w:val="24"/>
        </w:rPr>
      </w:pPr>
    </w:p>
    <w:p w14:paraId="1676A38F" w14:textId="338A7880" w:rsidR="005B4409" w:rsidRDefault="005B4409" w:rsidP="00E34238">
      <w:pPr>
        <w:rPr>
          <w:rFonts w:ascii="Times New Roman" w:hAnsi="Times New Roman" w:cs="Times New Roman"/>
          <w:sz w:val="24"/>
          <w:szCs w:val="24"/>
        </w:rPr>
      </w:pPr>
      <w:r>
        <w:rPr>
          <w:rFonts w:ascii="Times New Roman" w:hAnsi="Times New Roman" w:cs="Times New Roman"/>
          <w:sz w:val="24"/>
          <w:szCs w:val="24"/>
        </w:rPr>
        <w:t>Taxonomic beta diversity</w:t>
      </w:r>
    </w:p>
    <w:p w14:paraId="6EFE1524" w14:textId="77777777" w:rsidR="005B4409" w:rsidRDefault="005B4409" w:rsidP="00E34238">
      <w:pPr>
        <w:rPr>
          <w:rFonts w:ascii="Times New Roman" w:hAnsi="Times New Roman" w:cs="Times New Roman"/>
          <w:sz w:val="24"/>
          <w:szCs w:val="24"/>
        </w:rPr>
      </w:pPr>
    </w:p>
    <w:p w14:paraId="0EBBACD3" w14:textId="450C382A" w:rsidR="005B4409" w:rsidRDefault="001D1172" w:rsidP="00E34238">
      <w:pPr>
        <w:rPr>
          <w:rFonts w:ascii="Times New Roman" w:hAnsi="Times New Roman" w:cs="Times New Roman"/>
          <w:sz w:val="24"/>
          <w:szCs w:val="24"/>
        </w:rPr>
      </w:pPr>
      <w:r>
        <w:rPr>
          <w:rFonts w:ascii="Times New Roman" w:hAnsi="Times New Roman" w:cs="Times New Roman"/>
          <w:sz w:val="24"/>
          <w:szCs w:val="24"/>
        </w:rPr>
        <w:tab/>
        <w:t>T</w:t>
      </w:r>
      <w:r w:rsidR="002B70CC">
        <w:rPr>
          <w:rFonts w:ascii="Times New Roman" w:hAnsi="Times New Roman" w:cs="Times New Roman"/>
          <w:sz w:val="24"/>
          <w:szCs w:val="24"/>
        </w:rPr>
        <w:t xml:space="preserve">he </w:t>
      </w:r>
      <w:r w:rsidR="00C169D3">
        <w:rPr>
          <w:rFonts w:ascii="Times New Roman" w:hAnsi="Times New Roman" w:cs="Times New Roman"/>
          <w:sz w:val="24"/>
          <w:szCs w:val="24"/>
        </w:rPr>
        <w:t xml:space="preserve">PERMANOVA tests </w:t>
      </w:r>
      <w:r w:rsidR="0085160D">
        <w:rPr>
          <w:rFonts w:ascii="Times New Roman" w:hAnsi="Times New Roman" w:cs="Times New Roman"/>
          <w:sz w:val="24"/>
          <w:szCs w:val="24"/>
        </w:rPr>
        <w:t xml:space="preserve">indicated no significant differences between the </w:t>
      </w:r>
      <w:r w:rsidR="00C55979">
        <w:rPr>
          <w:rFonts w:ascii="Times New Roman" w:hAnsi="Times New Roman" w:cs="Times New Roman"/>
          <w:sz w:val="24"/>
          <w:szCs w:val="24"/>
        </w:rPr>
        <w:t xml:space="preserve">taxonomic </w:t>
      </w:r>
      <w:r w:rsidR="0085160D">
        <w:rPr>
          <w:rFonts w:ascii="Times New Roman" w:hAnsi="Times New Roman" w:cs="Times New Roman"/>
          <w:sz w:val="24"/>
          <w:szCs w:val="24"/>
        </w:rPr>
        <w:t>community composition</w:t>
      </w:r>
      <w:r w:rsidR="004127C1">
        <w:rPr>
          <w:rFonts w:ascii="Times New Roman" w:hAnsi="Times New Roman" w:cs="Times New Roman"/>
          <w:sz w:val="24"/>
          <w:szCs w:val="24"/>
        </w:rPr>
        <w:t xml:space="preserve"> of forest, windthrow, and salvage plots</w:t>
      </w:r>
      <w:r w:rsidR="00DC498A">
        <w:rPr>
          <w:rFonts w:ascii="Times New Roman" w:hAnsi="Times New Roman" w:cs="Times New Roman"/>
          <w:sz w:val="24"/>
          <w:szCs w:val="24"/>
        </w:rPr>
        <w:t xml:space="preserve"> for either 2015 (F=1.482, </w:t>
      </w:r>
      <w:r w:rsidR="009F5E9D">
        <w:rPr>
          <w:rFonts w:ascii="Times New Roman" w:hAnsi="Times New Roman" w:cs="Times New Roman"/>
          <w:sz w:val="24"/>
          <w:szCs w:val="24"/>
        </w:rPr>
        <w:t>p=</w:t>
      </w:r>
      <w:r w:rsidR="00763884">
        <w:rPr>
          <w:rFonts w:ascii="Times New Roman" w:hAnsi="Times New Roman" w:cs="Times New Roman"/>
          <w:sz w:val="24"/>
          <w:szCs w:val="24"/>
        </w:rPr>
        <w:t>0.077) or 2022 (F=1.0764, p=</w:t>
      </w:r>
      <w:r w:rsidR="002B2357">
        <w:rPr>
          <w:rFonts w:ascii="Times New Roman" w:hAnsi="Times New Roman" w:cs="Times New Roman"/>
          <w:sz w:val="24"/>
          <w:szCs w:val="24"/>
        </w:rPr>
        <w:t>0.355). Furthermore, the analysis of homogeneity of group dispersions</w:t>
      </w:r>
      <w:r w:rsidR="00722F29">
        <w:rPr>
          <w:rFonts w:ascii="Times New Roman" w:hAnsi="Times New Roman" w:cs="Times New Roman"/>
          <w:sz w:val="24"/>
          <w:szCs w:val="24"/>
        </w:rPr>
        <w:t xml:space="preserve"> found that </w:t>
      </w:r>
      <w:r w:rsidR="00F43D10">
        <w:rPr>
          <w:rFonts w:ascii="Times New Roman" w:hAnsi="Times New Roman" w:cs="Times New Roman"/>
          <w:sz w:val="24"/>
          <w:szCs w:val="24"/>
        </w:rPr>
        <w:t>forest, windthrow, and salvage plots did not differ in dispersion in either the 2015 analysis (</w:t>
      </w:r>
      <w:r w:rsidR="001F2811">
        <w:rPr>
          <w:rFonts w:ascii="Times New Roman" w:hAnsi="Times New Roman" w:cs="Times New Roman"/>
          <w:sz w:val="24"/>
          <w:szCs w:val="24"/>
        </w:rPr>
        <w:t>F=0.1575, p=0.8553) or the 2022 analysis (</w:t>
      </w:r>
      <w:r w:rsidR="0015497F">
        <w:rPr>
          <w:rFonts w:ascii="Times New Roman" w:hAnsi="Times New Roman" w:cs="Times New Roman"/>
          <w:sz w:val="24"/>
          <w:szCs w:val="24"/>
        </w:rPr>
        <w:t>F=2.0289</w:t>
      </w:r>
      <w:r w:rsidR="00A053FC">
        <w:rPr>
          <w:rFonts w:ascii="Times New Roman" w:hAnsi="Times New Roman" w:cs="Times New Roman"/>
          <w:sz w:val="24"/>
          <w:szCs w:val="24"/>
        </w:rPr>
        <w:t>, p=0.1565).</w:t>
      </w:r>
      <w:r w:rsidR="00C55979">
        <w:rPr>
          <w:rFonts w:ascii="Times New Roman" w:hAnsi="Times New Roman" w:cs="Times New Roman"/>
          <w:sz w:val="24"/>
          <w:szCs w:val="24"/>
        </w:rPr>
        <w:t xml:space="preserve"> </w:t>
      </w:r>
      <w:r w:rsidR="00A661B2">
        <w:rPr>
          <w:rFonts w:ascii="Times New Roman" w:hAnsi="Times New Roman" w:cs="Times New Roman"/>
          <w:sz w:val="24"/>
          <w:szCs w:val="24"/>
        </w:rPr>
        <w:t>The NMDS procedure</w:t>
      </w:r>
      <w:r w:rsidR="008F6D77">
        <w:rPr>
          <w:rFonts w:ascii="Times New Roman" w:hAnsi="Times New Roman" w:cs="Times New Roman"/>
          <w:sz w:val="24"/>
          <w:szCs w:val="24"/>
        </w:rPr>
        <w:t>s for the 2015 and 2022</w:t>
      </w:r>
      <w:r w:rsidR="00A661B2">
        <w:rPr>
          <w:rFonts w:ascii="Times New Roman" w:hAnsi="Times New Roman" w:cs="Times New Roman"/>
          <w:sz w:val="24"/>
          <w:szCs w:val="24"/>
        </w:rPr>
        <w:t xml:space="preserve"> </w:t>
      </w:r>
      <w:r w:rsidR="008F6D77">
        <w:rPr>
          <w:rFonts w:ascii="Times New Roman" w:hAnsi="Times New Roman" w:cs="Times New Roman"/>
          <w:sz w:val="24"/>
          <w:szCs w:val="24"/>
        </w:rPr>
        <w:t xml:space="preserve">analysis solutions with stress values of </w:t>
      </w:r>
      <w:r w:rsidR="00B1348D">
        <w:rPr>
          <w:rFonts w:ascii="Times New Roman" w:hAnsi="Times New Roman" w:cs="Times New Roman"/>
          <w:sz w:val="24"/>
          <w:szCs w:val="24"/>
        </w:rPr>
        <w:t>0.150 and 0.163, respectively.</w:t>
      </w:r>
    </w:p>
    <w:p w14:paraId="38A4F5ED" w14:textId="77777777" w:rsidR="00241B9F" w:rsidRDefault="00241B9F"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29108595"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w:t>
      </w:r>
      <w:r w:rsidR="004900DE">
        <w:rPr>
          <w:rFonts w:ascii="Times New Roman" w:hAnsi="Times New Roman" w:cs="Times New Roman"/>
          <w:sz w:val="24"/>
          <w:szCs w:val="24"/>
        </w:rPr>
        <w:t xml:space="preserve">in the salvaged treatment </w:t>
      </w:r>
      <w:r w:rsidR="00804AA3">
        <w:rPr>
          <w:rFonts w:ascii="Times New Roman" w:hAnsi="Times New Roman" w:cs="Times New Roman"/>
          <w:sz w:val="24"/>
          <w:szCs w:val="24"/>
        </w:rPr>
        <w:t xml:space="preserve">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05F773F7" w:rsidR="00E34238" w:rsidRDefault="0019173B" w:rsidP="00E34238">
      <w:pPr>
        <w:rPr>
          <w:rFonts w:ascii="Times New Roman" w:hAnsi="Times New Roman" w:cs="Times New Roman"/>
          <w:sz w:val="24"/>
          <w:szCs w:val="24"/>
        </w:rPr>
      </w:pPr>
      <w:r>
        <w:rPr>
          <w:rFonts w:ascii="Times New Roman" w:hAnsi="Times New Roman" w:cs="Times New Roman"/>
          <w:sz w:val="24"/>
          <w:szCs w:val="24"/>
        </w:rPr>
        <w:tab/>
        <w:t xml:space="preserve">It must be mentioned that just because a ground beetle was caught in a given </w:t>
      </w:r>
      <w:r w:rsidR="000F743D">
        <w:rPr>
          <w:rFonts w:ascii="Times New Roman" w:hAnsi="Times New Roman" w:cs="Times New Roman"/>
          <w:sz w:val="24"/>
          <w:szCs w:val="24"/>
        </w:rPr>
        <w:t xml:space="preserve">forest disturbance treatment doesn’t mean that it spent the entire </w:t>
      </w:r>
      <w:r w:rsidR="00936CD5">
        <w:rPr>
          <w:rFonts w:ascii="Times New Roman" w:hAnsi="Times New Roman" w:cs="Times New Roman"/>
          <w:sz w:val="24"/>
          <w:szCs w:val="24"/>
        </w:rPr>
        <w:t xml:space="preserve">year at that location. Ground beetles, even flightless species, can move </w:t>
      </w:r>
      <w:proofErr w:type="gramStart"/>
      <w:r w:rsidR="00B74407">
        <w:rPr>
          <w:rFonts w:ascii="Times New Roman" w:hAnsi="Times New Roman" w:cs="Times New Roman"/>
          <w:sz w:val="24"/>
          <w:szCs w:val="24"/>
        </w:rPr>
        <w:t>fairly long</w:t>
      </w:r>
      <w:proofErr w:type="gramEnd"/>
      <w:r w:rsidR="00B74407">
        <w:rPr>
          <w:rFonts w:ascii="Times New Roman" w:hAnsi="Times New Roman" w:cs="Times New Roman"/>
          <w:sz w:val="24"/>
          <w:szCs w:val="24"/>
        </w:rPr>
        <w:t xml:space="preserve"> distances over the seasons (cite). For example, </w:t>
      </w:r>
      <w:r w:rsidR="00780C37">
        <w:rPr>
          <w:rFonts w:ascii="Times New Roman" w:hAnsi="Times New Roman" w:cs="Times New Roman"/>
          <w:sz w:val="24"/>
          <w:szCs w:val="24"/>
        </w:rPr>
        <w:t>some</w:t>
      </w:r>
      <w:r w:rsidR="00B74407">
        <w:rPr>
          <w:rFonts w:ascii="Times New Roman" w:hAnsi="Times New Roman" w:cs="Times New Roman"/>
          <w:sz w:val="24"/>
          <w:szCs w:val="24"/>
        </w:rPr>
        <w:t xml:space="preserve"> ground beetle species </w:t>
      </w:r>
      <w:r w:rsidR="00780C37">
        <w:rPr>
          <w:rFonts w:ascii="Times New Roman" w:hAnsi="Times New Roman" w:cs="Times New Roman"/>
          <w:sz w:val="24"/>
          <w:szCs w:val="24"/>
        </w:rPr>
        <w:t xml:space="preserve">forage for prey in the summer within agricultural fields but move to </w:t>
      </w:r>
      <w:r w:rsidR="001D5157">
        <w:rPr>
          <w:rFonts w:ascii="Times New Roman" w:hAnsi="Times New Roman" w:cs="Times New Roman"/>
          <w:sz w:val="24"/>
          <w:szCs w:val="24"/>
        </w:rPr>
        <w:t>woodlot edges to overwinter (cite).</w:t>
      </w:r>
      <w:r w:rsidR="00017129">
        <w:rPr>
          <w:rFonts w:ascii="Times New Roman" w:hAnsi="Times New Roman" w:cs="Times New Roman"/>
          <w:sz w:val="24"/>
          <w:szCs w:val="24"/>
        </w:rPr>
        <w:t xml:space="preserve"> Thus, the fact that many forest ground beetles like ____ and ____ were still caught in salvage-logged </w:t>
      </w:r>
      <w:r w:rsidR="005E6ABB">
        <w:rPr>
          <w:rFonts w:ascii="Times New Roman" w:hAnsi="Times New Roman" w:cs="Times New Roman"/>
          <w:sz w:val="24"/>
          <w:szCs w:val="24"/>
        </w:rPr>
        <w:t xml:space="preserve">areas does not </w:t>
      </w:r>
      <w:r w:rsidR="00930C80">
        <w:rPr>
          <w:rFonts w:ascii="Times New Roman" w:hAnsi="Times New Roman" w:cs="Times New Roman"/>
          <w:sz w:val="24"/>
          <w:szCs w:val="24"/>
        </w:rPr>
        <w:t>rule out that they could still need the mature forest for part of the year.</w:t>
      </w:r>
    </w:p>
    <w:p w14:paraId="1A53AF82" w14:textId="77777777" w:rsidR="009A54DB" w:rsidRDefault="009A54DB" w:rsidP="00E34238">
      <w:pPr>
        <w:rPr>
          <w:rFonts w:ascii="Times New Roman" w:hAnsi="Times New Roman" w:cs="Times New Roman"/>
          <w:sz w:val="24"/>
          <w:szCs w:val="24"/>
        </w:rPr>
      </w:pPr>
    </w:p>
    <w:p w14:paraId="446287BB" w14:textId="47C80610" w:rsidR="009A54DB" w:rsidRDefault="009A54DB" w:rsidP="009A54DB">
      <w:pPr>
        <w:ind w:firstLine="720"/>
        <w:rPr>
          <w:rFonts w:ascii="Times New Roman" w:hAnsi="Times New Roman" w:cs="Times New Roman"/>
          <w:sz w:val="24"/>
          <w:szCs w:val="24"/>
        </w:rPr>
      </w:pPr>
      <w:r>
        <w:rPr>
          <w:rFonts w:ascii="Times New Roman" w:hAnsi="Times New Roman" w:cs="Times New Roman"/>
          <w:sz w:val="24"/>
          <w:szCs w:val="24"/>
        </w:rPr>
        <w:t xml:space="preserve">I think it’s worth mentioning that </w:t>
      </w:r>
      <w:r w:rsidR="00F86296">
        <w:rPr>
          <w:rFonts w:ascii="Times New Roman" w:hAnsi="Times New Roman" w:cs="Times New Roman"/>
          <w:sz w:val="24"/>
          <w:szCs w:val="24"/>
        </w:rPr>
        <w:t>the 2022 survey caught</w:t>
      </w:r>
      <w:r w:rsidR="00DD2BFF">
        <w:rPr>
          <w:rFonts w:ascii="Times New Roman" w:hAnsi="Times New Roman" w:cs="Times New Roman"/>
          <w:sz w:val="24"/>
          <w:szCs w:val="24"/>
        </w:rPr>
        <w:t xml:space="preserve"> more species although the </w:t>
      </w:r>
      <w:r w:rsidR="00922C94">
        <w:rPr>
          <w:rFonts w:ascii="Times New Roman" w:hAnsi="Times New Roman" w:cs="Times New Roman"/>
          <w:sz w:val="24"/>
          <w:szCs w:val="24"/>
        </w:rPr>
        <w:t xml:space="preserve">total number of ground beetles caught was lower. It is </w:t>
      </w:r>
      <w:proofErr w:type="gramStart"/>
      <w:r w:rsidR="00922C94">
        <w:rPr>
          <w:rFonts w:ascii="Times New Roman" w:hAnsi="Times New Roman" w:cs="Times New Roman"/>
          <w:sz w:val="24"/>
          <w:szCs w:val="24"/>
        </w:rPr>
        <w:t>in all likelihood</w:t>
      </w:r>
      <w:proofErr w:type="gramEnd"/>
      <w:r w:rsidR="00922C94">
        <w:rPr>
          <w:rFonts w:ascii="Times New Roman" w:hAnsi="Times New Roman" w:cs="Times New Roman"/>
          <w:sz w:val="24"/>
          <w:szCs w:val="24"/>
        </w:rPr>
        <w:t xml:space="preserve"> due to the extended trapping season, which went into September.</w:t>
      </w:r>
    </w:p>
    <w:p w14:paraId="0DA80104" w14:textId="77777777" w:rsidR="00004F2A" w:rsidRDefault="00004F2A" w:rsidP="009A54DB">
      <w:pPr>
        <w:ind w:firstLine="720"/>
        <w:rPr>
          <w:rFonts w:ascii="Times New Roman" w:hAnsi="Times New Roman" w:cs="Times New Roman"/>
          <w:sz w:val="24"/>
          <w:szCs w:val="24"/>
        </w:rPr>
      </w:pPr>
    </w:p>
    <w:p w14:paraId="6B098913" w14:textId="2328EB8C" w:rsidR="00004F2A" w:rsidRDefault="00004F2A" w:rsidP="009A54DB">
      <w:pPr>
        <w:ind w:firstLine="720"/>
        <w:rPr>
          <w:rFonts w:ascii="Times New Roman" w:hAnsi="Times New Roman" w:cs="Times New Roman"/>
          <w:sz w:val="24"/>
          <w:szCs w:val="24"/>
        </w:rPr>
      </w:pPr>
      <w:r>
        <w:rPr>
          <w:rFonts w:ascii="Times New Roman" w:hAnsi="Times New Roman" w:cs="Times New Roman"/>
          <w:sz w:val="24"/>
          <w:szCs w:val="24"/>
        </w:rPr>
        <w:t xml:space="preserve">Probably </w:t>
      </w:r>
      <w:r w:rsidR="00007121">
        <w:rPr>
          <w:rFonts w:ascii="Times New Roman" w:hAnsi="Times New Roman" w:cs="Times New Roman"/>
          <w:sz w:val="24"/>
          <w:szCs w:val="24"/>
        </w:rPr>
        <w:t xml:space="preserve">one of the more interesting </w:t>
      </w:r>
      <w:r w:rsidR="00C67064">
        <w:rPr>
          <w:rFonts w:ascii="Times New Roman" w:hAnsi="Times New Roman" w:cs="Times New Roman"/>
          <w:sz w:val="24"/>
          <w:szCs w:val="24"/>
        </w:rPr>
        <w:t xml:space="preserve">results of the NMDS analysis is that the </w:t>
      </w:r>
      <w:r w:rsidR="00533946">
        <w:rPr>
          <w:rFonts w:ascii="Times New Roman" w:hAnsi="Times New Roman" w:cs="Times New Roman"/>
          <w:sz w:val="24"/>
          <w:szCs w:val="24"/>
        </w:rPr>
        <w:t xml:space="preserve">southwest </w:t>
      </w:r>
      <w:r w:rsidR="00FB707D">
        <w:rPr>
          <w:rFonts w:ascii="Times New Roman" w:hAnsi="Times New Roman" w:cs="Times New Roman"/>
          <w:sz w:val="24"/>
          <w:szCs w:val="24"/>
        </w:rPr>
        <w:t>area had plots with higher dispersion in community composition</w:t>
      </w:r>
      <w:r w:rsidR="00035235">
        <w:rPr>
          <w:rFonts w:ascii="Times New Roman" w:hAnsi="Times New Roman" w:cs="Times New Roman"/>
          <w:sz w:val="24"/>
          <w:szCs w:val="24"/>
        </w:rPr>
        <w:t xml:space="preserve"> than the northeast area.</w:t>
      </w:r>
      <w:r w:rsidR="00875352">
        <w:rPr>
          <w:rFonts w:ascii="Times New Roman" w:hAnsi="Times New Roman" w:cs="Times New Roman"/>
          <w:sz w:val="24"/>
          <w:szCs w:val="24"/>
        </w:rPr>
        <w:t xml:space="preserve"> </w:t>
      </w:r>
      <w:r w:rsidR="00BF3183">
        <w:rPr>
          <w:rFonts w:ascii="Times New Roman" w:hAnsi="Times New Roman" w:cs="Times New Roman"/>
          <w:sz w:val="24"/>
          <w:szCs w:val="24"/>
        </w:rPr>
        <w:t>Maybe this is due to the presence of the creek in the southwest area.</w:t>
      </w:r>
    </w:p>
    <w:p w14:paraId="32E7F6CF" w14:textId="77777777" w:rsidR="009A54DB" w:rsidRDefault="009A54DB" w:rsidP="00E34238">
      <w:pPr>
        <w:rPr>
          <w:rFonts w:ascii="Times New Roman" w:hAnsi="Times New Roman" w:cs="Times New Roman"/>
          <w:sz w:val="24"/>
          <w:szCs w:val="24"/>
        </w:rPr>
      </w:pPr>
    </w:p>
    <w:p w14:paraId="154B70E7" w14:textId="77777777" w:rsidR="0019173B" w:rsidRDefault="0019173B" w:rsidP="00E34238">
      <w:pPr>
        <w:rPr>
          <w:rFonts w:ascii="Times New Roman" w:hAnsi="Times New Roman" w:cs="Times New Roman"/>
          <w:sz w:val="24"/>
          <w:szCs w:val="24"/>
        </w:rPr>
      </w:pPr>
    </w:p>
    <w:p w14:paraId="46B57F02" w14:textId="52441617" w:rsidR="00C553BA" w:rsidRDefault="00C553BA" w:rsidP="00E34238">
      <w:pPr>
        <w:rPr>
          <w:rFonts w:ascii="Times New Roman" w:hAnsi="Times New Roman" w:cs="Times New Roman"/>
          <w:sz w:val="24"/>
          <w:szCs w:val="24"/>
        </w:rPr>
      </w:pPr>
      <w:r>
        <w:rPr>
          <w:rFonts w:ascii="Times New Roman" w:hAnsi="Times New Roman" w:cs="Times New Roman"/>
          <w:sz w:val="24"/>
          <w:szCs w:val="24"/>
        </w:rPr>
        <w:t>Supplementary information</w:t>
      </w:r>
    </w:p>
    <w:p w14:paraId="20433A1D" w14:textId="77777777" w:rsidR="00C553BA" w:rsidRDefault="00C553BA" w:rsidP="00E34238">
      <w:pPr>
        <w:rPr>
          <w:rFonts w:ascii="Times New Roman" w:hAnsi="Times New Roman" w:cs="Times New Roman"/>
          <w:sz w:val="24"/>
          <w:szCs w:val="24"/>
        </w:rPr>
      </w:pPr>
    </w:p>
    <w:p w14:paraId="31BDD4AC" w14:textId="0F76E2B1" w:rsidR="0078558B" w:rsidRDefault="0078558B" w:rsidP="00E34238">
      <w:pPr>
        <w:rPr>
          <w:rFonts w:ascii="Times New Roman" w:hAnsi="Times New Roman" w:cs="Times New Roman"/>
          <w:sz w:val="24"/>
          <w:szCs w:val="24"/>
        </w:rPr>
      </w:pPr>
      <w:r>
        <w:rPr>
          <w:rFonts w:ascii="Times New Roman" w:hAnsi="Times New Roman" w:cs="Times New Roman"/>
          <w:sz w:val="24"/>
          <w:szCs w:val="24"/>
        </w:rPr>
        <w:t>Table S1. Comparison of the PCA</w:t>
      </w:r>
      <w:r w:rsidR="00E660BD">
        <w:rPr>
          <w:rFonts w:ascii="Times New Roman" w:hAnsi="Times New Roman" w:cs="Times New Roman"/>
          <w:sz w:val="24"/>
          <w:szCs w:val="24"/>
        </w:rPr>
        <w:t xml:space="preserve">s run with and without </w:t>
      </w:r>
      <w:proofErr w:type="spellStart"/>
      <w:r w:rsidR="00E660BD" w:rsidRPr="00E660BD">
        <w:rPr>
          <w:rFonts w:ascii="Times New Roman" w:hAnsi="Times New Roman" w:cs="Times New Roman"/>
          <w:i/>
          <w:iCs/>
          <w:sz w:val="24"/>
          <w:szCs w:val="24"/>
        </w:rPr>
        <w:t>Notiophilus</w:t>
      </w:r>
      <w:proofErr w:type="spellEnd"/>
      <w:r w:rsidR="00E660BD" w:rsidRPr="00E660BD">
        <w:rPr>
          <w:rFonts w:ascii="Times New Roman" w:hAnsi="Times New Roman" w:cs="Times New Roman"/>
          <w:i/>
          <w:iCs/>
          <w:sz w:val="24"/>
          <w:szCs w:val="24"/>
        </w:rPr>
        <w:t xml:space="preserve"> aeneus</w:t>
      </w:r>
      <w:r w:rsidR="00E660B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89"/>
        <w:gridCol w:w="3118"/>
        <w:gridCol w:w="3543"/>
      </w:tblGrid>
      <w:tr w:rsidR="00167AE3" w14:paraId="0C67B668" w14:textId="77777777" w:rsidTr="003570B0">
        <w:tc>
          <w:tcPr>
            <w:tcW w:w="2689" w:type="dxa"/>
          </w:tcPr>
          <w:p w14:paraId="0BEA2EA8" w14:textId="77777777" w:rsidR="00167AE3" w:rsidRDefault="00167AE3" w:rsidP="00E34238">
            <w:pPr>
              <w:rPr>
                <w:rFonts w:cs="Times New Roman"/>
                <w:sz w:val="24"/>
                <w:szCs w:val="24"/>
              </w:rPr>
            </w:pPr>
          </w:p>
        </w:tc>
        <w:tc>
          <w:tcPr>
            <w:tcW w:w="3118" w:type="dxa"/>
          </w:tcPr>
          <w:p w14:paraId="320CA079" w14:textId="2B6E58D8" w:rsidR="00167AE3" w:rsidRPr="003570B0" w:rsidRDefault="003570B0" w:rsidP="00E34238">
            <w:pPr>
              <w:rPr>
                <w:rFonts w:cs="Times New Roman"/>
                <w:b/>
                <w:bCs/>
                <w:sz w:val="24"/>
                <w:szCs w:val="24"/>
              </w:rPr>
            </w:pPr>
            <w:r w:rsidRPr="003570B0">
              <w:rPr>
                <w:rFonts w:cs="Times New Roman"/>
                <w:b/>
                <w:bCs/>
                <w:sz w:val="24"/>
                <w:szCs w:val="24"/>
              </w:rPr>
              <w:t xml:space="preserve">PCA </w:t>
            </w:r>
            <w:proofErr w:type="gramStart"/>
            <w:r w:rsidRPr="003570B0">
              <w:rPr>
                <w:rFonts w:cs="Times New Roman"/>
                <w:b/>
                <w:bCs/>
                <w:sz w:val="24"/>
                <w:szCs w:val="24"/>
              </w:rPr>
              <w:t>run</w:t>
            </w:r>
            <w:proofErr w:type="gramEnd"/>
            <w:r w:rsidRPr="003570B0">
              <w:rPr>
                <w:rFonts w:cs="Times New Roman"/>
                <w:b/>
                <w:bCs/>
                <w:sz w:val="24"/>
                <w:szCs w:val="24"/>
              </w:rPr>
              <w:t xml:space="preserve"> with </w:t>
            </w:r>
            <w:proofErr w:type="spellStart"/>
            <w:r w:rsidRPr="003570B0">
              <w:rPr>
                <w:rFonts w:cs="Times New Roman"/>
                <w:b/>
                <w:bCs/>
                <w:sz w:val="24"/>
                <w:szCs w:val="24"/>
              </w:rPr>
              <w:t>Notiophilus</w:t>
            </w:r>
            <w:proofErr w:type="spellEnd"/>
            <w:r w:rsidRPr="003570B0">
              <w:rPr>
                <w:rFonts w:cs="Times New Roman"/>
                <w:b/>
                <w:bCs/>
                <w:sz w:val="24"/>
                <w:szCs w:val="24"/>
              </w:rPr>
              <w:t xml:space="preserve"> aeneus</w:t>
            </w:r>
          </w:p>
        </w:tc>
        <w:tc>
          <w:tcPr>
            <w:tcW w:w="3543" w:type="dxa"/>
          </w:tcPr>
          <w:p w14:paraId="297519B3" w14:textId="5C5A310A" w:rsidR="00167AE3" w:rsidRPr="003570B0" w:rsidRDefault="003570B0" w:rsidP="00E34238">
            <w:pPr>
              <w:rPr>
                <w:rFonts w:cs="Times New Roman"/>
                <w:b/>
                <w:bCs/>
                <w:sz w:val="24"/>
                <w:szCs w:val="24"/>
              </w:rPr>
            </w:pPr>
            <w:r w:rsidRPr="003570B0">
              <w:rPr>
                <w:rFonts w:cs="Times New Roman"/>
                <w:b/>
                <w:bCs/>
                <w:sz w:val="24"/>
                <w:szCs w:val="24"/>
              </w:rPr>
              <w:t xml:space="preserve">PCA </w:t>
            </w:r>
            <w:proofErr w:type="gramStart"/>
            <w:r w:rsidRPr="003570B0">
              <w:rPr>
                <w:rFonts w:cs="Times New Roman"/>
                <w:b/>
                <w:bCs/>
                <w:sz w:val="24"/>
                <w:szCs w:val="24"/>
              </w:rPr>
              <w:t>run</w:t>
            </w:r>
            <w:proofErr w:type="gramEnd"/>
            <w:r w:rsidRPr="003570B0">
              <w:rPr>
                <w:rFonts w:cs="Times New Roman"/>
                <w:b/>
                <w:bCs/>
                <w:sz w:val="24"/>
                <w:szCs w:val="24"/>
              </w:rPr>
              <w:t xml:space="preserve"> excluding </w:t>
            </w:r>
            <w:proofErr w:type="spellStart"/>
            <w:r w:rsidRPr="003570B0">
              <w:rPr>
                <w:rFonts w:cs="Times New Roman"/>
                <w:b/>
                <w:bCs/>
                <w:sz w:val="24"/>
                <w:szCs w:val="24"/>
              </w:rPr>
              <w:t>Notiophilus</w:t>
            </w:r>
            <w:proofErr w:type="spellEnd"/>
            <w:r w:rsidRPr="003570B0">
              <w:rPr>
                <w:rFonts w:cs="Times New Roman"/>
                <w:b/>
                <w:bCs/>
                <w:sz w:val="24"/>
                <w:szCs w:val="24"/>
              </w:rPr>
              <w:t xml:space="preserve"> aeneus</w:t>
            </w:r>
          </w:p>
        </w:tc>
      </w:tr>
      <w:tr w:rsidR="00167AE3" w14:paraId="04A9467E" w14:textId="77777777" w:rsidTr="003570B0">
        <w:tc>
          <w:tcPr>
            <w:tcW w:w="2689" w:type="dxa"/>
          </w:tcPr>
          <w:p w14:paraId="01CD671C" w14:textId="3507A364" w:rsidR="00167AE3" w:rsidRDefault="0064196F" w:rsidP="00E34238">
            <w:pPr>
              <w:rPr>
                <w:rFonts w:cs="Times New Roman"/>
                <w:sz w:val="24"/>
                <w:szCs w:val="24"/>
              </w:rPr>
            </w:pPr>
            <w:r>
              <w:rPr>
                <w:rFonts w:cs="Times New Roman"/>
                <w:sz w:val="24"/>
                <w:szCs w:val="24"/>
              </w:rPr>
              <w:t>Variance explained by PC1</w:t>
            </w:r>
          </w:p>
        </w:tc>
        <w:tc>
          <w:tcPr>
            <w:tcW w:w="3118" w:type="dxa"/>
          </w:tcPr>
          <w:p w14:paraId="3FF960E8" w14:textId="70A9A38B" w:rsidR="00167AE3" w:rsidRDefault="008F02BE" w:rsidP="00E34238">
            <w:pPr>
              <w:rPr>
                <w:rFonts w:cs="Times New Roman"/>
                <w:sz w:val="24"/>
                <w:szCs w:val="24"/>
              </w:rPr>
            </w:pPr>
            <w:r>
              <w:rPr>
                <w:rFonts w:cs="Times New Roman"/>
                <w:sz w:val="24"/>
                <w:szCs w:val="24"/>
              </w:rPr>
              <w:t>28.9%</w:t>
            </w:r>
          </w:p>
        </w:tc>
        <w:tc>
          <w:tcPr>
            <w:tcW w:w="3543" w:type="dxa"/>
          </w:tcPr>
          <w:p w14:paraId="5D0785EA" w14:textId="4020405E" w:rsidR="00167AE3" w:rsidRDefault="00C14169" w:rsidP="00E34238">
            <w:pPr>
              <w:rPr>
                <w:rFonts w:cs="Times New Roman"/>
                <w:sz w:val="24"/>
                <w:szCs w:val="24"/>
              </w:rPr>
            </w:pPr>
            <w:r>
              <w:rPr>
                <w:rFonts w:cs="Times New Roman"/>
                <w:sz w:val="24"/>
                <w:szCs w:val="24"/>
              </w:rPr>
              <w:t>31.0%</w:t>
            </w:r>
          </w:p>
        </w:tc>
      </w:tr>
      <w:tr w:rsidR="00167AE3" w14:paraId="726CD033" w14:textId="77777777" w:rsidTr="003570B0">
        <w:tc>
          <w:tcPr>
            <w:tcW w:w="2689" w:type="dxa"/>
          </w:tcPr>
          <w:p w14:paraId="6D01F323" w14:textId="07A20402" w:rsidR="00167AE3" w:rsidRDefault="0064196F" w:rsidP="00E34238">
            <w:pPr>
              <w:rPr>
                <w:rFonts w:cs="Times New Roman"/>
                <w:sz w:val="24"/>
                <w:szCs w:val="24"/>
              </w:rPr>
            </w:pPr>
            <w:r>
              <w:rPr>
                <w:rFonts w:cs="Times New Roman"/>
                <w:sz w:val="24"/>
                <w:szCs w:val="24"/>
              </w:rPr>
              <w:t>Variance explained by PC2</w:t>
            </w:r>
          </w:p>
        </w:tc>
        <w:tc>
          <w:tcPr>
            <w:tcW w:w="3118" w:type="dxa"/>
          </w:tcPr>
          <w:p w14:paraId="7ED97BB9" w14:textId="18766813" w:rsidR="00167AE3" w:rsidRDefault="008F02BE" w:rsidP="00E34238">
            <w:pPr>
              <w:rPr>
                <w:rFonts w:cs="Times New Roman"/>
                <w:sz w:val="24"/>
                <w:szCs w:val="24"/>
              </w:rPr>
            </w:pPr>
            <w:r>
              <w:rPr>
                <w:rFonts w:cs="Times New Roman"/>
                <w:sz w:val="24"/>
                <w:szCs w:val="24"/>
              </w:rPr>
              <w:t>20.6%</w:t>
            </w:r>
          </w:p>
        </w:tc>
        <w:tc>
          <w:tcPr>
            <w:tcW w:w="3543" w:type="dxa"/>
          </w:tcPr>
          <w:p w14:paraId="786C6BB4" w14:textId="5BBDDE0D" w:rsidR="00167AE3" w:rsidRDefault="00C14169" w:rsidP="00E34238">
            <w:pPr>
              <w:rPr>
                <w:rFonts w:cs="Times New Roman"/>
                <w:sz w:val="24"/>
                <w:szCs w:val="24"/>
              </w:rPr>
            </w:pPr>
            <w:r>
              <w:rPr>
                <w:rFonts w:cs="Times New Roman"/>
                <w:sz w:val="24"/>
                <w:szCs w:val="24"/>
              </w:rPr>
              <w:t>25.1%</w:t>
            </w:r>
          </w:p>
        </w:tc>
      </w:tr>
      <w:tr w:rsidR="00167AE3" w14:paraId="008ACB90" w14:textId="77777777" w:rsidTr="003570B0">
        <w:tc>
          <w:tcPr>
            <w:tcW w:w="2689" w:type="dxa"/>
          </w:tcPr>
          <w:p w14:paraId="537C1F73" w14:textId="07D15E9C" w:rsidR="00167AE3" w:rsidRDefault="0064196F" w:rsidP="00E34238">
            <w:pPr>
              <w:rPr>
                <w:rFonts w:cs="Times New Roman"/>
                <w:sz w:val="24"/>
                <w:szCs w:val="24"/>
              </w:rPr>
            </w:pPr>
            <w:r>
              <w:rPr>
                <w:rFonts w:cs="Times New Roman"/>
                <w:sz w:val="24"/>
                <w:szCs w:val="24"/>
              </w:rPr>
              <w:t>Variance explained by PC3</w:t>
            </w:r>
          </w:p>
        </w:tc>
        <w:tc>
          <w:tcPr>
            <w:tcW w:w="3118" w:type="dxa"/>
          </w:tcPr>
          <w:p w14:paraId="5BCF6068" w14:textId="512A255D" w:rsidR="00167AE3" w:rsidRDefault="008D2E4F" w:rsidP="00E34238">
            <w:pPr>
              <w:rPr>
                <w:rFonts w:cs="Times New Roman"/>
                <w:sz w:val="24"/>
                <w:szCs w:val="24"/>
              </w:rPr>
            </w:pPr>
            <w:r>
              <w:rPr>
                <w:rFonts w:cs="Times New Roman"/>
                <w:sz w:val="24"/>
                <w:szCs w:val="24"/>
              </w:rPr>
              <w:t>16.3%</w:t>
            </w:r>
          </w:p>
        </w:tc>
        <w:tc>
          <w:tcPr>
            <w:tcW w:w="3543" w:type="dxa"/>
          </w:tcPr>
          <w:p w14:paraId="3DB2699F" w14:textId="34F5A25C" w:rsidR="00167AE3" w:rsidRDefault="00C14169" w:rsidP="00E34238">
            <w:pPr>
              <w:rPr>
                <w:rFonts w:cs="Times New Roman"/>
                <w:sz w:val="24"/>
                <w:szCs w:val="24"/>
              </w:rPr>
            </w:pPr>
            <w:r>
              <w:rPr>
                <w:rFonts w:cs="Times New Roman"/>
                <w:sz w:val="24"/>
                <w:szCs w:val="24"/>
              </w:rPr>
              <w:t>15.8%</w:t>
            </w:r>
          </w:p>
        </w:tc>
      </w:tr>
      <w:tr w:rsidR="00167AE3" w14:paraId="0F4EEBF5" w14:textId="77777777" w:rsidTr="003570B0">
        <w:tc>
          <w:tcPr>
            <w:tcW w:w="2689" w:type="dxa"/>
          </w:tcPr>
          <w:p w14:paraId="67AFFBC6" w14:textId="083ECA41" w:rsidR="00167AE3" w:rsidRDefault="0064196F" w:rsidP="00E34238">
            <w:pPr>
              <w:rPr>
                <w:rFonts w:cs="Times New Roman"/>
                <w:sz w:val="24"/>
                <w:szCs w:val="24"/>
              </w:rPr>
            </w:pPr>
            <w:proofErr w:type="gramStart"/>
            <w:r>
              <w:rPr>
                <w:rFonts w:cs="Times New Roman"/>
                <w:sz w:val="24"/>
                <w:szCs w:val="24"/>
              </w:rPr>
              <w:t>Top</w:t>
            </w:r>
            <w:proofErr w:type="gramEnd"/>
            <w:r>
              <w:rPr>
                <w:rFonts w:cs="Times New Roman"/>
                <w:sz w:val="24"/>
                <w:szCs w:val="24"/>
              </w:rPr>
              <w:t xml:space="preserve"> </w:t>
            </w:r>
            <w:r w:rsidR="00D47116">
              <w:rPr>
                <w:rFonts w:cs="Times New Roman"/>
                <w:sz w:val="24"/>
                <w:szCs w:val="24"/>
              </w:rPr>
              <w:t>loading values for PC1</w:t>
            </w:r>
          </w:p>
        </w:tc>
        <w:tc>
          <w:tcPr>
            <w:tcW w:w="3118" w:type="dxa"/>
          </w:tcPr>
          <w:p w14:paraId="562BD2EC" w14:textId="77777777" w:rsidR="00C3008C" w:rsidRDefault="00C3008C" w:rsidP="00C3008C">
            <w:pPr>
              <w:rPr>
                <w:rFonts w:cs="Times New Roman"/>
                <w:sz w:val="24"/>
                <w:szCs w:val="24"/>
              </w:rPr>
            </w:pPr>
            <w:proofErr w:type="spellStart"/>
            <w:r w:rsidRPr="004E77FA">
              <w:rPr>
                <w:rFonts w:cs="Times New Roman"/>
                <w:sz w:val="24"/>
                <w:szCs w:val="24"/>
              </w:rPr>
              <w:t>pronotum_width_standard</w:t>
            </w:r>
            <w:proofErr w:type="spellEnd"/>
            <w:r>
              <w:rPr>
                <w:rFonts w:cs="Times New Roman"/>
                <w:sz w:val="24"/>
                <w:szCs w:val="24"/>
              </w:rPr>
              <w:t xml:space="preserve"> (-), </w:t>
            </w:r>
            <w:proofErr w:type="spellStart"/>
            <w:r w:rsidRPr="0075765A">
              <w:rPr>
                <w:rFonts w:cs="Times New Roman"/>
                <w:sz w:val="24"/>
                <w:szCs w:val="24"/>
              </w:rPr>
              <w:t>rear_trochanter_length_standard</w:t>
            </w:r>
            <w:proofErr w:type="spellEnd"/>
            <w:r>
              <w:rPr>
                <w:rFonts w:cs="Times New Roman"/>
                <w:sz w:val="24"/>
                <w:szCs w:val="24"/>
              </w:rPr>
              <w:t xml:space="preserve"> (-), </w:t>
            </w:r>
          </w:p>
          <w:p w14:paraId="655AB811" w14:textId="6A478EC2" w:rsidR="00167AE3" w:rsidRDefault="00C3008C" w:rsidP="00C3008C">
            <w:pPr>
              <w:rPr>
                <w:rFonts w:cs="Times New Roman"/>
                <w:sz w:val="24"/>
                <w:szCs w:val="24"/>
              </w:rPr>
            </w:pPr>
            <w:proofErr w:type="spellStart"/>
            <w:r w:rsidRPr="0075765A">
              <w:rPr>
                <w:rFonts w:cs="Times New Roman"/>
                <w:sz w:val="24"/>
                <w:szCs w:val="24"/>
              </w:rPr>
              <w:t>rear_leg_length_standard</w:t>
            </w:r>
            <w:proofErr w:type="spellEnd"/>
            <w:r>
              <w:rPr>
                <w:rFonts w:cs="Times New Roman"/>
                <w:sz w:val="24"/>
                <w:szCs w:val="24"/>
              </w:rPr>
              <w:t xml:space="preserve"> (+)</w:t>
            </w:r>
          </w:p>
        </w:tc>
        <w:tc>
          <w:tcPr>
            <w:tcW w:w="3543" w:type="dxa"/>
          </w:tcPr>
          <w:p w14:paraId="5A6B564B" w14:textId="708310E1" w:rsidR="00167AE3" w:rsidRDefault="0075765A" w:rsidP="00E34238">
            <w:pPr>
              <w:rPr>
                <w:rFonts w:cs="Times New Roman"/>
                <w:sz w:val="24"/>
                <w:szCs w:val="24"/>
              </w:rPr>
            </w:pPr>
            <w:proofErr w:type="spellStart"/>
            <w:r w:rsidRPr="004E77FA">
              <w:rPr>
                <w:rFonts w:cs="Times New Roman"/>
                <w:sz w:val="24"/>
                <w:szCs w:val="24"/>
              </w:rPr>
              <w:t>pronotum_width_standard</w:t>
            </w:r>
            <w:proofErr w:type="spellEnd"/>
            <w:r w:rsidR="00A47C9D">
              <w:rPr>
                <w:rFonts w:cs="Times New Roman"/>
                <w:sz w:val="24"/>
                <w:szCs w:val="24"/>
              </w:rPr>
              <w:t xml:space="preserve"> (-)</w:t>
            </w:r>
            <w:r>
              <w:rPr>
                <w:rFonts w:cs="Times New Roman"/>
                <w:sz w:val="24"/>
                <w:szCs w:val="24"/>
              </w:rPr>
              <w:t xml:space="preserve">, </w:t>
            </w:r>
            <w:proofErr w:type="spellStart"/>
            <w:r w:rsidRPr="0075765A">
              <w:rPr>
                <w:rFonts w:cs="Times New Roman"/>
                <w:sz w:val="24"/>
                <w:szCs w:val="24"/>
              </w:rPr>
              <w:t>rear_trochanter_length_standard</w:t>
            </w:r>
            <w:proofErr w:type="spellEnd"/>
            <w:r w:rsidR="00A47C9D">
              <w:rPr>
                <w:rFonts w:cs="Times New Roman"/>
                <w:sz w:val="24"/>
                <w:szCs w:val="24"/>
              </w:rPr>
              <w:t xml:space="preserve"> (</w:t>
            </w:r>
            <w:r w:rsidR="00FF25D3">
              <w:rPr>
                <w:rFonts w:cs="Times New Roman"/>
                <w:sz w:val="24"/>
                <w:szCs w:val="24"/>
              </w:rPr>
              <w:t>-)</w:t>
            </w:r>
            <w:r>
              <w:rPr>
                <w:rFonts w:cs="Times New Roman"/>
                <w:sz w:val="24"/>
                <w:szCs w:val="24"/>
              </w:rPr>
              <w:t xml:space="preserve">, </w:t>
            </w:r>
          </w:p>
          <w:p w14:paraId="64544103" w14:textId="52902B67" w:rsidR="0075765A" w:rsidRDefault="0075765A" w:rsidP="00E34238">
            <w:pPr>
              <w:rPr>
                <w:rFonts w:cs="Times New Roman"/>
                <w:sz w:val="24"/>
                <w:szCs w:val="24"/>
              </w:rPr>
            </w:pPr>
            <w:proofErr w:type="spellStart"/>
            <w:r w:rsidRPr="0075765A">
              <w:rPr>
                <w:rFonts w:cs="Times New Roman"/>
                <w:sz w:val="24"/>
                <w:szCs w:val="24"/>
              </w:rPr>
              <w:t>rear_leg_length_standard</w:t>
            </w:r>
            <w:proofErr w:type="spellEnd"/>
            <w:r w:rsidR="00FF25D3">
              <w:rPr>
                <w:rFonts w:cs="Times New Roman"/>
                <w:sz w:val="24"/>
                <w:szCs w:val="24"/>
              </w:rPr>
              <w:t xml:space="preserve"> (+)</w:t>
            </w:r>
          </w:p>
        </w:tc>
      </w:tr>
      <w:tr w:rsidR="00167AE3" w14:paraId="1796C30B" w14:textId="77777777" w:rsidTr="003570B0">
        <w:tc>
          <w:tcPr>
            <w:tcW w:w="2689" w:type="dxa"/>
          </w:tcPr>
          <w:p w14:paraId="61BEBDA4" w14:textId="23E5096E" w:rsidR="00167AE3" w:rsidRDefault="00D47116" w:rsidP="00E34238">
            <w:pPr>
              <w:rPr>
                <w:rFonts w:cs="Times New Roman"/>
                <w:sz w:val="24"/>
                <w:szCs w:val="24"/>
              </w:rPr>
            </w:pPr>
            <w:r>
              <w:rPr>
                <w:rFonts w:cs="Times New Roman"/>
                <w:sz w:val="24"/>
                <w:szCs w:val="24"/>
              </w:rPr>
              <w:t>Top loading values for PC2</w:t>
            </w:r>
          </w:p>
        </w:tc>
        <w:tc>
          <w:tcPr>
            <w:tcW w:w="3118" w:type="dxa"/>
          </w:tcPr>
          <w:p w14:paraId="6FEEDDA0" w14:textId="77777777" w:rsidR="00C3008C" w:rsidRDefault="00C3008C" w:rsidP="00C3008C">
            <w:pPr>
              <w:rPr>
                <w:rFonts w:cs="Times New Roman"/>
                <w:sz w:val="24"/>
                <w:szCs w:val="24"/>
              </w:rPr>
            </w:pPr>
            <w:proofErr w:type="spellStart"/>
            <w:r w:rsidRPr="00E53B83">
              <w:rPr>
                <w:rFonts w:cs="Times New Roman"/>
                <w:sz w:val="24"/>
                <w:szCs w:val="24"/>
              </w:rPr>
              <w:t>body_length</w:t>
            </w:r>
            <w:proofErr w:type="spellEnd"/>
            <w:r>
              <w:rPr>
                <w:rFonts w:cs="Times New Roman"/>
                <w:sz w:val="24"/>
                <w:szCs w:val="24"/>
              </w:rPr>
              <w:t xml:space="preserve"> (+),</w:t>
            </w:r>
          </w:p>
          <w:p w14:paraId="0FDFF9F2" w14:textId="2F950D0F" w:rsidR="00C3008C" w:rsidRDefault="00C3008C" w:rsidP="00C3008C">
            <w:pPr>
              <w:rPr>
                <w:rFonts w:cs="Times New Roman"/>
                <w:sz w:val="24"/>
                <w:szCs w:val="24"/>
              </w:rPr>
            </w:pPr>
            <w:proofErr w:type="spellStart"/>
            <w:r w:rsidRPr="00E53B83">
              <w:rPr>
                <w:rFonts w:cs="Times New Roman"/>
                <w:sz w:val="24"/>
                <w:szCs w:val="24"/>
              </w:rPr>
              <w:t>eye_length_standard</w:t>
            </w:r>
            <w:proofErr w:type="spellEnd"/>
            <w:r>
              <w:rPr>
                <w:rFonts w:cs="Times New Roman"/>
                <w:sz w:val="24"/>
                <w:szCs w:val="24"/>
              </w:rPr>
              <w:t xml:space="preserve"> (+)</w:t>
            </w:r>
          </w:p>
          <w:p w14:paraId="6D7E19C9" w14:textId="77777777" w:rsidR="00167AE3" w:rsidRDefault="00167AE3" w:rsidP="00E34238">
            <w:pPr>
              <w:rPr>
                <w:rFonts w:cs="Times New Roman"/>
                <w:sz w:val="24"/>
                <w:szCs w:val="24"/>
              </w:rPr>
            </w:pPr>
          </w:p>
        </w:tc>
        <w:tc>
          <w:tcPr>
            <w:tcW w:w="3543" w:type="dxa"/>
          </w:tcPr>
          <w:p w14:paraId="758A9A8A" w14:textId="10D4C919" w:rsidR="00167AE3" w:rsidRDefault="00E53B83" w:rsidP="00E34238">
            <w:pPr>
              <w:rPr>
                <w:rFonts w:cs="Times New Roman"/>
                <w:sz w:val="24"/>
                <w:szCs w:val="24"/>
              </w:rPr>
            </w:pPr>
            <w:proofErr w:type="spellStart"/>
            <w:r w:rsidRPr="00E53B83">
              <w:rPr>
                <w:rFonts w:cs="Times New Roman"/>
                <w:sz w:val="24"/>
                <w:szCs w:val="24"/>
              </w:rPr>
              <w:t>body_length</w:t>
            </w:r>
            <w:proofErr w:type="spellEnd"/>
            <w:r w:rsidR="00FF25D3">
              <w:rPr>
                <w:rFonts w:cs="Times New Roman"/>
                <w:sz w:val="24"/>
                <w:szCs w:val="24"/>
              </w:rPr>
              <w:t xml:space="preserve"> (+)</w:t>
            </w:r>
            <w:r>
              <w:rPr>
                <w:rFonts w:cs="Times New Roman"/>
                <w:sz w:val="24"/>
                <w:szCs w:val="24"/>
              </w:rPr>
              <w:t>,</w:t>
            </w:r>
          </w:p>
          <w:p w14:paraId="4385D050" w14:textId="0FC01953" w:rsidR="00E53B83" w:rsidRDefault="00E53B83" w:rsidP="00E34238">
            <w:pPr>
              <w:rPr>
                <w:rFonts w:cs="Times New Roman"/>
                <w:sz w:val="24"/>
                <w:szCs w:val="24"/>
              </w:rPr>
            </w:pPr>
            <w:proofErr w:type="spellStart"/>
            <w:r w:rsidRPr="00E53B83">
              <w:rPr>
                <w:rFonts w:cs="Times New Roman"/>
                <w:sz w:val="24"/>
                <w:szCs w:val="24"/>
              </w:rPr>
              <w:t>eye_length_standard</w:t>
            </w:r>
            <w:proofErr w:type="spellEnd"/>
            <w:r w:rsidR="00FF25D3">
              <w:rPr>
                <w:rFonts w:cs="Times New Roman"/>
                <w:sz w:val="24"/>
                <w:szCs w:val="24"/>
              </w:rPr>
              <w:t xml:space="preserve"> (-)</w:t>
            </w:r>
            <w:r>
              <w:rPr>
                <w:rFonts w:cs="Times New Roman"/>
                <w:sz w:val="24"/>
                <w:szCs w:val="24"/>
              </w:rPr>
              <w:t>,</w:t>
            </w:r>
          </w:p>
          <w:p w14:paraId="19B032BA" w14:textId="0DEAB246" w:rsidR="00E53B83" w:rsidRDefault="00AB7A24" w:rsidP="00E34238">
            <w:pPr>
              <w:rPr>
                <w:rFonts w:cs="Times New Roman"/>
                <w:sz w:val="24"/>
                <w:szCs w:val="24"/>
              </w:rPr>
            </w:pPr>
            <w:proofErr w:type="spellStart"/>
            <w:r w:rsidRPr="00AB7A24">
              <w:rPr>
                <w:rFonts w:cs="Times New Roman"/>
                <w:sz w:val="24"/>
                <w:szCs w:val="24"/>
              </w:rPr>
              <w:t>antenna_rear_leg_ratio</w:t>
            </w:r>
            <w:proofErr w:type="spellEnd"/>
            <w:r w:rsidR="00F32EB8">
              <w:rPr>
                <w:rFonts w:cs="Times New Roman"/>
                <w:sz w:val="24"/>
                <w:szCs w:val="24"/>
              </w:rPr>
              <w:t xml:space="preserve"> (-)</w:t>
            </w:r>
          </w:p>
        </w:tc>
      </w:tr>
      <w:tr w:rsidR="00D47116" w14:paraId="30F40DAA" w14:textId="77777777" w:rsidTr="003570B0">
        <w:tc>
          <w:tcPr>
            <w:tcW w:w="2689" w:type="dxa"/>
          </w:tcPr>
          <w:p w14:paraId="18B52DC8" w14:textId="60F9AE8E" w:rsidR="00D47116" w:rsidRDefault="00D47116" w:rsidP="00E34238">
            <w:pPr>
              <w:rPr>
                <w:rFonts w:cs="Times New Roman"/>
                <w:sz w:val="24"/>
                <w:szCs w:val="24"/>
              </w:rPr>
            </w:pPr>
            <w:r>
              <w:rPr>
                <w:rFonts w:cs="Times New Roman"/>
                <w:sz w:val="24"/>
                <w:szCs w:val="24"/>
              </w:rPr>
              <w:t>Top loading values for PC3</w:t>
            </w:r>
          </w:p>
        </w:tc>
        <w:tc>
          <w:tcPr>
            <w:tcW w:w="3118" w:type="dxa"/>
          </w:tcPr>
          <w:p w14:paraId="4F41D864" w14:textId="77777777" w:rsidR="00C3008C" w:rsidRDefault="00C3008C" w:rsidP="00C3008C">
            <w:pPr>
              <w:rPr>
                <w:rFonts w:cs="Times New Roman"/>
                <w:sz w:val="24"/>
                <w:szCs w:val="24"/>
              </w:rPr>
            </w:pPr>
            <w:proofErr w:type="spellStart"/>
            <w:r w:rsidRPr="00AB7A24">
              <w:rPr>
                <w:rFonts w:cs="Times New Roman"/>
                <w:sz w:val="24"/>
                <w:szCs w:val="24"/>
              </w:rPr>
              <w:t>eye_protrusion_ratio</w:t>
            </w:r>
            <w:proofErr w:type="spellEnd"/>
            <w:r>
              <w:rPr>
                <w:rFonts w:cs="Times New Roman"/>
                <w:sz w:val="24"/>
                <w:szCs w:val="24"/>
              </w:rPr>
              <w:t xml:space="preserve"> (+),</w:t>
            </w:r>
          </w:p>
          <w:p w14:paraId="79AA05E1" w14:textId="2CE41467" w:rsidR="00D47116" w:rsidRDefault="0078558B" w:rsidP="00E34238">
            <w:pPr>
              <w:rPr>
                <w:rFonts w:cs="Times New Roman"/>
                <w:sz w:val="24"/>
                <w:szCs w:val="24"/>
              </w:rPr>
            </w:pPr>
            <w:proofErr w:type="spellStart"/>
            <w:r w:rsidRPr="00AB7A24">
              <w:rPr>
                <w:rFonts w:cs="Times New Roman"/>
                <w:sz w:val="24"/>
                <w:szCs w:val="24"/>
              </w:rPr>
              <w:t>antenna_rear_leg_ratio</w:t>
            </w:r>
            <w:proofErr w:type="spellEnd"/>
            <w:r>
              <w:rPr>
                <w:rFonts w:cs="Times New Roman"/>
                <w:sz w:val="24"/>
                <w:szCs w:val="24"/>
              </w:rPr>
              <w:t xml:space="preserve"> (-)</w:t>
            </w:r>
          </w:p>
        </w:tc>
        <w:tc>
          <w:tcPr>
            <w:tcW w:w="3543" w:type="dxa"/>
          </w:tcPr>
          <w:p w14:paraId="020C9F52" w14:textId="77777777" w:rsidR="00D47116" w:rsidRDefault="00AB7A24" w:rsidP="00E34238">
            <w:pPr>
              <w:rPr>
                <w:rFonts w:cs="Times New Roman"/>
                <w:sz w:val="24"/>
                <w:szCs w:val="24"/>
              </w:rPr>
            </w:pPr>
            <w:proofErr w:type="spellStart"/>
            <w:r w:rsidRPr="00AB7A24">
              <w:rPr>
                <w:rFonts w:cs="Times New Roman"/>
                <w:sz w:val="24"/>
                <w:szCs w:val="24"/>
              </w:rPr>
              <w:t>eye_protrusion_ratio</w:t>
            </w:r>
            <w:proofErr w:type="spellEnd"/>
            <w:r>
              <w:rPr>
                <w:rFonts w:cs="Times New Roman"/>
                <w:sz w:val="24"/>
                <w:szCs w:val="24"/>
              </w:rPr>
              <w:t xml:space="preserve"> (+)</w:t>
            </w:r>
            <w:r w:rsidR="00A47C9D">
              <w:rPr>
                <w:rFonts w:cs="Times New Roman"/>
                <w:sz w:val="24"/>
                <w:szCs w:val="24"/>
              </w:rPr>
              <w:t>,</w:t>
            </w:r>
          </w:p>
          <w:p w14:paraId="0AB0853C" w14:textId="59A01E27" w:rsidR="00A47C9D" w:rsidRDefault="00A47C9D" w:rsidP="00E34238">
            <w:pPr>
              <w:rPr>
                <w:rFonts w:cs="Times New Roman"/>
                <w:sz w:val="24"/>
                <w:szCs w:val="24"/>
              </w:rPr>
            </w:pPr>
            <w:proofErr w:type="spellStart"/>
            <w:r w:rsidRPr="00A47C9D">
              <w:rPr>
                <w:rFonts w:cs="Times New Roman"/>
                <w:sz w:val="24"/>
                <w:szCs w:val="24"/>
              </w:rPr>
              <w:t>abdomen_width_standard</w:t>
            </w:r>
            <w:proofErr w:type="spellEnd"/>
            <w:r>
              <w:rPr>
                <w:rFonts w:cs="Times New Roman"/>
                <w:sz w:val="24"/>
                <w:szCs w:val="24"/>
              </w:rPr>
              <w:t xml:space="preserve"> (+)</w:t>
            </w:r>
          </w:p>
        </w:tc>
      </w:tr>
    </w:tbl>
    <w:p w14:paraId="3997B19A" w14:textId="77777777" w:rsidR="00C553BA" w:rsidRDefault="00C553BA" w:rsidP="00E34238">
      <w:pPr>
        <w:rPr>
          <w:rFonts w:ascii="Times New Roman" w:hAnsi="Times New Roman" w:cs="Times New Roman"/>
          <w:sz w:val="24"/>
          <w:szCs w:val="24"/>
        </w:rPr>
      </w:pPr>
    </w:p>
    <w:p w14:paraId="256F8142" w14:textId="77777777" w:rsidR="00C553BA" w:rsidRDefault="00C553BA"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lastRenderedPageBreak/>
        <w:t>References</w:t>
      </w:r>
    </w:p>
    <w:p w14:paraId="2677095B" w14:textId="77777777" w:rsidR="00092C64" w:rsidRDefault="00092C64" w:rsidP="00294B72">
      <w:pPr>
        <w:ind w:firstLine="720"/>
        <w:rPr>
          <w:rFonts w:ascii="Times New Roman" w:hAnsi="Times New Roman" w:cs="Times New Roman"/>
          <w:sz w:val="24"/>
          <w:szCs w:val="24"/>
        </w:rPr>
      </w:pPr>
    </w:p>
    <w:p w14:paraId="40DC6517" w14:textId="77777777" w:rsidR="00670A41" w:rsidRDefault="00D047C7" w:rsidP="00670A41">
      <w:pPr>
        <w:pStyle w:val="Bibliography"/>
      </w:pPr>
      <w:r>
        <w:rPr>
          <w:sz w:val="24"/>
          <w:szCs w:val="24"/>
        </w:rPr>
        <w:fldChar w:fldCharType="begin"/>
      </w:r>
      <w:r w:rsidR="00DC2392">
        <w:rPr>
          <w:sz w:val="24"/>
          <w:szCs w:val="24"/>
        </w:rPr>
        <w:instrText xml:space="preserve"> ADDIN ZOTERO_BIBL {"uncited":[],"omitted":[],"custom":[]} CSL_BIBLIOGRAPHY </w:instrText>
      </w:r>
      <w:r>
        <w:rPr>
          <w:sz w:val="24"/>
          <w:szCs w:val="24"/>
        </w:rPr>
        <w:fldChar w:fldCharType="separate"/>
      </w:r>
      <w:r w:rsidR="00670A41">
        <w:t xml:space="preserve">Anne Chao, K. H. Ma, T. C. Hsieh, and C. Chiu. 2016. </w:t>
      </w:r>
      <w:proofErr w:type="spellStart"/>
      <w:r w:rsidR="00670A41">
        <w:t>SpadeR</w:t>
      </w:r>
      <w:proofErr w:type="spellEnd"/>
      <w:r w:rsidR="00670A41">
        <w:t>: Species-Richness Prediction and Diversity Estimation with R.</w:t>
      </w:r>
    </w:p>
    <w:p w14:paraId="621EF03B" w14:textId="77777777" w:rsidR="00670A41" w:rsidRDefault="00670A41" w:rsidP="00670A41">
      <w:pPr>
        <w:pStyle w:val="Bibliography"/>
      </w:pPr>
      <w:r>
        <w:t>Barber, N. A., and W. L. Widick. 2017. Localized Effects of Tornado Damage on Ground Beetle Communities and Vegetation in a Forested Preserve. Natural Areas Journal 37:489–496.</w:t>
      </w:r>
    </w:p>
    <w:p w14:paraId="57F2EF35" w14:textId="77777777" w:rsidR="00670A41" w:rsidRDefault="00670A41" w:rsidP="00670A41">
      <w:pPr>
        <w:pStyle w:val="Bibliography"/>
      </w:pPr>
      <w:r>
        <w:t>Barton, P. S., H. Gibb, A. D. Manning, D. B. Lindenmayer, and S. A. Cunningham. 2011. Morphological traits as predictors of diet and microhabitat use in a diverse beetle assemblage: MORPHOLOGICAL TRAITS OF BEETLES. Biological Journal of the Linnean Society 102:301–310.</w:t>
      </w:r>
    </w:p>
    <w:p w14:paraId="1DCFB40D" w14:textId="77777777" w:rsidR="00670A41" w:rsidRDefault="00670A41" w:rsidP="00670A41">
      <w:pPr>
        <w:pStyle w:val="Bibliography"/>
      </w:pPr>
      <w:r>
        <w:t xml:space="preserve">Bates, D., M. </w:t>
      </w:r>
      <w:proofErr w:type="spellStart"/>
      <w:r>
        <w:t>Mächler</w:t>
      </w:r>
      <w:proofErr w:type="spellEnd"/>
      <w:r>
        <w:t xml:space="preserve">, B. Bolker, and S. Walker. 2015. Fitting Linear Mixed-Effects Models Using </w:t>
      </w:r>
      <w:r>
        <w:rPr>
          <w:b/>
          <w:bCs/>
        </w:rPr>
        <w:t>lme4</w:t>
      </w:r>
      <w:r>
        <w:t>. Journal of Statistical Software 67.</w:t>
      </w:r>
    </w:p>
    <w:p w14:paraId="443B0A80" w14:textId="77777777" w:rsidR="00670A41" w:rsidRDefault="00670A41" w:rsidP="00670A41">
      <w:pPr>
        <w:pStyle w:val="Bibliography"/>
      </w:pPr>
      <w:r>
        <w:t xml:space="preserve">Bauer, T., and M. </w:t>
      </w:r>
      <w:proofErr w:type="spellStart"/>
      <w:r>
        <w:t>Kredler</w:t>
      </w:r>
      <w:proofErr w:type="spellEnd"/>
      <w:r>
        <w:t xml:space="preserve">. 1993. Morphology of the compound eyes as an indicator of </w:t>
      </w:r>
      <w:proofErr w:type="gramStart"/>
      <w:r>
        <w:t>life-style</w:t>
      </w:r>
      <w:proofErr w:type="gramEnd"/>
      <w:r>
        <w:t xml:space="preserve"> in carabid beetles. Canadian Journal of Zoology 71:799–810.</w:t>
      </w:r>
    </w:p>
    <w:p w14:paraId="280E97AF" w14:textId="77777777" w:rsidR="00670A41" w:rsidRDefault="00670A41" w:rsidP="00670A41">
      <w:pPr>
        <w:pStyle w:val="Bibliography"/>
      </w:pPr>
      <w:r>
        <w:t>Bousquet, Y. 2010. Illustrated identification guide to adults and larvae of northeastern North American ground beetles: Coleoptera</w:t>
      </w:r>
      <w:r>
        <w:rPr>
          <w:rFonts w:ascii="Arial" w:hAnsi="Arial" w:cs="Arial"/>
        </w:rPr>
        <w:t> </w:t>
      </w:r>
      <w:r>
        <w:t>: Carabidae. Pensoft, Sofia.</w:t>
      </w:r>
    </w:p>
    <w:p w14:paraId="52DDDD7B" w14:textId="77777777" w:rsidR="00670A41" w:rsidRDefault="00670A41" w:rsidP="00670A41">
      <w:pPr>
        <w:pStyle w:val="Bibliography"/>
      </w:pPr>
      <w:r>
        <w:t xml:space="preserve">Bousquet, Y. 2012. Catalogue of </w:t>
      </w:r>
      <w:proofErr w:type="spellStart"/>
      <w:r>
        <w:t>Geadephaga</w:t>
      </w:r>
      <w:proofErr w:type="spellEnd"/>
      <w:r>
        <w:t xml:space="preserve"> (Coleoptera: </w:t>
      </w:r>
      <w:proofErr w:type="spellStart"/>
      <w:r>
        <w:t>Adephaga</w:t>
      </w:r>
      <w:proofErr w:type="spellEnd"/>
      <w:r>
        <w:t xml:space="preserve">) of America, north of Mexico. </w:t>
      </w:r>
      <w:proofErr w:type="spellStart"/>
      <w:r>
        <w:t>ZooKeys</w:t>
      </w:r>
      <w:proofErr w:type="spellEnd"/>
      <w:r>
        <w:t xml:space="preserve"> 245:1–1722.</w:t>
      </w:r>
    </w:p>
    <w:p w14:paraId="24868769" w14:textId="77777777" w:rsidR="00670A41" w:rsidRDefault="00670A41" w:rsidP="00670A41">
      <w:pPr>
        <w:pStyle w:val="Bibliography"/>
      </w:pPr>
      <w:r>
        <w:t xml:space="preserve">Bousquet, Y., and P. Messer. 2010. Redescription of </w:t>
      </w:r>
      <w:proofErr w:type="spellStart"/>
      <w:r>
        <w:t>Stenolophus</w:t>
      </w:r>
      <w:proofErr w:type="spellEnd"/>
      <w:r>
        <w:t xml:space="preserve"> </w:t>
      </w:r>
      <w:proofErr w:type="spellStart"/>
      <w:r>
        <w:t>thoracicus</w:t>
      </w:r>
      <w:proofErr w:type="spellEnd"/>
      <w:r>
        <w:t xml:space="preserve"> Casey (Coleoptera, Carabidae, </w:t>
      </w:r>
      <w:proofErr w:type="spellStart"/>
      <w:r>
        <w:t>Harpalini</w:t>
      </w:r>
      <w:proofErr w:type="spellEnd"/>
      <w:r>
        <w:t xml:space="preserve">), a valid species. </w:t>
      </w:r>
      <w:proofErr w:type="spellStart"/>
      <w:r>
        <w:t>ZooKeys</w:t>
      </w:r>
      <w:proofErr w:type="spellEnd"/>
      <w:r>
        <w:t xml:space="preserve"> 53:25–31.</w:t>
      </w:r>
    </w:p>
    <w:p w14:paraId="580584CF" w14:textId="77777777" w:rsidR="00670A41" w:rsidRDefault="00670A41" w:rsidP="00670A41">
      <w:pPr>
        <w:pStyle w:val="Bibliography"/>
      </w:pPr>
      <w:proofErr w:type="spellStart"/>
      <w:r>
        <w:t>Calinger</w:t>
      </w:r>
      <w:proofErr w:type="spellEnd"/>
      <w:r>
        <w:t xml:space="preserve">, K., E. Calhoon, H. Chang, J. Whitacre, J. Wenzel, L. </w:t>
      </w:r>
      <w:proofErr w:type="spellStart"/>
      <w:r>
        <w:t>Comita</w:t>
      </w:r>
      <w:proofErr w:type="spellEnd"/>
      <w:r>
        <w:t xml:space="preserve">, and S. </w:t>
      </w:r>
      <w:proofErr w:type="spellStart"/>
      <w:r>
        <w:t>Queenborough</w:t>
      </w:r>
      <w:proofErr w:type="spellEnd"/>
      <w:r>
        <w:t>. 2015. Historic Mining and Agriculture as Indicators of Occurrence and Abundance of Widespread Invasive Plant Species. PLOS ONE 10:e0128161.</w:t>
      </w:r>
    </w:p>
    <w:p w14:paraId="66C4E5D8" w14:textId="77777777" w:rsidR="00670A41" w:rsidRDefault="00670A41" w:rsidP="00670A41">
      <w:pPr>
        <w:pStyle w:val="Bibliography"/>
      </w:pPr>
      <w:r>
        <w:t xml:space="preserve">Chao, A., and C. Chiu. 2016. Species Richness: Estimation and Comparison. Pages 1–26 </w:t>
      </w:r>
      <w:r>
        <w:rPr>
          <w:i/>
          <w:iCs/>
        </w:rPr>
        <w:t>in</w:t>
      </w:r>
      <w:r>
        <w:t xml:space="preserve"> R. S. </w:t>
      </w:r>
      <w:proofErr w:type="spellStart"/>
      <w:r>
        <w:t>Kenett</w:t>
      </w:r>
      <w:proofErr w:type="spellEnd"/>
      <w:r>
        <w:t xml:space="preserve">, N. T. Longford, W. W. </w:t>
      </w:r>
      <w:proofErr w:type="spellStart"/>
      <w:r>
        <w:t>Piegorsch</w:t>
      </w:r>
      <w:proofErr w:type="spellEnd"/>
      <w:r>
        <w:t xml:space="preserve">, and F. Ruggeri, editors. Wiley </w:t>
      </w:r>
      <w:proofErr w:type="spellStart"/>
      <w:r>
        <w:t>StatsRef</w:t>
      </w:r>
      <w:proofErr w:type="spellEnd"/>
      <w:r>
        <w:t>: Statistics Reference Online. First edition. Wiley.</w:t>
      </w:r>
    </w:p>
    <w:p w14:paraId="2AB277D8" w14:textId="77777777" w:rsidR="00670A41" w:rsidRDefault="00670A41" w:rsidP="00670A41">
      <w:pPr>
        <w:pStyle w:val="Bibliography"/>
      </w:pPr>
      <w:proofErr w:type="spellStart"/>
      <w:r>
        <w:t>Curtze</w:t>
      </w:r>
      <w:proofErr w:type="spellEnd"/>
      <w:r>
        <w:t>, A. C., T. A. Carlo, and J. W. Wenzel. 2018. The Effects of a Tornado Disturbance and a Salvaged Timber Extraction on the Seed-Rain and Recruitment Community of an Eastern Temperate Deciduous Forest. Northeastern Naturalist 25:627.</w:t>
      </w:r>
    </w:p>
    <w:p w14:paraId="1BAC7449" w14:textId="77777777" w:rsidR="00670A41" w:rsidRDefault="00670A41" w:rsidP="00670A41">
      <w:pPr>
        <w:pStyle w:val="Bibliography"/>
      </w:pPr>
      <w:r>
        <w:t>Fischer, A., P. Marshall, and A. Camp. 2013. Disturbances in deciduous temperate forest ecosystems of the northern hemisphere: their effects on both recent and future forest development. Biodiversity and Conservation 22:1863–1893.</w:t>
      </w:r>
    </w:p>
    <w:p w14:paraId="41F5CDB1" w14:textId="77777777" w:rsidR="00670A41" w:rsidRDefault="00670A41" w:rsidP="00670A41">
      <w:pPr>
        <w:pStyle w:val="Bibliography"/>
      </w:pPr>
      <w:r>
        <w:t>Forsythe, T. G. 1991. Feeding and locomotory functions in relation to body form in five species of ground beetle (Coleoptera: Carabidae). Journal of Zoology 223:233–263.</w:t>
      </w:r>
    </w:p>
    <w:p w14:paraId="0DE0C97C" w14:textId="77777777" w:rsidR="00670A41" w:rsidRDefault="00670A41" w:rsidP="00670A41">
      <w:pPr>
        <w:pStyle w:val="Bibliography"/>
      </w:pPr>
      <w:r>
        <w:t>Fountain-Jones, N. M., S. C. Baker, and G. J. Jordan. 2015. Moving beyond the guild concept: developing a practical functional trait framework for terrestrial beetles. Ecological Entomology 40:1–13.</w:t>
      </w:r>
    </w:p>
    <w:p w14:paraId="039E46C8" w14:textId="77777777" w:rsidR="00670A41" w:rsidRDefault="00670A41" w:rsidP="00670A41">
      <w:pPr>
        <w:pStyle w:val="Bibliography"/>
      </w:pPr>
      <w:r>
        <w:t>Fox, J., and S. Weisberg. 2019. An {R} Companion to Applied Regression. Sage, Thousand Oaks {CA}.</w:t>
      </w:r>
    </w:p>
    <w:p w14:paraId="6A0E2AFD" w14:textId="77777777" w:rsidR="00670A41" w:rsidRDefault="00670A41" w:rsidP="00670A41">
      <w:pPr>
        <w:pStyle w:val="Bibliography"/>
      </w:pPr>
      <w:r>
        <w:t xml:space="preserve">Freitag, R. 1969. A revision of the species of the genus </w:t>
      </w:r>
      <w:proofErr w:type="spellStart"/>
      <w:r>
        <w:t>Evarthrus</w:t>
      </w:r>
      <w:proofErr w:type="spellEnd"/>
      <w:r>
        <w:t xml:space="preserve"> LeConte (Coleoptera: Carabidae). Quaestiones </w:t>
      </w:r>
      <w:proofErr w:type="spellStart"/>
      <w:r>
        <w:t>Entomologicae</w:t>
      </w:r>
      <w:proofErr w:type="spellEnd"/>
      <w:r>
        <w:t xml:space="preserve"> 5:88–212.</w:t>
      </w:r>
    </w:p>
    <w:p w14:paraId="3C941EED" w14:textId="77777777" w:rsidR="00670A41" w:rsidRDefault="00670A41" w:rsidP="00670A41">
      <w:pPr>
        <w:pStyle w:val="Bibliography"/>
      </w:pPr>
      <w: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19733CF9" w14:textId="77777777" w:rsidR="00670A41" w:rsidRDefault="00670A41" w:rsidP="00670A41">
      <w:pPr>
        <w:pStyle w:val="Bibliography"/>
      </w:pPr>
      <w:r>
        <w:t>Gore, J. A., and W. A. Patterson III. 1986. Mass of downed wood in northern hardwood forests in New Hampshire: potential effects of forest management. Canadian Journal of Forest Research 16:335–339.</w:t>
      </w:r>
    </w:p>
    <w:p w14:paraId="74F6CBE2" w14:textId="77777777" w:rsidR="00670A41" w:rsidRDefault="00670A41" w:rsidP="00670A41">
      <w:pPr>
        <w:pStyle w:val="Bibliography"/>
      </w:pPr>
      <w:r>
        <w:t>Greenberg, C. H., and T. G. Forrest. 2003. SEASONAL ABUNDANCE OF GROUND-OCCURRING MACROARTHROPODS IN FOREST AND CANOPY GAPS IN THE SOUTHERN APPALACHIANS. Southeastern Naturalist 2:591–608.</w:t>
      </w:r>
    </w:p>
    <w:p w14:paraId="3AF89C7B" w14:textId="77777777" w:rsidR="00670A41" w:rsidRDefault="00670A41" w:rsidP="00670A41">
      <w:pPr>
        <w:pStyle w:val="Bibliography"/>
      </w:pPr>
      <w:r>
        <w:t xml:space="preserve">Harden, C. W., and F. G. Guarnieri. 2017. Illustrated Key and Photo Atlas of the Snail-eating Ground Beetles in the Genus </w:t>
      </w:r>
      <w:proofErr w:type="spellStart"/>
      <w:r>
        <w:t>Scaphinotus</w:t>
      </w:r>
      <w:proofErr w:type="spellEnd"/>
      <w:r>
        <w:t xml:space="preserve"> Dejean (Coleoptera: Carabidae: </w:t>
      </w:r>
      <w:proofErr w:type="spellStart"/>
      <w:r>
        <w:t>Cychrini</w:t>
      </w:r>
      <w:proofErr w:type="spellEnd"/>
      <w:r>
        <w:t>) Occurring in the Mid-Atlantic Region. The Maryland Entomologist 7:16–34.</w:t>
      </w:r>
    </w:p>
    <w:p w14:paraId="6E97EC6E" w14:textId="77777777" w:rsidR="00670A41" w:rsidRDefault="00670A41" w:rsidP="00670A41">
      <w:pPr>
        <w:pStyle w:val="Bibliography"/>
      </w:pPr>
      <w:r>
        <w:t xml:space="preserve">Hunting, W. 2013. A taxonomic revision of the </w:t>
      </w:r>
      <w:proofErr w:type="spellStart"/>
      <w:r>
        <w:t>Cymindis</w:t>
      </w:r>
      <w:proofErr w:type="spellEnd"/>
      <w:r>
        <w:t xml:space="preserve"> (</w:t>
      </w:r>
      <w:proofErr w:type="spellStart"/>
      <w:r>
        <w:t>Pinacodera</w:t>
      </w:r>
      <w:proofErr w:type="spellEnd"/>
      <w:r>
        <w:t xml:space="preserve">) </w:t>
      </w:r>
      <w:proofErr w:type="spellStart"/>
      <w:r>
        <w:t>limbata</w:t>
      </w:r>
      <w:proofErr w:type="spellEnd"/>
      <w:r>
        <w:t xml:space="preserve"> species group (Coleoptera, Carabidae, </w:t>
      </w:r>
      <w:proofErr w:type="spellStart"/>
      <w:r>
        <w:t>Lebiini</w:t>
      </w:r>
      <w:proofErr w:type="spellEnd"/>
      <w:r>
        <w:t xml:space="preserve">), including description of a new species from Florida, U.S.A. </w:t>
      </w:r>
      <w:proofErr w:type="spellStart"/>
      <w:r>
        <w:t>ZooKeys</w:t>
      </w:r>
      <w:proofErr w:type="spellEnd"/>
      <w:r>
        <w:t xml:space="preserve"> 259:1–73.</w:t>
      </w:r>
    </w:p>
    <w:p w14:paraId="55561851" w14:textId="77777777" w:rsidR="00670A41" w:rsidRDefault="00670A41" w:rsidP="00670A41">
      <w:pPr>
        <w:pStyle w:val="Bibliography"/>
      </w:pPr>
      <w:r>
        <w:t>Kembel, S. W., P. D. Cowan, M. R. Helmus, W. K. Cornwell, H. Morlon, D. D. Ackerly, S. P. Blomberg, and C. O. Webb. 2010. Picante: R tools for integrating phylogenies and ecology. Bioinformatics 26:1463–1464.</w:t>
      </w:r>
    </w:p>
    <w:p w14:paraId="62EFCC0B" w14:textId="77777777" w:rsidR="00670A41" w:rsidRDefault="00670A41" w:rsidP="00670A41">
      <w:pPr>
        <w:pStyle w:val="Bibliography"/>
      </w:pPr>
      <w:r>
        <w:t xml:space="preserve">Koivula, M. 2011. Useful model organisms, indicators, or both? Ground beetles (Coleoptera, Carabidae) </w:t>
      </w:r>
      <w:proofErr w:type="gramStart"/>
      <w:r>
        <w:t>reflecting</w:t>
      </w:r>
      <w:proofErr w:type="gramEnd"/>
      <w:r>
        <w:t xml:space="preserve"> environmental conditions. </w:t>
      </w:r>
      <w:proofErr w:type="spellStart"/>
      <w:r>
        <w:t>ZooKeys</w:t>
      </w:r>
      <w:proofErr w:type="spellEnd"/>
      <w:r>
        <w:t xml:space="preserve"> 100:287–317.</w:t>
      </w:r>
    </w:p>
    <w:p w14:paraId="24739C10" w14:textId="77777777" w:rsidR="00670A41" w:rsidRDefault="00670A41" w:rsidP="00670A41">
      <w:pPr>
        <w:pStyle w:val="Bibliography"/>
      </w:pPr>
      <w:r>
        <w:t xml:space="preserve">Kuznetsova, A., P. B. Brockhoff, and R. H. B. Christensen. 2017. </w:t>
      </w:r>
      <w:proofErr w:type="spellStart"/>
      <w:r>
        <w:rPr>
          <w:b/>
          <w:bCs/>
        </w:rPr>
        <w:t>lmerTest</w:t>
      </w:r>
      <w:proofErr w:type="spellEnd"/>
      <w:r>
        <w:t xml:space="preserve"> Package: Tests in Linear Mixed Effects Models. Journal of Statistical Software 82.</w:t>
      </w:r>
    </w:p>
    <w:p w14:paraId="0236D208" w14:textId="77777777" w:rsidR="00670A41" w:rsidRDefault="00670A41" w:rsidP="00670A41">
      <w:pPr>
        <w:pStyle w:val="Bibliography"/>
      </w:pPr>
      <w:r>
        <w:t>Laliberte, E., P. Legendre, and B. Shipley. 2014. FD: measuring functional diversity from multiple traits, and other tools for functional ecology. R.</w:t>
      </w:r>
    </w:p>
    <w:p w14:paraId="0C242393" w14:textId="77777777" w:rsidR="00670A41" w:rsidRDefault="00670A41" w:rsidP="00670A41">
      <w:pPr>
        <w:pStyle w:val="Bibliography"/>
      </w:pPr>
      <w:proofErr w:type="spellStart"/>
      <w:r>
        <w:t>Lambeets</w:t>
      </w:r>
      <w:proofErr w:type="spellEnd"/>
      <w:r>
        <w:t xml:space="preserve">, K., M. L. </w:t>
      </w:r>
      <w:proofErr w:type="spellStart"/>
      <w:r>
        <w:t>Vandegehuchte</w:t>
      </w:r>
      <w:proofErr w:type="spellEnd"/>
      <w:r>
        <w:t xml:space="preserve">, J. </w:t>
      </w:r>
      <w:proofErr w:type="spellStart"/>
      <w:r>
        <w:t>Maelfait</w:t>
      </w:r>
      <w:proofErr w:type="spellEnd"/>
      <w:r>
        <w:t>, and D. Bonte. 2008. Understanding the impact of flooding on trait</w:t>
      </w:r>
      <w:r>
        <w:rPr>
          <w:rFonts w:ascii="Cambria Math" w:hAnsi="Cambria Math" w:cs="Cambria Math"/>
        </w:rPr>
        <w:t>‐</w:t>
      </w:r>
      <w:r>
        <w:t xml:space="preserve">displacements and shifts in assemblage structure of predatory arthropods on </w:t>
      </w:r>
      <w:proofErr w:type="gramStart"/>
      <w:r>
        <w:t>river banks</w:t>
      </w:r>
      <w:proofErr w:type="gramEnd"/>
      <w:r>
        <w:t>. Journal of Animal Ecology 77:1162</w:t>
      </w:r>
      <w:r>
        <w:rPr>
          <w:rFonts w:ascii="Aptos" w:hAnsi="Aptos" w:cs="Aptos"/>
        </w:rPr>
        <w:t>–</w:t>
      </w:r>
      <w:r>
        <w:t>1174.</w:t>
      </w:r>
    </w:p>
    <w:p w14:paraId="61756764" w14:textId="77777777" w:rsidR="00670A41" w:rsidRDefault="00670A41" w:rsidP="00670A41">
      <w:pPr>
        <w:pStyle w:val="Bibliography"/>
      </w:pPr>
      <w:proofErr w:type="spellStart"/>
      <w:r>
        <w:t>Langor</w:t>
      </w:r>
      <w:proofErr w:type="spellEnd"/>
      <w:r>
        <w:t>, D. W., and J. R. Spence. 2006. Arthropods as ecological indicators of sustainability in Canadian forests. The Forestry Chronicle 82:344–350.</w:t>
      </w:r>
    </w:p>
    <w:p w14:paraId="700C3F82" w14:textId="77777777" w:rsidR="00670A41" w:rsidRDefault="00670A41" w:rsidP="00670A41">
      <w:pPr>
        <w:pStyle w:val="Bibliography"/>
      </w:pPr>
      <w:r>
        <w:t xml:space="preserve">Larochelle, A., and M.-C. Larivière. 2003. A natural history of the ground-beetles (Coleoptera: Carabidae) of America north of Mexico. Pensoft </w:t>
      </w:r>
      <w:proofErr w:type="spellStart"/>
      <w:r>
        <w:t>Publ</w:t>
      </w:r>
      <w:proofErr w:type="spellEnd"/>
      <w:r>
        <w:t>, Sofia.</w:t>
      </w:r>
    </w:p>
    <w:p w14:paraId="20ED4721" w14:textId="77777777" w:rsidR="00670A41" w:rsidRDefault="00670A41" w:rsidP="00670A41">
      <w:pPr>
        <w:pStyle w:val="Bibliography"/>
      </w:pPr>
      <w:r>
        <w:t xml:space="preserve">Lee, C. M., T.-S. Kwon, and K. Cheon. 2017. Response of ground beetles (Coleoptera: Carabidae) to forest gaps formed by a typhoon in a red pine forest at </w:t>
      </w:r>
      <w:proofErr w:type="spellStart"/>
      <w:r>
        <w:t>Gwangneung</w:t>
      </w:r>
      <w:proofErr w:type="spellEnd"/>
      <w:r>
        <w:t xml:space="preserve"> Forest, Republic of Korea. Journal of Forestry Research 28:173–181.</w:t>
      </w:r>
    </w:p>
    <w:p w14:paraId="49CE7BDA" w14:textId="77777777" w:rsidR="00670A41" w:rsidRDefault="00670A41" w:rsidP="00670A41">
      <w:pPr>
        <w:pStyle w:val="Bibliography"/>
      </w:pPr>
      <w:r>
        <w:t xml:space="preserve">Lenth, R. V. 2024. </w:t>
      </w:r>
      <w:proofErr w:type="spellStart"/>
      <w:r>
        <w:t>emmeans</w:t>
      </w:r>
      <w:proofErr w:type="spellEnd"/>
      <w:r>
        <w:t>: Estimated Marginal Means, aka Least-Squares Means. R.</w:t>
      </w:r>
    </w:p>
    <w:p w14:paraId="1172433F" w14:textId="77777777" w:rsidR="00670A41" w:rsidRDefault="00670A41" w:rsidP="00670A41">
      <w:pPr>
        <w:pStyle w:val="Bibliography"/>
      </w:pPr>
      <w:r>
        <w:t xml:space="preserve">Li, D. 2018. </w:t>
      </w:r>
      <w:proofErr w:type="spellStart"/>
      <w:r>
        <w:t>hillR</w:t>
      </w:r>
      <w:proofErr w:type="spellEnd"/>
      <w:r>
        <w:t xml:space="preserve">: taxonomic, functional, and phylogenetic diversity and similarity through Hill Numbers. Journal of </w:t>
      </w:r>
      <w:proofErr w:type="gramStart"/>
      <w:r>
        <w:t>Open Source</w:t>
      </w:r>
      <w:proofErr w:type="gramEnd"/>
      <w:r>
        <w:t xml:space="preserve"> Software 3:1041.</w:t>
      </w:r>
    </w:p>
    <w:p w14:paraId="678A94B0" w14:textId="77777777" w:rsidR="00670A41" w:rsidRDefault="00670A41" w:rsidP="00670A41">
      <w:pPr>
        <w:pStyle w:val="Bibliography"/>
      </w:pPr>
      <w:r>
        <w:t>Lindenmayer, D., P. J. Burton, and J. F. Franklin. 2012. Salvage logging and its ecological consequences. Island Press, United States.</w:t>
      </w:r>
    </w:p>
    <w:p w14:paraId="4A7704BF" w14:textId="77777777" w:rsidR="00670A41" w:rsidRDefault="00670A41" w:rsidP="00670A41">
      <w:pPr>
        <w:pStyle w:val="Bibliography"/>
      </w:pPr>
      <w:r>
        <w:t>Lindroth, C. H. 1961. The Ground-beetles of Canada and Alaska.</w:t>
      </w:r>
    </w:p>
    <w:p w14:paraId="52FDE0F0" w14:textId="77777777" w:rsidR="00670A41" w:rsidRDefault="00670A41" w:rsidP="00670A41">
      <w:pPr>
        <w:pStyle w:val="Bibliography"/>
      </w:pPr>
      <w:r>
        <w:t>Lundgren, J., and K. McCravy. 2011. Carabid beetles (Coleoptera: Carabidae) of the Midwestern United States: a review and synthesis of recent research. Terrestrial Arthropod Reviews 4:63–94.</w:t>
      </w:r>
    </w:p>
    <w:p w14:paraId="70AB30F3" w14:textId="77777777" w:rsidR="00670A41" w:rsidRDefault="00670A41" w:rsidP="00670A41">
      <w:pPr>
        <w:pStyle w:val="Bibliography"/>
      </w:pPr>
      <w:r>
        <w:t>McNabb, D. H., A. D. Startsev, and H. Nguyen. 2001. Soil Wetness and Traffic Level Effects on Bulk Density and Air</w:t>
      </w:r>
      <w:r>
        <w:rPr>
          <w:rFonts w:ascii="Cambria Math" w:hAnsi="Cambria Math" w:cs="Cambria Math"/>
        </w:rPr>
        <w:t>‐</w:t>
      </w:r>
      <w:r>
        <w:t>Filled Porosity of Compacted Boreal Forest Soils. Soil Science Society of America Journal 65:1238</w:t>
      </w:r>
      <w:r>
        <w:rPr>
          <w:rFonts w:ascii="Aptos" w:hAnsi="Aptos" w:cs="Aptos"/>
        </w:rPr>
        <w:t>–</w:t>
      </w:r>
      <w:r>
        <w:t>1247.</w:t>
      </w:r>
    </w:p>
    <w:p w14:paraId="7281CB57" w14:textId="77777777" w:rsidR="00670A41" w:rsidRDefault="00670A41" w:rsidP="00670A41">
      <w:pPr>
        <w:pStyle w:val="Bibliography"/>
      </w:pPr>
      <w:r>
        <w:t xml:space="preserve">Murphy, S. J., L. D. Audino, J. Whitacre, J. L. Eck, J. W. Wenzel, S. A. </w:t>
      </w:r>
      <w:proofErr w:type="spellStart"/>
      <w:r>
        <w:t>Queenborough</w:t>
      </w:r>
      <w:proofErr w:type="spellEnd"/>
      <w:r>
        <w:t xml:space="preserve">, and L. S. </w:t>
      </w:r>
      <w:proofErr w:type="spellStart"/>
      <w:r>
        <w:t>Comita</w:t>
      </w:r>
      <w:proofErr w:type="spellEnd"/>
      <w:r>
        <w:t>. 2015. Species associations structured by environment and land</w:t>
      </w:r>
      <w:r>
        <w:rPr>
          <w:rFonts w:ascii="Cambria Math" w:hAnsi="Cambria Math" w:cs="Cambria Math"/>
        </w:rPr>
        <w:t>‐</w:t>
      </w:r>
      <w:r>
        <w:t>use history promote beta</w:t>
      </w:r>
      <w:r>
        <w:rPr>
          <w:rFonts w:ascii="Cambria Math" w:hAnsi="Cambria Math" w:cs="Cambria Math"/>
        </w:rPr>
        <w:t>‐</w:t>
      </w:r>
      <w:r>
        <w:t>diversity in a temperate forest. Ecology 96:705</w:t>
      </w:r>
      <w:r>
        <w:rPr>
          <w:rFonts w:ascii="Aptos" w:hAnsi="Aptos" w:cs="Aptos"/>
        </w:rPr>
        <w:t>–</w:t>
      </w:r>
      <w:r>
        <w:t>715.</w:t>
      </w:r>
    </w:p>
    <w:p w14:paraId="7862CC8D" w14:textId="77777777" w:rsidR="00670A41" w:rsidRDefault="00670A41" w:rsidP="00670A41">
      <w:pPr>
        <w:pStyle w:val="Bibliography"/>
      </w:pPr>
      <w:r>
        <w:t>National Centers for Environmental Information: Past Weather. (n.d.). . National Oceanic and Atmospheric Administration.</w:t>
      </w:r>
    </w:p>
    <w:p w14:paraId="014E387C" w14:textId="77777777" w:rsidR="00670A41" w:rsidRDefault="00670A41" w:rsidP="00670A41">
      <w:pPr>
        <w:pStyle w:val="Bibliography"/>
      </w:pPr>
      <w:r>
        <w:t xml:space="preserve">Oksanen, J., G. Simpson, F. Blanchet, Kindt R, Legendre P, Minchin P, O’Hara R, Solymos P, Stevens M, </w:t>
      </w:r>
      <w:proofErr w:type="spellStart"/>
      <w:r>
        <w:t>Szoecs</w:t>
      </w:r>
      <w:proofErr w:type="spellEnd"/>
      <w:r>
        <w:t xml:space="preserve"> E, Wagner H, Barbour M, Bedward M, Bolker B, </w:t>
      </w:r>
      <w:proofErr w:type="spellStart"/>
      <w:r>
        <w:t>Borcard</w:t>
      </w:r>
      <w:proofErr w:type="spellEnd"/>
      <w:r>
        <w:t xml:space="preserve"> D, Carvalho G, Chirico M, De Caceres, M, Durand S, Evangelista H, </w:t>
      </w:r>
      <w:proofErr w:type="spellStart"/>
      <w:r>
        <w:t>FitzJohn</w:t>
      </w:r>
      <w:proofErr w:type="spellEnd"/>
      <w:r>
        <w:t xml:space="preserve"> R, Friendly M, </w:t>
      </w:r>
      <w:proofErr w:type="spellStart"/>
      <w:r>
        <w:t>Furneaux</w:t>
      </w:r>
      <w:proofErr w:type="spellEnd"/>
      <w:r>
        <w:t xml:space="preserve"> B, Hannigan G, Hill M, Lahti L, McGlinn D, Ouellette M, Ribeiro, and Cunha E, Smith T, Stier A, Ter Braak C, Weedon J. 2024. _vegan: Community Ecology Package_. R.</w:t>
      </w:r>
    </w:p>
    <w:p w14:paraId="30D998E2" w14:textId="77777777" w:rsidR="00670A41" w:rsidRDefault="00670A41" w:rsidP="00670A41">
      <w:pPr>
        <w:pStyle w:val="Bibliography"/>
      </w:pPr>
      <w:r>
        <w:t>Perry, K., and D. Herms. 2019. Dynamic Responses of Ground-Dwelling Invertebrate Communities to Disturbance in Forest Ecosystems. Insects 10:61.</w:t>
      </w:r>
    </w:p>
    <w:p w14:paraId="26CAD38C" w14:textId="77777777" w:rsidR="00670A41" w:rsidRDefault="00670A41" w:rsidP="00670A41">
      <w:pPr>
        <w:pStyle w:val="Bibliography"/>
      </w:pPr>
      <w:r>
        <w:t>Perry, K. I. 2016. Presented in Partial Fulfillment of the Requirements for the Degree Doctor of Philosophy in the Graduate School of The Ohio State University. PhD, Ohio State University, Columbus, OH.</w:t>
      </w:r>
    </w:p>
    <w:p w14:paraId="4E225EBD" w14:textId="77777777" w:rsidR="00670A41" w:rsidRDefault="00670A41" w:rsidP="00670A41">
      <w:pPr>
        <w:pStyle w:val="Bibliography"/>
      </w:pPr>
      <w:r>
        <w:t xml:space="preserve">Perry, K. I., F. S. </w:t>
      </w:r>
      <w:proofErr w:type="spellStart"/>
      <w:r>
        <w:t>Sivakoff</w:t>
      </w:r>
      <w:proofErr w:type="spellEnd"/>
      <w:r>
        <w:t>, K. F. Wallin, J. W. Wenzel, and D. A. Herms. 2021. Forest disturbance and arthropods: small</w:t>
      </w:r>
      <w:r>
        <w:rPr>
          <w:rFonts w:ascii="Cambria Math" w:hAnsi="Cambria Math" w:cs="Cambria Math"/>
        </w:rPr>
        <w:t>‐</w:t>
      </w:r>
      <w:r>
        <w:t>scale canopy and understory disturbances alter movement of mobile arthropods. Ecosphere 12:e03771.</w:t>
      </w:r>
    </w:p>
    <w:p w14:paraId="179955B0" w14:textId="77777777" w:rsidR="00670A41" w:rsidRDefault="00670A41" w:rsidP="00670A41">
      <w:pPr>
        <w:pStyle w:val="Bibliography"/>
      </w:pPr>
      <w:r>
        <w:t>Perry, K. I., K. F. Wallin, J. W. Wenzel, and D. A. Herms. 2018. Forest disturbance and arthropods: Small</w:t>
      </w:r>
      <w:r>
        <w:rPr>
          <w:rFonts w:ascii="Cambria Math" w:hAnsi="Cambria Math" w:cs="Cambria Math"/>
        </w:rPr>
        <w:t>‐</w:t>
      </w:r>
      <w:r>
        <w:t>scale canopy gaps drive invertebrate community structure and composition. Ecosphere 9:e02463.</w:t>
      </w:r>
    </w:p>
    <w:p w14:paraId="7078F4A3" w14:textId="77777777" w:rsidR="00670A41" w:rsidRDefault="00670A41" w:rsidP="00670A41">
      <w:pPr>
        <w:pStyle w:val="Bibliography"/>
      </w:pPr>
      <w:r>
        <w:t xml:space="preserve">Pohl, G. R., D. W. </w:t>
      </w:r>
      <w:proofErr w:type="spellStart"/>
      <w:r>
        <w:t>Langor</w:t>
      </w:r>
      <w:proofErr w:type="spellEnd"/>
      <w:r>
        <w:t>, and J. R. Spence. 2007. Rove beetles and ground beetles (Coleoptera: Staphylinidae, Carabidae) as indicators of harvest and regeneration practices in western Canadian foothills forests. Biological Conservation 137:294–307.</w:t>
      </w:r>
    </w:p>
    <w:p w14:paraId="6B4DF7CA" w14:textId="77777777" w:rsidR="00670A41" w:rsidRDefault="00670A41" w:rsidP="00670A41">
      <w:pPr>
        <w:pStyle w:val="Bibliography"/>
      </w:pPr>
      <w:r>
        <w:t>R Core Team. 2024. R: A Language and Environment for Statistical Computing. R Foundation for Statistical Computing, Vienna, Austria.</w:t>
      </w:r>
    </w:p>
    <w:p w14:paraId="2927F3D9" w14:textId="77777777" w:rsidR="00670A41" w:rsidRDefault="00670A41" w:rsidP="00670A41">
      <w:pPr>
        <w:pStyle w:val="Bibliography"/>
      </w:pPr>
      <w:r>
        <w:t xml:space="preserve">Ribera, I., S. </w:t>
      </w:r>
      <w:proofErr w:type="spellStart"/>
      <w:r>
        <w:t>Dolédec</w:t>
      </w:r>
      <w:proofErr w:type="spellEnd"/>
      <w:r>
        <w:t>, I. S. Downie, and G. N. Foster. 2001. EFFECT OF LAND DISTURBANCE AND STRESS ON SPECIES TRAITS OF GROUND BEETLE ASSEMBLAGES. Ecology 82:1112–1129.</w:t>
      </w:r>
    </w:p>
    <w:p w14:paraId="7CC2A239" w14:textId="77777777" w:rsidR="00670A41" w:rsidRDefault="00670A41" w:rsidP="00670A41">
      <w:pPr>
        <w:pStyle w:val="Bibliography"/>
      </w:pPr>
      <w:r>
        <w:t>Silverman, B., D. J. Horn, F. F. Purrington, and K. J. K. Gandhi. 2008. Oil Pipeline Corridor Through an Intact Forest Alters Ground Beetle (Coleoptera: Carabidae) Assemblages in Southeastern Ohio. Environmental Entomology 37:725–733.</w:t>
      </w:r>
    </w:p>
    <w:p w14:paraId="51D64F1B" w14:textId="77777777" w:rsidR="00670A41" w:rsidRDefault="00670A41" w:rsidP="00670A41">
      <w:pPr>
        <w:pStyle w:val="Bibliography"/>
      </w:pPr>
      <w:r>
        <w:t xml:space="preserve">Sklodowski, J., and P. </w:t>
      </w:r>
      <w:proofErr w:type="spellStart"/>
      <w:r>
        <w:t>Garbalinska</w:t>
      </w:r>
      <w:proofErr w:type="spellEnd"/>
      <w:r>
        <w:t xml:space="preserve">. 2011. Ground beetle (Coleoptera, Carabidae) assemblages inhabiting Scots pine stands of </w:t>
      </w:r>
      <w:proofErr w:type="spellStart"/>
      <w:r>
        <w:t>Puszcza</w:t>
      </w:r>
      <w:proofErr w:type="spellEnd"/>
      <w:r>
        <w:t xml:space="preserve"> Piska Forest: six-year responses to a tornado impact. </w:t>
      </w:r>
      <w:proofErr w:type="spellStart"/>
      <w:r>
        <w:t>ZooKeys</w:t>
      </w:r>
      <w:proofErr w:type="spellEnd"/>
      <w:r>
        <w:t xml:space="preserve"> 100:371–392.</w:t>
      </w:r>
    </w:p>
    <w:p w14:paraId="25A595F4" w14:textId="77777777" w:rsidR="00670A41" w:rsidRDefault="00670A41" w:rsidP="00670A41">
      <w:pPr>
        <w:pStyle w:val="Bibliography"/>
      </w:pPr>
      <w:r>
        <w:t>Slyder, J. B., J. W. Wenzel, A. A. Royo, M. E. Spicer, and W. P. Carson. 2020. Post-windthrow salvage logging increases seedling and understory diversity with little impact on composition immediately after logging. New Forests 51:409–420.</w:t>
      </w:r>
    </w:p>
    <w:p w14:paraId="5C766EA1" w14:textId="77777777" w:rsidR="00670A41" w:rsidRDefault="00670A41" w:rsidP="00670A41">
      <w:pPr>
        <w:pStyle w:val="Bibliography"/>
      </w:pPr>
      <w:r>
        <w:t>Swenson, N. G. 2014. Functional and Phylogenetic Ecology in R. Springer New York, New York, NY.</w:t>
      </w:r>
    </w:p>
    <w:p w14:paraId="467F1125" w14:textId="77777777" w:rsidR="00670A41" w:rsidRDefault="00670A41" w:rsidP="00670A41">
      <w:pPr>
        <w:pStyle w:val="Bibliography"/>
      </w:pPr>
      <w:r>
        <w:t xml:space="preserve">Talarico, F., M. Romeo, A. </w:t>
      </w:r>
      <w:proofErr w:type="spellStart"/>
      <w:r>
        <w:t>Massolo</w:t>
      </w:r>
      <w:proofErr w:type="spellEnd"/>
      <w:r>
        <w:t xml:space="preserve">, P. </w:t>
      </w:r>
      <w:proofErr w:type="spellStart"/>
      <w:r>
        <w:t>Brandmayr</w:t>
      </w:r>
      <w:proofErr w:type="spellEnd"/>
      <w:r>
        <w:t xml:space="preserve">, and T. </w:t>
      </w:r>
      <w:proofErr w:type="spellStart"/>
      <w:r>
        <w:t>Zetto</w:t>
      </w:r>
      <w:proofErr w:type="spellEnd"/>
      <w:r>
        <w:t xml:space="preserve">. 2007. Morphometry and eye morphology in three species of </w:t>
      </w:r>
      <w:proofErr w:type="spellStart"/>
      <w:r>
        <w:t>Carabus</w:t>
      </w:r>
      <w:proofErr w:type="spellEnd"/>
      <w:r>
        <w:t xml:space="preserve"> (Coleoptera: Carabidae) in relation to habitat demands. Journal of Zoological Systematics and Evolutionary Research 45:33–38.</w:t>
      </w:r>
    </w:p>
    <w:p w14:paraId="13C19F8C" w14:textId="77777777" w:rsidR="00670A41" w:rsidRDefault="00670A41" w:rsidP="00670A41">
      <w:pPr>
        <w:pStyle w:val="Bibliography"/>
      </w:pPr>
      <w:r>
        <w:t>Thiele, H.-U. 1977. Carabid Beetles in Their Environments. Springer, Berlin, Heidelberg.</w:t>
      </w:r>
    </w:p>
    <w:p w14:paraId="06126EF1" w14:textId="77777777" w:rsidR="00670A41" w:rsidRDefault="00670A41" w:rsidP="00670A41">
      <w:pPr>
        <w:pStyle w:val="Bibliography"/>
      </w:pPr>
      <w:r>
        <w:t xml:space="preserve">Thorn, S., C. </w:t>
      </w:r>
      <w:proofErr w:type="spellStart"/>
      <w:r>
        <w:t>Bässler</w:t>
      </w:r>
      <w:proofErr w:type="spellEnd"/>
      <w:r>
        <w:t xml:space="preserve">, R. Brandl, P. J. Burton, R. Cahall, J. L. Campbell, J. Castro, C.-Y. Choi, T. Cobb, D. C. Donato, E. </w:t>
      </w:r>
      <w:proofErr w:type="spellStart"/>
      <w:r>
        <w:t>Durska</w:t>
      </w:r>
      <w:proofErr w:type="spellEnd"/>
      <w:r>
        <w:t xml:space="preserve">, J. B. Fontaine, S. Gauthier, C. Hebert, T. </w:t>
      </w:r>
      <w:proofErr w:type="spellStart"/>
      <w:r>
        <w:t>Hothorn</w:t>
      </w:r>
      <w:proofErr w:type="spellEnd"/>
      <w:r>
        <w:t xml:space="preserve">, R. L. Hutto, E.-J. Lee, A. B. </w:t>
      </w:r>
      <w:proofErr w:type="spellStart"/>
      <w:r>
        <w:t>Leverkus</w:t>
      </w:r>
      <w:proofErr w:type="spellEnd"/>
      <w:r>
        <w:t xml:space="preserve">, D. B. Lindenmayer, M. K. Obrist, J. Rost, S. Seibold, R. Seidl, D. Thom, K. Waldron, B. </w:t>
      </w:r>
      <w:proofErr w:type="spellStart"/>
      <w:r>
        <w:t>Wermelinger</w:t>
      </w:r>
      <w:proofErr w:type="spellEnd"/>
      <w:r>
        <w:t xml:space="preserve">, M.-B. Winter, M. </w:t>
      </w:r>
      <w:proofErr w:type="spellStart"/>
      <w:r>
        <w:t>Zmihorski</w:t>
      </w:r>
      <w:proofErr w:type="spellEnd"/>
      <w:r>
        <w:t>, and J. Müller. 2018. Impacts of salvage logging on biodiversity: A meta-analysis. Journal of Applied Ecology 55:279–289.</w:t>
      </w:r>
    </w:p>
    <w:p w14:paraId="0C36C60E" w14:textId="77777777" w:rsidR="00670A41" w:rsidRDefault="00670A41" w:rsidP="00670A41">
      <w:pPr>
        <w:pStyle w:val="Bibliography"/>
      </w:pPr>
      <w:proofErr w:type="spellStart"/>
      <w:r>
        <w:t>Urbanovi</w:t>
      </w:r>
      <w:proofErr w:type="spellEnd"/>
      <w:r>
        <w:t xml:space="preserve">, V., D. </w:t>
      </w:r>
      <w:proofErr w:type="spellStart"/>
      <w:r>
        <w:t>Miklisová</w:t>
      </w:r>
      <w:proofErr w:type="spellEnd"/>
      <w:r>
        <w:t xml:space="preserve">, and A. Mock. 2014. Activity of </w:t>
      </w:r>
      <w:proofErr w:type="spellStart"/>
      <w:r>
        <w:t>epigeic</w:t>
      </w:r>
      <w:proofErr w:type="spellEnd"/>
      <w:r>
        <w:t xml:space="preserve"> arthropods in differently managed windthrown forest stands in the High Tatra Mts. North-western Journal of Zoology 10:337–345.</w:t>
      </w:r>
    </w:p>
    <w:p w14:paraId="2C58CAE6" w14:textId="77777777" w:rsidR="00670A41" w:rsidRDefault="00670A41" w:rsidP="00670A41">
      <w:pPr>
        <w:pStyle w:val="Bibliography"/>
      </w:pPr>
      <w:r>
        <w:t>Venn, S. 2016. To fly or not to fly: Factors influencing the flight capacity of carabid beetles (Coleoptera: Carabidae). European Journal of Entomology 113:587–600.</w:t>
      </w:r>
    </w:p>
    <w:p w14:paraId="656C9BCA" w14:textId="77777777" w:rsidR="00670A41" w:rsidRDefault="00670A41" w:rsidP="00670A41">
      <w:pPr>
        <w:pStyle w:val="Bibliography"/>
      </w:pPr>
      <w:r>
        <w:t>Wagner, D. L. 2019. Insect Declines in the Anthropocene.</w:t>
      </w:r>
    </w:p>
    <w:p w14:paraId="12A1841B" w14:textId="77777777" w:rsidR="00670A41" w:rsidRDefault="00670A41" w:rsidP="00670A41">
      <w:pPr>
        <w:pStyle w:val="Bibliography"/>
      </w:pPr>
      <w:r>
        <w:t>Wei, T., and V. Simko. 2024. R package “</w:t>
      </w:r>
      <w:proofErr w:type="spellStart"/>
      <w:r>
        <w:t>corrplot</w:t>
      </w:r>
      <w:proofErr w:type="spellEnd"/>
      <w:r>
        <w:t>”: Visualization of a Correlation Matrix.</w:t>
      </w:r>
    </w:p>
    <w:p w14:paraId="5955AC9D" w14:textId="77777777" w:rsidR="00670A41" w:rsidRDefault="00670A41" w:rsidP="00670A41">
      <w:pPr>
        <w:pStyle w:val="Bibliography"/>
      </w:pPr>
      <w:r>
        <w:t>Werner, S. M., and K. F. Raffa. 2000. Effects of forest management practices on the diversity of ground-occurring beetles in mixed northern hardwood forests of the Great Lakes Region. Forest Ecology and Management.</w:t>
      </w:r>
    </w:p>
    <w:p w14:paraId="2DD2EBEB" w14:textId="148DE1FC"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4-30T10:54:00Z" w:initials="AT">
    <w:p w14:paraId="39C9806A" w14:textId="77777777" w:rsidR="00A3799C" w:rsidRDefault="00A3799C" w:rsidP="00A3799C">
      <w:pPr>
        <w:pStyle w:val="CommentText"/>
      </w:pPr>
      <w:r>
        <w:rPr>
          <w:rStyle w:val="CommentReference"/>
        </w:rPr>
        <w:annotationRef/>
      </w:r>
      <w:r>
        <w:t>Warmer soil in the summer, cooler soil in the winter, relative to a reference forest</w:t>
      </w:r>
    </w:p>
  </w:comment>
  <w:comment w:id="1" w:author="Aaron Tayal" w:date="2025-04-30T10:56:00Z" w:initials="AT">
    <w:p w14:paraId="11C6FF47" w14:textId="77777777" w:rsidR="00A85CF3" w:rsidRDefault="00A85CF3" w:rsidP="00A85CF3">
      <w:pPr>
        <w:pStyle w:val="CommentText"/>
      </w:pPr>
      <w:r>
        <w:rPr>
          <w:rStyle w:val="CommentReference"/>
        </w:rPr>
        <w:annotationRef/>
      </w:r>
      <w:r>
        <w:t>Not sure about a good source for this?</w:t>
      </w:r>
    </w:p>
  </w:comment>
  <w:comment w:id="2" w:author="Perry, Kayla" w:date="2025-04-27T16:55:00Z" w:initials="KP">
    <w:p w14:paraId="2C00174F" w14:textId="320A31AA" w:rsidR="005C4693" w:rsidRDefault="005C4693" w:rsidP="005C4693">
      <w:pPr>
        <w:pStyle w:val="CommentText"/>
      </w:pPr>
      <w:r>
        <w:rPr>
          <w:rStyle w:val="CommentReference"/>
        </w:rPr>
        <w:annotationRef/>
      </w:r>
      <w:r>
        <w:t xml:space="preserve">Do ground beetles respond similarly to windstorms and salvage logging? You made a distinction above that salvage logging removes biological legacies and this could affect environmental conditions on the forest floor. However, this paragraph lumps both disturbances together in many sentences. The concern with salvage logging is that it is a anthropogenic disturbance that follows a natural disturbance. </w:t>
      </w:r>
    </w:p>
  </w:comment>
  <w:comment w:id="3" w:author="Perry, Kayla" w:date="2025-04-27T16:56:00Z" w:initials="KP">
    <w:p w14:paraId="259B5448" w14:textId="77777777" w:rsidR="005C4693" w:rsidRDefault="005C4693" w:rsidP="005C4693">
      <w:pPr>
        <w:pStyle w:val="CommentText"/>
      </w:pPr>
      <w:r>
        <w:rPr>
          <w:rStyle w:val="CommentReference"/>
        </w:rPr>
        <w:annotationRef/>
      </w:r>
      <w:r>
        <w:t>Are these clearcuts after a disturbance or are they from green logging?</w:t>
      </w:r>
    </w:p>
  </w:comment>
  <w:comment w:id="4" w:author="Perry, Kayla" w:date="2025-04-27T16:57:00Z" w:initials="KP">
    <w:p w14:paraId="468A827C" w14:textId="77777777" w:rsidR="008B3591" w:rsidRDefault="008B3591" w:rsidP="008B3591">
      <w:pPr>
        <w:pStyle w:val="CommentText"/>
      </w:pPr>
      <w:r>
        <w:rPr>
          <w:rStyle w:val="CommentReference"/>
        </w:rPr>
        <w:annotationRef/>
      </w:r>
      <w:r>
        <w:t>Green logging is going into a forest and cutting down trees without a natural disturbance</w:t>
      </w:r>
    </w:p>
  </w:comment>
  <w:comment w:id="5" w:author="Aaron Tayal" w:date="2025-06-19T13:47:00Z" w:initials="AT">
    <w:p w14:paraId="69FB343A" w14:textId="77777777" w:rsidR="00CA13FC" w:rsidRDefault="00CA13FC" w:rsidP="00CA13FC">
      <w:pPr>
        <w:pStyle w:val="CommentText"/>
      </w:pPr>
      <w:r>
        <w:rPr>
          <w:rStyle w:val="CommentReference"/>
        </w:rPr>
        <w:annotationRef/>
      </w:r>
      <w:r>
        <w:t>Yes, the plots were clearcut, then “After clear-cutting, these sites had been treated by chain scarification, which exposed mineral soil and removed large pieces of dead wood. Sites were subsequently replanted with lodgepole pine and experienced some natural seeding of spruce and pine.”</w:t>
      </w:r>
    </w:p>
  </w:comment>
  <w:comment w:id="6" w:author="Aaron Tayal" w:date="2025-06-19T16:06:00Z" w:initials="AT">
    <w:p w14:paraId="087A6D9E" w14:textId="77777777" w:rsidR="000446A9" w:rsidRDefault="00AB7207" w:rsidP="000446A9">
      <w:pPr>
        <w:pStyle w:val="CommentText"/>
      </w:pPr>
      <w:r>
        <w:rPr>
          <w:rStyle w:val="CommentReference"/>
        </w:rPr>
        <w:annotationRef/>
      </w:r>
      <w:r w:rsidR="000446A9">
        <w:t xml:space="preserve"> And here is what I will do to address each prediction: </w:t>
      </w:r>
    </w:p>
    <w:p w14:paraId="5BCC033D" w14:textId="77777777" w:rsidR="000446A9" w:rsidRDefault="000446A9" w:rsidP="000446A9">
      <w:pPr>
        <w:pStyle w:val="CommentText"/>
      </w:pPr>
    </w:p>
    <w:p w14:paraId="3CA527E2" w14:textId="77777777" w:rsidR="000446A9" w:rsidRDefault="000446A9" w:rsidP="000446A9">
      <w:pPr>
        <w:pStyle w:val="CommentText"/>
      </w:pPr>
      <w:r>
        <w:t>(1,2) First, we will compare the alpha-diversity of ground beetles between undisturbed forest (hereafter “forest”), unsalvaged windthrow (hereafter: “windthrow”), and salvaged windthrow (hereafter: “salvaged”) management treatments, at three and ten years after the windthrow.</w:t>
      </w:r>
    </w:p>
    <w:p w14:paraId="26F7D215" w14:textId="77777777" w:rsidR="000446A9" w:rsidRDefault="000446A9" w:rsidP="000446A9">
      <w:pPr>
        <w:pStyle w:val="CommentText"/>
      </w:pPr>
      <w:r>
        <w:t xml:space="preserve"> </w:t>
      </w:r>
    </w:p>
    <w:p w14:paraId="0C434653" w14:textId="77777777" w:rsidR="000446A9" w:rsidRDefault="000446A9" w:rsidP="000446A9">
      <w:pPr>
        <w:pStyle w:val="CommentText"/>
      </w:pPr>
      <w:r>
        <w:t xml:space="preserve">(1) Additionally, we will compare the activity-abundances of open-habitat adapted species versus forest adapted species. </w:t>
      </w:r>
    </w:p>
    <w:p w14:paraId="0BED97B3" w14:textId="77777777" w:rsidR="000446A9" w:rsidRDefault="000446A9" w:rsidP="000446A9">
      <w:pPr>
        <w:pStyle w:val="CommentText"/>
      </w:pPr>
    </w:p>
    <w:p w14:paraId="34E174B0" w14:textId="77777777" w:rsidR="000446A9" w:rsidRDefault="000446A9" w:rsidP="000446A9">
      <w:pPr>
        <w:pStyle w:val="CommentText"/>
      </w:pPr>
      <w:r>
        <w:t xml:space="preserve">(3) Then we will compare the diversity of ground beetle traits between treatments using functional alpha-diversity. </w:t>
      </w:r>
    </w:p>
    <w:p w14:paraId="4846426D" w14:textId="77777777" w:rsidR="000446A9" w:rsidRDefault="000446A9" w:rsidP="000446A9">
      <w:pPr>
        <w:pStyle w:val="CommentText"/>
      </w:pPr>
    </w:p>
    <w:p w14:paraId="4A6F3C2B" w14:textId="77777777" w:rsidR="000446A9" w:rsidRDefault="000446A9" w:rsidP="000446A9">
      <w:pPr>
        <w:pStyle w:val="CommentText"/>
      </w:pPr>
      <w:r>
        <w:t xml:space="preserve">(4) Next, we will investigate whether the community composition of ground beetle species differs between treatments. (4) To explore mechanisms by which forest management impacts the fitness of ground beetles, we will compare traits of beetles caught in each treatment and compare functional community composition. </w:t>
      </w:r>
    </w:p>
    <w:p w14:paraId="28641F08" w14:textId="77777777" w:rsidR="000446A9" w:rsidRDefault="000446A9" w:rsidP="000446A9">
      <w:pPr>
        <w:pStyle w:val="CommentText"/>
      </w:pPr>
    </w:p>
    <w:p w14:paraId="24072E7B" w14:textId="77777777" w:rsidR="000446A9" w:rsidRDefault="000446A9" w:rsidP="000446A9">
      <w:pPr>
        <w:pStyle w:val="CommentText"/>
      </w:pPr>
      <w:r>
        <w:t xml:space="preserve">(5) To explore microclimatic factors relevant to ground beetles, we will compare the soil moisture, soil temperature, canopy openness, ground cover percentages, and ground cover height between windthrow, salvaged, and forest treatments. </w:t>
      </w:r>
    </w:p>
    <w:p w14:paraId="428EDD7B" w14:textId="77777777" w:rsidR="000446A9" w:rsidRDefault="000446A9" w:rsidP="000446A9">
      <w:pPr>
        <w:pStyle w:val="CommentText"/>
      </w:pPr>
    </w:p>
    <w:p w14:paraId="36C3664F" w14:textId="77777777" w:rsidR="000446A9" w:rsidRDefault="000446A9" w:rsidP="000446A9">
      <w:pPr>
        <w:pStyle w:val="CommentText"/>
      </w:pPr>
      <w:r>
        <w:t>(5) Finally, we will explore the relationship between beetle traits and microclimate using an RQL analysis.</w:t>
      </w:r>
    </w:p>
  </w:comment>
  <w:comment w:id="7" w:author="Aaron Tayal" w:date="2025-05-05T16:52:00Z" w:initials="AT">
    <w:p w14:paraId="71E01E76" w14:textId="36B0E84E" w:rsidR="00F679E1" w:rsidRDefault="00F679E1" w:rsidP="00F679E1">
      <w:pPr>
        <w:pStyle w:val="CommentText"/>
      </w:pPr>
      <w:r>
        <w:rPr>
          <w:rStyle w:val="CommentReference"/>
        </w:rPr>
        <w:annotationRef/>
      </w:r>
      <w:r>
        <w:t>Aaron to-do: add size of mesh</w:t>
      </w:r>
    </w:p>
  </w:comment>
  <w:comment w:id="8" w:author="Aaron Tayal" w:date="2025-03-30T18:21:00Z" w:initials="AT">
    <w:p w14:paraId="39AFAD65" w14:textId="5A49962A" w:rsidR="00552960" w:rsidRDefault="00552960" w:rsidP="00552960">
      <w:pPr>
        <w:pStyle w:val="CommentText"/>
      </w:pPr>
      <w:r>
        <w:rPr>
          <w:rStyle w:val="CommentReference"/>
        </w:rPr>
        <w:annotationRef/>
      </w:r>
      <w:r>
        <w:t>Add table of species and ID labels</w:t>
      </w:r>
    </w:p>
  </w:comment>
  <w:comment w:id="9"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10"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11"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12"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 w:id="13" w:author="Aaron Tayal" w:date="2025-04-29T15:35:00Z" w:initials="AT">
    <w:p w14:paraId="4D230CE3" w14:textId="77777777" w:rsidR="001357E3" w:rsidRDefault="001357E3" w:rsidP="001357E3">
      <w:pPr>
        <w:pStyle w:val="CommentText"/>
      </w:pPr>
      <w:r>
        <w:rPr>
          <w:rStyle w:val="CommentReference"/>
        </w:rPr>
        <w:annotationRef/>
      </w:r>
      <w:r>
        <w:t xml:space="preserve">“After graphing the species onto the first two PC axes, we noticed that one rare species, </w:t>
      </w:r>
      <w:r>
        <w:rPr>
          <w:i/>
          <w:iCs/>
        </w:rPr>
        <w:t>Notiophilus aeneus</w:t>
      </w:r>
      <w:r>
        <w:t xml:space="preserve">, was far from any other point, potentially masking overall patterns. Because only one </w:t>
      </w:r>
      <w:r>
        <w:rPr>
          <w:i/>
          <w:iCs/>
        </w:rPr>
        <w:t>N. aeneus</w:t>
      </w:r>
      <w:r>
        <w:t xml:space="preserve"> specimen was collected in the study, we removed this outlier from all calculations of functional diversity. Removal of the outlier did ____ affect the results. “</w:t>
      </w:r>
    </w:p>
  </w:comment>
  <w:comment w:id="14" w:author="Aaron Tayal" w:date="2025-04-30T11:51:00Z" w:initials="AT">
    <w:p w14:paraId="50D773A0" w14:textId="633F29ED" w:rsidR="00A76AD3" w:rsidRDefault="00A76AD3" w:rsidP="00A76AD3">
      <w:pPr>
        <w:pStyle w:val="CommentText"/>
      </w:pPr>
      <w:r>
        <w:rPr>
          <w:rStyle w:val="CommentReference"/>
        </w:rPr>
        <w:annotationRef/>
      </w:r>
      <w:r>
        <w:t>Could test for spatial autocorrelation</w:t>
      </w:r>
    </w:p>
  </w:comment>
  <w:comment w:id="15" w:author="Aaron Tayal" w:date="2025-05-05T12:47:00Z" w:initials="AT">
    <w:p w14:paraId="1C0B0605" w14:textId="77777777" w:rsidR="002B0FC8" w:rsidRDefault="002B0FC8" w:rsidP="002B0FC8">
      <w:pPr>
        <w:pStyle w:val="CommentText"/>
      </w:pPr>
      <w:r>
        <w:rPr>
          <w:rStyle w:val="CommentReference"/>
        </w:rPr>
        <w:annotationRef/>
      </w:r>
      <w:r>
        <w:t>If the loading value was larger than 0.4 in absolute value, I mentioned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9806A" w15:done="0"/>
  <w15:commentEx w15:paraId="11C6FF47" w15:done="0"/>
  <w15:commentEx w15:paraId="2C00174F" w15:done="0"/>
  <w15:commentEx w15:paraId="259B5448" w15:done="0"/>
  <w15:commentEx w15:paraId="468A827C" w15:paraIdParent="259B5448" w15:done="0"/>
  <w15:commentEx w15:paraId="69FB343A" w15:paraIdParent="259B5448" w15:done="0"/>
  <w15:commentEx w15:paraId="36C3664F" w15:done="0"/>
  <w15:commentEx w15:paraId="71E01E76" w15:done="0"/>
  <w15:commentEx w15:paraId="39AFAD65" w15:done="0"/>
  <w15:commentEx w15:paraId="73543E8F" w15:done="0"/>
  <w15:commentEx w15:paraId="2EC0716E" w15:done="0"/>
  <w15:commentEx w15:paraId="2846F814" w15:done="0"/>
  <w15:commentEx w15:paraId="42730FAB" w15:done="0"/>
  <w15:commentEx w15:paraId="4D230CE3" w15:done="0"/>
  <w15:commentEx w15:paraId="50D773A0" w15:done="0"/>
  <w15:commentEx w15:paraId="1C0B0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DD72DA" w16cex:dateUtc="2025-04-30T14:54:00Z"/>
  <w16cex:commentExtensible w16cex:durableId="1A266474" w16cex:dateUtc="2025-04-30T14:56:00Z"/>
  <w16cex:commentExtensible w16cex:durableId="72A269B9" w16cex:dateUtc="2025-04-27T20:55:00Z"/>
  <w16cex:commentExtensible w16cex:durableId="29E8432D" w16cex:dateUtc="2025-04-27T20:56:00Z"/>
  <w16cex:commentExtensible w16cex:durableId="5A4C7E2A" w16cex:dateUtc="2025-04-27T20:57:00Z"/>
  <w16cex:commentExtensible w16cex:durableId="5994049C" w16cex:dateUtc="2025-06-19T17:47:00Z"/>
  <w16cex:commentExtensible w16cex:durableId="5EC17B34" w16cex:dateUtc="2025-06-19T20:06:00Z"/>
  <w16cex:commentExtensible w16cex:durableId="64662F97" w16cex:dateUtc="2025-05-05T20:52:00Z"/>
  <w16cex:commentExtensible w16cex:durableId="02196C6B" w16cex:dateUtc="2025-03-30T22:21: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Extensible w16cex:durableId="6574B4EA" w16cex:dateUtc="2025-04-29T19:35:00Z"/>
  <w16cex:commentExtensible w16cex:durableId="05D992DA" w16cex:dateUtc="2025-04-30T15:51:00Z"/>
  <w16cex:commentExtensible w16cex:durableId="3CA2A40B" w16cex:dateUtc="2025-05-05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9806A" w16cid:durableId="48DD72DA"/>
  <w16cid:commentId w16cid:paraId="11C6FF47" w16cid:durableId="1A266474"/>
  <w16cid:commentId w16cid:paraId="2C00174F" w16cid:durableId="72A269B9"/>
  <w16cid:commentId w16cid:paraId="259B5448" w16cid:durableId="29E8432D"/>
  <w16cid:commentId w16cid:paraId="468A827C" w16cid:durableId="5A4C7E2A"/>
  <w16cid:commentId w16cid:paraId="69FB343A" w16cid:durableId="5994049C"/>
  <w16cid:commentId w16cid:paraId="36C3664F" w16cid:durableId="5EC17B34"/>
  <w16cid:commentId w16cid:paraId="71E01E76" w16cid:durableId="64662F97"/>
  <w16cid:commentId w16cid:paraId="39AFAD65" w16cid:durableId="02196C6B"/>
  <w16cid:commentId w16cid:paraId="73543E8F" w16cid:durableId="27D10D7B"/>
  <w16cid:commentId w16cid:paraId="2EC0716E" w16cid:durableId="4BA9957F"/>
  <w16cid:commentId w16cid:paraId="2846F814" w16cid:durableId="3EB1B98E"/>
  <w16cid:commentId w16cid:paraId="42730FAB" w16cid:durableId="3281DAEB"/>
  <w16cid:commentId w16cid:paraId="4D230CE3" w16cid:durableId="6574B4EA"/>
  <w16cid:commentId w16cid:paraId="50D773A0" w16cid:durableId="05D992DA"/>
  <w16cid:commentId w16cid:paraId="1C0B0605" w16cid:durableId="3CA2A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CA9A4" w14:textId="77777777" w:rsidR="0025041D" w:rsidRDefault="0025041D" w:rsidP="00BA23C4">
      <w:r>
        <w:separator/>
      </w:r>
    </w:p>
  </w:endnote>
  <w:endnote w:type="continuationSeparator" w:id="0">
    <w:p w14:paraId="514566DF" w14:textId="77777777" w:rsidR="0025041D" w:rsidRDefault="0025041D"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73E1D" w14:textId="77777777" w:rsidR="0025041D" w:rsidRDefault="0025041D" w:rsidP="00BA23C4">
      <w:r>
        <w:separator/>
      </w:r>
    </w:p>
  </w:footnote>
  <w:footnote w:type="continuationSeparator" w:id="0">
    <w:p w14:paraId="1018FCEB" w14:textId="77777777" w:rsidR="0025041D" w:rsidRDefault="0025041D"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4C9"/>
    <w:rsid w:val="00003A2F"/>
    <w:rsid w:val="000040A8"/>
    <w:rsid w:val="00004F2A"/>
    <w:rsid w:val="00007121"/>
    <w:rsid w:val="000073EB"/>
    <w:rsid w:val="000103A3"/>
    <w:rsid w:val="00012B28"/>
    <w:rsid w:val="00014E6B"/>
    <w:rsid w:val="00015B17"/>
    <w:rsid w:val="00017129"/>
    <w:rsid w:val="00020C0B"/>
    <w:rsid w:val="000269C1"/>
    <w:rsid w:val="00027072"/>
    <w:rsid w:val="00027108"/>
    <w:rsid w:val="000302B3"/>
    <w:rsid w:val="00035235"/>
    <w:rsid w:val="000352BF"/>
    <w:rsid w:val="00040D48"/>
    <w:rsid w:val="0004159C"/>
    <w:rsid w:val="00042904"/>
    <w:rsid w:val="000446A9"/>
    <w:rsid w:val="00046108"/>
    <w:rsid w:val="00046223"/>
    <w:rsid w:val="000517D3"/>
    <w:rsid w:val="00052E68"/>
    <w:rsid w:val="00053560"/>
    <w:rsid w:val="000558EB"/>
    <w:rsid w:val="0005789E"/>
    <w:rsid w:val="0006195B"/>
    <w:rsid w:val="00062B5E"/>
    <w:rsid w:val="00063AFE"/>
    <w:rsid w:val="000707CC"/>
    <w:rsid w:val="00070ACE"/>
    <w:rsid w:val="00071040"/>
    <w:rsid w:val="00071E62"/>
    <w:rsid w:val="00075AD7"/>
    <w:rsid w:val="00077707"/>
    <w:rsid w:val="00080498"/>
    <w:rsid w:val="000809DC"/>
    <w:rsid w:val="000827AF"/>
    <w:rsid w:val="000830B8"/>
    <w:rsid w:val="00083FF5"/>
    <w:rsid w:val="00085DC4"/>
    <w:rsid w:val="0009076A"/>
    <w:rsid w:val="00090DAC"/>
    <w:rsid w:val="00092996"/>
    <w:rsid w:val="00092C64"/>
    <w:rsid w:val="00094217"/>
    <w:rsid w:val="000942F0"/>
    <w:rsid w:val="00094D22"/>
    <w:rsid w:val="00094ED9"/>
    <w:rsid w:val="00095454"/>
    <w:rsid w:val="00095929"/>
    <w:rsid w:val="000A0451"/>
    <w:rsid w:val="000A33C1"/>
    <w:rsid w:val="000A4D6A"/>
    <w:rsid w:val="000A4F50"/>
    <w:rsid w:val="000B011B"/>
    <w:rsid w:val="000B218D"/>
    <w:rsid w:val="000B2DF2"/>
    <w:rsid w:val="000B3117"/>
    <w:rsid w:val="000B367D"/>
    <w:rsid w:val="000B463E"/>
    <w:rsid w:val="000B4F2D"/>
    <w:rsid w:val="000B542C"/>
    <w:rsid w:val="000B6A5E"/>
    <w:rsid w:val="000B6A60"/>
    <w:rsid w:val="000B7072"/>
    <w:rsid w:val="000C0337"/>
    <w:rsid w:val="000C0384"/>
    <w:rsid w:val="000C1D5C"/>
    <w:rsid w:val="000C41FB"/>
    <w:rsid w:val="000C4A44"/>
    <w:rsid w:val="000C5A9E"/>
    <w:rsid w:val="000C5CDE"/>
    <w:rsid w:val="000C62A2"/>
    <w:rsid w:val="000C7960"/>
    <w:rsid w:val="000D0271"/>
    <w:rsid w:val="000D111D"/>
    <w:rsid w:val="000D4F01"/>
    <w:rsid w:val="000E1AA1"/>
    <w:rsid w:val="000E4739"/>
    <w:rsid w:val="000F0E47"/>
    <w:rsid w:val="000F24C6"/>
    <w:rsid w:val="000F27E6"/>
    <w:rsid w:val="000F3696"/>
    <w:rsid w:val="000F3CA0"/>
    <w:rsid w:val="000F54BC"/>
    <w:rsid w:val="000F7079"/>
    <w:rsid w:val="000F743D"/>
    <w:rsid w:val="00100819"/>
    <w:rsid w:val="00100FD6"/>
    <w:rsid w:val="00101913"/>
    <w:rsid w:val="00101A72"/>
    <w:rsid w:val="001032F6"/>
    <w:rsid w:val="00104AD4"/>
    <w:rsid w:val="0011117B"/>
    <w:rsid w:val="00111C08"/>
    <w:rsid w:val="001132BB"/>
    <w:rsid w:val="0011351D"/>
    <w:rsid w:val="00113C28"/>
    <w:rsid w:val="001207AD"/>
    <w:rsid w:val="00121838"/>
    <w:rsid w:val="001231A3"/>
    <w:rsid w:val="0012385E"/>
    <w:rsid w:val="00125454"/>
    <w:rsid w:val="00126FF6"/>
    <w:rsid w:val="001311F6"/>
    <w:rsid w:val="001315D2"/>
    <w:rsid w:val="001357E3"/>
    <w:rsid w:val="0014159F"/>
    <w:rsid w:val="001429A7"/>
    <w:rsid w:val="00144A80"/>
    <w:rsid w:val="00144D05"/>
    <w:rsid w:val="00144E17"/>
    <w:rsid w:val="001459BD"/>
    <w:rsid w:val="00146082"/>
    <w:rsid w:val="001472D1"/>
    <w:rsid w:val="001514A5"/>
    <w:rsid w:val="0015497F"/>
    <w:rsid w:val="00160664"/>
    <w:rsid w:val="00161C30"/>
    <w:rsid w:val="001620D2"/>
    <w:rsid w:val="00162516"/>
    <w:rsid w:val="00162BFE"/>
    <w:rsid w:val="001630B5"/>
    <w:rsid w:val="00165ADE"/>
    <w:rsid w:val="00167AE3"/>
    <w:rsid w:val="001722A0"/>
    <w:rsid w:val="00177F08"/>
    <w:rsid w:val="00180873"/>
    <w:rsid w:val="00180A76"/>
    <w:rsid w:val="001838CC"/>
    <w:rsid w:val="00183BE8"/>
    <w:rsid w:val="00183CDF"/>
    <w:rsid w:val="00183EC1"/>
    <w:rsid w:val="0018427E"/>
    <w:rsid w:val="001855A2"/>
    <w:rsid w:val="00185AE9"/>
    <w:rsid w:val="001876FC"/>
    <w:rsid w:val="00187D4B"/>
    <w:rsid w:val="00190806"/>
    <w:rsid w:val="0019173B"/>
    <w:rsid w:val="0019372D"/>
    <w:rsid w:val="00196183"/>
    <w:rsid w:val="00197574"/>
    <w:rsid w:val="001A07F8"/>
    <w:rsid w:val="001A1189"/>
    <w:rsid w:val="001A14EB"/>
    <w:rsid w:val="001A1AC6"/>
    <w:rsid w:val="001A4B95"/>
    <w:rsid w:val="001A6938"/>
    <w:rsid w:val="001A6C6D"/>
    <w:rsid w:val="001B0A06"/>
    <w:rsid w:val="001B2F6C"/>
    <w:rsid w:val="001B36ED"/>
    <w:rsid w:val="001B3B79"/>
    <w:rsid w:val="001B6E1B"/>
    <w:rsid w:val="001B6F4F"/>
    <w:rsid w:val="001C0F15"/>
    <w:rsid w:val="001C1041"/>
    <w:rsid w:val="001C4049"/>
    <w:rsid w:val="001C4574"/>
    <w:rsid w:val="001C72A6"/>
    <w:rsid w:val="001D0418"/>
    <w:rsid w:val="001D04AB"/>
    <w:rsid w:val="001D1172"/>
    <w:rsid w:val="001D24F3"/>
    <w:rsid w:val="001D4FEA"/>
    <w:rsid w:val="001D5157"/>
    <w:rsid w:val="001D51BB"/>
    <w:rsid w:val="001D5611"/>
    <w:rsid w:val="001D6353"/>
    <w:rsid w:val="001D64C3"/>
    <w:rsid w:val="001E109C"/>
    <w:rsid w:val="001E133D"/>
    <w:rsid w:val="001E1C1A"/>
    <w:rsid w:val="001E3AA1"/>
    <w:rsid w:val="001E424B"/>
    <w:rsid w:val="001E4AB3"/>
    <w:rsid w:val="001E640A"/>
    <w:rsid w:val="001E7D0D"/>
    <w:rsid w:val="001F0ABE"/>
    <w:rsid w:val="001F2811"/>
    <w:rsid w:val="001F501C"/>
    <w:rsid w:val="001F503B"/>
    <w:rsid w:val="001F5E11"/>
    <w:rsid w:val="001F6D59"/>
    <w:rsid w:val="001F7370"/>
    <w:rsid w:val="00202BFC"/>
    <w:rsid w:val="00204A64"/>
    <w:rsid w:val="0020534C"/>
    <w:rsid w:val="00215B4E"/>
    <w:rsid w:val="002206A3"/>
    <w:rsid w:val="0022706E"/>
    <w:rsid w:val="002303F1"/>
    <w:rsid w:val="00230485"/>
    <w:rsid w:val="00231C40"/>
    <w:rsid w:val="00236602"/>
    <w:rsid w:val="00240CE0"/>
    <w:rsid w:val="00240E63"/>
    <w:rsid w:val="00241B9F"/>
    <w:rsid w:val="00244E1E"/>
    <w:rsid w:val="00244EEF"/>
    <w:rsid w:val="00246B9F"/>
    <w:rsid w:val="0025041D"/>
    <w:rsid w:val="002506CE"/>
    <w:rsid w:val="00250D88"/>
    <w:rsid w:val="002611B1"/>
    <w:rsid w:val="0026137A"/>
    <w:rsid w:val="00261EC4"/>
    <w:rsid w:val="00262C78"/>
    <w:rsid w:val="00263A8D"/>
    <w:rsid w:val="00264F1C"/>
    <w:rsid w:val="00266A4E"/>
    <w:rsid w:val="00267DC0"/>
    <w:rsid w:val="0027078A"/>
    <w:rsid w:val="002747AD"/>
    <w:rsid w:val="002754A6"/>
    <w:rsid w:val="002758EE"/>
    <w:rsid w:val="00280B5C"/>
    <w:rsid w:val="0028169A"/>
    <w:rsid w:val="00291D8E"/>
    <w:rsid w:val="00292EA0"/>
    <w:rsid w:val="00294057"/>
    <w:rsid w:val="00294077"/>
    <w:rsid w:val="00294B72"/>
    <w:rsid w:val="00295972"/>
    <w:rsid w:val="00296549"/>
    <w:rsid w:val="002969F5"/>
    <w:rsid w:val="002A7CB2"/>
    <w:rsid w:val="002B0FC8"/>
    <w:rsid w:val="002B1C20"/>
    <w:rsid w:val="002B2357"/>
    <w:rsid w:val="002B2ACA"/>
    <w:rsid w:val="002B542B"/>
    <w:rsid w:val="002B57BA"/>
    <w:rsid w:val="002B68A4"/>
    <w:rsid w:val="002B6F14"/>
    <w:rsid w:val="002B70CC"/>
    <w:rsid w:val="002B7E98"/>
    <w:rsid w:val="002C0BF1"/>
    <w:rsid w:val="002C1B4B"/>
    <w:rsid w:val="002C4FE2"/>
    <w:rsid w:val="002C50C1"/>
    <w:rsid w:val="002C6D40"/>
    <w:rsid w:val="002C71DF"/>
    <w:rsid w:val="002C7B39"/>
    <w:rsid w:val="002D191F"/>
    <w:rsid w:val="002D3099"/>
    <w:rsid w:val="002D6B92"/>
    <w:rsid w:val="002E35CF"/>
    <w:rsid w:val="002E4081"/>
    <w:rsid w:val="002E49E2"/>
    <w:rsid w:val="002E70C1"/>
    <w:rsid w:val="002F0A37"/>
    <w:rsid w:val="002F19B7"/>
    <w:rsid w:val="002F2A36"/>
    <w:rsid w:val="002F6B40"/>
    <w:rsid w:val="003010AA"/>
    <w:rsid w:val="00303999"/>
    <w:rsid w:val="003049DD"/>
    <w:rsid w:val="0030536A"/>
    <w:rsid w:val="00305A23"/>
    <w:rsid w:val="00306D1E"/>
    <w:rsid w:val="003102F4"/>
    <w:rsid w:val="00311B77"/>
    <w:rsid w:val="0031260B"/>
    <w:rsid w:val="003139B6"/>
    <w:rsid w:val="00313BC3"/>
    <w:rsid w:val="003142F5"/>
    <w:rsid w:val="0031687B"/>
    <w:rsid w:val="0031722C"/>
    <w:rsid w:val="00317F03"/>
    <w:rsid w:val="00327446"/>
    <w:rsid w:val="00327F03"/>
    <w:rsid w:val="003308AB"/>
    <w:rsid w:val="003328A1"/>
    <w:rsid w:val="00337C37"/>
    <w:rsid w:val="00337D84"/>
    <w:rsid w:val="00337FFA"/>
    <w:rsid w:val="003433E5"/>
    <w:rsid w:val="00344585"/>
    <w:rsid w:val="00344D0B"/>
    <w:rsid w:val="00347392"/>
    <w:rsid w:val="0035167D"/>
    <w:rsid w:val="00352116"/>
    <w:rsid w:val="00353268"/>
    <w:rsid w:val="00355E7E"/>
    <w:rsid w:val="003570B0"/>
    <w:rsid w:val="00360CF6"/>
    <w:rsid w:val="00362B7D"/>
    <w:rsid w:val="00370CAD"/>
    <w:rsid w:val="003715F8"/>
    <w:rsid w:val="00374849"/>
    <w:rsid w:val="00377816"/>
    <w:rsid w:val="003834CB"/>
    <w:rsid w:val="00383ED8"/>
    <w:rsid w:val="0039011D"/>
    <w:rsid w:val="00391101"/>
    <w:rsid w:val="00391649"/>
    <w:rsid w:val="00391F6D"/>
    <w:rsid w:val="00392DD4"/>
    <w:rsid w:val="00393242"/>
    <w:rsid w:val="00393DA5"/>
    <w:rsid w:val="003A29CA"/>
    <w:rsid w:val="003A6073"/>
    <w:rsid w:val="003A6B42"/>
    <w:rsid w:val="003A6BF2"/>
    <w:rsid w:val="003B1E2F"/>
    <w:rsid w:val="003B350C"/>
    <w:rsid w:val="003B367A"/>
    <w:rsid w:val="003B5511"/>
    <w:rsid w:val="003B604E"/>
    <w:rsid w:val="003B6D1A"/>
    <w:rsid w:val="003C023E"/>
    <w:rsid w:val="003C0461"/>
    <w:rsid w:val="003C140D"/>
    <w:rsid w:val="003C328A"/>
    <w:rsid w:val="003C4859"/>
    <w:rsid w:val="003C70B3"/>
    <w:rsid w:val="003C7364"/>
    <w:rsid w:val="003C7E21"/>
    <w:rsid w:val="003D086F"/>
    <w:rsid w:val="003D123A"/>
    <w:rsid w:val="003D25BE"/>
    <w:rsid w:val="003D2D6D"/>
    <w:rsid w:val="003D3A3F"/>
    <w:rsid w:val="003D53D7"/>
    <w:rsid w:val="003D6375"/>
    <w:rsid w:val="003D6A53"/>
    <w:rsid w:val="003D6DEC"/>
    <w:rsid w:val="003E1B98"/>
    <w:rsid w:val="003E264D"/>
    <w:rsid w:val="003E3F19"/>
    <w:rsid w:val="003F2494"/>
    <w:rsid w:val="003F269C"/>
    <w:rsid w:val="003F4F55"/>
    <w:rsid w:val="003F599E"/>
    <w:rsid w:val="00400B20"/>
    <w:rsid w:val="00400BD0"/>
    <w:rsid w:val="00400D75"/>
    <w:rsid w:val="0040123F"/>
    <w:rsid w:val="00403D7D"/>
    <w:rsid w:val="0040408F"/>
    <w:rsid w:val="00404269"/>
    <w:rsid w:val="00404B92"/>
    <w:rsid w:val="00404F9A"/>
    <w:rsid w:val="00410F43"/>
    <w:rsid w:val="0041130F"/>
    <w:rsid w:val="00411AC0"/>
    <w:rsid w:val="004127C1"/>
    <w:rsid w:val="004128B9"/>
    <w:rsid w:val="00415099"/>
    <w:rsid w:val="00415D28"/>
    <w:rsid w:val="00416273"/>
    <w:rsid w:val="00422639"/>
    <w:rsid w:val="00422AF4"/>
    <w:rsid w:val="00423BE2"/>
    <w:rsid w:val="0042491E"/>
    <w:rsid w:val="0042595B"/>
    <w:rsid w:val="00425E8C"/>
    <w:rsid w:val="00427649"/>
    <w:rsid w:val="00430F14"/>
    <w:rsid w:val="0043246F"/>
    <w:rsid w:val="0043356E"/>
    <w:rsid w:val="004336CC"/>
    <w:rsid w:val="00434885"/>
    <w:rsid w:val="00434F63"/>
    <w:rsid w:val="00440271"/>
    <w:rsid w:val="00440CE1"/>
    <w:rsid w:val="004411CD"/>
    <w:rsid w:val="00443322"/>
    <w:rsid w:val="004467C6"/>
    <w:rsid w:val="00451CED"/>
    <w:rsid w:val="00452C37"/>
    <w:rsid w:val="00453CED"/>
    <w:rsid w:val="00455AA1"/>
    <w:rsid w:val="00456CF3"/>
    <w:rsid w:val="0046279A"/>
    <w:rsid w:val="00465C80"/>
    <w:rsid w:val="00466295"/>
    <w:rsid w:val="00466A93"/>
    <w:rsid w:val="00471D2E"/>
    <w:rsid w:val="00472C10"/>
    <w:rsid w:val="00474399"/>
    <w:rsid w:val="00474BD3"/>
    <w:rsid w:val="00474E5D"/>
    <w:rsid w:val="00474F81"/>
    <w:rsid w:val="00475D5E"/>
    <w:rsid w:val="0048142F"/>
    <w:rsid w:val="0048362B"/>
    <w:rsid w:val="004856FF"/>
    <w:rsid w:val="004879FD"/>
    <w:rsid w:val="004900DE"/>
    <w:rsid w:val="004935ED"/>
    <w:rsid w:val="0049599C"/>
    <w:rsid w:val="004964A4"/>
    <w:rsid w:val="00497685"/>
    <w:rsid w:val="004A2C4E"/>
    <w:rsid w:val="004A4A32"/>
    <w:rsid w:val="004A7121"/>
    <w:rsid w:val="004B161B"/>
    <w:rsid w:val="004B1668"/>
    <w:rsid w:val="004B201E"/>
    <w:rsid w:val="004B4512"/>
    <w:rsid w:val="004B5241"/>
    <w:rsid w:val="004B60FC"/>
    <w:rsid w:val="004B717D"/>
    <w:rsid w:val="004C44A3"/>
    <w:rsid w:val="004C781F"/>
    <w:rsid w:val="004D0A68"/>
    <w:rsid w:val="004D42C9"/>
    <w:rsid w:val="004D53D6"/>
    <w:rsid w:val="004D554D"/>
    <w:rsid w:val="004E0AFB"/>
    <w:rsid w:val="004E46CA"/>
    <w:rsid w:val="004E4EF2"/>
    <w:rsid w:val="004E5BAD"/>
    <w:rsid w:val="004E681C"/>
    <w:rsid w:val="004E74AF"/>
    <w:rsid w:val="004E77FA"/>
    <w:rsid w:val="004E7814"/>
    <w:rsid w:val="004E782D"/>
    <w:rsid w:val="004F0715"/>
    <w:rsid w:val="004F33C7"/>
    <w:rsid w:val="004F4256"/>
    <w:rsid w:val="004F48A8"/>
    <w:rsid w:val="004F604A"/>
    <w:rsid w:val="004F7DA0"/>
    <w:rsid w:val="00501C3F"/>
    <w:rsid w:val="00504032"/>
    <w:rsid w:val="005051B5"/>
    <w:rsid w:val="0050567D"/>
    <w:rsid w:val="00506C1F"/>
    <w:rsid w:val="0051175F"/>
    <w:rsid w:val="005127C5"/>
    <w:rsid w:val="005138EE"/>
    <w:rsid w:val="005140C7"/>
    <w:rsid w:val="00514990"/>
    <w:rsid w:val="005157AB"/>
    <w:rsid w:val="00517C83"/>
    <w:rsid w:val="005215AA"/>
    <w:rsid w:val="00521B97"/>
    <w:rsid w:val="0052737F"/>
    <w:rsid w:val="00527E79"/>
    <w:rsid w:val="00533946"/>
    <w:rsid w:val="005347BE"/>
    <w:rsid w:val="005450B2"/>
    <w:rsid w:val="00546F4A"/>
    <w:rsid w:val="00552960"/>
    <w:rsid w:val="005540E2"/>
    <w:rsid w:val="005604B7"/>
    <w:rsid w:val="005616B0"/>
    <w:rsid w:val="00562DEA"/>
    <w:rsid w:val="0056330C"/>
    <w:rsid w:val="00563C26"/>
    <w:rsid w:val="00566B6A"/>
    <w:rsid w:val="005671F9"/>
    <w:rsid w:val="00567F11"/>
    <w:rsid w:val="00570DEC"/>
    <w:rsid w:val="005718E8"/>
    <w:rsid w:val="00571D35"/>
    <w:rsid w:val="00572B3A"/>
    <w:rsid w:val="00573BE6"/>
    <w:rsid w:val="00573C8F"/>
    <w:rsid w:val="00576A51"/>
    <w:rsid w:val="0057792C"/>
    <w:rsid w:val="00580D5E"/>
    <w:rsid w:val="005819FA"/>
    <w:rsid w:val="00583732"/>
    <w:rsid w:val="00585506"/>
    <w:rsid w:val="0058715D"/>
    <w:rsid w:val="0058751A"/>
    <w:rsid w:val="0059412F"/>
    <w:rsid w:val="00595521"/>
    <w:rsid w:val="00595813"/>
    <w:rsid w:val="00596B87"/>
    <w:rsid w:val="005A0455"/>
    <w:rsid w:val="005A0603"/>
    <w:rsid w:val="005A1A4A"/>
    <w:rsid w:val="005A46A0"/>
    <w:rsid w:val="005A6732"/>
    <w:rsid w:val="005A6C40"/>
    <w:rsid w:val="005B1951"/>
    <w:rsid w:val="005B37D5"/>
    <w:rsid w:val="005B438B"/>
    <w:rsid w:val="005B4409"/>
    <w:rsid w:val="005B4D85"/>
    <w:rsid w:val="005B57C6"/>
    <w:rsid w:val="005B6D36"/>
    <w:rsid w:val="005C06EA"/>
    <w:rsid w:val="005C14B6"/>
    <w:rsid w:val="005C1B5B"/>
    <w:rsid w:val="005C233A"/>
    <w:rsid w:val="005C3D37"/>
    <w:rsid w:val="005C4693"/>
    <w:rsid w:val="005C609F"/>
    <w:rsid w:val="005D1898"/>
    <w:rsid w:val="005D3FE4"/>
    <w:rsid w:val="005D6347"/>
    <w:rsid w:val="005D7B7E"/>
    <w:rsid w:val="005E05F0"/>
    <w:rsid w:val="005E0665"/>
    <w:rsid w:val="005E24E8"/>
    <w:rsid w:val="005E4436"/>
    <w:rsid w:val="005E5137"/>
    <w:rsid w:val="005E6ABB"/>
    <w:rsid w:val="005E6CB9"/>
    <w:rsid w:val="005F0643"/>
    <w:rsid w:val="005F1253"/>
    <w:rsid w:val="005F14A8"/>
    <w:rsid w:val="005F1D89"/>
    <w:rsid w:val="005F21CD"/>
    <w:rsid w:val="005F23CE"/>
    <w:rsid w:val="005F292D"/>
    <w:rsid w:val="005F4B28"/>
    <w:rsid w:val="005F5378"/>
    <w:rsid w:val="005F58B9"/>
    <w:rsid w:val="005F5ACD"/>
    <w:rsid w:val="005F68A5"/>
    <w:rsid w:val="005F7B03"/>
    <w:rsid w:val="0060112F"/>
    <w:rsid w:val="006026A7"/>
    <w:rsid w:val="00606061"/>
    <w:rsid w:val="00610750"/>
    <w:rsid w:val="00613081"/>
    <w:rsid w:val="006147A5"/>
    <w:rsid w:val="00622A7C"/>
    <w:rsid w:val="00624E4C"/>
    <w:rsid w:val="006252CD"/>
    <w:rsid w:val="00625E14"/>
    <w:rsid w:val="00627366"/>
    <w:rsid w:val="00627DD3"/>
    <w:rsid w:val="00631831"/>
    <w:rsid w:val="0063285E"/>
    <w:rsid w:val="006352B3"/>
    <w:rsid w:val="00637D2E"/>
    <w:rsid w:val="00640A18"/>
    <w:rsid w:val="0064196F"/>
    <w:rsid w:val="0064262C"/>
    <w:rsid w:val="00646B10"/>
    <w:rsid w:val="00647F78"/>
    <w:rsid w:val="00650117"/>
    <w:rsid w:val="00650CA1"/>
    <w:rsid w:val="006523C5"/>
    <w:rsid w:val="006578CB"/>
    <w:rsid w:val="00660E14"/>
    <w:rsid w:val="0066105E"/>
    <w:rsid w:val="0066172A"/>
    <w:rsid w:val="00661CD8"/>
    <w:rsid w:val="0066241A"/>
    <w:rsid w:val="00665815"/>
    <w:rsid w:val="006706E2"/>
    <w:rsid w:val="00670A41"/>
    <w:rsid w:val="006719EE"/>
    <w:rsid w:val="0067259C"/>
    <w:rsid w:val="006727DF"/>
    <w:rsid w:val="00673B56"/>
    <w:rsid w:val="00675E1E"/>
    <w:rsid w:val="006764AC"/>
    <w:rsid w:val="00676563"/>
    <w:rsid w:val="00676D13"/>
    <w:rsid w:val="00681935"/>
    <w:rsid w:val="00683662"/>
    <w:rsid w:val="00683FF8"/>
    <w:rsid w:val="0068425E"/>
    <w:rsid w:val="006846DA"/>
    <w:rsid w:val="00686AF3"/>
    <w:rsid w:val="006879AC"/>
    <w:rsid w:val="00687C13"/>
    <w:rsid w:val="00691B71"/>
    <w:rsid w:val="006935CB"/>
    <w:rsid w:val="0069451A"/>
    <w:rsid w:val="00695918"/>
    <w:rsid w:val="006A1500"/>
    <w:rsid w:val="006A23C2"/>
    <w:rsid w:val="006A53C8"/>
    <w:rsid w:val="006A5A81"/>
    <w:rsid w:val="006B0483"/>
    <w:rsid w:val="006B0DB4"/>
    <w:rsid w:val="006B3452"/>
    <w:rsid w:val="006B3E80"/>
    <w:rsid w:val="006B73F5"/>
    <w:rsid w:val="006C068D"/>
    <w:rsid w:val="006C2797"/>
    <w:rsid w:val="006C333A"/>
    <w:rsid w:val="006C4F81"/>
    <w:rsid w:val="006C6C66"/>
    <w:rsid w:val="006C7019"/>
    <w:rsid w:val="006C7C51"/>
    <w:rsid w:val="006D050C"/>
    <w:rsid w:val="006D1233"/>
    <w:rsid w:val="006D21CA"/>
    <w:rsid w:val="006D4B24"/>
    <w:rsid w:val="006D658B"/>
    <w:rsid w:val="006E005F"/>
    <w:rsid w:val="006E0EDA"/>
    <w:rsid w:val="006E3DF0"/>
    <w:rsid w:val="006E3F19"/>
    <w:rsid w:val="006E572B"/>
    <w:rsid w:val="006E6F36"/>
    <w:rsid w:val="006F2001"/>
    <w:rsid w:val="006F2E7B"/>
    <w:rsid w:val="006F53C7"/>
    <w:rsid w:val="006F6869"/>
    <w:rsid w:val="006F6D21"/>
    <w:rsid w:val="006F71B4"/>
    <w:rsid w:val="006F7AAB"/>
    <w:rsid w:val="00702F10"/>
    <w:rsid w:val="007041CC"/>
    <w:rsid w:val="00707342"/>
    <w:rsid w:val="00712D79"/>
    <w:rsid w:val="0071354A"/>
    <w:rsid w:val="00713BAB"/>
    <w:rsid w:val="00720B35"/>
    <w:rsid w:val="00720E4F"/>
    <w:rsid w:val="00721129"/>
    <w:rsid w:val="00722065"/>
    <w:rsid w:val="00722F29"/>
    <w:rsid w:val="007232C8"/>
    <w:rsid w:val="00724217"/>
    <w:rsid w:val="0072490A"/>
    <w:rsid w:val="00726316"/>
    <w:rsid w:val="00726405"/>
    <w:rsid w:val="00727BD9"/>
    <w:rsid w:val="00730AD1"/>
    <w:rsid w:val="00730BE1"/>
    <w:rsid w:val="0073170F"/>
    <w:rsid w:val="0073221F"/>
    <w:rsid w:val="00732C79"/>
    <w:rsid w:val="007346C0"/>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54C8"/>
    <w:rsid w:val="007559C2"/>
    <w:rsid w:val="007574A6"/>
    <w:rsid w:val="0075753E"/>
    <w:rsid w:val="0075765A"/>
    <w:rsid w:val="00760CE5"/>
    <w:rsid w:val="00761833"/>
    <w:rsid w:val="00763884"/>
    <w:rsid w:val="00763F98"/>
    <w:rsid w:val="00764F66"/>
    <w:rsid w:val="00766844"/>
    <w:rsid w:val="00767634"/>
    <w:rsid w:val="00767A8F"/>
    <w:rsid w:val="00770052"/>
    <w:rsid w:val="007736B9"/>
    <w:rsid w:val="00775A1A"/>
    <w:rsid w:val="00777F36"/>
    <w:rsid w:val="00780C37"/>
    <w:rsid w:val="0078174A"/>
    <w:rsid w:val="007817CA"/>
    <w:rsid w:val="007818CD"/>
    <w:rsid w:val="00783431"/>
    <w:rsid w:val="00783B6E"/>
    <w:rsid w:val="00785080"/>
    <w:rsid w:val="0078558B"/>
    <w:rsid w:val="007877F8"/>
    <w:rsid w:val="0079272B"/>
    <w:rsid w:val="00792AC9"/>
    <w:rsid w:val="007936C7"/>
    <w:rsid w:val="00794E4A"/>
    <w:rsid w:val="00795193"/>
    <w:rsid w:val="00797035"/>
    <w:rsid w:val="00797367"/>
    <w:rsid w:val="007A3FC9"/>
    <w:rsid w:val="007A594D"/>
    <w:rsid w:val="007A779D"/>
    <w:rsid w:val="007B3AD1"/>
    <w:rsid w:val="007B4931"/>
    <w:rsid w:val="007B69AF"/>
    <w:rsid w:val="007C2DCE"/>
    <w:rsid w:val="007C2EFA"/>
    <w:rsid w:val="007C5680"/>
    <w:rsid w:val="007C6077"/>
    <w:rsid w:val="007C6533"/>
    <w:rsid w:val="007D2110"/>
    <w:rsid w:val="007D420C"/>
    <w:rsid w:val="007D51BF"/>
    <w:rsid w:val="007D7365"/>
    <w:rsid w:val="007D7EF0"/>
    <w:rsid w:val="007E2088"/>
    <w:rsid w:val="007E3522"/>
    <w:rsid w:val="007E576F"/>
    <w:rsid w:val="007E6E11"/>
    <w:rsid w:val="007E7BCC"/>
    <w:rsid w:val="007F0E8C"/>
    <w:rsid w:val="007F1B6B"/>
    <w:rsid w:val="007F1C11"/>
    <w:rsid w:val="007F5FFB"/>
    <w:rsid w:val="00801462"/>
    <w:rsid w:val="00804AA3"/>
    <w:rsid w:val="00807042"/>
    <w:rsid w:val="008074C6"/>
    <w:rsid w:val="0081458D"/>
    <w:rsid w:val="008162E7"/>
    <w:rsid w:val="00816E87"/>
    <w:rsid w:val="00820AA1"/>
    <w:rsid w:val="00821CF8"/>
    <w:rsid w:val="00822412"/>
    <w:rsid w:val="00825918"/>
    <w:rsid w:val="00827A9D"/>
    <w:rsid w:val="00831F11"/>
    <w:rsid w:val="00832508"/>
    <w:rsid w:val="008332D8"/>
    <w:rsid w:val="00837275"/>
    <w:rsid w:val="00837F3A"/>
    <w:rsid w:val="008403B0"/>
    <w:rsid w:val="00842E83"/>
    <w:rsid w:val="00843255"/>
    <w:rsid w:val="008448C6"/>
    <w:rsid w:val="00844F56"/>
    <w:rsid w:val="00845845"/>
    <w:rsid w:val="008513D8"/>
    <w:rsid w:val="0085160D"/>
    <w:rsid w:val="008520BF"/>
    <w:rsid w:val="008524DB"/>
    <w:rsid w:val="00852A99"/>
    <w:rsid w:val="00855269"/>
    <w:rsid w:val="008572BA"/>
    <w:rsid w:val="00860204"/>
    <w:rsid w:val="00861E2C"/>
    <w:rsid w:val="008653E8"/>
    <w:rsid w:val="00866CE0"/>
    <w:rsid w:val="00870E6E"/>
    <w:rsid w:val="00870FF7"/>
    <w:rsid w:val="00871AF2"/>
    <w:rsid w:val="0087265B"/>
    <w:rsid w:val="00873C6D"/>
    <w:rsid w:val="008741C6"/>
    <w:rsid w:val="00875352"/>
    <w:rsid w:val="00877806"/>
    <w:rsid w:val="008779E6"/>
    <w:rsid w:val="00880811"/>
    <w:rsid w:val="00880CDA"/>
    <w:rsid w:val="00883F4B"/>
    <w:rsid w:val="00886107"/>
    <w:rsid w:val="00887B42"/>
    <w:rsid w:val="008913EA"/>
    <w:rsid w:val="00891C0A"/>
    <w:rsid w:val="008937D4"/>
    <w:rsid w:val="00894548"/>
    <w:rsid w:val="00897A2F"/>
    <w:rsid w:val="008A05D4"/>
    <w:rsid w:val="008A20AC"/>
    <w:rsid w:val="008A29C0"/>
    <w:rsid w:val="008A5164"/>
    <w:rsid w:val="008B09F8"/>
    <w:rsid w:val="008B3591"/>
    <w:rsid w:val="008C48CE"/>
    <w:rsid w:val="008D2E4F"/>
    <w:rsid w:val="008D50B4"/>
    <w:rsid w:val="008D5B4B"/>
    <w:rsid w:val="008D6D06"/>
    <w:rsid w:val="008E0236"/>
    <w:rsid w:val="008E0561"/>
    <w:rsid w:val="008E0ED0"/>
    <w:rsid w:val="008E0ED5"/>
    <w:rsid w:val="008E11DB"/>
    <w:rsid w:val="008E1227"/>
    <w:rsid w:val="008E141F"/>
    <w:rsid w:val="008E19C5"/>
    <w:rsid w:val="008E2CB0"/>
    <w:rsid w:val="008E50F7"/>
    <w:rsid w:val="008E70E2"/>
    <w:rsid w:val="008F02BE"/>
    <w:rsid w:val="008F2AEB"/>
    <w:rsid w:val="008F2F08"/>
    <w:rsid w:val="008F510F"/>
    <w:rsid w:val="008F5A9D"/>
    <w:rsid w:val="008F6B73"/>
    <w:rsid w:val="008F6D77"/>
    <w:rsid w:val="00901589"/>
    <w:rsid w:val="009025F8"/>
    <w:rsid w:val="00903710"/>
    <w:rsid w:val="009141D4"/>
    <w:rsid w:val="00915CAD"/>
    <w:rsid w:val="00920B92"/>
    <w:rsid w:val="00922C94"/>
    <w:rsid w:val="00925837"/>
    <w:rsid w:val="00927368"/>
    <w:rsid w:val="00930A4F"/>
    <w:rsid w:val="00930C80"/>
    <w:rsid w:val="00933A05"/>
    <w:rsid w:val="00934167"/>
    <w:rsid w:val="009352F4"/>
    <w:rsid w:val="00936CD5"/>
    <w:rsid w:val="00941D9C"/>
    <w:rsid w:val="00942B68"/>
    <w:rsid w:val="009446C2"/>
    <w:rsid w:val="009460F6"/>
    <w:rsid w:val="00950171"/>
    <w:rsid w:val="009505EA"/>
    <w:rsid w:val="00950AC4"/>
    <w:rsid w:val="009519DE"/>
    <w:rsid w:val="009526B5"/>
    <w:rsid w:val="00955D57"/>
    <w:rsid w:val="00956D13"/>
    <w:rsid w:val="009604BB"/>
    <w:rsid w:val="0096051F"/>
    <w:rsid w:val="00960819"/>
    <w:rsid w:val="009612CB"/>
    <w:rsid w:val="00963599"/>
    <w:rsid w:val="00965C2C"/>
    <w:rsid w:val="00966619"/>
    <w:rsid w:val="009715AA"/>
    <w:rsid w:val="00971FAE"/>
    <w:rsid w:val="00972F11"/>
    <w:rsid w:val="00973260"/>
    <w:rsid w:val="00974C59"/>
    <w:rsid w:val="00975828"/>
    <w:rsid w:val="00975890"/>
    <w:rsid w:val="00980720"/>
    <w:rsid w:val="00980E13"/>
    <w:rsid w:val="00981195"/>
    <w:rsid w:val="0098160C"/>
    <w:rsid w:val="009824D9"/>
    <w:rsid w:val="00982C7C"/>
    <w:rsid w:val="0098416D"/>
    <w:rsid w:val="0098520A"/>
    <w:rsid w:val="00987072"/>
    <w:rsid w:val="00990CDB"/>
    <w:rsid w:val="00994534"/>
    <w:rsid w:val="00994CAC"/>
    <w:rsid w:val="009A1EBD"/>
    <w:rsid w:val="009A3AF2"/>
    <w:rsid w:val="009A3B6E"/>
    <w:rsid w:val="009A4F95"/>
    <w:rsid w:val="009A54DB"/>
    <w:rsid w:val="009B00F5"/>
    <w:rsid w:val="009B2557"/>
    <w:rsid w:val="009B3EB9"/>
    <w:rsid w:val="009B55E1"/>
    <w:rsid w:val="009B7307"/>
    <w:rsid w:val="009B7CCE"/>
    <w:rsid w:val="009B7DF6"/>
    <w:rsid w:val="009C012E"/>
    <w:rsid w:val="009C076B"/>
    <w:rsid w:val="009C19EA"/>
    <w:rsid w:val="009C19F2"/>
    <w:rsid w:val="009C1B56"/>
    <w:rsid w:val="009C2909"/>
    <w:rsid w:val="009C2D84"/>
    <w:rsid w:val="009C4623"/>
    <w:rsid w:val="009D3927"/>
    <w:rsid w:val="009D3B4B"/>
    <w:rsid w:val="009D5847"/>
    <w:rsid w:val="009D69A0"/>
    <w:rsid w:val="009D7CB2"/>
    <w:rsid w:val="009D7CCB"/>
    <w:rsid w:val="009E1A53"/>
    <w:rsid w:val="009E222A"/>
    <w:rsid w:val="009E3FA1"/>
    <w:rsid w:val="009E4FBE"/>
    <w:rsid w:val="009E5F05"/>
    <w:rsid w:val="009E66DE"/>
    <w:rsid w:val="009E7F73"/>
    <w:rsid w:val="009F31B9"/>
    <w:rsid w:val="009F49A3"/>
    <w:rsid w:val="009F5E9D"/>
    <w:rsid w:val="009F6DBB"/>
    <w:rsid w:val="009F7985"/>
    <w:rsid w:val="00A0043D"/>
    <w:rsid w:val="00A01E1D"/>
    <w:rsid w:val="00A0275E"/>
    <w:rsid w:val="00A03208"/>
    <w:rsid w:val="00A053FC"/>
    <w:rsid w:val="00A06C6F"/>
    <w:rsid w:val="00A07118"/>
    <w:rsid w:val="00A13C4C"/>
    <w:rsid w:val="00A14229"/>
    <w:rsid w:val="00A213AC"/>
    <w:rsid w:val="00A21AB2"/>
    <w:rsid w:val="00A24256"/>
    <w:rsid w:val="00A243AA"/>
    <w:rsid w:val="00A250C4"/>
    <w:rsid w:val="00A267FC"/>
    <w:rsid w:val="00A31B58"/>
    <w:rsid w:val="00A3799C"/>
    <w:rsid w:val="00A4024C"/>
    <w:rsid w:val="00A402BD"/>
    <w:rsid w:val="00A42273"/>
    <w:rsid w:val="00A429A5"/>
    <w:rsid w:val="00A4541E"/>
    <w:rsid w:val="00A45522"/>
    <w:rsid w:val="00A45B3C"/>
    <w:rsid w:val="00A47C9D"/>
    <w:rsid w:val="00A5036D"/>
    <w:rsid w:val="00A52DEE"/>
    <w:rsid w:val="00A53FAF"/>
    <w:rsid w:val="00A5407E"/>
    <w:rsid w:val="00A55960"/>
    <w:rsid w:val="00A567C8"/>
    <w:rsid w:val="00A56E6D"/>
    <w:rsid w:val="00A57DDF"/>
    <w:rsid w:val="00A60E3E"/>
    <w:rsid w:val="00A61B0B"/>
    <w:rsid w:val="00A632D1"/>
    <w:rsid w:val="00A661B2"/>
    <w:rsid w:val="00A70854"/>
    <w:rsid w:val="00A71E02"/>
    <w:rsid w:val="00A75337"/>
    <w:rsid w:val="00A76AD3"/>
    <w:rsid w:val="00A77F22"/>
    <w:rsid w:val="00A80974"/>
    <w:rsid w:val="00A81C09"/>
    <w:rsid w:val="00A830FB"/>
    <w:rsid w:val="00A8355E"/>
    <w:rsid w:val="00A844D6"/>
    <w:rsid w:val="00A85CF3"/>
    <w:rsid w:val="00A85D3F"/>
    <w:rsid w:val="00A8694D"/>
    <w:rsid w:val="00A877B6"/>
    <w:rsid w:val="00A87CD7"/>
    <w:rsid w:val="00A907AD"/>
    <w:rsid w:val="00A91F3E"/>
    <w:rsid w:val="00A93B2E"/>
    <w:rsid w:val="00A94917"/>
    <w:rsid w:val="00A94988"/>
    <w:rsid w:val="00AA0E75"/>
    <w:rsid w:val="00AA1B0B"/>
    <w:rsid w:val="00AA1D2C"/>
    <w:rsid w:val="00AA5167"/>
    <w:rsid w:val="00AA5A78"/>
    <w:rsid w:val="00AA6C74"/>
    <w:rsid w:val="00AA7F74"/>
    <w:rsid w:val="00AB32F5"/>
    <w:rsid w:val="00AB5818"/>
    <w:rsid w:val="00AB7207"/>
    <w:rsid w:val="00AB7A24"/>
    <w:rsid w:val="00AB7C2A"/>
    <w:rsid w:val="00AB7E23"/>
    <w:rsid w:val="00AC0A84"/>
    <w:rsid w:val="00AC0BB2"/>
    <w:rsid w:val="00AC1FC3"/>
    <w:rsid w:val="00AC3ECD"/>
    <w:rsid w:val="00AC42D6"/>
    <w:rsid w:val="00AC60C7"/>
    <w:rsid w:val="00AC68C6"/>
    <w:rsid w:val="00AD1250"/>
    <w:rsid w:val="00AD212D"/>
    <w:rsid w:val="00AD52E3"/>
    <w:rsid w:val="00AE4806"/>
    <w:rsid w:val="00AE5534"/>
    <w:rsid w:val="00AE6088"/>
    <w:rsid w:val="00AE612B"/>
    <w:rsid w:val="00AE61BA"/>
    <w:rsid w:val="00AE699E"/>
    <w:rsid w:val="00AE7B2B"/>
    <w:rsid w:val="00AF1A41"/>
    <w:rsid w:val="00AF3721"/>
    <w:rsid w:val="00AF575F"/>
    <w:rsid w:val="00AF6D6C"/>
    <w:rsid w:val="00B000BA"/>
    <w:rsid w:val="00B000FC"/>
    <w:rsid w:val="00B00169"/>
    <w:rsid w:val="00B02053"/>
    <w:rsid w:val="00B0459F"/>
    <w:rsid w:val="00B04D06"/>
    <w:rsid w:val="00B06940"/>
    <w:rsid w:val="00B10295"/>
    <w:rsid w:val="00B12CDF"/>
    <w:rsid w:val="00B1348D"/>
    <w:rsid w:val="00B1353E"/>
    <w:rsid w:val="00B1569B"/>
    <w:rsid w:val="00B17222"/>
    <w:rsid w:val="00B17A7E"/>
    <w:rsid w:val="00B17B7A"/>
    <w:rsid w:val="00B214A8"/>
    <w:rsid w:val="00B21624"/>
    <w:rsid w:val="00B247E9"/>
    <w:rsid w:val="00B25F32"/>
    <w:rsid w:val="00B26540"/>
    <w:rsid w:val="00B312DC"/>
    <w:rsid w:val="00B326F5"/>
    <w:rsid w:val="00B40F1A"/>
    <w:rsid w:val="00B42C7F"/>
    <w:rsid w:val="00B458B5"/>
    <w:rsid w:val="00B45902"/>
    <w:rsid w:val="00B52018"/>
    <w:rsid w:val="00B5497E"/>
    <w:rsid w:val="00B563E8"/>
    <w:rsid w:val="00B56FD4"/>
    <w:rsid w:val="00B60146"/>
    <w:rsid w:val="00B60902"/>
    <w:rsid w:val="00B614BA"/>
    <w:rsid w:val="00B62443"/>
    <w:rsid w:val="00B63169"/>
    <w:rsid w:val="00B647D3"/>
    <w:rsid w:val="00B7193D"/>
    <w:rsid w:val="00B7428B"/>
    <w:rsid w:val="00B74407"/>
    <w:rsid w:val="00B7634D"/>
    <w:rsid w:val="00B7711D"/>
    <w:rsid w:val="00B82E3C"/>
    <w:rsid w:val="00B876F1"/>
    <w:rsid w:val="00B904EB"/>
    <w:rsid w:val="00B90C00"/>
    <w:rsid w:val="00B915D6"/>
    <w:rsid w:val="00B95CE6"/>
    <w:rsid w:val="00BA23C4"/>
    <w:rsid w:val="00BA3615"/>
    <w:rsid w:val="00BA77EC"/>
    <w:rsid w:val="00BB1DB6"/>
    <w:rsid w:val="00BB6253"/>
    <w:rsid w:val="00BB6987"/>
    <w:rsid w:val="00BC071C"/>
    <w:rsid w:val="00BC4368"/>
    <w:rsid w:val="00BC615C"/>
    <w:rsid w:val="00BC6296"/>
    <w:rsid w:val="00BD2E99"/>
    <w:rsid w:val="00BD33E7"/>
    <w:rsid w:val="00BD371A"/>
    <w:rsid w:val="00BD4BC3"/>
    <w:rsid w:val="00BD6597"/>
    <w:rsid w:val="00BD69D4"/>
    <w:rsid w:val="00BE0A5C"/>
    <w:rsid w:val="00BE295E"/>
    <w:rsid w:val="00BE34A4"/>
    <w:rsid w:val="00BE3795"/>
    <w:rsid w:val="00BE46DE"/>
    <w:rsid w:val="00BE4726"/>
    <w:rsid w:val="00BE660C"/>
    <w:rsid w:val="00BE6B59"/>
    <w:rsid w:val="00BE7938"/>
    <w:rsid w:val="00BF0E9E"/>
    <w:rsid w:val="00BF2413"/>
    <w:rsid w:val="00BF2D6A"/>
    <w:rsid w:val="00BF3183"/>
    <w:rsid w:val="00BF3E16"/>
    <w:rsid w:val="00BF3FB3"/>
    <w:rsid w:val="00BF7E69"/>
    <w:rsid w:val="00C00095"/>
    <w:rsid w:val="00C0082E"/>
    <w:rsid w:val="00C02949"/>
    <w:rsid w:val="00C06135"/>
    <w:rsid w:val="00C0746B"/>
    <w:rsid w:val="00C10C41"/>
    <w:rsid w:val="00C11CE9"/>
    <w:rsid w:val="00C1293A"/>
    <w:rsid w:val="00C14169"/>
    <w:rsid w:val="00C146F8"/>
    <w:rsid w:val="00C154C7"/>
    <w:rsid w:val="00C15F07"/>
    <w:rsid w:val="00C169D3"/>
    <w:rsid w:val="00C1739C"/>
    <w:rsid w:val="00C17440"/>
    <w:rsid w:val="00C21AD2"/>
    <w:rsid w:val="00C2483E"/>
    <w:rsid w:val="00C259F8"/>
    <w:rsid w:val="00C25F03"/>
    <w:rsid w:val="00C3001E"/>
    <w:rsid w:val="00C3008C"/>
    <w:rsid w:val="00C31821"/>
    <w:rsid w:val="00C32726"/>
    <w:rsid w:val="00C32F9E"/>
    <w:rsid w:val="00C33941"/>
    <w:rsid w:val="00C33E94"/>
    <w:rsid w:val="00C347E8"/>
    <w:rsid w:val="00C37579"/>
    <w:rsid w:val="00C41016"/>
    <w:rsid w:val="00C4392C"/>
    <w:rsid w:val="00C44149"/>
    <w:rsid w:val="00C4526D"/>
    <w:rsid w:val="00C46DA2"/>
    <w:rsid w:val="00C523F9"/>
    <w:rsid w:val="00C52CB6"/>
    <w:rsid w:val="00C553BA"/>
    <w:rsid w:val="00C55979"/>
    <w:rsid w:val="00C57FAF"/>
    <w:rsid w:val="00C61067"/>
    <w:rsid w:val="00C6133C"/>
    <w:rsid w:val="00C6221D"/>
    <w:rsid w:val="00C64E39"/>
    <w:rsid w:val="00C66E94"/>
    <w:rsid w:val="00C67064"/>
    <w:rsid w:val="00C7482F"/>
    <w:rsid w:val="00C8037E"/>
    <w:rsid w:val="00C81AFA"/>
    <w:rsid w:val="00C85018"/>
    <w:rsid w:val="00C85510"/>
    <w:rsid w:val="00C90394"/>
    <w:rsid w:val="00C90883"/>
    <w:rsid w:val="00C920D8"/>
    <w:rsid w:val="00C923CC"/>
    <w:rsid w:val="00C92E0B"/>
    <w:rsid w:val="00C9371B"/>
    <w:rsid w:val="00C93BD5"/>
    <w:rsid w:val="00C94CC7"/>
    <w:rsid w:val="00C95171"/>
    <w:rsid w:val="00C967C3"/>
    <w:rsid w:val="00C9696B"/>
    <w:rsid w:val="00CA13FC"/>
    <w:rsid w:val="00CA3945"/>
    <w:rsid w:val="00CA5FAF"/>
    <w:rsid w:val="00CA61CB"/>
    <w:rsid w:val="00CB08AA"/>
    <w:rsid w:val="00CB1266"/>
    <w:rsid w:val="00CB37EE"/>
    <w:rsid w:val="00CB6F73"/>
    <w:rsid w:val="00CC0A46"/>
    <w:rsid w:val="00CC102C"/>
    <w:rsid w:val="00CC6985"/>
    <w:rsid w:val="00CD0ED9"/>
    <w:rsid w:val="00CD14C2"/>
    <w:rsid w:val="00CD168F"/>
    <w:rsid w:val="00CD27A3"/>
    <w:rsid w:val="00CD30F0"/>
    <w:rsid w:val="00CD4B34"/>
    <w:rsid w:val="00CD54F7"/>
    <w:rsid w:val="00CE0E96"/>
    <w:rsid w:val="00CE213A"/>
    <w:rsid w:val="00CE260E"/>
    <w:rsid w:val="00CE2C8D"/>
    <w:rsid w:val="00CE2F39"/>
    <w:rsid w:val="00CE6B2B"/>
    <w:rsid w:val="00CF0EC0"/>
    <w:rsid w:val="00CF1091"/>
    <w:rsid w:val="00CF3191"/>
    <w:rsid w:val="00CF34F6"/>
    <w:rsid w:val="00CF5FA9"/>
    <w:rsid w:val="00CF6DC7"/>
    <w:rsid w:val="00D031C7"/>
    <w:rsid w:val="00D047C7"/>
    <w:rsid w:val="00D04833"/>
    <w:rsid w:val="00D050F7"/>
    <w:rsid w:val="00D05314"/>
    <w:rsid w:val="00D06C8C"/>
    <w:rsid w:val="00D1044B"/>
    <w:rsid w:val="00D12F4A"/>
    <w:rsid w:val="00D13931"/>
    <w:rsid w:val="00D15C3E"/>
    <w:rsid w:val="00D16073"/>
    <w:rsid w:val="00D16228"/>
    <w:rsid w:val="00D165FA"/>
    <w:rsid w:val="00D172B2"/>
    <w:rsid w:val="00D17430"/>
    <w:rsid w:val="00D20A56"/>
    <w:rsid w:val="00D211E4"/>
    <w:rsid w:val="00D216A4"/>
    <w:rsid w:val="00D21A04"/>
    <w:rsid w:val="00D26611"/>
    <w:rsid w:val="00D26FF8"/>
    <w:rsid w:val="00D27EC7"/>
    <w:rsid w:val="00D30121"/>
    <w:rsid w:val="00D31996"/>
    <w:rsid w:val="00D328BA"/>
    <w:rsid w:val="00D35DBC"/>
    <w:rsid w:val="00D36940"/>
    <w:rsid w:val="00D37BCD"/>
    <w:rsid w:val="00D40E7F"/>
    <w:rsid w:val="00D418A8"/>
    <w:rsid w:val="00D41B52"/>
    <w:rsid w:val="00D41E1D"/>
    <w:rsid w:val="00D44D11"/>
    <w:rsid w:val="00D45E23"/>
    <w:rsid w:val="00D46933"/>
    <w:rsid w:val="00D46A13"/>
    <w:rsid w:val="00D47116"/>
    <w:rsid w:val="00D47859"/>
    <w:rsid w:val="00D501CC"/>
    <w:rsid w:val="00D539BD"/>
    <w:rsid w:val="00D56D92"/>
    <w:rsid w:val="00D603E5"/>
    <w:rsid w:val="00D60796"/>
    <w:rsid w:val="00D6079B"/>
    <w:rsid w:val="00D653CD"/>
    <w:rsid w:val="00D65636"/>
    <w:rsid w:val="00D65666"/>
    <w:rsid w:val="00D65D86"/>
    <w:rsid w:val="00D6678D"/>
    <w:rsid w:val="00D71452"/>
    <w:rsid w:val="00D72739"/>
    <w:rsid w:val="00D736B4"/>
    <w:rsid w:val="00D7603A"/>
    <w:rsid w:val="00D80681"/>
    <w:rsid w:val="00D80C6D"/>
    <w:rsid w:val="00D819DC"/>
    <w:rsid w:val="00D84AB8"/>
    <w:rsid w:val="00D851B0"/>
    <w:rsid w:val="00D858F3"/>
    <w:rsid w:val="00D87CF8"/>
    <w:rsid w:val="00D91182"/>
    <w:rsid w:val="00D91293"/>
    <w:rsid w:val="00D916B9"/>
    <w:rsid w:val="00D91792"/>
    <w:rsid w:val="00D91A92"/>
    <w:rsid w:val="00D92E8D"/>
    <w:rsid w:val="00D93C0A"/>
    <w:rsid w:val="00D93DA4"/>
    <w:rsid w:val="00D969B0"/>
    <w:rsid w:val="00D96D54"/>
    <w:rsid w:val="00D96EF9"/>
    <w:rsid w:val="00DA0249"/>
    <w:rsid w:val="00DA0D9D"/>
    <w:rsid w:val="00DA320B"/>
    <w:rsid w:val="00DA7E7D"/>
    <w:rsid w:val="00DB022D"/>
    <w:rsid w:val="00DB0557"/>
    <w:rsid w:val="00DB11D6"/>
    <w:rsid w:val="00DB13D8"/>
    <w:rsid w:val="00DB3ACE"/>
    <w:rsid w:val="00DB5787"/>
    <w:rsid w:val="00DC0F3C"/>
    <w:rsid w:val="00DC1AE4"/>
    <w:rsid w:val="00DC2392"/>
    <w:rsid w:val="00DC498A"/>
    <w:rsid w:val="00DC535A"/>
    <w:rsid w:val="00DC62C1"/>
    <w:rsid w:val="00DC6F01"/>
    <w:rsid w:val="00DD0B03"/>
    <w:rsid w:val="00DD130C"/>
    <w:rsid w:val="00DD2769"/>
    <w:rsid w:val="00DD2BFF"/>
    <w:rsid w:val="00DD4033"/>
    <w:rsid w:val="00DD40BB"/>
    <w:rsid w:val="00DE1534"/>
    <w:rsid w:val="00DE4F45"/>
    <w:rsid w:val="00DE62D5"/>
    <w:rsid w:val="00DF112B"/>
    <w:rsid w:val="00DF2A3F"/>
    <w:rsid w:val="00DF4C3B"/>
    <w:rsid w:val="00DF7F71"/>
    <w:rsid w:val="00E007BB"/>
    <w:rsid w:val="00E00A28"/>
    <w:rsid w:val="00E0177A"/>
    <w:rsid w:val="00E017FF"/>
    <w:rsid w:val="00E07D8A"/>
    <w:rsid w:val="00E11D99"/>
    <w:rsid w:val="00E14523"/>
    <w:rsid w:val="00E1577E"/>
    <w:rsid w:val="00E17E57"/>
    <w:rsid w:val="00E20445"/>
    <w:rsid w:val="00E204F3"/>
    <w:rsid w:val="00E20A56"/>
    <w:rsid w:val="00E212D2"/>
    <w:rsid w:val="00E24839"/>
    <w:rsid w:val="00E25FE3"/>
    <w:rsid w:val="00E2674A"/>
    <w:rsid w:val="00E267F9"/>
    <w:rsid w:val="00E27A4D"/>
    <w:rsid w:val="00E3022C"/>
    <w:rsid w:val="00E31BAD"/>
    <w:rsid w:val="00E31C9F"/>
    <w:rsid w:val="00E34238"/>
    <w:rsid w:val="00E36864"/>
    <w:rsid w:val="00E40394"/>
    <w:rsid w:val="00E404A4"/>
    <w:rsid w:val="00E40954"/>
    <w:rsid w:val="00E4113C"/>
    <w:rsid w:val="00E422D1"/>
    <w:rsid w:val="00E430E4"/>
    <w:rsid w:val="00E4374A"/>
    <w:rsid w:val="00E45E67"/>
    <w:rsid w:val="00E47311"/>
    <w:rsid w:val="00E51AA6"/>
    <w:rsid w:val="00E52BFB"/>
    <w:rsid w:val="00E53B83"/>
    <w:rsid w:val="00E55990"/>
    <w:rsid w:val="00E55E3E"/>
    <w:rsid w:val="00E5721D"/>
    <w:rsid w:val="00E57826"/>
    <w:rsid w:val="00E57A7F"/>
    <w:rsid w:val="00E57D3B"/>
    <w:rsid w:val="00E62BE8"/>
    <w:rsid w:val="00E62F71"/>
    <w:rsid w:val="00E660BD"/>
    <w:rsid w:val="00E6757B"/>
    <w:rsid w:val="00E6775C"/>
    <w:rsid w:val="00E70E14"/>
    <w:rsid w:val="00E72AD3"/>
    <w:rsid w:val="00E73688"/>
    <w:rsid w:val="00E7436C"/>
    <w:rsid w:val="00E747F5"/>
    <w:rsid w:val="00E75468"/>
    <w:rsid w:val="00E76109"/>
    <w:rsid w:val="00E763B4"/>
    <w:rsid w:val="00E76DDC"/>
    <w:rsid w:val="00E77243"/>
    <w:rsid w:val="00E80214"/>
    <w:rsid w:val="00E808CF"/>
    <w:rsid w:val="00E85123"/>
    <w:rsid w:val="00E861CE"/>
    <w:rsid w:val="00E92139"/>
    <w:rsid w:val="00E9583A"/>
    <w:rsid w:val="00E95F66"/>
    <w:rsid w:val="00E96F27"/>
    <w:rsid w:val="00E9738A"/>
    <w:rsid w:val="00EA1766"/>
    <w:rsid w:val="00EA4D81"/>
    <w:rsid w:val="00EB2D99"/>
    <w:rsid w:val="00EB30E2"/>
    <w:rsid w:val="00EB7697"/>
    <w:rsid w:val="00EB7FB1"/>
    <w:rsid w:val="00EC2F77"/>
    <w:rsid w:val="00EC3AA8"/>
    <w:rsid w:val="00EC4CD0"/>
    <w:rsid w:val="00EC5E8B"/>
    <w:rsid w:val="00ED0B12"/>
    <w:rsid w:val="00ED1247"/>
    <w:rsid w:val="00ED1750"/>
    <w:rsid w:val="00ED38B2"/>
    <w:rsid w:val="00ED5879"/>
    <w:rsid w:val="00ED5AD3"/>
    <w:rsid w:val="00EE0139"/>
    <w:rsid w:val="00EE1851"/>
    <w:rsid w:val="00EE3B57"/>
    <w:rsid w:val="00EE3F27"/>
    <w:rsid w:val="00EE5DAB"/>
    <w:rsid w:val="00EF0DAA"/>
    <w:rsid w:val="00EF0E73"/>
    <w:rsid w:val="00EF1150"/>
    <w:rsid w:val="00EF43DD"/>
    <w:rsid w:val="00EF5095"/>
    <w:rsid w:val="00EF5933"/>
    <w:rsid w:val="00EF7824"/>
    <w:rsid w:val="00EF7F5D"/>
    <w:rsid w:val="00F009C4"/>
    <w:rsid w:val="00F05589"/>
    <w:rsid w:val="00F058DB"/>
    <w:rsid w:val="00F06BFF"/>
    <w:rsid w:val="00F07903"/>
    <w:rsid w:val="00F11C0B"/>
    <w:rsid w:val="00F12FA7"/>
    <w:rsid w:val="00F13D78"/>
    <w:rsid w:val="00F14473"/>
    <w:rsid w:val="00F1689D"/>
    <w:rsid w:val="00F17176"/>
    <w:rsid w:val="00F1743E"/>
    <w:rsid w:val="00F17CFB"/>
    <w:rsid w:val="00F21FE6"/>
    <w:rsid w:val="00F223EF"/>
    <w:rsid w:val="00F224F6"/>
    <w:rsid w:val="00F2662F"/>
    <w:rsid w:val="00F26976"/>
    <w:rsid w:val="00F278DE"/>
    <w:rsid w:val="00F31486"/>
    <w:rsid w:val="00F32A9A"/>
    <w:rsid w:val="00F32EB8"/>
    <w:rsid w:val="00F33B79"/>
    <w:rsid w:val="00F35310"/>
    <w:rsid w:val="00F3595D"/>
    <w:rsid w:val="00F37986"/>
    <w:rsid w:val="00F4030C"/>
    <w:rsid w:val="00F41987"/>
    <w:rsid w:val="00F43D10"/>
    <w:rsid w:val="00F44F52"/>
    <w:rsid w:val="00F456A6"/>
    <w:rsid w:val="00F46DD9"/>
    <w:rsid w:val="00F5044B"/>
    <w:rsid w:val="00F506E3"/>
    <w:rsid w:val="00F51F9A"/>
    <w:rsid w:val="00F521BC"/>
    <w:rsid w:val="00F52367"/>
    <w:rsid w:val="00F5245A"/>
    <w:rsid w:val="00F5266A"/>
    <w:rsid w:val="00F52E1D"/>
    <w:rsid w:val="00F53050"/>
    <w:rsid w:val="00F63816"/>
    <w:rsid w:val="00F645C1"/>
    <w:rsid w:val="00F64B5F"/>
    <w:rsid w:val="00F66FAE"/>
    <w:rsid w:val="00F679E1"/>
    <w:rsid w:val="00F67A26"/>
    <w:rsid w:val="00F723F0"/>
    <w:rsid w:val="00F74119"/>
    <w:rsid w:val="00F810A2"/>
    <w:rsid w:val="00F818DF"/>
    <w:rsid w:val="00F86296"/>
    <w:rsid w:val="00F86CEF"/>
    <w:rsid w:val="00F8723E"/>
    <w:rsid w:val="00F90C42"/>
    <w:rsid w:val="00F916B9"/>
    <w:rsid w:val="00F92ECF"/>
    <w:rsid w:val="00F96770"/>
    <w:rsid w:val="00F970D1"/>
    <w:rsid w:val="00FA0A68"/>
    <w:rsid w:val="00FA2024"/>
    <w:rsid w:val="00FA50A9"/>
    <w:rsid w:val="00FA56E8"/>
    <w:rsid w:val="00FA6666"/>
    <w:rsid w:val="00FA6F94"/>
    <w:rsid w:val="00FB172D"/>
    <w:rsid w:val="00FB1807"/>
    <w:rsid w:val="00FB4796"/>
    <w:rsid w:val="00FB707D"/>
    <w:rsid w:val="00FC0095"/>
    <w:rsid w:val="00FC2C0B"/>
    <w:rsid w:val="00FC578D"/>
    <w:rsid w:val="00FC7123"/>
    <w:rsid w:val="00FD22AB"/>
    <w:rsid w:val="00FD4ED6"/>
    <w:rsid w:val="00FD5829"/>
    <w:rsid w:val="00FD5DB9"/>
    <w:rsid w:val="00FE1BC4"/>
    <w:rsid w:val="00FE3D8D"/>
    <w:rsid w:val="00FE5C2F"/>
    <w:rsid w:val="00FF0F98"/>
    <w:rsid w:val="00FF107C"/>
    <w:rsid w:val="00FF25D3"/>
    <w:rsid w:val="00FF4116"/>
    <w:rsid w:val="00FF47AB"/>
    <w:rsid w:val="00FF5F63"/>
    <w:rsid w:val="00FF6D91"/>
    <w:rsid w:val="00FF6EBE"/>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 w:type="paragraph" w:styleId="Revision">
    <w:name w:val="Revision"/>
    <w:hidden/>
    <w:uiPriority w:val="99"/>
    <w:semiHidden/>
    <w:rsid w:val="0008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09310">
      <w:bodyDiv w:val="1"/>
      <w:marLeft w:val="0"/>
      <w:marRight w:val="0"/>
      <w:marTop w:val="0"/>
      <w:marBottom w:val="0"/>
      <w:divBdr>
        <w:top w:val="none" w:sz="0" w:space="0" w:color="auto"/>
        <w:left w:val="none" w:sz="0" w:space="0" w:color="auto"/>
        <w:bottom w:val="none" w:sz="0" w:space="0" w:color="auto"/>
        <w:right w:val="none" w:sz="0" w:space="0" w:color="auto"/>
      </w:divBdr>
    </w:div>
    <w:div w:id="359941210">
      <w:bodyDiv w:val="1"/>
      <w:marLeft w:val="0"/>
      <w:marRight w:val="0"/>
      <w:marTop w:val="0"/>
      <w:marBottom w:val="0"/>
      <w:divBdr>
        <w:top w:val="none" w:sz="0" w:space="0" w:color="auto"/>
        <w:left w:val="none" w:sz="0" w:space="0" w:color="auto"/>
        <w:bottom w:val="none" w:sz="0" w:space="0" w:color="auto"/>
        <w:right w:val="none" w:sz="0" w:space="0" w:color="auto"/>
      </w:divBdr>
    </w:div>
    <w:div w:id="583688225">
      <w:bodyDiv w:val="1"/>
      <w:marLeft w:val="0"/>
      <w:marRight w:val="0"/>
      <w:marTop w:val="0"/>
      <w:marBottom w:val="0"/>
      <w:divBdr>
        <w:top w:val="none" w:sz="0" w:space="0" w:color="auto"/>
        <w:left w:val="none" w:sz="0" w:space="0" w:color="auto"/>
        <w:bottom w:val="none" w:sz="0" w:space="0" w:color="auto"/>
        <w:right w:val="none" w:sz="0" w:space="0" w:color="auto"/>
      </w:divBdr>
    </w:div>
    <w:div w:id="640234455">
      <w:bodyDiv w:val="1"/>
      <w:marLeft w:val="0"/>
      <w:marRight w:val="0"/>
      <w:marTop w:val="0"/>
      <w:marBottom w:val="0"/>
      <w:divBdr>
        <w:top w:val="none" w:sz="0" w:space="0" w:color="auto"/>
        <w:left w:val="none" w:sz="0" w:space="0" w:color="auto"/>
        <w:bottom w:val="none" w:sz="0" w:space="0" w:color="auto"/>
        <w:right w:val="none" w:sz="0" w:space="0" w:color="auto"/>
      </w:divBdr>
    </w:div>
    <w:div w:id="836268975">
      <w:bodyDiv w:val="1"/>
      <w:marLeft w:val="0"/>
      <w:marRight w:val="0"/>
      <w:marTop w:val="0"/>
      <w:marBottom w:val="0"/>
      <w:divBdr>
        <w:top w:val="none" w:sz="0" w:space="0" w:color="auto"/>
        <w:left w:val="none" w:sz="0" w:space="0" w:color="auto"/>
        <w:bottom w:val="none" w:sz="0" w:space="0" w:color="auto"/>
        <w:right w:val="none" w:sz="0" w:space="0" w:color="auto"/>
      </w:divBdr>
    </w:div>
    <w:div w:id="1014459254">
      <w:bodyDiv w:val="1"/>
      <w:marLeft w:val="0"/>
      <w:marRight w:val="0"/>
      <w:marTop w:val="0"/>
      <w:marBottom w:val="0"/>
      <w:divBdr>
        <w:top w:val="none" w:sz="0" w:space="0" w:color="auto"/>
        <w:left w:val="none" w:sz="0" w:space="0" w:color="auto"/>
        <w:bottom w:val="none" w:sz="0" w:space="0" w:color="auto"/>
        <w:right w:val="none" w:sz="0" w:space="0" w:color="auto"/>
      </w:divBdr>
    </w:div>
    <w:div w:id="1768890801">
      <w:bodyDiv w:val="1"/>
      <w:marLeft w:val="0"/>
      <w:marRight w:val="0"/>
      <w:marTop w:val="0"/>
      <w:marBottom w:val="0"/>
      <w:divBdr>
        <w:top w:val="none" w:sz="0" w:space="0" w:color="auto"/>
        <w:left w:val="none" w:sz="0" w:space="0" w:color="auto"/>
        <w:bottom w:val="none" w:sz="0" w:space="0" w:color="auto"/>
        <w:right w:val="none" w:sz="0" w:space="0" w:color="auto"/>
      </w:divBdr>
    </w:div>
    <w:div w:id="1878279700">
      <w:bodyDiv w:val="1"/>
      <w:marLeft w:val="0"/>
      <w:marRight w:val="0"/>
      <w:marTop w:val="0"/>
      <w:marBottom w:val="0"/>
      <w:divBdr>
        <w:top w:val="none" w:sz="0" w:space="0" w:color="auto"/>
        <w:left w:val="none" w:sz="0" w:space="0" w:color="auto"/>
        <w:bottom w:val="none" w:sz="0" w:space="0" w:color="auto"/>
        <w:right w:val="none" w:sz="0" w:space="0" w:color="auto"/>
      </w:divBdr>
    </w:div>
    <w:div w:id="21134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3154</TotalTime>
  <Pages>17</Pages>
  <Words>28357</Words>
  <Characters>161641</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508</cp:revision>
  <dcterms:created xsi:type="dcterms:W3CDTF">2025-04-27T18:37:00Z</dcterms:created>
  <dcterms:modified xsi:type="dcterms:W3CDTF">2025-06-20T22:03:00Z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id="5t3CxXfM"/&gt;&lt;style id="http://www.zotero.org/styles/ecology" hasBibliography="1" bibliographyStyleHasBeenSet="1"/&gt;&lt;prefs&gt;&lt;pref name="fieldType" value="Field"/&gt;&lt;/prefs&gt;&lt;/data&gt;</vt:lpwstr>
  </property>
</Properties>
</file>