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77C" w:rsidRDefault="000E334E">
      <w:pPr>
        <w:pStyle w:val="BodyText"/>
        <w:spacing w:before="1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4552950</wp:posOffset>
            </wp:positionH>
            <wp:positionV relativeFrom="paragraph">
              <wp:posOffset>-1107440</wp:posOffset>
            </wp:positionV>
            <wp:extent cx="2714625" cy="789305"/>
            <wp:effectExtent l="0" t="0" r="9525" b="0"/>
            <wp:wrapTopAndBottom/>
            <wp:docPr id="3" name="image2.png" descr="Microsoft Azure DevOps Services Integration | Tasktop Integration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77C" w:rsidRPr="00576B61" w:rsidRDefault="00000000" w:rsidP="00576B61">
      <w:pPr>
        <w:pStyle w:val="Heading1"/>
        <w:jc w:val="center"/>
        <w:rPr>
          <w:color w:val="auto"/>
          <w:sz w:val="44"/>
          <w:szCs w:val="44"/>
          <w:u w:val="single"/>
        </w:rPr>
      </w:pPr>
      <w:r w:rsidRPr="00576B61">
        <w:rPr>
          <w:color w:val="auto"/>
          <w:sz w:val="44"/>
          <w:szCs w:val="44"/>
          <w:u w:val="single"/>
        </w:rPr>
        <w:t>Azure</w:t>
      </w:r>
      <w:r w:rsidRPr="00576B61">
        <w:rPr>
          <w:color w:val="auto"/>
          <w:spacing w:val="-5"/>
          <w:sz w:val="44"/>
          <w:szCs w:val="44"/>
          <w:u w:val="single"/>
        </w:rPr>
        <w:t xml:space="preserve"> </w:t>
      </w:r>
      <w:r w:rsidRPr="00576B61">
        <w:rPr>
          <w:color w:val="auto"/>
          <w:sz w:val="44"/>
          <w:szCs w:val="44"/>
          <w:u w:val="single"/>
        </w:rPr>
        <w:t>DevOps</w:t>
      </w:r>
      <w:r w:rsidRPr="00576B61">
        <w:rPr>
          <w:color w:val="auto"/>
          <w:spacing w:val="-1"/>
          <w:sz w:val="44"/>
          <w:szCs w:val="44"/>
          <w:u w:val="single"/>
        </w:rPr>
        <w:t xml:space="preserve"> </w:t>
      </w:r>
      <w:r w:rsidRPr="00576B61">
        <w:rPr>
          <w:color w:val="auto"/>
          <w:sz w:val="44"/>
          <w:szCs w:val="44"/>
          <w:u w:val="single"/>
        </w:rPr>
        <w:t>-</w:t>
      </w:r>
      <w:r w:rsidRPr="00576B61">
        <w:rPr>
          <w:color w:val="auto"/>
          <w:spacing w:val="-2"/>
          <w:sz w:val="44"/>
          <w:szCs w:val="44"/>
          <w:u w:val="single"/>
        </w:rPr>
        <w:t xml:space="preserve"> </w:t>
      </w:r>
      <w:r w:rsidRPr="00576B61">
        <w:rPr>
          <w:color w:val="auto"/>
          <w:sz w:val="44"/>
          <w:szCs w:val="44"/>
          <w:u w:val="single"/>
        </w:rPr>
        <w:t>Course</w:t>
      </w:r>
      <w:r w:rsidRPr="00576B61">
        <w:rPr>
          <w:color w:val="auto"/>
          <w:spacing w:val="-4"/>
          <w:sz w:val="44"/>
          <w:szCs w:val="44"/>
          <w:u w:val="single"/>
        </w:rPr>
        <w:t xml:space="preserve"> </w:t>
      </w:r>
      <w:r w:rsidRPr="00576B61">
        <w:rPr>
          <w:color w:val="auto"/>
          <w:sz w:val="44"/>
          <w:szCs w:val="44"/>
          <w:u w:val="single"/>
        </w:rPr>
        <w:t>Content</w:t>
      </w:r>
    </w:p>
    <w:p w:rsidR="005F177C" w:rsidRDefault="005F177C">
      <w:pPr>
        <w:pStyle w:val="BodyText"/>
        <w:spacing w:before="9"/>
        <w:rPr>
          <w:sz w:val="14"/>
        </w:rPr>
      </w:pPr>
    </w:p>
    <w:p w:rsidR="00576B61" w:rsidRDefault="00576B61" w:rsidP="00707D29">
      <w:pPr>
        <w:pStyle w:val="BodyText"/>
        <w:rPr>
          <w:b/>
          <w:bCs/>
          <w:u w:val="single"/>
        </w:rPr>
      </w:pPr>
    </w:p>
    <w:p w:rsidR="00707D29" w:rsidRPr="00707D29" w:rsidRDefault="00707D29" w:rsidP="00707D29">
      <w:pPr>
        <w:pStyle w:val="BodyText"/>
        <w:rPr>
          <w:b/>
          <w:bCs/>
          <w:u w:val="single"/>
        </w:rPr>
      </w:pPr>
      <w:r w:rsidRPr="00707D29">
        <w:rPr>
          <w:b/>
          <w:bCs/>
          <w:u w:val="single"/>
        </w:rPr>
        <w:t>Introduction to Azure</w:t>
      </w:r>
    </w:p>
    <w:p w:rsidR="00707D29" w:rsidRPr="00707D29" w:rsidRDefault="00707D29" w:rsidP="00707D29">
      <w:pPr>
        <w:pStyle w:val="BodyText"/>
        <w:numPr>
          <w:ilvl w:val="0"/>
          <w:numId w:val="2"/>
        </w:numPr>
      </w:pPr>
      <w:r w:rsidRPr="00707D29">
        <w:t>Creating Account</w:t>
      </w:r>
    </w:p>
    <w:p w:rsidR="00707D29" w:rsidRPr="00707D29" w:rsidRDefault="00707D29" w:rsidP="00707D29">
      <w:pPr>
        <w:pStyle w:val="BodyText"/>
        <w:numPr>
          <w:ilvl w:val="0"/>
          <w:numId w:val="2"/>
        </w:numPr>
      </w:pPr>
      <w:r w:rsidRPr="00707D29">
        <w:t>Explore Azure Portal</w:t>
      </w:r>
    </w:p>
    <w:p w:rsidR="00707D29" w:rsidRPr="00707D29" w:rsidRDefault="00707D29" w:rsidP="00707D29">
      <w:pPr>
        <w:pStyle w:val="BodyText"/>
        <w:numPr>
          <w:ilvl w:val="0"/>
          <w:numId w:val="2"/>
        </w:numPr>
      </w:pPr>
      <w:r w:rsidRPr="00707D29">
        <w:t>Azure Compute</w:t>
      </w:r>
    </w:p>
    <w:p w:rsidR="00707D29" w:rsidRPr="00707D29" w:rsidRDefault="00707D29" w:rsidP="00707D29">
      <w:pPr>
        <w:pStyle w:val="BodyText"/>
        <w:numPr>
          <w:ilvl w:val="0"/>
          <w:numId w:val="2"/>
        </w:numPr>
      </w:pPr>
      <w:r w:rsidRPr="00707D29">
        <w:t>Azure Networking</w:t>
      </w:r>
    </w:p>
    <w:p w:rsidR="00707D29" w:rsidRPr="00707D29" w:rsidRDefault="00707D29" w:rsidP="00707D29">
      <w:pPr>
        <w:pStyle w:val="BodyText"/>
        <w:numPr>
          <w:ilvl w:val="0"/>
          <w:numId w:val="2"/>
        </w:numPr>
      </w:pPr>
      <w:r w:rsidRPr="00707D29">
        <w:t>Azure Active Directory</w:t>
      </w:r>
    </w:p>
    <w:p w:rsidR="00707D29" w:rsidRPr="00707D29" w:rsidRDefault="00707D29" w:rsidP="00707D29">
      <w:pPr>
        <w:pStyle w:val="BodyText"/>
        <w:numPr>
          <w:ilvl w:val="0"/>
          <w:numId w:val="2"/>
        </w:numPr>
      </w:pPr>
      <w:r w:rsidRPr="00707D29">
        <w:t>Azure App services</w:t>
      </w:r>
    </w:p>
    <w:p w:rsidR="005F177C" w:rsidRDefault="00707D29" w:rsidP="00707D29">
      <w:pPr>
        <w:pStyle w:val="BodyText"/>
        <w:numPr>
          <w:ilvl w:val="0"/>
          <w:numId w:val="2"/>
        </w:numPr>
      </w:pPr>
      <w:r w:rsidRPr="00707D29">
        <w:t>Azure Key-Vault</w:t>
      </w:r>
    </w:p>
    <w:p w:rsidR="00707D29" w:rsidRDefault="00707D29" w:rsidP="00707D29">
      <w:pPr>
        <w:pStyle w:val="BodyText"/>
        <w:numPr>
          <w:ilvl w:val="0"/>
          <w:numId w:val="2"/>
        </w:numPr>
      </w:pPr>
      <w:r>
        <w:t>Azure Storage services</w:t>
      </w:r>
    </w:p>
    <w:p w:rsidR="0014751A" w:rsidRDefault="0014751A" w:rsidP="00707D29">
      <w:pPr>
        <w:pStyle w:val="BodyText"/>
        <w:rPr>
          <w:b/>
          <w:bCs/>
          <w:u w:val="single"/>
        </w:rPr>
      </w:pPr>
    </w:p>
    <w:p w:rsidR="00707D29" w:rsidRPr="00707D29" w:rsidRDefault="00707D29" w:rsidP="00707D29">
      <w:pPr>
        <w:pStyle w:val="BodyText"/>
        <w:rPr>
          <w:b/>
          <w:bCs/>
          <w:u w:val="single"/>
        </w:rPr>
      </w:pPr>
      <w:r w:rsidRPr="00707D29">
        <w:rPr>
          <w:b/>
          <w:bCs/>
          <w:u w:val="single"/>
        </w:rPr>
        <w:t>Introduction to DevOps</w:t>
      </w:r>
    </w:p>
    <w:p w:rsidR="00707D29" w:rsidRDefault="00707D29" w:rsidP="00707D29">
      <w:pPr>
        <w:pStyle w:val="BodyText"/>
        <w:numPr>
          <w:ilvl w:val="0"/>
          <w:numId w:val="3"/>
        </w:numPr>
      </w:pPr>
      <w:r>
        <w:t>What is DevOps</w:t>
      </w:r>
    </w:p>
    <w:p w:rsidR="00707D29" w:rsidRDefault="00707D29" w:rsidP="00707D29">
      <w:pPr>
        <w:pStyle w:val="BodyText"/>
        <w:numPr>
          <w:ilvl w:val="0"/>
          <w:numId w:val="3"/>
        </w:numPr>
      </w:pPr>
      <w:r>
        <w:t>Overview of various DevOps Methodologies</w:t>
      </w:r>
    </w:p>
    <w:p w:rsidR="00707D29" w:rsidRDefault="00707D29" w:rsidP="00707D29">
      <w:pPr>
        <w:pStyle w:val="BodyText"/>
        <w:numPr>
          <w:ilvl w:val="0"/>
          <w:numId w:val="3"/>
        </w:numPr>
      </w:pPr>
      <w:r>
        <w:t>Difference between Waterfall Model vs Agile vs Scrum</w:t>
      </w:r>
    </w:p>
    <w:p w:rsidR="00707D29" w:rsidRDefault="00707D29" w:rsidP="00707D29">
      <w:pPr>
        <w:pStyle w:val="BodyText"/>
        <w:numPr>
          <w:ilvl w:val="0"/>
          <w:numId w:val="3"/>
        </w:numPr>
      </w:pPr>
      <w:r>
        <w:t>M</w:t>
      </w:r>
      <w:r w:rsidRPr="00707D29">
        <w:t>onolithic</w:t>
      </w:r>
      <w:r>
        <w:t xml:space="preserve"> vs Microservices architecture</w:t>
      </w:r>
    </w:p>
    <w:p w:rsidR="0014751A" w:rsidRDefault="0014751A" w:rsidP="0014751A">
      <w:pPr>
        <w:pStyle w:val="BodyText"/>
      </w:pPr>
    </w:p>
    <w:p w:rsidR="005F177C" w:rsidRDefault="0014751A" w:rsidP="00B22614">
      <w:pPr>
        <w:pStyle w:val="BodyText"/>
        <w:spacing w:before="10"/>
        <w:rPr>
          <w:b/>
          <w:bCs/>
          <w:u w:val="single"/>
        </w:rPr>
      </w:pPr>
      <w:r w:rsidRPr="0014751A">
        <w:rPr>
          <w:b/>
          <w:bCs/>
          <w:u w:val="single"/>
        </w:rPr>
        <w:t>Version control Tool</w:t>
      </w:r>
    </w:p>
    <w:p w:rsidR="0014751A" w:rsidRPr="0014751A" w:rsidRDefault="0014751A" w:rsidP="0014751A">
      <w:pPr>
        <w:pStyle w:val="BodyText"/>
        <w:numPr>
          <w:ilvl w:val="0"/>
          <w:numId w:val="3"/>
        </w:numPr>
      </w:pPr>
      <w:r w:rsidRPr="0014751A">
        <w:t>GIT HUB</w:t>
      </w:r>
    </w:p>
    <w:p w:rsidR="0014751A" w:rsidRPr="0014751A" w:rsidRDefault="0014751A" w:rsidP="0014751A">
      <w:pPr>
        <w:pStyle w:val="BodyText"/>
        <w:numPr>
          <w:ilvl w:val="0"/>
          <w:numId w:val="3"/>
        </w:numPr>
      </w:pPr>
      <w:r w:rsidRPr="0014751A">
        <w:t>Introduction to Azure Repo</w:t>
      </w:r>
    </w:p>
    <w:p w:rsidR="0014751A" w:rsidRPr="0014751A" w:rsidRDefault="0014751A" w:rsidP="0014751A">
      <w:pPr>
        <w:pStyle w:val="BodyText"/>
        <w:numPr>
          <w:ilvl w:val="0"/>
          <w:numId w:val="3"/>
        </w:numPr>
      </w:pPr>
      <w:r w:rsidRPr="0014751A">
        <w:t>Introduction to Git</w:t>
      </w:r>
    </w:p>
    <w:p w:rsidR="0014751A" w:rsidRPr="0014751A" w:rsidRDefault="0014751A" w:rsidP="0014751A">
      <w:pPr>
        <w:pStyle w:val="BodyText"/>
        <w:numPr>
          <w:ilvl w:val="0"/>
          <w:numId w:val="3"/>
        </w:numPr>
      </w:pPr>
      <w:r w:rsidRPr="0014751A">
        <w:t>Git Lifecycle</w:t>
      </w:r>
    </w:p>
    <w:p w:rsidR="0014751A" w:rsidRPr="0014751A" w:rsidRDefault="0014751A" w:rsidP="0014751A">
      <w:pPr>
        <w:pStyle w:val="BodyText"/>
        <w:numPr>
          <w:ilvl w:val="0"/>
          <w:numId w:val="3"/>
        </w:numPr>
      </w:pPr>
      <w:r w:rsidRPr="0014751A">
        <w:t>Git Workflow</w:t>
      </w:r>
    </w:p>
    <w:p w:rsidR="0014751A" w:rsidRPr="0014751A" w:rsidRDefault="0014751A" w:rsidP="0014751A">
      <w:pPr>
        <w:pStyle w:val="BodyText"/>
        <w:numPr>
          <w:ilvl w:val="0"/>
          <w:numId w:val="3"/>
        </w:numPr>
      </w:pPr>
      <w:r w:rsidRPr="0014751A">
        <w:t>Merging Branches</w:t>
      </w:r>
    </w:p>
    <w:p w:rsidR="0014751A" w:rsidRDefault="0014751A" w:rsidP="0014751A">
      <w:pPr>
        <w:pStyle w:val="BodyText"/>
        <w:numPr>
          <w:ilvl w:val="0"/>
          <w:numId w:val="3"/>
        </w:numPr>
      </w:pPr>
      <w:r w:rsidRPr="0014751A">
        <w:t>Working with Branches in Git</w:t>
      </w:r>
    </w:p>
    <w:p w:rsidR="00D85C13" w:rsidRDefault="00D85C13" w:rsidP="00D85C13">
      <w:pPr>
        <w:pStyle w:val="BodyText"/>
        <w:spacing w:before="10"/>
        <w:rPr>
          <w:b/>
          <w:bCs/>
          <w:u w:val="single"/>
        </w:rPr>
      </w:pPr>
    </w:p>
    <w:p w:rsidR="00D85C13" w:rsidRDefault="00D85C13" w:rsidP="00D85C13">
      <w:pPr>
        <w:pStyle w:val="BodyText"/>
        <w:spacing w:before="10"/>
        <w:rPr>
          <w:b/>
          <w:bCs/>
          <w:u w:val="single"/>
        </w:rPr>
      </w:pPr>
    </w:p>
    <w:p w:rsidR="00D85C13" w:rsidRDefault="00D85C13" w:rsidP="00D85C13">
      <w:pPr>
        <w:pStyle w:val="BodyText"/>
        <w:spacing w:before="10"/>
        <w:rPr>
          <w:b/>
          <w:bCs/>
          <w:u w:val="single"/>
        </w:rPr>
      </w:pPr>
    </w:p>
    <w:p w:rsidR="00D85C13" w:rsidRDefault="00D85C13" w:rsidP="00D85C13">
      <w:pPr>
        <w:pStyle w:val="BodyText"/>
        <w:spacing w:before="10"/>
        <w:rPr>
          <w:b/>
          <w:bCs/>
          <w:u w:val="single"/>
        </w:rPr>
      </w:pPr>
    </w:p>
    <w:p w:rsidR="00D85C13" w:rsidRDefault="00D85C13" w:rsidP="00D85C13">
      <w:pPr>
        <w:pStyle w:val="BodyText"/>
        <w:spacing w:before="10"/>
        <w:rPr>
          <w:b/>
          <w:bCs/>
          <w:u w:val="single"/>
        </w:rPr>
      </w:pPr>
    </w:p>
    <w:p w:rsidR="00D85C13" w:rsidRDefault="00D85C13" w:rsidP="00D85C13">
      <w:pPr>
        <w:pStyle w:val="BodyText"/>
        <w:spacing w:before="10"/>
        <w:rPr>
          <w:b/>
          <w:bCs/>
          <w:u w:val="single"/>
        </w:rPr>
      </w:pPr>
      <w:r>
        <w:rPr>
          <w:b/>
          <w:bCs/>
          <w:u w:val="single"/>
        </w:rPr>
        <w:t>Build</w:t>
      </w:r>
      <w:r w:rsidRPr="0014751A">
        <w:rPr>
          <w:b/>
          <w:bCs/>
          <w:u w:val="single"/>
        </w:rPr>
        <w:t xml:space="preserve"> Tool</w:t>
      </w:r>
    </w:p>
    <w:p w:rsidR="00D85C13" w:rsidRDefault="00D85C13" w:rsidP="00D85C13">
      <w:pPr>
        <w:pStyle w:val="BodyText"/>
        <w:numPr>
          <w:ilvl w:val="0"/>
          <w:numId w:val="3"/>
        </w:numPr>
      </w:pPr>
      <w:r>
        <w:t>W</w:t>
      </w:r>
      <w:r>
        <w:t xml:space="preserve">hy </w:t>
      </w:r>
      <w:r>
        <w:t>Build tools</w:t>
      </w:r>
    </w:p>
    <w:p w:rsidR="00D85C13" w:rsidRDefault="00D85C13" w:rsidP="00D85C13">
      <w:pPr>
        <w:pStyle w:val="BodyText"/>
        <w:numPr>
          <w:ilvl w:val="0"/>
          <w:numId w:val="3"/>
        </w:numPr>
      </w:pPr>
      <w:r>
        <w:t>W</w:t>
      </w:r>
      <w:r>
        <w:t>hat</w:t>
      </w:r>
      <w:r>
        <w:t xml:space="preserve"> </w:t>
      </w:r>
      <w:r>
        <w:t>is</w:t>
      </w:r>
      <w:r>
        <w:t xml:space="preserve"> MAVEN</w:t>
      </w:r>
    </w:p>
    <w:p w:rsidR="00D85C13" w:rsidRDefault="00D85C13" w:rsidP="00D85C13">
      <w:pPr>
        <w:pStyle w:val="BodyText"/>
        <w:numPr>
          <w:ilvl w:val="0"/>
          <w:numId w:val="3"/>
        </w:numPr>
      </w:pPr>
      <w:r>
        <w:t xml:space="preserve">Maven Repositories </w:t>
      </w:r>
    </w:p>
    <w:p w:rsidR="00D85C13" w:rsidRDefault="00D85C13" w:rsidP="00D85C13">
      <w:pPr>
        <w:pStyle w:val="BodyText"/>
        <w:numPr>
          <w:ilvl w:val="0"/>
          <w:numId w:val="3"/>
        </w:numPr>
      </w:pPr>
      <w:r>
        <w:t>Types of Build Tools</w:t>
      </w:r>
    </w:p>
    <w:p w:rsidR="00D85C13" w:rsidRDefault="00D85C13" w:rsidP="00D85C13">
      <w:pPr>
        <w:pStyle w:val="BodyText"/>
        <w:numPr>
          <w:ilvl w:val="0"/>
          <w:numId w:val="3"/>
        </w:numPr>
      </w:pPr>
      <w:r>
        <w:t>Introduction to framework</w:t>
      </w:r>
    </w:p>
    <w:p w:rsidR="00D85C13" w:rsidRDefault="00D85C13" w:rsidP="00D85C13">
      <w:pPr>
        <w:pStyle w:val="BodyText"/>
        <w:rPr>
          <w:b/>
          <w:bCs/>
          <w:u w:val="single"/>
        </w:rPr>
      </w:pPr>
    </w:p>
    <w:p w:rsidR="00D85C13" w:rsidRDefault="00D85C13" w:rsidP="00D85C13">
      <w:pPr>
        <w:pStyle w:val="BodyText"/>
        <w:rPr>
          <w:b/>
          <w:bCs/>
          <w:u w:val="single"/>
        </w:rPr>
      </w:pPr>
      <w:r w:rsidRPr="00D85C13">
        <w:rPr>
          <w:b/>
          <w:bCs/>
          <w:u w:val="single"/>
        </w:rPr>
        <w:t>Docker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Docker Architecture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Container Lifecycle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Port Binding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Detached and Foreground Mode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Docker</w:t>
      </w:r>
      <w:r w:rsidRPr="00D85C13">
        <w:t xml:space="preserve"> </w:t>
      </w:r>
      <w:r w:rsidRPr="00D85C13">
        <w:t>file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Docker</w:t>
      </w:r>
      <w:r w:rsidRPr="00D85C13">
        <w:t xml:space="preserve"> </w:t>
      </w:r>
      <w:r w:rsidRPr="00D85C13">
        <w:t>file Instructions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Docker Image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Docker Registry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Volumes</w:t>
      </w:r>
    </w:p>
    <w:p w:rsidR="00D85C13" w:rsidRPr="00D85C13" w:rsidRDefault="00D85C13" w:rsidP="00D85C13">
      <w:pPr>
        <w:pStyle w:val="BodyText"/>
        <w:numPr>
          <w:ilvl w:val="0"/>
          <w:numId w:val="5"/>
        </w:numPr>
      </w:pPr>
      <w:r w:rsidRPr="00D85C13">
        <w:t>Docker Compose</w:t>
      </w:r>
    </w:p>
    <w:p w:rsidR="00D85C13" w:rsidRDefault="00D85C13" w:rsidP="00D85C13">
      <w:pPr>
        <w:pStyle w:val="BodyText"/>
        <w:rPr>
          <w:b/>
          <w:bCs/>
          <w:u w:val="single"/>
        </w:rPr>
      </w:pPr>
    </w:p>
    <w:p w:rsidR="00D85C13" w:rsidRPr="00D85C13" w:rsidRDefault="00D85C13" w:rsidP="00D85C13">
      <w:pPr>
        <w:pStyle w:val="BodyText"/>
        <w:rPr>
          <w:b/>
          <w:bCs/>
          <w:u w:val="single"/>
        </w:rPr>
      </w:pPr>
      <w:r w:rsidRPr="00D85C13">
        <w:rPr>
          <w:b/>
          <w:bCs/>
          <w:u w:val="single"/>
        </w:rPr>
        <w:t>Azure DevOps</w:t>
      </w:r>
    </w:p>
    <w:p w:rsidR="00D85C13" w:rsidRDefault="00D85C13" w:rsidP="00D85C13">
      <w:pPr>
        <w:pStyle w:val="BodyText"/>
        <w:numPr>
          <w:ilvl w:val="0"/>
          <w:numId w:val="4"/>
        </w:numPr>
      </w:pPr>
      <w:r w:rsidRPr="00D85C13">
        <w:t>Azure Boards</w:t>
      </w:r>
    </w:p>
    <w:p w:rsidR="00D85C13" w:rsidRPr="00D85C13" w:rsidRDefault="00D85C13" w:rsidP="00D85C13">
      <w:pPr>
        <w:pStyle w:val="BodyText"/>
        <w:numPr>
          <w:ilvl w:val="0"/>
          <w:numId w:val="4"/>
        </w:numPr>
      </w:pPr>
      <w:r>
        <w:t>Integration of azure boards to pipeline</w:t>
      </w:r>
    </w:p>
    <w:p w:rsidR="00D85C13" w:rsidRPr="00D85C13" w:rsidRDefault="00D85C13" w:rsidP="00D85C13">
      <w:pPr>
        <w:pStyle w:val="BodyText"/>
        <w:numPr>
          <w:ilvl w:val="0"/>
          <w:numId w:val="4"/>
        </w:numPr>
      </w:pPr>
      <w:r w:rsidRPr="00D85C13">
        <w:t>Azure Repos</w:t>
      </w:r>
    </w:p>
    <w:p w:rsidR="00D85C13" w:rsidRDefault="00D85C13" w:rsidP="00D85C13">
      <w:pPr>
        <w:pStyle w:val="BodyText"/>
        <w:numPr>
          <w:ilvl w:val="0"/>
          <w:numId w:val="4"/>
        </w:numPr>
      </w:pPr>
      <w:r w:rsidRPr="00D85C13">
        <w:t>Azure Pipelines (Build and Release)</w:t>
      </w:r>
    </w:p>
    <w:p w:rsidR="00D85C13" w:rsidRDefault="00D85C13" w:rsidP="00D85C13">
      <w:pPr>
        <w:pStyle w:val="BodyText"/>
        <w:numPr>
          <w:ilvl w:val="0"/>
          <w:numId w:val="4"/>
        </w:numPr>
      </w:pPr>
      <w:r>
        <w:t>Building Using Classic pipeline</w:t>
      </w:r>
    </w:p>
    <w:p w:rsidR="00D85C13" w:rsidRPr="00D85C13" w:rsidRDefault="00D85C13" w:rsidP="00D85C13">
      <w:pPr>
        <w:pStyle w:val="BodyText"/>
        <w:numPr>
          <w:ilvl w:val="0"/>
          <w:numId w:val="4"/>
        </w:numPr>
      </w:pPr>
      <w:r>
        <w:t>YAML File Introduction</w:t>
      </w:r>
    </w:p>
    <w:p w:rsidR="00D85C13" w:rsidRPr="00D85C13" w:rsidRDefault="00D85C13" w:rsidP="00D85C13">
      <w:pPr>
        <w:pStyle w:val="BodyText"/>
        <w:numPr>
          <w:ilvl w:val="0"/>
          <w:numId w:val="4"/>
        </w:numPr>
      </w:pPr>
      <w:r w:rsidRPr="00D85C13">
        <w:t xml:space="preserve">Agent Pool </w:t>
      </w:r>
    </w:p>
    <w:p w:rsidR="00D85C13" w:rsidRPr="00D85C13" w:rsidRDefault="00D85C13" w:rsidP="00D85C13">
      <w:pPr>
        <w:pStyle w:val="BodyText"/>
        <w:numPr>
          <w:ilvl w:val="0"/>
          <w:numId w:val="4"/>
        </w:numPr>
      </w:pPr>
      <w:r w:rsidRPr="00D85C13">
        <w:t xml:space="preserve">Azure Artifacts </w:t>
      </w:r>
    </w:p>
    <w:p w:rsidR="00D85C13" w:rsidRDefault="00D85C13" w:rsidP="00D85C13">
      <w:pPr>
        <w:pStyle w:val="BodyText"/>
        <w:numPr>
          <w:ilvl w:val="0"/>
          <w:numId w:val="4"/>
        </w:numPr>
      </w:pPr>
      <w:r w:rsidRPr="00D85C13">
        <w:t xml:space="preserve">Azure Deployment groups </w:t>
      </w:r>
    </w:p>
    <w:p w:rsidR="00D85C13" w:rsidRPr="00D85C13" w:rsidRDefault="00D85C13" w:rsidP="00D85C13">
      <w:pPr>
        <w:pStyle w:val="BodyText"/>
        <w:numPr>
          <w:ilvl w:val="0"/>
          <w:numId w:val="4"/>
        </w:numPr>
      </w:pPr>
      <w:r>
        <w:lastRenderedPageBreak/>
        <w:t xml:space="preserve">Azure Environments </w:t>
      </w:r>
    </w:p>
    <w:p w:rsidR="00D85C13" w:rsidRPr="00D85C13" w:rsidRDefault="00D85C13" w:rsidP="00D85C13">
      <w:pPr>
        <w:pStyle w:val="BodyText"/>
        <w:numPr>
          <w:ilvl w:val="0"/>
          <w:numId w:val="4"/>
        </w:numPr>
      </w:pPr>
      <w:r w:rsidRPr="00D85C13">
        <w:t>Service Connections</w:t>
      </w:r>
    </w:p>
    <w:p w:rsidR="00D85C13" w:rsidRDefault="00347933" w:rsidP="00D85C13">
      <w:pPr>
        <w:pStyle w:val="BodyText"/>
        <w:rPr>
          <w:b/>
          <w:bCs/>
          <w:u w:val="single"/>
        </w:rPr>
      </w:pPr>
      <w:r w:rsidRPr="00347933">
        <w:rPr>
          <w:b/>
          <w:bCs/>
          <w:u w:val="single"/>
        </w:rPr>
        <w:t>Kubernetes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Kubernetes - Container Orchestration Tool (Pre-requisite)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What is Kubernetes (“k8s” or “kube”)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Kubernetes Architecture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Core Concepts of Kubernetes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Kubernetes resources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Load Balancer &amp; Service Introduction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Deployment and release strategy with Kubernetes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Kubernetes Networking – Ingress, Egress, Kubeproxy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Kubernetes YAML Files</w:t>
      </w:r>
    </w:p>
    <w:p w:rsidR="00347933" w:rsidRPr="00347933" w:rsidRDefault="00347933" w:rsidP="00347933">
      <w:pPr>
        <w:pStyle w:val="BodyText"/>
        <w:numPr>
          <w:ilvl w:val="0"/>
          <w:numId w:val="6"/>
        </w:numPr>
      </w:pPr>
      <w:r w:rsidRPr="00347933">
        <w:t>Kubernetes Commands</w:t>
      </w:r>
    </w:p>
    <w:p w:rsidR="00347933" w:rsidRDefault="00347933" w:rsidP="00347933">
      <w:pPr>
        <w:pStyle w:val="BodyText"/>
        <w:numPr>
          <w:ilvl w:val="0"/>
          <w:numId w:val="6"/>
        </w:numPr>
      </w:pPr>
      <w:r w:rsidRPr="00347933">
        <w:t>Kubernetes namespaces</w:t>
      </w:r>
    </w:p>
    <w:p w:rsidR="001E64FB" w:rsidRDefault="001E64FB" w:rsidP="001E64FB">
      <w:pPr>
        <w:pStyle w:val="BodyText"/>
      </w:pPr>
    </w:p>
    <w:sectPr w:rsidR="001E64FB">
      <w:headerReference w:type="default" r:id="rId8"/>
      <w:footerReference w:type="default" r:id="rId9"/>
      <w:pgSz w:w="11910" w:h="16840"/>
      <w:pgMar w:top="2180" w:right="1680" w:bottom="880" w:left="1340" w:header="151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C99" w:rsidRDefault="00181C99">
      <w:r>
        <w:separator/>
      </w:r>
    </w:p>
  </w:endnote>
  <w:endnote w:type="continuationSeparator" w:id="0">
    <w:p w:rsidR="00181C99" w:rsidRDefault="0018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0.75pt;margin-top:796.4pt;width:294.2pt;height:11.15pt;z-index:-251658752;mso-position-horizontal-relative:page;mso-position-vertical-relative:page" filled="f" stroked="f">
          <v:textbox style="mso-next-textbox:#_x0000_s1025" inset="0,0,0,0">
            <w:txbxContent>
              <w:p w:rsidR="005F177C" w:rsidRDefault="005F177C">
                <w:pPr>
                  <w:spacing w:line="205" w:lineRule="exact"/>
                  <w:ind w:left="20"/>
                  <w:rPr>
                    <w:rFonts w:ascii="Calibri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C99" w:rsidRDefault="00181C99">
      <w:r>
        <w:separator/>
      </w:r>
    </w:p>
  </w:footnote>
  <w:footnote w:type="continuationSeparator" w:id="0">
    <w:p w:rsidR="00181C99" w:rsidRDefault="00181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7C" w:rsidRDefault="005F177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36F"/>
    <w:multiLevelType w:val="hybridMultilevel"/>
    <w:tmpl w:val="DDE66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15B"/>
    <w:multiLevelType w:val="hybridMultilevel"/>
    <w:tmpl w:val="03AC3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25E2E"/>
    <w:multiLevelType w:val="hybridMultilevel"/>
    <w:tmpl w:val="85E2D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4631"/>
    <w:multiLevelType w:val="hybridMultilevel"/>
    <w:tmpl w:val="226C0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E3654"/>
    <w:multiLevelType w:val="hybridMultilevel"/>
    <w:tmpl w:val="FD6230E2"/>
    <w:lvl w:ilvl="0" w:tplc="AA4E0C06">
      <w:start w:val="1"/>
      <w:numFmt w:val="decimal"/>
      <w:lvlText w:val="%1."/>
      <w:lvlJc w:val="left"/>
      <w:pPr>
        <w:ind w:left="3850" w:hanging="250"/>
      </w:pPr>
      <w:rPr>
        <w:rFonts w:ascii="Calibri" w:eastAsia="Calibri" w:hAnsi="Calibri" w:cs="Calibri" w:hint="default"/>
        <w:b/>
        <w:bCs/>
        <w:spacing w:val="-2"/>
        <w:w w:val="99"/>
        <w:sz w:val="25"/>
        <w:szCs w:val="25"/>
        <w:lang w:val="en-US" w:eastAsia="en-US" w:bidi="ar-SA"/>
      </w:rPr>
    </w:lvl>
    <w:lvl w:ilvl="1" w:tplc="AD7A932C">
      <w:numFmt w:val="bullet"/>
      <w:lvlText w:val="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2" w:tplc="6C0EF1E8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3" w:tplc="09BA7AD6">
      <w:numFmt w:val="bullet"/>
      <w:lvlText w:val="•"/>
      <w:lvlJc w:val="left"/>
      <w:pPr>
        <w:ind w:left="2178" w:hanging="361"/>
      </w:pPr>
      <w:rPr>
        <w:rFonts w:hint="default"/>
        <w:lang w:val="en-US" w:eastAsia="en-US" w:bidi="ar-SA"/>
      </w:rPr>
    </w:lvl>
    <w:lvl w:ilvl="4" w:tplc="CA74618C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5" w:tplc="95EE6B3E">
      <w:numFmt w:val="bullet"/>
      <w:lvlText w:val="•"/>
      <w:lvlJc w:val="left"/>
      <w:pPr>
        <w:ind w:left="4174" w:hanging="361"/>
      </w:pPr>
      <w:rPr>
        <w:rFonts w:hint="default"/>
        <w:lang w:val="en-US" w:eastAsia="en-US" w:bidi="ar-SA"/>
      </w:rPr>
    </w:lvl>
    <w:lvl w:ilvl="6" w:tplc="B942B368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7" w:tplc="16E6ECE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8" w:tplc="FCC6E1AE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61B616D"/>
    <w:multiLevelType w:val="hybridMultilevel"/>
    <w:tmpl w:val="BBF8C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C237A"/>
    <w:multiLevelType w:val="hybridMultilevel"/>
    <w:tmpl w:val="8F4AABCE"/>
    <w:lvl w:ilvl="0" w:tplc="95DE0A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CA81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00D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EF0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64A9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B059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CA7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E9D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002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2493407">
    <w:abstractNumId w:val="4"/>
  </w:num>
  <w:num w:numId="2" w16cid:durableId="994531521">
    <w:abstractNumId w:val="2"/>
  </w:num>
  <w:num w:numId="3" w16cid:durableId="590167185">
    <w:abstractNumId w:val="3"/>
  </w:num>
  <w:num w:numId="4" w16cid:durableId="153300376">
    <w:abstractNumId w:val="6"/>
  </w:num>
  <w:num w:numId="5" w16cid:durableId="726611960">
    <w:abstractNumId w:val="5"/>
  </w:num>
  <w:num w:numId="6" w16cid:durableId="1186209053">
    <w:abstractNumId w:val="0"/>
  </w:num>
  <w:num w:numId="7" w16cid:durableId="98817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77C"/>
    <w:rsid w:val="000E334E"/>
    <w:rsid w:val="0014751A"/>
    <w:rsid w:val="00181C99"/>
    <w:rsid w:val="001E64FB"/>
    <w:rsid w:val="00222F8A"/>
    <w:rsid w:val="00347933"/>
    <w:rsid w:val="003B5789"/>
    <w:rsid w:val="005437F9"/>
    <w:rsid w:val="00546103"/>
    <w:rsid w:val="005563A6"/>
    <w:rsid w:val="00576B61"/>
    <w:rsid w:val="005F177C"/>
    <w:rsid w:val="00627B41"/>
    <w:rsid w:val="006856DC"/>
    <w:rsid w:val="00707D29"/>
    <w:rsid w:val="0084341D"/>
    <w:rsid w:val="00A17E42"/>
    <w:rsid w:val="00B22614"/>
    <w:rsid w:val="00CA562F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78A08"/>
  <w15:docId w15:val="{244137EC-FC96-495E-B6A6-E57B348A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B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6"/>
      <w:szCs w:val="36"/>
    </w:rPr>
  </w:style>
  <w:style w:type="paragraph" w:styleId="Title">
    <w:name w:val="Title"/>
    <w:basedOn w:val="Normal"/>
    <w:uiPriority w:val="10"/>
    <w:qFormat/>
    <w:pPr>
      <w:spacing w:line="509" w:lineRule="exact"/>
      <w:ind w:left="20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61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B22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61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22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614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576B61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576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78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68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74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16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2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5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4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58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KTGroup</dc:creator>
  <cp:lastModifiedBy>Venkata Phani</cp:lastModifiedBy>
  <cp:revision>18</cp:revision>
  <dcterms:created xsi:type="dcterms:W3CDTF">2023-05-16T06:21:00Z</dcterms:created>
  <dcterms:modified xsi:type="dcterms:W3CDTF">2023-05-16T12:00:00Z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