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22484347"/>
        <w:docPartObj>
          <w:docPartGallery w:val="Cover Pages"/>
          <w:docPartUnique/>
        </w:docPartObj>
      </w:sdtPr>
      <w:sdtEndPr/>
      <w:sdtContent>
        <w:p w14:paraId="7660C768" w14:textId="77777777" w:rsidR="004E50BC" w:rsidRDefault="004E50BC"/>
        <w:p w14:paraId="79CEC88E" w14:textId="77777777" w:rsidR="004E50BC" w:rsidRDefault="004E50B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E827117" wp14:editId="6D39889F">
                    <wp:simplePos x="0" y="0"/>
                    <wp:positionH relativeFrom="margin">
                      <wp:posOffset>280670</wp:posOffset>
                    </wp:positionH>
                    <wp:positionV relativeFrom="page">
                      <wp:posOffset>5433695</wp:posOffset>
                    </wp:positionV>
                    <wp:extent cx="4860925" cy="1710690"/>
                    <wp:effectExtent l="0" t="0" r="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0925" cy="1710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4A125" w14:textId="77777777" w:rsidR="000F2985" w:rsidRDefault="0043721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F298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Wahadło odwrócone</w:t>
                                    </w:r>
                                  </w:sdtContent>
                                </w:sdt>
                              </w:p>
                              <w:p w14:paraId="7FF6D983" w14:textId="77777777" w:rsidR="000F2985" w:rsidRDefault="00437216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Podtytuł"/>
                                    <w:tag w:val=""/>
                                    <w:id w:val="-20901516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F2985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0F2985"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  <w:t>Krzysztof Piekorz</w:t>
                                </w:r>
                              </w:p>
                              <w:p w14:paraId="3C0364F6" w14:textId="77777777" w:rsidR="000F2985" w:rsidRDefault="000F2985" w:rsidP="0014678A">
                                <w:pPr>
                                  <w:pStyle w:val="Bezodstpw"/>
                                  <w:spacing w:before="40" w:after="40"/>
                                  <w:ind w:firstLine="708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piotr zając</w:t>
                                </w:r>
                              </w:p>
                              <w:p w14:paraId="6944FA45" w14:textId="77777777" w:rsidR="000F2985" w:rsidRPr="0014678A" w:rsidRDefault="000F2985" w:rsidP="0014678A">
                                <w:pPr>
                                  <w:pStyle w:val="Bezodstpw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827117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22.1pt;margin-top:427.85pt;width:382.75pt;height:134.7pt;z-index:2516602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" filled="f" stroked="f" strokeweight=".5pt">
                    <v:textbox inset="0,0,0,0">
                      <w:txbxContent>
                        <w:p w14:paraId="2B94A125" w14:textId="77777777" w:rsidR="000F2985" w:rsidRDefault="0043721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F298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Wahadło odwrócone</w:t>
                              </w:r>
                            </w:sdtContent>
                          </w:sdt>
                        </w:p>
                        <w:p w14:paraId="7FF6D983" w14:textId="77777777" w:rsidR="000F2985" w:rsidRDefault="00437216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Podtytuł"/>
                              <w:tag w:val=""/>
                              <w:id w:val="-20901516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F2985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0F2985"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  <w:t>Krzysztof Piekorz</w:t>
                          </w:r>
                        </w:p>
                        <w:p w14:paraId="3C0364F6" w14:textId="77777777" w:rsidR="000F2985" w:rsidRDefault="000F2985" w:rsidP="0014678A">
                          <w:pPr>
                            <w:pStyle w:val="Bezodstpw"/>
                            <w:spacing w:before="40" w:after="40"/>
                            <w:ind w:firstLine="708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piotr zając</w:t>
                          </w:r>
                        </w:p>
                        <w:p w14:paraId="6944FA45" w14:textId="77777777" w:rsidR="000F2985" w:rsidRPr="0014678A" w:rsidRDefault="000F2985" w:rsidP="0014678A">
                          <w:pPr>
                            <w:pStyle w:val="Bezodstpw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br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3B32F9" wp14:editId="211F540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B1FF34" w14:textId="77777777" w:rsidR="000F2985" w:rsidRDefault="000F2985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3B32F9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B1FF34" w14:textId="77777777" w:rsidR="000F2985" w:rsidRDefault="000F2985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1920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F0DF75" w14:textId="77777777" w:rsidR="004E50BC" w:rsidRDefault="004E50BC">
          <w:pPr>
            <w:pStyle w:val="Nagwekspisutreci"/>
          </w:pPr>
          <w:r>
            <w:t>Spis treści</w:t>
          </w:r>
        </w:p>
        <w:p w14:paraId="3CE4F8F2" w14:textId="2700F220" w:rsidR="00CC246F" w:rsidRDefault="004E50BC">
          <w:pPr>
            <w:pStyle w:val="Spistreci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06996" w:history="1">
            <w:r w:rsidR="00CC246F" w:rsidRPr="002A4777">
              <w:rPr>
                <w:rStyle w:val="Hipercze"/>
                <w:noProof/>
              </w:rPr>
              <w:t>2</w:t>
            </w:r>
            <w:r w:rsidR="00CC246F">
              <w:rPr>
                <w:rFonts w:eastAsiaTheme="minorEastAsia"/>
                <w:noProof/>
                <w:lang w:eastAsia="pl-PL"/>
              </w:rPr>
              <w:tab/>
            </w:r>
            <w:r w:rsidR="00CC246F" w:rsidRPr="002A4777">
              <w:rPr>
                <w:rStyle w:val="Hipercze"/>
                <w:noProof/>
              </w:rPr>
              <w:t>Wstęp</w:t>
            </w:r>
            <w:r w:rsidR="00CC246F">
              <w:rPr>
                <w:noProof/>
                <w:webHidden/>
              </w:rPr>
              <w:tab/>
            </w:r>
            <w:r w:rsidR="00CC246F">
              <w:rPr>
                <w:noProof/>
                <w:webHidden/>
              </w:rPr>
              <w:fldChar w:fldCharType="begin"/>
            </w:r>
            <w:r w:rsidR="00CC246F">
              <w:rPr>
                <w:noProof/>
                <w:webHidden/>
              </w:rPr>
              <w:instrText xml:space="preserve"> PAGEREF _Toc74306996 \h </w:instrText>
            </w:r>
            <w:r w:rsidR="00CC246F">
              <w:rPr>
                <w:noProof/>
                <w:webHidden/>
              </w:rPr>
            </w:r>
            <w:r w:rsidR="00CC246F">
              <w:rPr>
                <w:noProof/>
                <w:webHidden/>
              </w:rPr>
              <w:fldChar w:fldCharType="separate"/>
            </w:r>
            <w:r w:rsidR="00CC246F">
              <w:rPr>
                <w:noProof/>
                <w:webHidden/>
              </w:rPr>
              <w:t>2</w:t>
            </w:r>
            <w:r w:rsidR="00CC246F">
              <w:rPr>
                <w:noProof/>
                <w:webHidden/>
              </w:rPr>
              <w:fldChar w:fldCharType="end"/>
            </w:r>
          </w:hyperlink>
        </w:p>
        <w:p w14:paraId="372F2D10" w14:textId="37FB0B14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6997" w:history="1">
            <w:r w:rsidRPr="002A4777">
              <w:rPr>
                <w:rStyle w:val="Hipercze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Model matematyczny wahadła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8DCA" w14:textId="1F116961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6998" w:history="1">
            <w:r w:rsidRPr="002A4777">
              <w:rPr>
                <w:rStyle w:val="Hipercze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4317" w14:textId="7A6EC43D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6999" w:history="1">
            <w:r w:rsidRPr="002A4777">
              <w:rPr>
                <w:rStyle w:val="Hipercze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Wyprowadzenie modelu matematycznego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B8DA" w14:textId="18A76BB6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0" w:history="1">
            <w:r w:rsidRPr="002A4777">
              <w:rPr>
                <w:rStyle w:val="Hipercze"/>
                <w:noProof/>
              </w:rPr>
              <w:t>3.2.1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Równanie ruchu w poziomie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4176" w14:textId="6CB1BD72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1" w:history="1">
            <w:r w:rsidRPr="002A4777">
              <w:rPr>
                <w:rStyle w:val="Hipercze"/>
                <w:noProof/>
              </w:rPr>
              <w:t>3.2.2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Równanie ruchu w pionie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22388" w14:textId="54CE2B8D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2" w:history="1">
            <w:r w:rsidRPr="002A4777">
              <w:rPr>
                <w:rStyle w:val="Hipercze"/>
                <w:noProof/>
              </w:rPr>
              <w:t>3.2.3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Równanie dla ruchu obrotowego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062D" w14:textId="41E3E07B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3" w:history="1">
            <w:r w:rsidRPr="002A4777">
              <w:rPr>
                <w:rStyle w:val="Hipercze"/>
                <w:noProof/>
              </w:rPr>
              <w:t>3.2.4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Równania ruchu wahadła odwróconego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CA29" w14:textId="1090356F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4" w:history="1">
            <w:r w:rsidRPr="002A4777">
              <w:rPr>
                <w:rStyle w:val="Hipercze"/>
                <w:noProof/>
              </w:rPr>
              <w:t>3.2.5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Linearyzacja w punkcie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4A40" w14:textId="33292B9E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5" w:history="1">
            <w:r w:rsidRPr="002A4777">
              <w:rPr>
                <w:rStyle w:val="Hipercze"/>
                <w:noProof/>
              </w:rPr>
              <w:t>3.2.6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Reprezentacja macierzowa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84C5" w14:textId="6559A711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7006" w:history="1">
            <w:r w:rsidRPr="002A4777">
              <w:rPr>
                <w:rStyle w:val="Hipercze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Identyfikacja parametrów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356F" w14:textId="297745DB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7" w:history="1">
            <w:r w:rsidRPr="002A4777">
              <w:rPr>
                <w:rStyle w:val="Hipercze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Pozyskanie danych do identyfikacji z rzeczywistego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C22F" w14:textId="2FC6131D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8" w:history="1">
            <w:r w:rsidRPr="002A4777">
              <w:rPr>
                <w:rStyle w:val="Hipercze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Stworzenie obiektu wahadła w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68CE" w14:textId="2C15BEC0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09" w:history="1">
            <w:r w:rsidRPr="002A4777">
              <w:rPr>
                <w:rStyle w:val="Hipercze"/>
                <w:noProof/>
              </w:rPr>
              <w:t>4.3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Identyfikacja parametrów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779D" w14:textId="5338A035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7010" w:history="1">
            <w:r w:rsidRPr="002A4777">
              <w:rPr>
                <w:rStyle w:val="Hipercze"/>
                <w:noProof/>
              </w:rPr>
              <w:t>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Algorytm sterujący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6E2C" w14:textId="22DF4286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1" w:history="1">
            <w:r w:rsidRPr="002A4777">
              <w:rPr>
                <w:rStyle w:val="Hipercze"/>
                <w:noProof/>
              </w:rPr>
              <w:t>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Cele algorytmu i założenia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B40F0" w14:textId="42553F58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2" w:history="1">
            <w:r w:rsidRPr="002A4777">
              <w:rPr>
                <w:rStyle w:val="Hipercze"/>
                <w:noProof/>
              </w:rPr>
              <w:t>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Normalizacja kąta wychylenia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1573" w14:textId="75261213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3" w:history="1">
            <w:r w:rsidRPr="002A4777">
              <w:rPr>
                <w:rStyle w:val="Hipercze"/>
                <w:noProof/>
              </w:rPr>
              <w:t>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Ograniczenie położenia wózka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A395" w14:textId="54D9331A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4" w:history="1">
            <w:r w:rsidRPr="002A4777">
              <w:rPr>
                <w:rStyle w:val="Hipercze"/>
                <w:noProof/>
              </w:rPr>
              <w:t>5.4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Rozbujanie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7DEB" w14:textId="48471364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5" w:history="1">
            <w:r w:rsidRPr="002A4777">
              <w:rPr>
                <w:rStyle w:val="Hipercze"/>
                <w:noProof/>
              </w:rPr>
              <w:t>5.5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Przełączanie kontrolerów stabilizującego i wychylającego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84B4" w14:textId="2A077DC8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6" w:history="1">
            <w:r w:rsidRPr="002A4777">
              <w:rPr>
                <w:rStyle w:val="Hipercze"/>
                <w:noProof/>
                <w:lang w:val="en-US"/>
              </w:rPr>
              <w:t>5.6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  <w:lang w:val="en-US"/>
              </w:rPr>
              <w:t xml:space="preserve">Regulator </w:t>
            </w:r>
            <w:r w:rsidRPr="002A4777">
              <w:rPr>
                <w:rStyle w:val="Hipercze"/>
                <w:noProof/>
              </w:rPr>
              <w:t>stabilizujący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A92F" w14:textId="2B8A8300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7" w:history="1">
            <w:r w:rsidRPr="002A4777">
              <w:rPr>
                <w:rStyle w:val="Hipercze"/>
                <w:noProof/>
              </w:rPr>
              <w:t>5.6.1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Regulator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B47F8" w14:textId="5F6E9745" w:rsidR="00CC246F" w:rsidRDefault="00CC246F">
          <w:pPr>
            <w:pStyle w:val="Spistreci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8" w:history="1">
            <w:r w:rsidRPr="002A4777">
              <w:rPr>
                <w:rStyle w:val="Hipercze"/>
                <w:noProof/>
              </w:rPr>
              <w:t>5.6.2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Regulator PID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AB0B" w14:textId="46AC46AD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19" w:history="1">
            <w:r w:rsidRPr="002A4777">
              <w:rPr>
                <w:rStyle w:val="Hipercze"/>
                <w:noProof/>
              </w:rPr>
              <w:t>5.7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Saturacja i kompensacja tarcia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29672" w14:textId="34D64F41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7020" w:history="1">
            <w:r w:rsidRPr="002A4777">
              <w:rPr>
                <w:rStyle w:val="Hipercze"/>
                <w:noProof/>
              </w:rPr>
              <w:t>6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Symulacja stabilizacji wahadła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257E7" w14:textId="59E075AA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21" w:history="1">
            <w:r w:rsidRPr="002A4777">
              <w:rPr>
                <w:rStyle w:val="Hipercze"/>
                <w:noProof/>
              </w:rPr>
              <w:t>6.1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Stabilizacja w otoczeniu punktu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ED25" w14:textId="3BD6012D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22" w:history="1">
            <w:r w:rsidRPr="002A4777">
              <w:rPr>
                <w:rStyle w:val="Hipercze"/>
                <w:noProof/>
              </w:rPr>
              <w:t>6.2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Podniesienie wahadła i stabilizacja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6F13" w14:textId="06BB7D9E" w:rsidR="00CC246F" w:rsidRDefault="00CC246F">
          <w:pPr>
            <w:pStyle w:val="Spistreci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pl-PL"/>
            </w:rPr>
          </w:pPr>
          <w:hyperlink w:anchor="_Toc74307023" w:history="1">
            <w:r w:rsidRPr="002A4777">
              <w:rPr>
                <w:rStyle w:val="Hipercze"/>
                <w:noProof/>
              </w:rPr>
              <w:t>6.3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Symulacja stabilizacji wahadła dla modelu nieliniowego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1DC15" w14:textId="4B3CF92E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7024" w:history="1">
            <w:r w:rsidRPr="002A4777">
              <w:rPr>
                <w:rStyle w:val="Hipercze"/>
                <w:noProof/>
              </w:rPr>
              <w:t>7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4E399" w14:textId="245696A8" w:rsidR="00CC246F" w:rsidRDefault="00CC246F">
          <w:pPr>
            <w:pStyle w:val="Spistreci1"/>
            <w:rPr>
              <w:rFonts w:eastAsiaTheme="minorEastAsia"/>
              <w:noProof/>
              <w:lang w:eastAsia="pl-PL"/>
            </w:rPr>
          </w:pPr>
          <w:hyperlink w:anchor="_Toc74307025" w:history="1">
            <w:r w:rsidRPr="002A4777">
              <w:rPr>
                <w:rStyle w:val="Hipercze"/>
                <w:noProof/>
              </w:rPr>
              <w:t>8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A4777">
              <w:rPr>
                <w:rStyle w:val="Hipercze"/>
                <w:noProof/>
              </w:rPr>
              <w:t>Bibliogr</w:t>
            </w:r>
            <w:r w:rsidRPr="002A4777">
              <w:rPr>
                <w:rStyle w:val="Hipercze"/>
                <w:noProof/>
              </w:rPr>
              <w:t>a</w:t>
            </w:r>
            <w:r w:rsidRPr="002A4777">
              <w:rPr>
                <w:rStyle w:val="Hipercze"/>
                <w:noProof/>
              </w:rPr>
              <w:t>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63D3" w14:textId="18457D4F" w:rsidR="004E50BC" w:rsidRDefault="004E50BC">
          <w:r>
            <w:rPr>
              <w:b/>
              <w:bCs/>
            </w:rPr>
            <w:fldChar w:fldCharType="end"/>
          </w:r>
        </w:p>
      </w:sdtContent>
    </w:sdt>
    <w:p w14:paraId="4D119F44" w14:textId="77777777" w:rsidR="004E50BC" w:rsidRDefault="00D22BBF" w:rsidP="004E50BC">
      <w:pPr>
        <w:pStyle w:val="Nagwek1"/>
      </w:pPr>
      <w:bookmarkStart w:id="0" w:name="_Toc74306996"/>
      <w:r>
        <w:lastRenderedPageBreak/>
        <w:t>Wstęp</w:t>
      </w:r>
      <w:bookmarkEnd w:id="0"/>
    </w:p>
    <w:p w14:paraId="0A91C944" w14:textId="2332E83C" w:rsidR="00D95DDA" w:rsidRDefault="00486C7F" w:rsidP="00C2344A">
      <w:pPr>
        <w:jc w:val="both"/>
      </w:pPr>
      <w:r>
        <w:t xml:space="preserve">Celem realizowanego projektu </w:t>
      </w:r>
      <w:r w:rsidR="00C2344A">
        <w:t xml:space="preserve">w ramach laboratorium problemowego było </w:t>
      </w:r>
      <w:r>
        <w:t xml:space="preserve">zapoznanie się z wybranym układem sterowania, </w:t>
      </w:r>
      <w:r w:rsidR="00C2344A">
        <w:t xml:space="preserve">a </w:t>
      </w:r>
      <w:r>
        <w:t xml:space="preserve">następnie </w:t>
      </w:r>
      <w:r w:rsidR="00C2344A">
        <w:t>przeprowadzenie niezbędnych kroków w celu opracowania strategii i algorytmu sterowania</w:t>
      </w:r>
      <w:r w:rsidR="00D95DDA">
        <w:t xml:space="preserve">. Proces wdrażania regulatora dla obiektu sterowania obejmuje modelowanie obiektu, identyfikację parametrów modelu, dobór struktury i nastaw regulatora dla wybranego zadania regulacji, symulacje komputerowe oraz eksperymenty z rzeczywistym obiektem, które nie mogły zostać przeprowadzone i zostały zastąpione eksperymentami symulacyjnymi. </w:t>
      </w:r>
    </w:p>
    <w:p w14:paraId="730411D9" w14:textId="677CA252" w:rsidR="00D95DDA" w:rsidRPr="007C4D7E" w:rsidRDefault="00D95DDA" w:rsidP="00C2344A">
      <w:pPr>
        <w:jc w:val="both"/>
      </w:pPr>
      <w:r>
        <w:t>Do analizy i modelowania został wybrany układ wahadła odw</w:t>
      </w:r>
      <w:r w:rsidR="00C152C4">
        <w:t xml:space="preserve">róconego na wózku. Jest to jeden z najprostszych problemów, a jednocześnie poruszający wiele zagadnień z zakresu automatyki i sterowania, z którymi należy się zapoznać, aby skutecznie zaimplementować </w:t>
      </w:r>
      <w:r w:rsidR="00BC26E5">
        <w:t xml:space="preserve">algorytm sterujący. Problem wahadła odwróconego na wózku polega na doprowadzeniu pręta do kąta wychylenia takiego, że „stoi” on pionowo na wózku. Jest to nietrywialne zadanie, ponieważ przy braku sterowania i kompensacji minimalne zakłócenie wprowadzono do układu powoduje wypadnięcie wahadła z tego punktu równowagi. Dodatkowo należy doprowadzić wahadło do pozycji zadanej, czyli „rozbujać”, </w:t>
      </w:r>
      <w:r w:rsidR="00190020">
        <w:t xml:space="preserve">co wiąże się z koniecznością dokładnego przestudiowania </w:t>
      </w:r>
      <w:r w:rsidR="00BC26E5">
        <w:t>dynamik</w:t>
      </w:r>
      <w:r w:rsidR="00190020">
        <w:t>i</w:t>
      </w:r>
      <w:r w:rsidR="00BC26E5">
        <w:t xml:space="preserve"> obiektu i wykorzys</w:t>
      </w:r>
      <w:r w:rsidR="00190020">
        <w:t xml:space="preserve">taniem jej własności w celu jak najszybszego zrealizowania postawionego zadania. </w:t>
      </w:r>
      <w:r w:rsidR="00BC26E5">
        <w:t xml:space="preserve"> </w:t>
      </w:r>
    </w:p>
    <w:p w14:paraId="0779998A" w14:textId="6BA03A47" w:rsidR="00A046BC" w:rsidRDefault="00A046BC" w:rsidP="00D00854">
      <w:pPr>
        <w:pStyle w:val="Nagwek1"/>
      </w:pPr>
      <w:bookmarkStart w:id="1" w:name="_Toc74306997"/>
      <w:r>
        <w:t>Model matematyczny wahadła matematycznego</w:t>
      </w:r>
      <w:bookmarkEnd w:id="1"/>
    </w:p>
    <w:p w14:paraId="7CE8AA3A" w14:textId="3BAA5665" w:rsidR="00E925C0" w:rsidRPr="00E925C0" w:rsidRDefault="00E925C0" w:rsidP="00E925C0">
      <w:r>
        <w:t>Wyprowadzenie modelu matematycznego zostało zaczerpnięte z literatury [1], [2].</w:t>
      </w:r>
    </w:p>
    <w:p w14:paraId="5F03EC31" w14:textId="77777777" w:rsidR="00D00854" w:rsidRDefault="00D00854" w:rsidP="0018472D">
      <w:pPr>
        <w:pStyle w:val="Nagwek2"/>
      </w:pPr>
      <w:bookmarkStart w:id="2" w:name="_Toc74306998"/>
      <w:r>
        <w:t>Założenia</w:t>
      </w:r>
      <w:bookmarkEnd w:id="2"/>
    </w:p>
    <w:p w14:paraId="34890252" w14:textId="77777777" w:rsidR="00D00854" w:rsidRDefault="00D00854" w:rsidP="00D00854">
      <w:r>
        <w:t>Przed przystąpieniem do modelowania systemu wahadła matematycznego przyjęto kilka założeń:</w:t>
      </w:r>
    </w:p>
    <w:p w14:paraId="635916CC" w14:textId="000FDBA9" w:rsidR="0094773F" w:rsidRDefault="0094773F" w:rsidP="009209B0">
      <w:pPr>
        <w:pStyle w:val="Akapitzlist"/>
        <w:numPr>
          <w:ilvl w:val="0"/>
          <w:numId w:val="2"/>
        </w:numPr>
      </w:pPr>
      <w:r>
        <w:t>Wahadło potraktujemy jako jednorodny pręt, o długości l (model nieliniowy);</w:t>
      </w:r>
    </w:p>
    <w:p w14:paraId="072ADA8F" w14:textId="0AFE18EA" w:rsidR="00D00854" w:rsidRDefault="00D00854" w:rsidP="009209B0">
      <w:pPr>
        <w:pStyle w:val="Akapitzlist"/>
        <w:numPr>
          <w:ilvl w:val="0"/>
          <w:numId w:val="2"/>
        </w:numPr>
      </w:pPr>
      <w:r>
        <w:t xml:space="preserve">Wahadło traktujemy jako punkt </w:t>
      </w:r>
      <w:r w:rsidR="001A4B45">
        <w:t>masowy</w:t>
      </w:r>
      <w:r w:rsidR="0080486A">
        <w:t>, oddalony od osi obrotu o odległoś</w:t>
      </w:r>
      <w:r w:rsidR="00190020">
        <w:t>ć</w:t>
      </w:r>
      <w:r w:rsidR="0080486A">
        <w:t xml:space="preserve"> l</w:t>
      </w:r>
      <w:r w:rsidR="00B1052F">
        <w:t xml:space="preserve"> (model liniowy)</w:t>
      </w:r>
      <w:r w:rsidR="009209B0">
        <w:t>;</w:t>
      </w:r>
    </w:p>
    <w:p w14:paraId="72F477C4" w14:textId="77777777" w:rsidR="00277BF0" w:rsidRDefault="00277BF0" w:rsidP="00277BF0">
      <w:pPr>
        <w:pStyle w:val="Nagwek2"/>
      </w:pPr>
      <w:bookmarkStart w:id="3" w:name="_Toc74306999"/>
      <w:r>
        <w:t>Wyprowadzenie modelu matematycznego</w:t>
      </w:r>
      <w:bookmarkEnd w:id="3"/>
    </w:p>
    <w:p w14:paraId="27A37F6F" w14:textId="510E7FDB" w:rsidR="007651EC" w:rsidRDefault="007651EC" w:rsidP="007651EC">
      <w:r>
        <w:t>Rysunki wahadła odwróconego:</w:t>
      </w:r>
    </w:p>
    <w:p w14:paraId="344BCCE6" w14:textId="77777777" w:rsidR="00190020" w:rsidRPr="007651EC" w:rsidRDefault="00190020" w:rsidP="007651EC"/>
    <w:p w14:paraId="465C8816" w14:textId="77777777" w:rsidR="0082553C" w:rsidRDefault="007651EC" w:rsidP="0082553C">
      <w:pPr>
        <w:keepNext/>
        <w:jc w:val="center"/>
      </w:pPr>
      <w:r>
        <w:rPr>
          <w:noProof/>
        </w:rPr>
        <w:drawing>
          <wp:inline distT="0" distB="0" distL="0" distR="0" wp14:anchorId="49E639CC" wp14:editId="204430FC">
            <wp:extent cx="4004310" cy="1438910"/>
            <wp:effectExtent l="0" t="0" r="0" b="889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 rotWithShape="1">
                    <a:blip r:embed="rId9"/>
                    <a:srcRect l="5780" t="2547" r="4016" b="3196"/>
                    <a:stretch/>
                  </pic:blipFill>
                  <pic:spPr bwMode="auto">
                    <a:xfrm>
                      <a:off x="0" y="0"/>
                      <a:ext cx="4004310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87C3" w14:textId="2F2369CC" w:rsidR="0082553C" w:rsidRDefault="0082553C" w:rsidP="0082553C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</w:t>
      </w:r>
      <w:r w:rsidR="00437216">
        <w:rPr>
          <w:noProof/>
        </w:rPr>
        <w:fldChar w:fldCharType="end"/>
      </w:r>
      <w:r>
        <w:t xml:space="preserve"> Wahadło odwrócone - pozycja stabilizacji</w:t>
      </w:r>
    </w:p>
    <w:p w14:paraId="5BAE2086" w14:textId="77777777" w:rsidR="0082553C" w:rsidRDefault="007651EC" w:rsidP="008255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180045" wp14:editId="7ACF5744">
            <wp:extent cx="3775710" cy="1887855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A8F8" w14:textId="3295EC12" w:rsidR="007651EC" w:rsidRDefault="0082553C" w:rsidP="0082553C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2</w:t>
      </w:r>
      <w:r w:rsidR="00437216">
        <w:rPr>
          <w:noProof/>
        </w:rPr>
        <w:fldChar w:fldCharType="end"/>
      </w:r>
      <w:r>
        <w:t xml:space="preserve"> Wahadło odwrócone - pozycja startowa</w:t>
      </w:r>
    </w:p>
    <w:p w14:paraId="46B90856" w14:textId="5C0E7C9D" w:rsidR="007651EC" w:rsidRDefault="007651EC" w:rsidP="00190020">
      <w:pPr>
        <w:rPr>
          <w:rFonts w:eastAsiaTheme="minorEastAsia"/>
          <w:sz w:val="24"/>
          <w:szCs w:val="24"/>
        </w:rPr>
      </w:pPr>
      <w:r>
        <w:t>Gdzie:</w:t>
      </w:r>
      <w: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=x</m:t>
        </m:r>
      </m:oMath>
      <w:r>
        <w:rPr>
          <w:rFonts w:eastAsiaTheme="minorEastAsia"/>
          <w:sz w:val="24"/>
          <w:szCs w:val="24"/>
        </w:rPr>
        <w:t xml:space="preserve"> – odległość wózka od środka toru (punktu równowagi</w:t>
      </w:r>
      <w:r w:rsidR="00190020">
        <w:rPr>
          <w:rFonts w:eastAsiaTheme="minorEastAsia"/>
          <w:sz w:val="24"/>
          <w:szCs w:val="24"/>
        </w:rPr>
        <w:t>)</w:t>
      </w:r>
    </w:p>
    <w:p w14:paraId="4381A7B4" w14:textId="4E4A5535" w:rsidR="007651EC" w:rsidRDefault="00437216" w:rsidP="007651EC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=θ</m:t>
        </m:r>
      </m:oMath>
      <w:r w:rsidR="007651EC">
        <w:rPr>
          <w:rFonts w:eastAsiaTheme="minorEastAsia"/>
          <w:sz w:val="24"/>
          <w:szCs w:val="24"/>
        </w:rPr>
        <w:t xml:space="preserve"> – odchył wahadła od pozycji pionowej w górę, </w:t>
      </w:r>
      <w:r w:rsidR="00190020">
        <w:rPr>
          <w:rFonts w:eastAsiaTheme="minorEastAsia"/>
          <w:sz w:val="24"/>
          <w:szCs w:val="24"/>
        </w:rPr>
        <w:t>zgodnie z kierunkiem dodatnim matematycznie</w:t>
      </w:r>
    </w:p>
    <w:p w14:paraId="600B83C6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 – siła przyłożona do wózka przez napęd,</w:t>
      </w:r>
    </w:p>
    <w:p w14:paraId="34CB2589" w14:textId="77777777" w:rsidR="007651EC" w:rsidRDefault="007651EC" w:rsidP="007651EC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 – odległość środka ciężkości wahadła od punktu od wózka.</w:t>
      </w:r>
      <w:r w:rsidR="0018472D">
        <w:rPr>
          <w:rFonts w:eastAsiaTheme="minorEastAsia"/>
          <w:sz w:val="24"/>
          <w:szCs w:val="24"/>
        </w:rPr>
        <w:softHyphen/>
      </w:r>
      <w:r w:rsidR="0018472D">
        <w:rPr>
          <w:rFonts w:eastAsiaTheme="minorEastAsia"/>
          <w:sz w:val="24"/>
          <w:szCs w:val="24"/>
        </w:rPr>
        <w:softHyphen/>
      </w:r>
    </w:p>
    <w:p w14:paraId="706BD41B" w14:textId="77777777" w:rsidR="003A5B94" w:rsidRDefault="003A5B94" w:rsidP="003A5B94">
      <w:pPr>
        <w:pStyle w:val="Nagwek3"/>
        <w:rPr>
          <w:rFonts w:eastAsiaTheme="minorEastAsia"/>
        </w:rPr>
      </w:pPr>
      <w:bookmarkStart w:id="4" w:name="_Toc74307000"/>
      <w:r>
        <w:rPr>
          <w:rFonts w:eastAsiaTheme="minorEastAsia"/>
        </w:rPr>
        <w:t>Równanie ruchu w poziomie</w:t>
      </w:r>
      <w:bookmarkEnd w:id="4"/>
    </w:p>
    <w:p w14:paraId="73B4F9C1" w14:textId="77777777" w:rsidR="0041551B" w:rsidRPr="0018472D" w:rsidRDefault="007651EC" w:rsidP="0018472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ruch poziomy wózka można zapisać w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41551B" w14:paraId="2C6D07AC" w14:textId="77777777" w:rsidTr="0018472D">
        <w:tc>
          <w:tcPr>
            <w:tcW w:w="895" w:type="dxa"/>
            <w:vAlign w:val="center"/>
          </w:tcPr>
          <w:p w14:paraId="00DE5B53" w14:textId="77777777" w:rsidR="0041551B" w:rsidRDefault="0041551B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623C84" w14:textId="2CD9A2EA" w:rsidR="0018472D" w:rsidRPr="0041551B" w:rsidRDefault="0018472D" w:rsidP="0018472D">
            <w:pPr>
              <w:pStyle w:val="Legenda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begin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SEQ Równanie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sz w:val="24"/>
                    <w:szCs w:val="24"/>
                  </w:rPr>
                  <w:fldChar w:fldCharType="end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B88B16" w14:textId="77777777" w:rsidR="0041551B" w:rsidRDefault="0041551B" w:rsidP="0018472D">
            <w:pPr>
              <w:jc w:val="center"/>
            </w:pPr>
          </w:p>
        </w:tc>
        <w:tc>
          <w:tcPr>
            <w:tcW w:w="900" w:type="dxa"/>
            <w:vAlign w:val="center"/>
          </w:tcPr>
          <w:p w14:paraId="7EBCCF63" w14:textId="59475074" w:rsidR="0041551B" w:rsidRPr="0018472D" w:rsidRDefault="0018472D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DCC0AF4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Gdzie:</w:t>
      </w:r>
    </w:p>
    <w:p w14:paraId="47CD18B1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 – masa wózka,</w:t>
      </w:r>
    </w:p>
    <w:p w14:paraId="2239276D" w14:textId="77777777" w:rsidR="001471D8" w:rsidRDefault="00437216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działająca na wahadło, </w:t>
      </w:r>
    </w:p>
    <w:p w14:paraId="05AA545F" w14:textId="77777777" w:rsidR="001471D8" w:rsidRDefault="00437216" w:rsidP="001471D8">
      <w:pPr>
        <w:jc w:val="both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– siła tarcia wózka, dana jest ona wzorem: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37E70F3F" w14:textId="77777777" w:rsidTr="001471D8">
        <w:tc>
          <w:tcPr>
            <w:tcW w:w="895" w:type="dxa"/>
            <w:vAlign w:val="center"/>
          </w:tcPr>
          <w:p w14:paraId="727376D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52A2BDAB" w14:textId="77777777" w:rsidR="001471D8" w:rsidRP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vAlign w:val="center"/>
          </w:tcPr>
          <w:p w14:paraId="48531F5D" w14:textId="60963282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1471D8" w14:paraId="06076F51" w14:textId="77777777" w:rsidTr="001471D8">
        <w:tc>
          <w:tcPr>
            <w:tcW w:w="895" w:type="dxa"/>
            <w:vAlign w:val="center"/>
          </w:tcPr>
          <w:p w14:paraId="3640C34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vAlign w:val="center"/>
          </w:tcPr>
          <w:p w14:paraId="6D9010AB" w14:textId="77777777" w:rsidR="001471D8" w:rsidRDefault="001471D8" w:rsidP="001471D8">
            <w:pPr>
              <w:jc w:val="both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ADC71D2" w14:textId="77777777" w:rsidR="001471D8" w:rsidRDefault="001471D8" w:rsidP="0018472D">
            <w:pPr>
              <w:jc w:val="center"/>
            </w:pPr>
          </w:p>
        </w:tc>
      </w:tr>
    </w:tbl>
    <w:p w14:paraId="66462AB9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podstawieniu siły tarcia,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518023B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E1F32B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A8B0A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27F4F758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1B66B" w14:textId="4E2E883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3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BE67B8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Ruch poziomy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01C07F7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E6475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0091A0" w14:textId="77777777" w:rsid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DF9F03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E4018B" w14:textId="369537BF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5" w:name="równanie_ruchu_poziom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4</w:t>
            </w:r>
            <w:r w:rsidR="009209B0">
              <w:rPr>
                <w:noProof/>
              </w:rPr>
              <w:fldChar w:fldCharType="end"/>
            </w:r>
            <w:bookmarkEnd w:id="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A59BB" w14:textId="023CBDD7" w:rsidR="007651EC" w:rsidRDefault="001471D8" w:rsidP="006B30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to współrzędne środka ciężkości wahadła i można je wyrazić z użyciem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sub>
        </m:sSub>
      </m:oMath>
      <w:r>
        <w:rPr>
          <w:rFonts w:eastAsiaTheme="minorEastAsia"/>
          <w:sz w:val="24"/>
          <w:szCs w:val="24"/>
        </w:rPr>
        <w:t xml:space="preserve"> 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0233BE25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015452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C8B28" w14:textId="77777777" w:rsid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+lsinθ,</m:t>
                </m:r>
              </m:oMath>
            </m:oMathPara>
          </w:p>
          <w:p w14:paraId="001FE456" w14:textId="5B9E0951" w:rsidR="001471D8" w:rsidRPr="00DC725D" w:rsidRDefault="00437216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=lcosθ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778D7" w14:textId="6CFF04C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6" w:name="wsp_srodek_ciezkosci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5</w:t>
            </w:r>
            <w:r w:rsidR="009209B0">
              <w:rPr>
                <w:noProof/>
              </w:rPr>
              <w:fldChar w:fldCharType="end"/>
            </w:r>
            <w:bookmarkEnd w:id="6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6123616" w14:textId="109B3116" w:rsidR="001471D8" w:rsidRDefault="00DC725D" w:rsidP="006B30D8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53C3CF" wp14:editId="0F63A071">
            <wp:simplePos x="0" y="0"/>
            <wp:positionH relativeFrom="margin">
              <wp:posOffset>5070475</wp:posOffset>
            </wp:positionH>
            <wp:positionV relativeFrom="paragraph">
              <wp:posOffset>350520</wp:posOffset>
            </wp:positionV>
            <wp:extent cx="1045210" cy="1343660"/>
            <wp:effectExtent l="0" t="0" r="2540" b="8890"/>
            <wp:wrapThrough wrapText="bothSides">
              <wp:wrapPolygon edited="0">
                <wp:start x="0" y="0"/>
                <wp:lineTo x="0" y="21130"/>
                <wp:lineTo x="3937" y="21437"/>
                <wp:lineTo x="7086" y="21437"/>
                <wp:lineTo x="7874" y="21437"/>
                <wp:lineTo x="12991" y="19599"/>
                <wp:lineTo x="21259" y="17762"/>
                <wp:lineTo x="21259" y="0"/>
                <wp:lineTo x="0" y="0"/>
              </wp:wrapPolygon>
            </wp:wrapThrough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8" r="9137" b="5317"/>
                    <a:stretch/>
                  </pic:blipFill>
                  <pic:spPr bwMode="auto">
                    <a:xfrm>
                      <a:off x="0" y="0"/>
                      <a:ext cx="1045210" cy="1343660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1D8">
        <w:rPr>
          <w:rFonts w:eastAsiaTheme="minorEastAsia"/>
          <w:sz w:val="24"/>
          <w:szCs w:val="24"/>
        </w:rPr>
        <w:t>W celu policzenia drugiej pochodnej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1471D8">
        <w:rPr>
          <w:rFonts w:eastAsiaTheme="minorEastAsia"/>
          <w:sz w:val="24"/>
          <w:szCs w:val="24"/>
        </w:rPr>
        <w:t xml:space="preserve">), należy podstawić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</m:sSub>
      </m:oMath>
      <w:r w:rsidR="001471D8">
        <w:rPr>
          <w:rFonts w:eastAsiaTheme="minorEastAsia"/>
          <w:sz w:val="24"/>
          <w:szCs w:val="24"/>
        </w:rPr>
        <w:t xml:space="preserve"> i policzyć najpierw pierwszą pochodną:</w:t>
      </w:r>
    </w:p>
    <w:tbl>
      <w:tblPr>
        <w:tblW w:w="6845" w:type="dxa"/>
        <w:tblInd w:w="445" w:type="dxa"/>
        <w:tblLook w:val="04A0" w:firstRow="1" w:lastRow="0" w:firstColumn="1" w:lastColumn="0" w:noHBand="0" w:noVBand="1"/>
      </w:tblPr>
      <w:tblGrid>
        <w:gridCol w:w="895"/>
        <w:gridCol w:w="5050"/>
        <w:gridCol w:w="900"/>
      </w:tblGrid>
      <w:tr w:rsidR="001471D8" w14:paraId="37E388E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196A7" w14:textId="77777777" w:rsidR="001471D8" w:rsidRDefault="001471D8" w:rsidP="0018472D">
            <w:pPr>
              <w:jc w:val="center"/>
            </w:pPr>
          </w:p>
        </w:tc>
        <w:tc>
          <w:tcPr>
            <w:tcW w:w="50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ED5909" w14:textId="77777777" w:rsidR="001471D8" w:rsidRP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d(x+lsinθ)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dx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d(sinθ)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7D9C57" w14:textId="5E8AE595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6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60A417" w14:textId="77777777" w:rsidR="00DC725D" w:rsidRDefault="00DC725D" w:rsidP="001471D8">
      <w:pPr>
        <w:jc w:val="both"/>
        <w:rPr>
          <w:rFonts w:eastAsiaTheme="minorEastAsia"/>
          <w:sz w:val="24"/>
          <w:szCs w:val="24"/>
        </w:rPr>
      </w:pPr>
    </w:p>
    <w:p w14:paraId="2F08C557" w14:textId="3FB2BF46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ostatnim przejściu wykorzystany został wzór na pochodną funkcji złożonej. Następnie można policzyć drugą pochodną: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7E0BC6D4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875AE4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6D730" w14:textId="77777777" w:rsid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dcosθ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666A17B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D9C8F" w14:textId="530507E6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7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4D7ABA7" w14:textId="77777777" w:rsidR="001471D8" w:rsidRDefault="001471D8" w:rsidP="00DC725D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powyższych przekształceniach zostały zastosowane kolejno wzory na pochodną sumy, pochodną iloczynu i pochodną funkcji złożonej. </w:t>
      </w:r>
    </w:p>
    <w:p w14:paraId="00E0EA3B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Obliczony wzór można podstawić do równania ruchu i wygląda ono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3CCC8F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694A0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0AAFE" w14:textId="77777777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</m:oMath>
            </m:oMathPara>
          </w:p>
          <w:p w14:paraId="29ACDB05" w14:textId="3C1E3471" w:rsidR="001471D8" w:rsidRDefault="001471D8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675B1552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DE812" w14:textId="22557F00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lastRenderedPageBreak/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8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2477292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przeniesieniu pochodnych dx/</w:t>
      </w:r>
      <w:proofErr w:type="spellStart"/>
      <w:r>
        <w:rPr>
          <w:rFonts w:eastAsiaTheme="minorEastAsia"/>
          <w:sz w:val="24"/>
          <w:szCs w:val="24"/>
        </w:rPr>
        <w:t>dt</w:t>
      </w:r>
      <w:proofErr w:type="spellEnd"/>
      <w:r>
        <w:rPr>
          <w:rFonts w:eastAsiaTheme="minorEastAsia"/>
          <w:sz w:val="24"/>
          <w:szCs w:val="24"/>
        </w:rPr>
        <w:t xml:space="preserve"> na lewą stronę: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45757E3E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30AA8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C8AAC" w14:textId="77777777" w:rsid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M+m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=F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+mlsinθ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920D8CD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A1508" w14:textId="27C45CE4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9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778DC0D" w14:textId="77777777" w:rsidR="003A5B94" w:rsidRDefault="003A5B94" w:rsidP="003A5B94">
      <w:pPr>
        <w:pStyle w:val="Nagwek3"/>
        <w:rPr>
          <w:rFonts w:eastAsiaTheme="minorEastAsia"/>
        </w:rPr>
      </w:pPr>
      <w:bookmarkStart w:id="7" w:name="_Toc74307001"/>
      <w:r>
        <w:rPr>
          <w:rFonts w:eastAsiaTheme="minorEastAsia"/>
        </w:rPr>
        <w:t>Równanie ruchu w pionie</w:t>
      </w:r>
      <w:bookmarkEnd w:id="7"/>
    </w:p>
    <w:p w14:paraId="029EBC2A" w14:textId="77777777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Newtona, równanie ruchu w pionie dla wahadła można zapisać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2D541A43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A537C7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9A0B1" w14:textId="77777777" w:rsidR="001471D8" w:rsidRDefault="00437216" w:rsidP="001471D8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-mg=m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0767726" w14:textId="77777777" w:rsidR="001471D8" w:rsidRDefault="001471D8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5C645" w14:textId="494494CE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10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E8043FA" w14:textId="66A1A250" w:rsidR="001471D8" w:rsidRDefault="001471D8" w:rsidP="001471D8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Obliczając kolejno pierwszą i drugą pochodną</w:t>
      </w:r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wsp_srodek_ciezkosci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5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 (zgodnie ze wzorem na pochodną funkcji złożonej i pochodną iloczynu):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1471D8" w14:paraId="63DDB70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73CF" w14:textId="77777777" w:rsidR="001471D8" w:rsidRDefault="001471D8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B3A98E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d(lcosθ)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BDABDA8" w14:textId="5B24B03A" w:rsidR="001471D8" w:rsidRPr="00DC725D" w:rsidRDefault="00437216" w:rsidP="00DC725D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dsinθ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=-lcosθ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-lsinθ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AE346" w14:textId="6D6F5D93" w:rsidR="001471D8" w:rsidRPr="0018472D" w:rsidRDefault="001471D8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11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BC3E6D4" w14:textId="11148450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Obliczoną pochodn</w:t>
      </w:r>
      <w:r w:rsidR="00DC725D">
        <w:rPr>
          <w:rFonts w:eastAsiaTheme="minorEastAsia"/>
          <w:sz w:val="24"/>
          <w:szCs w:val="24"/>
        </w:rPr>
        <w:t>ą</w:t>
      </w:r>
      <w:r>
        <w:rPr>
          <w:rFonts w:eastAsiaTheme="minorEastAsia"/>
          <w:sz w:val="24"/>
          <w:szCs w:val="24"/>
        </w:rPr>
        <w:t xml:space="preserve"> można podstawić do równania ruchu. Będzie ono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3ECC8D1A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B37F2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1E0C17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=mg+m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-lsinθ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  <w:p w14:paraId="42C2ABA4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3F91E3" w14:textId="2F7C8D71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8" w:name="równanie_ruchu_pion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12</w:t>
            </w:r>
            <w:r w:rsidR="009209B0">
              <w:rPr>
                <w:noProof/>
              </w:rPr>
              <w:fldChar w:fldCharType="end"/>
            </w:r>
            <w:bookmarkEnd w:id="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4DFDE7" w14:textId="77777777" w:rsidR="003A5B94" w:rsidRDefault="003A5B94" w:rsidP="003A5B94">
      <w:pPr>
        <w:pStyle w:val="Nagwek3"/>
        <w:rPr>
          <w:rFonts w:eastAsiaTheme="minorEastAsia"/>
        </w:rPr>
      </w:pPr>
      <w:bookmarkStart w:id="9" w:name="_Toc74307002"/>
      <w:r>
        <w:rPr>
          <w:rFonts w:eastAsiaTheme="minorEastAsia"/>
        </w:rPr>
        <w:t>Równanie dla ruchu obrotowego</w:t>
      </w:r>
      <w:bookmarkEnd w:id="9"/>
    </w:p>
    <w:p w14:paraId="7312707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Zgodnie z drugą zasadą dynamiki Newtona dla ruchu obrotowego, zależność między momentem siły i przyspieszeniem kątowym obiektu dana jest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E2CE308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7268FE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29C3C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7DA079F7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740693" w14:textId="32FDE2F4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13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B0E9B8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gdzie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</m:acc>
      </m:oMath>
      <w:r>
        <w:rPr>
          <w:rFonts w:eastAsiaTheme="minorEastAsia"/>
          <w:sz w:val="24"/>
          <w:szCs w:val="24"/>
        </w:rPr>
        <w:t xml:space="preserve"> to wypadkowy moment siły działający na wahadło.</w:t>
      </w:r>
    </w:p>
    <w:p w14:paraId="6A703F0F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Sumując moment siły działający na wahadło w zależności od kąta wychylenia otrzymujemy zależność: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87C70C1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0202D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4F569C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 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2BA66AE" w14:textId="77777777" w:rsidR="00E062F9" w:rsidRDefault="00E062F9" w:rsidP="0018472D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1EA0B" w14:textId="654D7EE7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bookmarkStart w:id="10" w:name="równanie_ruchu_obrot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14</w:t>
            </w:r>
            <w:r w:rsidR="009209B0">
              <w:rPr>
                <w:noProof/>
              </w:rPr>
              <w:fldChar w:fldCharType="end"/>
            </w:r>
            <w:bookmarkEnd w:id="10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8FE5DE6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gdzie I to moment bezwładności wahadła.</w:t>
      </w:r>
    </w:p>
    <w:p w14:paraId="61652CD3" w14:textId="77777777" w:rsidR="003A5B94" w:rsidRDefault="00DF6F24" w:rsidP="003A5B94">
      <w:pPr>
        <w:pStyle w:val="Nagwek3"/>
        <w:rPr>
          <w:rFonts w:eastAsiaTheme="minorEastAsia"/>
        </w:rPr>
      </w:pPr>
      <w:bookmarkStart w:id="11" w:name="_Toc74307003"/>
      <w:r>
        <w:rPr>
          <w:rFonts w:eastAsiaTheme="minorEastAsia"/>
        </w:rPr>
        <w:t xml:space="preserve">Równania ruchu wahadła </w:t>
      </w:r>
      <w:r w:rsidR="00A65D91">
        <w:rPr>
          <w:rFonts w:eastAsiaTheme="minorEastAsia"/>
        </w:rPr>
        <w:t>odwróconego</w:t>
      </w:r>
      <w:bookmarkEnd w:id="11"/>
    </w:p>
    <w:p w14:paraId="0175868E" w14:textId="194E13BB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Znając wzór na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</m:sSub>
      </m:oMath>
      <w:r w:rsidR="00A87498">
        <w:rPr>
          <w:rFonts w:eastAsiaTheme="minorEastAsia"/>
          <w:sz w:val="24"/>
          <w:szCs w:val="24"/>
        </w:rPr>
        <w:t xml:space="preserve"> (</w:t>
      </w:r>
      <w:r w:rsidR="00A87498">
        <w:rPr>
          <w:rFonts w:eastAsiaTheme="minorEastAsia"/>
          <w:sz w:val="24"/>
          <w:szCs w:val="24"/>
        </w:rPr>
        <w:fldChar w:fldCharType="begin"/>
      </w:r>
      <w:r w:rsidR="00A87498">
        <w:rPr>
          <w:rFonts w:eastAsiaTheme="minorEastAsia"/>
          <w:sz w:val="24"/>
          <w:szCs w:val="24"/>
        </w:rPr>
        <w:instrText xml:space="preserve"> REF równanie_ruchu_pion \h </w:instrText>
      </w:r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12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X </m:t>
            </m:r>
          </m:sub>
        </m:sSub>
      </m:oMath>
      <w:r w:rsidR="00A87498">
        <w:rPr>
          <w:rFonts w:eastAsiaTheme="minorEastAsia"/>
          <w:sz w:val="24"/>
          <w:szCs w:val="24"/>
        </w:rPr>
        <w:t>(</w:t>
      </w:r>
      <w:r w:rsidR="00A87498">
        <w:rPr>
          <w:rFonts w:eastAsiaTheme="minorEastAsia"/>
          <w:sz w:val="24"/>
          <w:szCs w:val="24"/>
        </w:rPr>
        <w:fldChar w:fldCharType="begin"/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REF równanie_ruchu_poziom \h </m:t>
        </m:r>
      </m:oMath>
      <w:r w:rsidR="00A87498">
        <w:rPr>
          <w:rFonts w:eastAsiaTheme="minorEastAsia"/>
          <w:sz w:val="24"/>
          <w:szCs w:val="24"/>
        </w:rPr>
      </w:r>
      <w:r w:rsidR="00A87498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4</w:t>
      </w:r>
      <w:r w:rsidR="00A87498">
        <w:rPr>
          <w:rFonts w:eastAsiaTheme="minorEastAsia"/>
          <w:sz w:val="24"/>
          <w:szCs w:val="24"/>
        </w:rPr>
        <w:fldChar w:fldCharType="end"/>
      </w:r>
      <w:r w:rsidR="00A87498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>można podstawić do powyższego wzoru i dokonać przekształceń algebraicznych w celu uproszczenia postaci: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70FB17AD" w14:textId="77777777" w:rsidTr="001471D8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79848" w14:textId="77777777" w:rsidR="00E062F9" w:rsidRDefault="00E062F9" w:rsidP="0018472D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9B974" w14:textId="77777777" w:rsidR="00E062F9" w:rsidRDefault="00437216" w:rsidP="0018472D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mg+m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-lcosθ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lsinθ-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+lcosθ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lcosθ=I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C7E6E" w14:textId="38187B1F" w:rsidR="00E062F9" w:rsidRPr="0018472D" w:rsidRDefault="00E062F9" w:rsidP="0018472D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15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BC84041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C55F9EA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 wymnożeniu nawiasów: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F2E9863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61936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608099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sinθcosθ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+</m:t>
                    </m:r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cosθsinθ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ba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3277E7" w14:textId="6B9B3522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16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8BBA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36487A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podkreślone wyrazy można skrócić: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2D368AF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B6020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782B3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6C1DEB8A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E1FDD3" w14:textId="3C3D059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17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A2FD44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następnie wyłączyć przed nawias 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27EBFC88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F0A68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315BFC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 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 mlcosθ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dt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=I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func>
                  </m:e>
                </m:func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A2D5AB" w14:textId="6E67F0C4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18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56E65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wiadomo, że zawsze zachodzi: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1E18F77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70D3F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3F0D9" w14:textId="77777777" w:rsidR="00E062F9" w:rsidRDefault="00437216" w:rsidP="00E062F9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e>
                </m:fun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=1,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B68D6" w14:textId="3A9AF1A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19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2549AB23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6372E91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więc można równanie uprościć do następującej formy: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BDB4EB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0223C6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35E7D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=I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14:paraId="4EECA90B" w14:textId="77777777" w:rsidR="00E062F9" w:rsidRDefault="00E062F9" w:rsidP="00E062F9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mglsinθ-mlcosθ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I+m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DD759" w14:textId="6F63820C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20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766C29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437F4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otrzymano równania ruchu: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7FC66C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76CCF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2EBF7" w14:textId="77777777" w:rsidR="00E062F9" w:rsidRDefault="00437216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=F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+mlsinθ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I+m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=mglsinθ-mlcosθ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eqArr>
                      </m:e>
                    </m:d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432559" w14:textId="0AEB7F3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2" w:name="wahadlo_newton_2"/>
            <w:bookmarkStart w:id="13" w:name="równania_ruchu_wachadła"/>
            <w:bookmarkStart w:id="14" w:name="non_lin_model"/>
            <w:bookmarkStart w:id="15" w:name="model_nieliniowy_do_podstawieni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bookmarkEnd w:id="12"/>
            <w:bookmarkEnd w:id="13"/>
            <w:bookmarkEnd w:id="14"/>
            <w:bookmarkEnd w:id="15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7900AB66" w14:textId="77777777" w:rsidR="00E062F9" w:rsidRDefault="00E062F9" w:rsidP="003A5B94">
      <w:pPr>
        <w:pStyle w:val="Nagwek3"/>
      </w:pPr>
      <w:bookmarkStart w:id="16" w:name="_Toc74307004"/>
      <w:r>
        <w:t>Linearyzacja w punkcie pracy</w:t>
      </w:r>
      <w:bookmarkEnd w:id="16"/>
    </w:p>
    <w:p w14:paraId="29BC671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 sterowanie wahadłem w okolicy punktu pracy, gdzie wahadło będzie skierowane pionowo w górę na środku toru, czyli </w:t>
      </w:r>
      <m:oMath>
        <m:r>
          <w:rPr>
            <w:rFonts w:ascii="Cambria Math" w:eastAsiaTheme="minorEastAsia" w:hAnsi="Cambria Math"/>
            <w:sz w:val="24"/>
            <w:szCs w:val="24"/>
          </w:rPr>
          <m:t>x≈0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θ≈0</m:t>
        </m:r>
      </m:oMath>
      <w:r>
        <w:rPr>
          <w:rFonts w:eastAsiaTheme="minorEastAsia"/>
          <w:sz w:val="24"/>
          <w:szCs w:val="24"/>
        </w:rPr>
        <w:t>, można dokonać przybliżenia: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6AA55C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CBEFB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72954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sinθ≈θ</m:t>
                </m:r>
              </m:oMath>
            </m:oMathPara>
          </w:p>
          <w:p w14:paraId="22B92EB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cosθ≈1</m:t>
                </m:r>
              </m:oMath>
            </m:oMathPara>
          </w:p>
          <w:p w14:paraId="35411877" w14:textId="77777777" w:rsidR="00E062F9" w:rsidRDefault="00437216" w:rsidP="00E062F9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≈0.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5450BE" w14:textId="3CD66C5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22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FA8809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E59F287" w14:textId="0F00C0F6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Dokonując takiego przybliżenia, można przepisać równania</w:t>
      </w:r>
      <w:r w:rsidR="003A5B94">
        <w:rPr>
          <w:rFonts w:eastAsiaTheme="minorEastAsia"/>
          <w:sz w:val="24"/>
          <w:szCs w:val="24"/>
        </w:rPr>
        <w:t xml:space="preserve"> (</w:t>
      </w:r>
      <w:r w:rsidR="00DF6F24">
        <w:rPr>
          <w:rFonts w:eastAsiaTheme="minorEastAsia"/>
          <w:sz w:val="24"/>
          <w:szCs w:val="24"/>
        </w:rPr>
        <w:fldChar w:fldCharType="begin"/>
      </w:r>
      <w:r w:rsidR="00DF6F24">
        <w:rPr>
          <w:rFonts w:eastAsiaTheme="minorEastAsia"/>
          <w:sz w:val="24"/>
          <w:szCs w:val="24"/>
        </w:rPr>
        <w:instrText xml:space="preserve"> REF równania_ruchu_wachadła \h </w:instrText>
      </w:r>
      <w:r w:rsidR="00DF6F24">
        <w:rPr>
          <w:rFonts w:eastAsiaTheme="minorEastAsia"/>
          <w:sz w:val="24"/>
          <w:szCs w:val="24"/>
        </w:rPr>
      </w:r>
      <w:r w:rsidR="00DF6F24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21</w:t>
      </w:r>
      <w:r w:rsidR="00DF6F24">
        <w:rPr>
          <w:rFonts w:eastAsiaTheme="minorEastAsia"/>
          <w:sz w:val="24"/>
          <w:szCs w:val="24"/>
        </w:rPr>
        <w:fldChar w:fldCharType="end"/>
      </w:r>
      <w:r w:rsidR="003A5B94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 xml:space="preserve"> ruchu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86BE4C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B9FE6E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62B68C" w14:textId="77777777" w:rsidR="00E062F9" w:rsidRDefault="00437216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I+m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=mglθ-ml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020AFA" w14:textId="6B613199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7" w:name="równania_ruchu_wachadła_2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bookmarkEnd w:id="17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3E3546FE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1CF152CC" w14:textId="17B16488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Zakładając, że środek masy wahadła jest równy jego środkowi ciężkości, to </w:t>
      </w:r>
      <m:oMath>
        <m:r>
          <w:rPr>
            <w:rFonts w:ascii="Cambria Math" w:eastAsiaTheme="minorEastAsia" w:hAnsi="Cambria Math"/>
            <w:sz w:val="24"/>
            <w:szCs w:val="24"/>
          </w:rPr>
          <m:t>I=0</m:t>
        </m:r>
      </m:oMath>
      <w:r>
        <w:rPr>
          <w:rFonts w:eastAsiaTheme="minorEastAsia"/>
          <w:sz w:val="24"/>
          <w:szCs w:val="24"/>
        </w:rPr>
        <w:t xml:space="preserve"> i dzieląc drugie równanie </w:t>
      </w:r>
      <w:r w:rsidR="002B7566">
        <w:rPr>
          <w:rFonts w:eastAsiaTheme="minorEastAsia"/>
          <w:sz w:val="24"/>
          <w:szCs w:val="24"/>
        </w:rPr>
        <w:t>(</w:t>
      </w:r>
      <w:r w:rsidR="002B7566">
        <w:rPr>
          <w:rFonts w:eastAsiaTheme="minorEastAsia"/>
          <w:sz w:val="24"/>
          <w:szCs w:val="24"/>
        </w:rPr>
        <w:fldChar w:fldCharType="begin"/>
      </w:r>
      <w:r w:rsidR="002B7566">
        <w:rPr>
          <w:rFonts w:eastAsiaTheme="minorEastAsia"/>
          <w:sz w:val="24"/>
          <w:szCs w:val="24"/>
        </w:rPr>
        <w:instrText xml:space="preserve"> REF równania_ruchu_wachadła_2 \h </w:instrText>
      </w:r>
      <w:r w:rsidR="002B7566">
        <w:rPr>
          <w:rFonts w:eastAsiaTheme="minorEastAsia"/>
          <w:sz w:val="24"/>
          <w:szCs w:val="24"/>
        </w:rPr>
      </w:r>
      <w:r w:rsidR="002B7566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23</w:t>
      </w:r>
      <w:r w:rsidR="002B7566">
        <w:rPr>
          <w:rFonts w:eastAsiaTheme="minorEastAsia"/>
          <w:sz w:val="24"/>
          <w:szCs w:val="24"/>
        </w:rPr>
        <w:fldChar w:fldCharType="end"/>
      </w:r>
      <w:r w:rsidR="002B7566">
        <w:rPr>
          <w:rFonts w:eastAsiaTheme="minorEastAsia"/>
          <w:sz w:val="24"/>
          <w:szCs w:val="24"/>
        </w:rPr>
        <w:t xml:space="preserve">) </w:t>
      </w:r>
      <w:r>
        <w:rPr>
          <w:rFonts w:eastAsiaTheme="minorEastAsia"/>
          <w:sz w:val="24"/>
          <w:szCs w:val="24"/>
        </w:rPr>
        <w:t xml:space="preserve">przez </w:t>
      </w:r>
      <m:oMath>
        <m:r>
          <w:rPr>
            <w:rFonts w:ascii="Cambria Math" w:eastAsiaTheme="minorEastAsia" w:hAnsi="Cambria Math"/>
            <w:sz w:val="24"/>
            <w:szCs w:val="24"/>
          </w:rPr>
          <m:t>ml</m:t>
        </m:r>
      </m:oMath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F5AEDFE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20B6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7BC667" w14:textId="77777777" w:rsidR="00E062F9" w:rsidRDefault="00437216" w:rsidP="00E062F9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e>
                        </m:d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=F-ml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=gθ-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eqAr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75DED" w14:textId="0FE9CDE0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bookmarkStart w:id="18" w:name="równania_ruchu_przekształcone"/>
            <w:r w:rsidR="009209B0">
              <w:fldChar w:fldCharType="begin"/>
            </w:r>
            <w:r w:rsidR="009209B0">
              <w:instrText xml:space="preserve"> SEQ Eq \* MERGEFORMAT </w:instrText>
            </w:r>
            <w:r w:rsidR="009209B0">
              <w:fldChar w:fldCharType="separate"/>
            </w:r>
            <w:r w:rsidR="00F203D3">
              <w:rPr>
                <w:noProof/>
              </w:rPr>
              <w:t>24</w:t>
            </w:r>
            <w:r w:rsidR="009209B0">
              <w:rPr>
                <w:noProof/>
              </w:rPr>
              <w:fldChar w:fldCharType="end"/>
            </w:r>
            <w:bookmarkEnd w:id="18"/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6E68F925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C2AF268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 celu przekształcenia równań tak, żeby zawierały tylko pochodne funkcji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>
        <w:rPr>
          <w:rFonts w:eastAsiaTheme="minorEastAsia"/>
          <w:sz w:val="24"/>
          <w:szCs w:val="24"/>
        </w:rPr>
        <w:t xml:space="preserve"> lub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/>
          <w:sz w:val="24"/>
          <w:szCs w:val="24"/>
        </w:rPr>
        <w:t xml:space="preserve">, należy do pierwszego równania </w:t>
      </w:r>
      <w:r w:rsidR="002B7566">
        <w:rPr>
          <w:rFonts w:eastAsiaTheme="minorEastAsia"/>
          <w:sz w:val="24"/>
          <w:szCs w:val="24"/>
        </w:rPr>
        <w:t xml:space="preserve">(24) </w:t>
      </w:r>
      <w:r>
        <w:rPr>
          <w:rFonts w:eastAsiaTheme="minorEastAsia"/>
          <w:sz w:val="24"/>
          <w:szCs w:val="24"/>
        </w:rPr>
        <w:t xml:space="preserve">podstawić obliczoną z drugiego wartość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eastAsiaTheme="minorEastAsia"/>
          <w:sz w:val="24"/>
          <w:szCs w:val="24"/>
        </w:rPr>
        <w:t>, czyli: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3BEB080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26443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ED2812" w14:textId="77777777" w:rsidR="00E062F9" w:rsidRDefault="00437216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gθ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70A30" w14:textId="7E037B8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25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585E8E8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44CDEB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ten sposób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5133F00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C8EB4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1B8389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gθ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2291C0B7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4C9AEAD2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+mgθ-</m:t>
                </m:r>
                <m:bar>
                  <m:bar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ba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</m:t>
                </m:r>
              </m:oMath>
            </m:oMathPara>
          </w:p>
          <w:p w14:paraId="6E2F58E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=F-mgθ                 /M</m:t>
                </m:r>
              </m:oMath>
            </m:oMathPara>
          </w:p>
          <w:p w14:paraId="29733F63" w14:textId="77777777" w:rsidR="00E062F9" w:rsidRDefault="00437216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  <w:p w14:paraId="455370F0" w14:textId="77777777" w:rsidR="00E062F9" w:rsidRDefault="00E062F9" w:rsidP="00E062F9">
            <w:pPr>
              <w:jc w:val="center"/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074F7" w14:textId="1E74C5D5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26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08C6DF9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663C818" w14:textId="2ED353F1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Podstawiając w ten sposób obliczoną pochodną do drugiego równania</w:t>
      </w:r>
      <w:r w:rsidR="00E5446D">
        <w:rPr>
          <w:rFonts w:eastAsiaTheme="minorEastAsia"/>
          <w:sz w:val="24"/>
          <w:szCs w:val="24"/>
        </w:rPr>
        <w:t xml:space="preserve"> (</w:t>
      </w:r>
      <w:r w:rsidR="00E5446D">
        <w:rPr>
          <w:rFonts w:eastAsiaTheme="minorEastAsia"/>
          <w:sz w:val="24"/>
          <w:szCs w:val="24"/>
        </w:rPr>
        <w:fldChar w:fldCharType="begin"/>
      </w:r>
      <w:r w:rsidR="00E5446D">
        <w:rPr>
          <w:rFonts w:eastAsiaTheme="minorEastAsia"/>
          <w:sz w:val="24"/>
          <w:szCs w:val="24"/>
        </w:rPr>
        <w:instrText xml:space="preserve"> REF równania_ruchu_przekształcone \h </w:instrText>
      </w:r>
      <w:r w:rsidR="00E5446D">
        <w:rPr>
          <w:rFonts w:eastAsiaTheme="minorEastAsia"/>
          <w:sz w:val="24"/>
          <w:szCs w:val="24"/>
        </w:rPr>
      </w:r>
      <w:r w:rsidR="00E5446D">
        <w:rPr>
          <w:rFonts w:eastAsiaTheme="minorEastAsia"/>
          <w:sz w:val="24"/>
          <w:szCs w:val="24"/>
        </w:rPr>
        <w:fldChar w:fldCharType="separate"/>
      </w:r>
      <w:r w:rsidR="00F203D3">
        <w:rPr>
          <w:noProof/>
        </w:rPr>
        <w:t>24</w:t>
      </w:r>
      <w:r w:rsidR="00E5446D">
        <w:rPr>
          <w:rFonts w:eastAsiaTheme="minorEastAsia"/>
          <w:sz w:val="24"/>
          <w:szCs w:val="24"/>
        </w:rPr>
        <w:fldChar w:fldCharType="end"/>
      </w:r>
      <w:r w:rsidR="00E5446D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, otrzymujemy: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E5C4C6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0040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6788C" w14:textId="77777777" w:rsidR="00E062F9" w:rsidRDefault="00E062F9" w:rsidP="00E062F9">
            <w:pPr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         /l</m:t>
                </m:r>
              </m:oMath>
            </m:oMathPara>
          </w:p>
          <w:p w14:paraId="316B7910" w14:textId="77777777" w:rsidR="00E062F9" w:rsidRDefault="00437216" w:rsidP="00E062F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M+m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gθ+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Ml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F.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102B5D" w14:textId="714EF74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27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5EAE48E" w14:textId="0989F7FD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0CFB4AD4" w14:textId="1F72570C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00822B66" w14:textId="77777777" w:rsidR="00385A7C" w:rsidRDefault="00385A7C" w:rsidP="00E062F9">
      <w:pPr>
        <w:jc w:val="both"/>
        <w:rPr>
          <w:rFonts w:eastAsiaTheme="minorEastAsia"/>
          <w:sz w:val="24"/>
          <w:szCs w:val="24"/>
        </w:rPr>
      </w:pPr>
    </w:p>
    <w:p w14:paraId="2F4EF8B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Ostatecznie otrzymujemy równania: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444E8BEC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8A295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1EBA4" w14:textId="77777777" w:rsidR="00E062F9" w:rsidRDefault="00437216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mg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M+m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gθ+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Ml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,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9F7A6" w14:textId="7C0F2B2A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28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145AB6CD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772396AF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albo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1787B7D1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58AAF7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39515" w14:textId="77777777" w:rsidR="00E062F9" w:rsidRDefault="00437216" w:rsidP="00E062F9">
            <w:pPr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borderBoxP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qArrPr>
                          <m:e>
                            <m:eqArr>
                              <m:eqArr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qArrP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mg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M+m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gθ+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γ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F</m:t>
                                </m:r>
                              </m:e>
                            </m:eqAr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 </m:t>
                            </m:r>
                          </m:e>
                        </m:eqAr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.</m:t>
                    </m:r>
                  </m:e>
                </m:borderBox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B07D1" w14:textId="7BF6591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29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4CA38D10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39678B3C" w14:textId="49515468" w:rsidR="00E062F9" w:rsidRDefault="00E062F9" w:rsidP="00850353">
      <w:pPr>
        <w:pStyle w:val="Nagwek3"/>
      </w:pPr>
      <w:bookmarkStart w:id="19" w:name="_Toc74307005"/>
      <w:r>
        <w:t>Reprezentacja macierzowa</w:t>
      </w:r>
      <w:bookmarkEnd w:id="19"/>
    </w:p>
    <w:p w14:paraId="54555044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Zakładając wektor stanu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i wektor wejść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następująco: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0A541C69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527E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07C126" w14:textId="77777777" w:rsidR="00E062F9" w:rsidRDefault="00437216" w:rsidP="00E062F9">
            <w:pPr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dt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,  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=F,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89A38D" w14:textId="1DDDC676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30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57D2A6DC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7582109" w14:textId="77777777" w:rsidR="00E062F9" w:rsidRPr="00E062F9" w:rsidRDefault="00E062F9" w:rsidP="00E062F9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Równanie macierzowe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</m:oMath>
      <w:r>
        <w:rPr>
          <w:rFonts w:eastAsiaTheme="minorEastAsia"/>
          <w:sz w:val="24"/>
          <w:szCs w:val="24"/>
        </w:rPr>
        <w:t xml:space="preserve"> można zapisać w sposób następujący:</w:t>
      </w:r>
    </w:p>
    <w:tbl>
      <w:tblPr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E062F9" w14:paraId="669BFF2B" w14:textId="77777777" w:rsidTr="00E062F9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F82B51" w14:textId="77777777" w:rsidR="00E062F9" w:rsidRDefault="00E062F9" w:rsidP="00E062F9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27C1F" w14:textId="77777777" w:rsidR="00E062F9" w:rsidRDefault="00437216" w:rsidP="00E062F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̈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M+m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Ml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θ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mr>
                            <m:m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</m:acc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Ml</m:t>
                                    </m:r>
                                  </m:den>
                                </m:f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F</m:t>
                </m:r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8085DC" w14:textId="63F4C3FD" w:rsidR="00E062F9" w:rsidRPr="0018472D" w:rsidRDefault="00E062F9" w:rsidP="00E062F9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31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</w:tbl>
    <w:p w14:paraId="099901F2" w14:textId="77777777" w:rsidR="00E062F9" w:rsidRDefault="00E062F9" w:rsidP="00E062F9">
      <w:pPr>
        <w:jc w:val="both"/>
        <w:rPr>
          <w:rFonts w:eastAsiaTheme="minorEastAsia"/>
          <w:sz w:val="24"/>
          <w:szCs w:val="24"/>
        </w:rPr>
      </w:pPr>
    </w:p>
    <w:p w14:paraId="4DEC54EA" w14:textId="09FBCD76" w:rsidR="001471D8" w:rsidRDefault="00762B3B" w:rsidP="00BB1417">
      <w:pPr>
        <w:pStyle w:val="Nagwek1"/>
        <w:rPr>
          <w:rFonts w:eastAsiaTheme="minorEastAsia"/>
        </w:rPr>
      </w:pPr>
      <w:bookmarkStart w:id="20" w:name="_Toc74307006"/>
      <w:r>
        <w:rPr>
          <w:rFonts w:eastAsiaTheme="minorEastAsia"/>
        </w:rPr>
        <w:t>Identyfikacja parametrów modelu</w:t>
      </w:r>
      <w:bookmarkEnd w:id="20"/>
    </w:p>
    <w:p w14:paraId="72411FEC" w14:textId="64C29571" w:rsidR="00A31952" w:rsidRDefault="00B17AFB" w:rsidP="00A31952">
      <w:pPr>
        <w:pStyle w:val="Nagwek2"/>
      </w:pPr>
      <w:bookmarkStart w:id="21" w:name="_Toc74307007"/>
      <w:r>
        <w:t>Pozyskanie danych do identyfikacji z rzeczywistego modelu</w:t>
      </w:r>
      <w:bookmarkEnd w:id="21"/>
    </w:p>
    <w:p w14:paraId="2E93A071" w14:textId="7DFCBD3D" w:rsidR="00A31952" w:rsidRDefault="00A31952" w:rsidP="00133A29">
      <w:pPr>
        <w:jc w:val="both"/>
      </w:pPr>
      <w:r>
        <w:t xml:space="preserve">Ze względu na brak możliwości fizycznego dostępu do stanowiska wahadła odwróconego konieczne </w:t>
      </w:r>
      <w:r w:rsidR="00385A7C">
        <w:t>było</w:t>
      </w:r>
      <w:r>
        <w:t xml:space="preserve"> skorzystanie z modelu </w:t>
      </w:r>
      <w:r w:rsidR="00F061F7">
        <w:t>wahadła</w:t>
      </w:r>
      <w:r>
        <w:t xml:space="preserve"> rzeczywistego stworzonego w </w:t>
      </w:r>
      <w:proofErr w:type="spellStart"/>
      <w:r>
        <w:t>Simulinku</w:t>
      </w:r>
      <w:proofErr w:type="spellEnd"/>
      <w:r>
        <w:t xml:space="preserve"> (udostępnionego przez producenta):</w:t>
      </w:r>
    </w:p>
    <w:p w14:paraId="050DDE1F" w14:textId="77777777" w:rsidR="005343C8" w:rsidRPr="005343C8" w:rsidRDefault="005343C8" w:rsidP="005343C8">
      <w:pPr>
        <w:pStyle w:val="Code"/>
      </w:pPr>
      <w:r w:rsidRPr="005343C8">
        <w:lastRenderedPageBreak/>
        <w:t>T = 10; % czas symulacji</w:t>
      </w:r>
    </w:p>
    <w:p w14:paraId="000EFB12" w14:textId="77777777" w:rsidR="005343C8" w:rsidRPr="005343C8" w:rsidRDefault="005343C8" w:rsidP="005343C8">
      <w:pPr>
        <w:pStyle w:val="Code"/>
      </w:pPr>
      <w:proofErr w:type="spellStart"/>
      <w:r w:rsidRPr="005343C8">
        <w:t>sim_step</w:t>
      </w:r>
      <w:proofErr w:type="spellEnd"/>
      <w:r w:rsidRPr="005343C8">
        <w:t xml:space="preserve"> = 0.01; %Krok symulacji</w:t>
      </w:r>
    </w:p>
    <w:p w14:paraId="01511356" w14:textId="1A430FAA" w:rsidR="005343C8" w:rsidRPr="00FD05A7" w:rsidRDefault="005343C8" w:rsidP="005343C8">
      <w:pPr>
        <w:pStyle w:val="Code"/>
        <w:rPr>
          <w:lang w:val="en-US"/>
        </w:rPr>
      </w:pPr>
      <w:r w:rsidRPr="005343C8">
        <w:rPr>
          <w:lang w:val="en-US"/>
        </w:rPr>
        <w:t>out = sim('</w:t>
      </w:r>
      <w:proofErr w:type="spellStart"/>
      <w:r w:rsidRPr="005343C8">
        <w:rPr>
          <w:lang w:val="en-US"/>
        </w:rPr>
        <w:t>pendulum_dynamics.slx</w:t>
      </w:r>
      <w:proofErr w:type="spellEnd"/>
      <w:r w:rsidRPr="005343C8">
        <w:rPr>
          <w:lang w:val="en-US"/>
        </w:rPr>
        <w:t>', T)</w:t>
      </w:r>
    </w:p>
    <w:p w14:paraId="52EC94B1" w14:textId="77777777" w:rsidR="005343C8" w:rsidRPr="005343C8" w:rsidRDefault="005343C8" w:rsidP="00A31952">
      <w:pPr>
        <w:rPr>
          <w:lang w:val="en-US"/>
        </w:rPr>
      </w:pPr>
    </w:p>
    <w:p w14:paraId="522FDAC1" w14:textId="5820A1E1" w:rsidR="00A31952" w:rsidRDefault="00A31952" w:rsidP="00B17AFB">
      <w:pPr>
        <w:jc w:val="center"/>
      </w:pPr>
      <w:r>
        <w:rPr>
          <w:noProof/>
        </w:rPr>
        <w:drawing>
          <wp:inline distT="0" distB="0" distL="0" distR="0" wp14:anchorId="68496AB1" wp14:editId="4A553FE5">
            <wp:extent cx="4953000" cy="30337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809" cy="30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A8B1" w14:textId="47103872" w:rsidR="00B17AFB" w:rsidRDefault="00B17AFB" w:rsidP="00B17AFB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3</w:t>
      </w:r>
      <w:r w:rsidR="00437216">
        <w:rPr>
          <w:noProof/>
        </w:rPr>
        <w:fldChar w:fldCharType="end"/>
      </w:r>
      <w:r>
        <w:t xml:space="preserve"> Układ pomiarowy „rzeczywistego” obiektu</w:t>
      </w:r>
    </w:p>
    <w:p w14:paraId="11FB0DFA" w14:textId="17720122" w:rsidR="00A31952" w:rsidRDefault="00A31952" w:rsidP="00F5537F">
      <w:pPr>
        <w:jc w:val="both"/>
      </w:pPr>
      <w:r>
        <w:t xml:space="preserve">Blok IDDATA </w:t>
      </w:r>
      <w:proofErr w:type="spellStart"/>
      <w:r>
        <w:t>Sink</w:t>
      </w:r>
      <w:proofErr w:type="spellEnd"/>
      <w:r>
        <w:t xml:space="preserve"> pozwoli na zapisanie danych w odpowiedniej formie, </w:t>
      </w:r>
      <w:r w:rsidR="00F5537F">
        <w:t>co pozwoli je wykorzystać</w:t>
      </w:r>
      <w:r>
        <w:t xml:space="preserve"> przez funkcję do identyfikacji nieznanych parametrów modelu wahadła wyprowadzonego w poprzednim rozdziale.</w:t>
      </w:r>
    </w:p>
    <w:p w14:paraId="6F48A51C" w14:textId="04FA7D6B" w:rsidR="00840DDF" w:rsidRDefault="00840DDF" w:rsidP="00F5537F">
      <w:pPr>
        <w:jc w:val="both"/>
      </w:pPr>
      <w:r>
        <w:t>Sygnał wymuszający podawany jako wejście do systemu:</w:t>
      </w:r>
    </w:p>
    <w:p w14:paraId="540157B9" w14:textId="7ABBCA6E" w:rsidR="00840DDF" w:rsidRDefault="001C434A" w:rsidP="00840D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51C6F0" wp14:editId="20FC1805">
            <wp:extent cx="3990109" cy="299258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ymuszenie_identyfikacj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13" cy="30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2C51" w14:textId="526A13BE" w:rsidR="00840DDF" w:rsidRDefault="00840DDF" w:rsidP="00840DDF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4</w:t>
      </w:r>
      <w:r w:rsidR="00437216">
        <w:rPr>
          <w:noProof/>
        </w:rPr>
        <w:fldChar w:fldCharType="end"/>
      </w:r>
      <w:r>
        <w:t xml:space="preserve"> Sygnał wymuszający</w:t>
      </w:r>
    </w:p>
    <w:p w14:paraId="6C446A3B" w14:textId="3C843D3E" w:rsidR="00840DDF" w:rsidRDefault="00DE07B0" w:rsidP="00840DDF">
      <w:r>
        <w:t>Odpowiedź systemu na zadane wymuszenie:</w:t>
      </w:r>
    </w:p>
    <w:p w14:paraId="0FB6500C" w14:textId="7E71F7B3" w:rsidR="00DE07B0" w:rsidRDefault="001C434A" w:rsidP="00DE07B0">
      <w:pPr>
        <w:keepNext/>
        <w:jc w:val="center"/>
      </w:pPr>
      <w:r>
        <w:rPr>
          <w:noProof/>
        </w:rPr>
        <w:drawing>
          <wp:inline distT="0" distB="0" distL="0" distR="0" wp14:anchorId="753895B8" wp14:editId="61BFE08C">
            <wp:extent cx="4221018" cy="3165764"/>
            <wp:effectExtent l="0" t="0" r="825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dpowiedz_identyfikacj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32" cy="31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3503" w14:textId="0E07D380" w:rsidR="00DE07B0" w:rsidRDefault="00DE07B0" w:rsidP="00DE07B0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5</w:t>
      </w:r>
      <w:r w:rsidR="00437216">
        <w:rPr>
          <w:noProof/>
        </w:rPr>
        <w:fldChar w:fldCharType="end"/>
      </w:r>
      <w:r>
        <w:t xml:space="preserve"> Odpowiedź systemu rzeczywistego na zadane wymuszenie</w:t>
      </w:r>
    </w:p>
    <w:p w14:paraId="682FCBE6" w14:textId="5854D3D6" w:rsidR="00DE07B0" w:rsidRPr="00DE07B0" w:rsidRDefault="00DE07B0" w:rsidP="00DE07B0">
      <w:r>
        <w:t xml:space="preserve">Dane zostały zarejestrowane i w kolejnych krokach zostaną wykorzystane </w:t>
      </w:r>
      <w:r w:rsidR="00FB68E2">
        <w:t>w</w:t>
      </w:r>
      <w:r>
        <w:t xml:space="preserve"> proc</w:t>
      </w:r>
      <w:r w:rsidR="00FB68E2">
        <w:t>esie</w:t>
      </w:r>
      <w:r>
        <w:t xml:space="preserve"> identyfikacji.</w:t>
      </w:r>
    </w:p>
    <w:p w14:paraId="47BB5511" w14:textId="1F7424A8" w:rsidR="0033303B" w:rsidRDefault="0033303B" w:rsidP="0033303B">
      <w:pPr>
        <w:pStyle w:val="Nagwek2"/>
      </w:pPr>
      <w:bookmarkStart w:id="22" w:name="_Toc74307008"/>
      <w:r>
        <w:t>Stworzenie obiektu wahadła w Matlab</w:t>
      </w:r>
      <w:bookmarkEnd w:id="22"/>
    </w:p>
    <w:p w14:paraId="5D88C4E1" w14:textId="77AC7929" w:rsidR="009F7006" w:rsidRDefault="00907CE7" w:rsidP="00F801CA">
      <w:pPr>
        <w:jc w:val="both"/>
      </w:pPr>
      <w:r>
        <w:t xml:space="preserve">Proces identyfikacji został przeprowadzony na modelu nieliniowym </w:t>
      </w:r>
      <w:r w:rsidR="007A5E09">
        <w:t>wahadła</w:t>
      </w:r>
      <w:r w:rsidR="00C5762C">
        <w:t xml:space="preserve"> (</w:t>
      </w:r>
      <w:r w:rsidR="00C5762C">
        <w:fldChar w:fldCharType="begin"/>
      </w:r>
      <w:r w:rsidR="00C5762C">
        <w:instrText xml:space="preserve"> REF model_nieliniowy_do_podstawienia \h </w:instrText>
      </w:r>
      <w:r w:rsidR="00C5762C">
        <w:fldChar w:fldCharType="separate"/>
      </w:r>
      <w:r w:rsidR="00F203D3">
        <w:rPr>
          <w:noProof/>
        </w:rPr>
        <w:t>21</w:t>
      </w:r>
      <w:r w:rsidR="00C5762C">
        <w:fldChar w:fldCharType="end"/>
      </w:r>
      <w:r w:rsidR="00C5762C">
        <w:t>)</w:t>
      </w:r>
      <w:r w:rsidR="007A5E09">
        <w:t>, wyprowadzonym w pierwszej części projektu</w:t>
      </w:r>
      <w:r w:rsidR="00C838A9">
        <w:t>, ponieważ e</w:t>
      </w:r>
      <w:r w:rsidR="0009003D">
        <w:t>stymacja parametrów model</w:t>
      </w:r>
      <w:r w:rsidR="00C838A9">
        <w:t>u musiał</w:t>
      </w:r>
      <w:r w:rsidR="00F801CA">
        <w:t>a</w:t>
      </w:r>
      <w:r w:rsidR="00C838A9">
        <w:t xml:space="preserve"> zostać</w:t>
      </w:r>
      <w:r w:rsidR="0009003D">
        <w:t xml:space="preserve"> przeprowadzona </w:t>
      </w:r>
      <w:r w:rsidR="00C838A9">
        <w:t>w</w:t>
      </w:r>
      <w:r w:rsidR="0009003D">
        <w:t xml:space="preserve"> </w:t>
      </w:r>
      <w:r w:rsidR="0009003D">
        <w:lastRenderedPageBreak/>
        <w:t>pełn</w:t>
      </w:r>
      <w:r w:rsidR="00C838A9">
        <w:t>ym</w:t>
      </w:r>
      <w:r w:rsidR="0009003D">
        <w:t xml:space="preserve"> zakr</w:t>
      </w:r>
      <w:r w:rsidR="00AA5738">
        <w:t>esie</w:t>
      </w:r>
      <w:r w:rsidR="0009003D">
        <w:t xml:space="preserve"> pracy wahadła</w:t>
      </w:r>
      <w:r w:rsidR="00C5762C">
        <w:t xml:space="preserve"> (model liniowy jest stabilny tylko w obszarze punktu pracy). </w:t>
      </w:r>
      <w:r w:rsidR="009F7006">
        <w:t>Wahadło ma formę jednorodnego pręta, o momencie bezwładności: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895"/>
        <w:gridCol w:w="7115"/>
        <w:gridCol w:w="900"/>
      </w:tblGrid>
      <w:tr w:rsidR="009F7006" w14:paraId="0D05674B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C580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A6B092" w14:textId="77777777" w:rsidR="009F7006" w:rsidRDefault="009F7006" w:rsidP="000F298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*m*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D0882F" w14:textId="5BEF7B11" w:rsidR="009F7006" w:rsidRPr="0018472D" w:rsidRDefault="009F7006" w:rsidP="000F2985">
            <w:pPr>
              <w:jc w:val="center"/>
              <w:rPr>
                <w:vertAlign w:val="subscript"/>
              </w:rPr>
            </w:pPr>
            <w:r>
              <w:t>(</w:t>
            </w:r>
            <w:r w:rsidR="00437216">
              <w:fldChar w:fldCharType="begin"/>
            </w:r>
            <w:r w:rsidR="00437216">
              <w:instrText xml:space="preserve"> SEQ Eq \* MERGEFORMAT </w:instrText>
            </w:r>
            <w:r w:rsidR="00437216">
              <w:fldChar w:fldCharType="separate"/>
            </w:r>
            <w:r w:rsidR="00F203D3">
              <w:rPr>
                <w:noProof/>
              </w:rPr>
              <w:t>32</w:t>
            </w:r>
            <w:r w:rsidR="00437216">
              <w:rPr>
                <w:noProof/>
              </w:rPr>
              <w:fldChar w:fldCharType="end"/>
            </w:r>
            <w:r>
              <w:t>)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030261A1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85129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E4C1E" w14:textId="77777777" w:rsidR="009F7006" w:rsidRDefault="009F7006" w:rsidP="000F2985">
            <w:pPr>
              <w:jc w:val="center"/>
              <w:rPr>
                <w:rFonts w:ascii="Calibri" w:eastAsia="Calibri" w:hAnsi="Calibri" w:cs="Arial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AD38C" w14:textId="77777777" w:rsidR="009F7006" w:rsidRDefault="009F7006" w:rsidP="000F2985">
            <w:pPr>
              <w:jc w:val="center"/>
            </w:pPr>
          </w:p>
        </w:tc>
      </w:tr>
    </w:tbl>
    <w:p w14:paraId="0D6800B5" w14:textId="75C64FFF" w:rsidR="009F7006" w:rsidRDefault="009F7006" w:rsidP="009F7006">
      <w:r>
        <w:t>Po podstawieniu do układu równań (</w:t>
      </w:r>
      <w:r>
        <w:fldChar w:fldCharType="begin"/>
      </w:r>
      <w:r>
        <w:instrText xml:space="preserve"> REF model_nieliniowy_do_podstawienia \h </w:instrText>
      </w:r>
      <w:r>
        <w:fldChar w:fldCharType="separate"/>
      </w:r>
      <w:r w:rsidR="00F203D3">
        <w:rPr>
          <w:noProof/>
        </w:rPr>
        <w:t>21</w:t>
      </w:r>
      <w:r>
        <w:fldChar w:fldCharType="end"/>
      </w:r>
      <w:r>
        <w:t>), model nieliniowy przyjmuje postać:</w:t>
      </w:r>
    </w:p>
    <w:tbl>
      <w:tblPr>
        <w:tblStyle w:val="Tabela-Siatka"/>
        <w:tblW w:w="8910" w:type="dxa"/>
        <w:tblInd w:w="445" w:type="dxa"/>
        <w:tblLook w:val="04A0" w:firstRow="1" w:lastRow="0" w:firstColumn="1" w:lastColumn="0" w:noHBand="0" w:noVBand="1"/>
      </w:tblPr>
      <w:tblGrid>
        <w:gridCol w:w="476"/>
        <w:gridCol w:w="7696"/>
        <w:gridCol w:w="738"/>
      </w:tblGrid>
      <w:tr w:rsidR="009F7006" w14:paraId="5397F6B6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FE177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A98E8A" w14:textId="77777777" w:rsidR="009F7006" w:rsidRDefault="00437216" w:rsidP="000F2985">
            <w:pPr>
              <w:jc w:val="center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M+m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F+m*l*sinθ*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dt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 m*l*cosθ*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-μ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dx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dt</m:t>
                                </m:r>
                              </m:den>
                            </m:f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3*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*(g*l*sinθ-l*cosθ*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CE04B9" w14:textId="64CABD34" w:rsidR="009F7006" w:rsidRPr="0018472D" w:rsidRDefault="009F7006" w:rsidP="000F2985">
            <w:pPr>
              <w:jc w:val="center"/>
              <w:rPr>
                <w:vertAlign w:val="subscript"/>
              </w:rPr>
            </w:pPr>
            <w:r>
              <w:t>(</w:t>
            </w:r>
            <w:bookmarkStart w:id="23" w:name="identyfikacja_nowy_model_wahadla"/>
            <w:r>
              <w:fldChar w:fldCharType="begin"/>
            </w:r>
            <w:r>
              <w:instrText xml:space="preserve"> SEQ Eq \* MERGEFORMAT </w:instrText>
            </w:r>
            <w:r>
              <w:fldChar w:fldCharType="separate"/>
            </w:r>
            <w:r w:rsidR="00F203D3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"/>
            <w:r>
              <w:softHyphen/>
            </w:r>
            <w:r>
              <w:softHyphen/>
            </w:r>
            <w:r>
              <w:rPr>
                <w:vertAlign w:val="subscript"/>
              </w:rPr>
              <w:softHyphen/>
            </w:r>
          </w:p>
        </w:tc>
      </w:tr>
      <w:tr w:rsidR="009F7006" w14:paraId="6CD07D0D" w14:textId="77777777" w:rsidTr="000F2985"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0853A" w14:textId="77777777" w:rsidR="009F7006" w:rsidRDefault="009F7006" w:rsidP="000F2985">
            <w:pPr>
              <w:jc w:val="center"/>
            </w:pPr>
          </w:p>
        </w:tc>
        <w:tc>
          <w:tcPr>
            <w:tcW w:w="7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63C521" w14:textId="77777777" w:rsidR="009F7006" w:rsidRDefault="009F7006" w:rsidP="000F2985">
            <w:pPr>
              <w:jc w:val="center"/>
              <w:rPr>
                <w:rFonts w:ascii="Calibri" w:eastAsia="Calibri" w:hAnsi="Calibri" w:cs="Arial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8E72A2" w14:textId="77777777" w:rsidR="009F7006" w:rsidRDefault="009F7006" w:rsidP="000F2985">
            <w:pPr>
              <w:jc w:val="center"/>
            </w:pPr>
          </w:p>
        </w:tc>
      </w:tr>
    </w:tbl>
    <w:p w14:paraId="4F2FA586" w14:textId="6F66CCFC" w:rsidR="00415B28" w:rsidRDefault="002E6D9B" w:rsidP="00F801CA">
      <w:pPr>
        <w:jc w:val="both"/>
      </w:pPr>
      <w:r>
        <w:t>Al</w:t>
      </w:r>
      <w:r w:rsidR="00907622">
        <w:t>gorytm</w:t>
      </w:r>
      <w:r>
        <w:t xml:space="preserve"> estymujący wymagał przedstawienia</w:t>
      </w:r>
      <w:r w:rsidR="00415B28">
        <w:t xml:space="preserve"> struktury</w:t>
      </w:r>
      <w:r>
        <w:t xml:space="preserve"> modelu</w:t>
      </w:r>
      <w:r w:rsidR="00415B28">
        <w:t xml:space="preserve"> w specjalnej formie</w:t>
      </w:r>
      <w:r w:rsidR="00CD3BA8">
        <w:t xml:space="preserve"> </w:t>
      </w:r>
      <w:r w:rsidR="00415B28">
        <w:t>i stworzeni</w:t>
      </w:r>
      <w:r w:rsidR="00F5537F">
        <w:t>a</w:t>
      </w:r>
      <w:r w:rsidR="00415B28">
        <w:t xml:space="preserve"> funkcji w języku MATLAB, któ</w:t>
      </w:r>
      <w:r w:rsidR="00F5537F">
        <w:t xml:space="preserve">ra jako argumenty przyjmuje </w:t>
      </w:r>
      <w:r w:rsidR="00415B28">
        <w:t xml:space="preserve">między innymi parametry, które są przedmiotem estymacji oraz sygnał </w:t>
      </w:r>
      <w:r w:rsidR="00C5762C">
        <w:t>wejściowy</w:t>
      </w:r>
      <w:r w:rsidR="00CD3BA8">
        <w:t>:</w:t>
      </w:r>
    </w:p>
    <w:p w14:paraId="55D2DC3A" w14:textId="77777777" w:rsidR="00F801CA" w:rsidRDefault="00F801CA" w:rsidP="00F801CA">
      <w:pPr>
        <w:jc w:val="both"/>
      </w:pPr>
    </w:p>
    <w:p w14:paraId="20C9065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function [dx, y] = </w:t>
      </w:r>
      <w:proofErr w:type="spellStart"/>
      <w:r w:rsidRPr="0026103D">
        <w:rPr>
          <w:lang w:val="en-US"/>
        </w:rPr>
        <w:t>non_lin_inverted_pendulum</w:t>
      </w:r>
      <w:proofErr w:type="spellEnd"/>
      <w:r w:rsidRPr="0026103D">
        <w:rPr>
          <w:lang w:val="en-US"/>
        </w:rPr>
        <w:t xml:space="preserve">(t, x, u, l, fi, </w:t>
      </w:r>
      <w:proofErr w:type="spellStart"/>
      <w:r w:rsidRPr="0026103D">
        <w:rPr>
          <w:lang w:val="en-US"/>
        </w:rPr>
        <w:t>varargin</w:t>
      </w:r>
      <w:proofErr w:type="spellEnd"/>
      <w:r w:rsidRPr="0026103D">
        <w:rPr>
          <w:lang w:val="en-US"/>
        </w:rPr>
        <w:t>)</w:t>
      </w:r>
    </w:p>
    <w:p w14:paraId="0C19A7E8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0.12;</w:t>
      </w:r>
    </w:p>
    <w:p w14:paraId="4F4B357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M = 0.5723;</w:t>
      </w:r>
    </w:p>
    <w:p w14:paraId="134FDDD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M = 0.7723;</w:t>
      </w:r>
    </w:p>
    <w:p w14:paraId="79FD79DB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g = 9.81;</w:t>
      </w:r>
    </w:p>
    <w:p w14:paraId="0C38CC16" w14:textId="77777777" w:rsidR="0026103D" w:rsidRPr="0026103D" w:rsidRDefault="0026103D" w:rsidP="0026103D">
      <w:pPr>
        <w:pStyle w:val="Code"/>
        <w:rPr>
          <w:lang w:val="en-US"/>
        </w:rPr>
      </w:pPr>
    </w:p>
    <w:p w14:paraId="79FA0F7A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 + pi;</w:t>
      </w:r>
    </w:p>
    <w:p w14:paraId="0930B0F6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x(2) = x(2) * (-1);</w:t>
      </w:r>
    </w:p>
    <w:p w14:paraId="2C0187BD" w14:textId="53AD4D56" w:rsid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x(4) = x(4) * (-1);</w:t>
      </w:r>
    </w:p>
    <w:p w14:paraId="3A7CBE40" w14:textId="77777777" w:rsidR="00C33721" w:rsidRPr="0026103D" w:rsidRDefault="00C33721" w:rsidP="0026103D">
      <w:pPr>
        <w:pStyle w:val="Code"/>
        <w:rPr>
          <w:lang w:val="en-US"/>
        </w:rPr>
      </w:pPr>
    </w:p>
    <w:p w14:paraId="60525279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Output equations.</w:t>
      </w:r>
    </w:p>
    <w:p w14:paraId="5132CCFD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y = [x(1);                         ... % Cart position.</w:t>
      </w:r>
    </w:p>
    <w:p w14:paraId="24EEE85E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((-1) * x(2)) + (2*pi);                         ... % Pendulum angle.</w:t>
      </w:r>
    </w:p>
    <w:p w14:paraId="7C552B8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x(3);                         ... % Cart velocity.</w:t>
      </w:r>
    </w:p>
    <w:p w14:paraId="6A748C0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(-1) * x(4)                          ... % Pendulum angular velocity.</w:t>
      </w:r>
    </w:p>
    <w:p w14:paraId="142DA1AC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];</w:t>
      </w:r>
    </w:p>
    <w:p w14:paraId="359FF9E2" w14:textId="77777777" w:rsidR="0026103D" w:rsidRPr="0026103D" w:rsidRDefault="0026103D" w:rsidP="0026103D">
      <w:pPr>
        <w:pStyle w:val="Code"/>
        <w:rPr>
          <w:lang w:val="en-US"/>
        </w:rPr>
      </w:pPr>
    </w:p>
    <w:p w14:paraId="554227F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% State equations.</w:t>
      </w:r>
    </w:p>
    <w:p w14:paraId="660533C2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>dx = [x(3);                        ... % Cart velocity.</w:t>
      </w:r>
    </w:p>
    <w:p w14:paraId="709F764F" w14:textId="77777777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x(4);                        ... % Pendulum angular velocity.</w:t>
      </w:r>
    </w:p>
    <w:p w14:paraId="308AB6ED" w14:textId="0C346804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( 4*sin(x(2))*l*m*(x(4)^2) ) + ( 4*u ) - ( 4*fi*x(3) ) - ( 3*g*sin(x(2))*cos(x(2))*m ) ) / ( ( -3*m*(cos(x(2))^2) ) + ( 4*M ) + ( 4*m ) );                                            </w:t>
      </w:r>
    </w:p>
    <w:p w14:paraId="5498703F" w14:textId="6898054A" w:rsidR="0026103D" w:rsidRPr="0026103D" w:rsidRDefault="0026103D" w:rsidP="0026103D">
      <w:pPr>
        <w:pStyle w:val="Code"/>
        <w:rPr>
          <w:lang w:val="en-US"/>
        </w:rPr>
      </w:pPr>
      <w:r w:rsidRPr="0026103D">
        <w:rPr>
          <w:lang w:val="en-US"/>
        </w:rPr>
        <w:t xml:space="preserve">      ( 3 * ( ( -sin(x(2))*cos(x(2))*l*m*(x(4)^2) ) - ( u*cos(x(2)) ) + ( </w:t>
      </w:r>
      <w:r>
        <w:rPr>
          <w:lang w:val="en-US"/>
        </w:rPr>
        <w:t xml:space="preserve">      </w:t>
      </w:r>
      <w:r w:rsidRPr="0026103D">
        <w:rPr>
          <w:lang w:val="en-US"/>
        </w:rPr>
        <w:t>M*g*sin(x(2)) ) + ( g*sin(x(2))*m ) + ( fi*cos(x(2))*x(3) ) ) ) / ( l * ( ( -3*m*(cos(x(2))^2) ) + ( 4*M ) + ( 4*m ) ) )</w:t>
      </w:r>
    </w:p>
    <w:p w14:paraId="77170C08" w14:textId="77777777" w:rsidR="0026103D" w:rsidRDefault="0026103D" w:rsidP="0026103D">
      <w:pPr>
        <w:pStyle w:val="Code"/>
      </w:pPr>
      <w:r w:rsidRPr="0026103D">
        <w:rPr>
          <w:lang w:val="en-US"/>
        </w:rPr>
        <w:t xml:space="preserve">      </w:t>
      </w:r>
      <w:r>
        <w:t>];</w:t>
      </w:r>
    </w:p>
    <w:p w14:paraId="7D595F37" w14:textId="4A35855E" w:rsidR="00CD3BA8" w:rsidRPr="00133A29" w:rsidRDefault="0026103D" w:rsidP="0026103D">
      <w:pPr>
        <w:pStyle w:val="Code"/>
      </w:pPr>
      <w:r>
        <w:t>end</w:t>
      </w:r>
    </w:p>
    <w:p w14:paraId="08F1DCF2" w14:textId="10B9E788" w:rsidR="00FC54B3" w:rsidRDefault="00FC54B3" w:rsidP="00FC54B3">
      <w:pPr>
        <w:pStyle w:val="Nagwek2"/>
      </w:pPr>
      <w:bookmarkStart w:id="24" w:name="_Toc74307009"/>
      <w:r>
        <w:lastRenderedPageBreak/>
        <w:t>Identyfikacja parametrów modelu nieliniowego</w:t>
      </w:r>
      <w:bookmarkEnd w:id="24"/>
      <w:r>
        <w:t xml:space="preserve"> </w:t>
      </w:r>
    </w:p>
    <w:p w14:paraId="3D3442F3" w14:textId="5699570C" w:rsidR="00B21403" w:rsidRDefault="0026103D" w:rsidP="00F801CA">
      <w:pPr>
        <w:jc w:val="both"/>
      </w:pPr>
      <w:r>
        <w:t xml:space="preserve">Proces identyfikacji parametrów modelu przebiegał w wielu etapach, a jego precyzyjność zapewnia wykorzystanie </w:t>
      </w:r>
      <w:proofErr w:type="spellStart"/>
      <w:r>
        <w:t>toolbox’a</w:t>
      </w:r>
      <w:proofErr w:type="spellEnd"/>
      <w:r>
        <w:t xml:space="preserve"> </w:t>
      </w:r>
      <w:r w:rsidRPr="00F801CA">
        <w:rPr>
          <w:i/>
          <w:iCs/>
        </w:rPr>
        <w:t xml:space="preserve">System </w:t>
      </w:r>
      <w:proofErr w:type="spellStart"/>
      <w:r w:rsidRPr="00F801CA">
        <w:rPr>
          <w:i/>
          <w:iCs/>
        </w:rPr>
        <w:t>Identification</w:t>
      </w:r>
      <w:proofErr w:type="spellEnd"/>
      <w:r w:rsidR="00B96A71">
        <w:t xml:space="preserve"> z pakietu Matlab.</w:t>
      </w:r>
      <w:r w:rsidR="008E3095">
        <w:t xml:space="preserve"> </w:t>
      </w:r>
      <w:r w:rsidR="00B21403">
        <w:t>W pierwszej kolejności należy na podstawie utworzonego wcześniej modelu, stworzyć specjalny obiek</w:t>
      </w:r>
      <w:r w:rsidR="00F801CA">
        <w:t>t</w:t>
      </w:r>
      <w:r w:rsidR="00B21403">
        <w:t xml:space="preserve"> nieliniowy </w:t>
      </w:r>
      <w:proofErr w:type="spellStart"/>
      <w:r w:rsidR="00B21403" w:rsidRPr="00C33721">
        <w:rPr>
          <w:i/>
          <w:iCs/>
        </w:rPr>
        <w:t>nlgr</w:t>
      </w:r>
      <w:proofErr w:type="spellEnd"/>
      <w:r w:rsidR="00B21403">
        <w:t>, który zostanie podany jako argument do funkcji estymującej:</w:t>
      </w:r>
    </w:p>
    <w:p w14:paraId="4DD138E3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 = '</w:t>
      </w:r>
      <w:proofErr w:type="spellStart"/>
      <w:r w:rsidRPr="00B21403">
        <w:rPr>
          <w:lang w:val="en-US"/>
        </w:rPr>
        <w:t>non_lin_inverted_pendulum</w:t>
      </w:r>
      <w:proofErr w:type="spellEnd"/>
      <w:r w:rsidRPr="00B21403">
        <w:rPr>
          <w:lang w:val="en-US"/>
        </w:rPr>
        <w:t>';</w:t>
      </w:r>
    </w:p>
    <w:p w14:paraId="6E8040CB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>Order = [4 1 4];</w:t>
      </w:r>
    </w:p>
    <w:p w14:paraId="49428DE7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[1; 0.41]; % l fi </w:t>
      </w:r>
    </w:p>
    <w:p w14:paraId="194AAEF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[0.3; 0.5]; % l fi </w:t>
      </w:r>
    </w:p>
    <w:p w14:paraId="6126D740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% Parameters = [0.2; 0.5]; % l fi </w:t>
      </w:r>
    </w:p>
    <w:p w14:paraId="2A1CA1D2" w14:textId="77777777" w:rsidR="00B21403" w:rsidRPr="00B21403" w:rsidRDefault="00B21403" w:rsidP="00B21403">
      <w:pPr>
        <w:pStyle w:val="Code"/>
        <w:rPr>
          <w:lang w:val="en-US"/>
        </w:rPr>
      </w:pPr>
    </w:p>
    <w:p w14:paraId="2778BA86" w14:textId="77777777" w:rsidR="00B21403" w:rsidRPr="00B21403" w:rsidRDefault="00B21403" w:rsidP="00B21403">
      <w:pPr>
        <w:pStyle w:val="Code"/>
        <w:rPr>
          <w:lang w:val="en-US"/>
        </w:rPr>
      </w:pPr>
      <w:r w:rsidRPr="00B21403">
        <w:rPr>
          <w:lang w:val="en-US"/>
        </w:rPr>
        <w:t xml:space="preserve">Parameters = [0.3; 0.6]; % l fi </w:t>
      </w:r>
    </w:p>
    <w:p w14:paraId="3D95CAD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 xml:space="preserve"> = [0; pi; 0; 0]; % x theta dx/dt </w:t>
      </w:r>
      <w:proofErr w:type="spellStart"/>
      <w:r w:rsidRPr="00B21403">
        <w:rPr>
          <w:lang w:val="en-US"/>
        </w:rPr>
        <w:t>dtheta</w:t>
      </w:r>
      <w:proofErr w:type="spellEnd"/>
      <w:r w:rsidRPr="00B21403">
        <w:rPr>
          <w:lang w:val="en-US"/>
        </w:rPr>
        <w:t>/dt</w:t>
      </w:r>
    </w:p>
    <w:p w14:paraId="6324552A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</w:t>
      </w:r>
      <w:proofErr w:type="spellEnd"/>
      <w:r w:rsidRPr="00B21403">
        <w:rPr>
          <w:lang w:val="en-US"/>
        </w:rPr>
        <w:t xml:space="preserve"> = </w:t>
      </w:r>
      <w:proofErr w:type="spellStart"/>
      <w:r w:rsidRPr="00B21403">
        <w:rPr>
          <w:lang w:val="en-US"/>
        </w:rPr>
        <w:t>idnlgrey</w:t>
      </w:r>
      <w:proofErr w:type="spellEnd"/>
      <w:r w:rsidRPr="00B21403">
        <w:rPr>
          <w:lang w:val="en-US"/>
        </w:rPr>
        <w:t>(</w:t>
      </w:r>
      <w:proofErr w:type="spellStart"/>
      <w:r w:rsidRPr="00B21403">
        <w:rPr>
          <w:lang w:val="en-US"/>
        </w:rPr>
        <w:t>file_name</w:t>
      </w:r>
      <w:proofErr w:type="spellEnd"/>
      <w:r w:rsidRPr="00B21403">
        <w:rPr>
          <w:lang w:val="en-US"/>
        </w:rPr>
        <w:t xml:space="preserve">, Order, Parameters, </w:t>
      </w:r>
      <w:proofErr w:type="spellStart"/>
      <w:r w:rsidRPr="00B21403">
        <w:rPr>
          <w:lang w:val="en-US"/>
        </w:rPr>
        <w:t>InitialStates</w:t>
      </w:r>
      <w:proofErr w:type="spellEnd"/>
      <w:r w:rsidRPr="00B21403">
        <w:rPr>
          <w:lang w:val="en-US"/>
        </w:rPr>
        <w:t>, 0);</w:t>
      </w:r>
    </w:p>
    <w:p w14:paraId="5FC4A7FE" w14:textId="77777777" w:rsidR="00B21403" w:rsidRPr="00B21403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nlgr.SimulationOptions.AbsTol</w:t>
      </w:r>
      <w:proofErr w:type="spellEnd"/>
      <w:r w:rsidRPr="00B21403">
        <w:rPr>
          <w:lang w:val="en-US"/>
        </w:rPr>
        <w:t xml:space="preserve"> = 1e-12;</w:t>
      </w:r>
    </w:p>
    <w:p w14:paraId="3526BF7E" w14:textId="166D9843" w:rsidR="00B21403" w:rsidRPr="00FD05A7" w:rsidRDefault="00B21403" w:rsidP="00B21403">
      <w:pPr>
        <w:pStyle w:val="Code"/>
        <w:rPr>
          <w:lang w:val="en-US"/>
        </w:rPr>
      </w:pPr>
      <w:proofErr w:type="spellStart"/>
      <w:r w:rsidRPr="00B21403">
        <w:rPr>
          <w:lang w:val="en-US"/>
        </w:rPr>
        <w:t>nlgr.SimulationOptions.RelTol</w:t>
      </w:r>
      <w:proofErr w:type="spellEnd"/>
      <w:r w:rsidRPr="00B21403">
        <w:rPr>
          <w:lang w:val="en-US"/>
        </w:rPr>
        <w:t xml:space="preserve"> = 1e-15;</w:t>
      </w:r>
    </w:p>
    <w:p w14:paraId="438E2526" w14:textId="18C71F10" w:rsidR="00D35EA3" w:rsidRDefault="00E22373" w:rsidP="00C33721">
      <w:pPr>
        <w:jc w:val="both"/>
      </w:pPr>
      <w:r>
        <w:t xml:space="preserve">Dodatkowo podaje się również </w:t>
      </w:r>
      <w:r w:rsidR="003F6E53">
        <w:t>wartoś</w:t>
      </w:r>
      <w:r w:rsidR="00C33721">
        <w:t>ci</w:t>
      </w:r>
      <w:r w:rsidR="003F6E53">
        <w:t xml:space="preserve"> początkowe szukanych parametrów, </w:t>
      </w:r>
      <w:r w:rsidR="00C33721">
        <w:t>warunki</w:t>
      </w:r>
      <w:r w:rsidR="003F6E53">
        <w:t xml:space="preserve"> początkowe oraz opcje estymacji.</w:t>
      </w:r>
      <w:r w:rsidR="00D35EA3">
        <w:t xml:space="preserve"> </w:t>
      </w:r>
      <w:r w:rsidR="005D46E4">
        <w:t xml:space="preserve">Kolejnym krokiem jest porównanie dokładności nieliniowego modelu </w:t>
      </w:r>
      <w:r w:rsidR="00343A9A">
        <w:t xml:space="preserve">wyprowadzonego poprzednio </w:t>
      </w:r>
      <w:r w:rsidR="003E4AF1">
        <w:t>do</w:t>
      </w:r>
      <w:r w:rsidR="00343A9A">
        <w:t xml:space="preserve"> symulowanego modelu rzeczywistego</w:t>
      </w:r>
      <w:r w:rsidR="00D35EA3">
        <w:t>:</w:t>
      </w:r>
    </w:p>
    <w:p w14:paraId="29FF70E5" w14:textId="77777777" w:rsidR="00C33721" w:rsidRDefault="00C33721" w:rsidP="00C33721">
      <w:pPr>
        <w:jc w:val="both"/>
      </w:pPr>
    </w:p>
    <w:p w14:paraId="14FC4039" w14:textId="45BCA01A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>figure('Name', [</w:t>
      </w:r>
      <w:proofErr w:type="spellStart"/>
      <w:r w:rsidRPr="00D35EA3">
        <w:rPr>
          <w:lang w:val="en-US"/>
        </w:rPr>
        <w:t>z.Name</w:t>
      </w:r>
      <w:proofErr w:type="spellEnd"/>
      <w:r w:rsidRPr="00D35EA3">
        <w:rPr>
          <w:lang w:val="en-US"/>
        </w:rPr>
        <w:t xml:space="preserve"> ': Inverted pendulum model before estimation']);</w:t>
      </w:r>
    </w:p>
    <w:p w14:paraId="7056E19B" w14:textId="77777777" w:rsidR="00C33721" w:rsidRPr="00D35EA3" w:rsidRDefault="00C33721" w:rsidP="00D35EA3">
      <w:pPr>
        <w:pStyle w:val="Code"/>
        <w:rPr>
          <w:lang w:val="en-US"/>
        </w:rPr>
      </w:pPr>
    </w:p>
    <w:p w14:paraId="61D58973" w14:textId="2C38829B" w:rsidR="00D35EA3" w:rsidRPr="00D35EA3" w:rsidRDefault="00D35EA3" w:rsidP="00D35EA3">
      <w:pPr>
        <w:pStyle w:val="Code"/>
      </w:pPr>
      <w:proofErr w:type="spellStart"/>
      <w:r w:rsidRPr="00D35EA3">
        <w:t>compare</w:t>
      </w:r>
      <w:proofErr w:type="spellEnd"/>
      <w:r w:rsidRPr="00D35EA3">
        <w:t xml:space="preserve">(z, </w:t>
      </w:r>
      <w:proofErr w:type="spellStart"/>
      <w:r w:rsidRPr="00D35EA3">
        <w:t>nlgr</w:t>
      </w:r>
      <w:proofErr w:type="spellEnd"/>
      <w:r w:rsidRPr="00D35EA3">
        <w:t>);</w:t>
      </w:r>
    </w:p>
    <w:p w14:paraId="195064E9" w14:textId="77777777" w:rsidR="00C33721" w:rsidRDefault="00343A9A" w:rsidP="0026103D">
      <w:r>
        <w:t xml:space="preserve"> </w:t>
      </w:r>
    </w:p>
    <w:p w14:paraId="456A63F6" w14:textId="479AD0FD" w:rsidR="005D46E4" w:rsidRDefault="00D35EA3" w:rsidP="0026103D">
      <w:r>
        <w:t>Przedstawienie dokładności przed estymacją:</w:t>
      </w:r>
    </w:p>
    <w:p w14:paraId="5ADCE015" w14:textId="059E76C3" w:rsidR="00D35EA3" w:rsidRDefault="00EB5B29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3ED867" wp14:editId="35445D4E">
            <wp:extent cx="5943600" cy="3221355"/>
            <wp:effectExtent l="0" t="0" r="0" b="0"/>
            <wp:docPr id="31" name="Graf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dp_przed_identy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81B3" w14:textId="3C4F4ABA" w:rsidR="00D35EA3" w:rsidRDefault="00D35EA3" w:rsidP="00D35EA3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6</w:t>
      </w:r>
      <w:r w:rsidR="00437216">
        <w:rPr>
          <w:noProof/>
        </w:rPr>
        <w:fldChar w:fldCharType="end"/>
      </w:r>
      <w:r>
        <w:t xml:space="preserve"> Dokładność modelu przed estymacją</w:t>
      </w:r>
    </w:p>
    <w:p w14:paraId="2FA3351B" w14:textId="77777777" w:rsidR="00C33721" w:rsidRPr="00C33721" w:rsidRDefault="00C33721" w:rsidP="00C33721"/>
    <w:p w14:paraId="597F9A6C" w14:textId="5DD4D8AB" w:rsidR="00D35EA3" w:rsidRDefault="00D35EA3" w:rsidP="00D35EA3">
      <w:r>
        <w:t>Następnie przechodzimy do wykonania estymacji:</w:t>
      </w:r>
    </w:p>
    <w:p w14:paraId="48F547F8" w14:textId="146D7116" w:rsidR="00D35EA3" w:rsidRDefault="00D35EA3" w:rsidP="00D35EA3">
      <w:pPr>
        <w:pStyle w:val="Code"/>
        <w:rPr>
          <w:lang w:val="en-US"/>
        </w:rPr>
      </w:pPr>
      <w:r w:rsidRPr="00D35EA3">
        <w:rPr>
          <w:lang w:val="en-US"/>
        </w:rPr>
        <w:t xml:space="preserve">opt = </w:t>
      </w:r>
      <w:proofErr w:type="spellStart"/>
      <w:r w:rsidRPr="00D35EA3">
        <w:rPr>
          <w:lang w:val="en-US"/>
        </w:rPr>
        <w:t>nlgreyestOptions</w:t>
      </w:r>
      <w:proofErr w:type="spellEnd"/>
      <w:r w:rsidRPr="00D35EA3">
        <w:rPr>
          <w:lang w:val="en-US"/>
        </w:rPr>
        <w:t>('Display', 'on', '</w:t>
      </w:r>
      <w:proofErr w:type="spellStart"/>
      <w:r w:rsidRPr="00D35EA3">
        <w:rPr>
          <w:lang w:val="en-US"/>
        </w:rPr>
        <w:t>SearchMethod</w:t>
      </w:r>
      <w:proofErr w:type="spellEnd"/>
      <w:r w:rsidRPr="00D35EA3">
        <w:rPr>
          <w:lang w:val="en-US"/>
        </w:rPr>
        <w:t>', 'auto');</w:t>
      </w:r>
    </w:p>
    <w:p w14:paraId="45980EB7" w14:textId="77777777" w:rsidR="00C33721" w:rsidRPr="00D35EA3" w:rsidRDefault="00C33721" w:rsidP="00D35EA3">
      <w:pPr>
        <w:pStyle w:val="Code"/>
        <w:rPr>
          <w:lang w:val="en-US"/>
        </w:rPr>
      </w:pPr>
    </w:p>
    <w:p w14:paraId="7219A941" w14:textId="75796562" w:rsidR="00D35EA3" w:rsidRDefault="00D35EA3" w:rsidP="00D35EA3">
      <w:pPr>
        <w:pStyle w:val="Code"/>
        <w:rPr>
          <w:lang w:val="en-US"/>
        </w:rPr>
      </w:pPr>
      <w:proofErr w:type="spellStart"/>
      <w:r w:rsidRPr="00D35EA3">
        <w:rPr>
          <w:lang w:val="en-US"/>
        </w:rPr>
        <w:t>opt.SearchOptions.MaxIterations</w:t>
      </w:r>
      <w:proofErr w:type="spellEnd"/>
      <w:r w:rsidRPr="00D35EA3">
        <w:rPr>
          <w:lang w:val="en-US"/>
        </w:rPr>
        <w:t xml:space="preserve"> = 1000;</w:t>
      </w:r>
    </w:p>
    <w:p w14:paraId="4D3357D0" w14:textId="77777777" w:rsidR="00C33721" w:rsidRPr="00D35EA3" w:rsidRDefault="00C33721" w:rsidP="00D35EA3">
      <w:pPr>
        <w:pStyle w:val="Code"/>
        <w:rPr>
          <w:lang w:val="en-US"/>
        </w:rPr>
      </w:pPr>
    </w:p>
    <w:p w14:paraId="0760004B" w14:textId="0BE094E1" w:rsidR="00C33721" w:rsidRDefault="00D35EA3" w:rsidP="00C33721">
      <w:pPr>
        <w:pStyle w:val="Code"/>
        <w:rPr>
          <w:lang w:val="en-US"/>
        </w:rPr>
      </w:pP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 xml:space="preserve"> = </w:t>
      </w:r>
      <w:proofErr w:type="spellStart"/>
      <w:r w:rsidRPr="00552962">
        <w:rPr>
          <w:lang w:val="en-US"/>
        </w:rPr>
        <w:t>nlgreyest</w:t>
      </w:r>
      <w:proofErr w:type="spellEnd"/>
      <w:r w:rsidRPr="00552962">
        <w:rPr>
          <w:lang w:val="en-US"/>
        </w:rPr>
        <w:t xml:space="preserve">(z, </w:t>
      </w:r>
      <w:proofErr w:type="spellStart"/>
      <w:r w:rsidRPr="00552962">
        <w:rPr>
          <w:lang w:val="en-US"/>
        </w:rPr>
        <w:t>nlgr</w:t>
      </w:r>
      <w:proofErr w:type="spellEnd"/>
      <w:r w:rsidRPr="00552962">
        <w:rPr>
          <w:lang w:val="en-US"/>
        </w:rPr>
        <w:t>, opt);</w:t>
      </w:r>
    </w:p>
    <w:p w14:paraId="3E0EB1E4" w14:textId="77777777" w:rsidR="00C33721" w:rsidRPr="000D0CA9" w:rsidRDefault="00C33721" w:rsidP="00D35EA3">
      <w:pPr>
        <w:rPr>
          <w:lang w:val="en-US"/>
        </w:rPr>
      </w:pPr>
    </w:p>
    <w:p w14:paraId="4988FCD3" w14:textId="14C9F8A9" w:rsidR="00D35EA3" w:rsidRDefault="00D35EA3" w:rsidP="00D35EA3">
      <w:r>
        <w:t>Rejestracja przebiegu estymacji:</w:t>
      </w:r>
    </w:p>
    <w:p w14:paraId="0E20AFB8" w14:textId="77777777" w:rsidR="00D35EA3" w:rsidRDefault="00D35EA3" w:rsidP="00D35E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3145B7" wp14:editId="4DAE846A">
            <wp:extent cx="3414916" cy="30150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00" cy="302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B74" w14:textId="189969C7" w:rsidR="00D35EA3" w:rsidRDefault="00D35EA3" w:rsidP="00D35EA3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7</w:t>
      </w:r>
      <w:r w:rsidR="00437216">
        <w:rPr>
          <w:noProof/>
        </w:rPr>
        <w:fldChar w:fldCharType="end"/>
      </w:r>
      <w:r>
        <w:t xml:space="preserve"> Rejestracja przebiegu estymacji</w:t>
      </w:r>
    </w:p>
    <w:p w14:paraId="5B50207C" w14:textId="558E7BED" w:rsidR="00D35EA3" w:rsidRDefault="00D35EA3" w:rsidP="00D35EA3">
      <w:r>
        <w:t>Prezentacja dokładności modelu po estymacji wartości szukanych parametrów:</w:t>
      </w:r>
    </w:p>
    <w:p w14:paraId="327C42C7" w14:textId="70BFED9B" w:rsidR="00D35EA3" w:rsidRDefault="00E0628F" w:rsidP="00D35EA3">
      <w:pPr>
        <w:keepNext/>
        <w:jc w:val="center"/>
      </w:pPr>
      <w:r>
        <w:rPr>
          <w:noProof/>
        </w:rPr>
        <w:drawing>
          <wp:inline distT="0" distB="0" distL="0" distR="0" wp14:anchorId="0E0B4FD8" wp14:editId="298EAF02">
            <wp:extent cx="5943600" cy="3221355"/>
            <wp:effectExtent l="0" t="0" r="0" b="0"/>
            <wp:docPr id="32" name="Graf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dp_po_identy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1B06" w14:textId="4AC4253F" w:rsidR="00D35EA3" w:rsidRDefault="00D35EA3" w:rsidP="00D35EA3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8</w:t>
      </w:r>
      <w:r w:rsidR="00437216">
        <w:rPr>
          <w:noProof/>
        </w:rPr>
        <w:fldChar w:fldCharType="end"/>
      </w:r>
      <w:r>
        <w:t xml:space="preserve"> Wynik estymacji parametrów modelu</w:t>
      </w:r>
    </w:p>
    <w:p w14:paraId="41125371" w14:textId="76A36CA2" w:rsidR="003E4AF1" w:rsidRDefault="003E4AF1" w:rsidP="00C33721">
      <w:pPr>
        <w:jc w:val="both"/>
      </w:pPr>
      <w:r>
        <w:t xml:space="preserve">Proces estymacji znacząco poprawił jakość odpowiedź wahadła, natomiast dokładność pozycji wózka została nieznacznie pogorszona. </w:t>
      </w:r>
      <w:r w:rsidR="00C33721">
        <w:t>Prawdopodobną przyczyną jest</w:t>
      </w:r>
      <w:r>
        <w:t xml:space="preserve"> zbyt nisk</w:t>
      </w:r>
      <w:r w:rsidR="00C33721">
        <w:t>a</w:t>
      </w:r>
      <w:r>
        <w:t xml:space="preserve"> dokładnoś</w:t>
      </w:r>
      <w:r w:rsidR="00C33721">
        <w:t>ć</w:t>
      </w:r>
      <w:r>
        <w:t xml:space="preserve"> modelu</w:t>
      </w:r>
      <w:r w:rsidR="00C33721">
        <w:t>. Otrzymany wynik u</w:t>
      </w:r>
      <w:r>
        <w:t>znano</w:t>
      </w:r>
      <w:r w:rsidR="00C33721">
        <w:t xml:space="preserve"> jednak </w:t>
      </w:r>
      <w:r>
        <w:t>za wystarczająco dobr</w:t>
      </w:r>
      <w:r w:rsidR="00C33721">
        <w:t>z</w:t>
      </w:r>
      <w:r>
        <w:t>e dopasowan</w:t>
      </w:r>
      <w:r w:rsidR="00C33721">
        <w:t>y</w:t>
      </w:r>
      <w:r>
        <w:t>. Wartoś</w:t>
      </w:r>
      <w:r w:rsidR="00C33721">
        <w:t>ci</w:t>
      </w:r>
      <w:r>
        <w:t xml:space="preserve"> szukanych parametrów w tym przypadku wyniosł</w:t>
      </w:r>
      <w:r w:rsidR="00C33721">
        <w:t>y:</w:t>
      </w:r>
      <w:r>
        <w:t xml:space="preserve"> współczynnik tarcia</w:t>
      </w:r>
      <w:r w:rsidR="006330CA">
        <w:t xml:space="preserve"> </w:t>
      </w:r>
      <w:r w:rsidR="00C33721">
        <w:t xml:space="preserve">- </w:t>
      </w:r>
      <w:r w:rsidR="006330CA">
        <w:t xml:space="preserve">0.55, długość wahadła </w:t>
      </w:r>
      <w:r w:rsidR="00C33721">
        <w:t>-</w:t>
      </w:r>
      <w:r w:rsidR="006330CA">
        <w:t xml:space="preserve"> 0.26.</w:t>
      </w:r>
    </w:p>
    <w:p w14:paraId="713D7EAA" w14:textId="57A5EB14" w:rsidR="00F5537F" w:rsidRDefault="00340B0F" w:rsidP="00F5537F">
      <w:pPr>
        <w:pStyle w:val="Nagwek1"/>
      </w:pPr>
      <w:bookmarkStart w:id="25" w:name="_Toc74307010"/>
      <w:r>
        <w:lastRenderedPageBreak/>
        <w:t>Algorytm sterujący</w:t>
      </w:r>
      <w:bookmarkEnd w:id="25"/>
    </w:p>
    <w:p w14:paraId="13385554" w14:textId="5ACE8202" w:rsidR="00340B0F" w:rsidRDefault="00340B0F" w:rsidP="00340B0F">
      <w:pPr>
        <w:pStyle w:val="Nagwek2"/>
      </w:pPr>
      <w:bookmarkStart w:id="26" w:name="_Toc74307011"/>
      <w:r>
        <w:t>Cele algorytmu i założenia</w:t>
      </w:r>
      <w:bookmarkEnd w:id="26"/>
    </w:p>
    <w:p w14:paraId="3F5E5D32" w14:textId="109EC461" w:rsidR="00340B0F" w:rsidRDefault="00340B0F" w:rsidP="00A67C1C">
      <w:pPr>
        <w:jc w:val="both"/>
      </w:pPr>
      <w:r>
        <w:t xml:space="preserve">Algorytm sterujący ma kilka zadań. </w:t>
      </w:r>
      <w:r w:rsidR="00A67C1C">
        <w:t>Najważniejszym jest wychylenia wahadła ze stabilnego punktu równowagi „pionowo w dół” (</w:t>
      </w:r>
      <w:proofErr w:type="spellStart"/>
      <w:r w:rsidR="00A67C1C">
        <w:t>theta</w:t>
      </w:r>
      <w:proofErr w:type="spellEnd"/>
      <w:r w:rsidR="00A67C1C">
        <w:t xml:space="preserve"> = </w:t>
      </w:r>
      <w:r w:rsidR="00A67C1C">
        <w:rPr>
          <w:rFonts w:cstheme="minorHAnsi"/>
        </w:rPr>
        <w:t>π</w:t>
      </w:r>
      <w:r w:rsidR="00A67C1C">
        <w:t xml:space="preserve">) i stabilizacja w punkcie niestabilnym, czyli pionowo w górę. Dodatkowo algorytm powinien ustawiać wahadło na środku toru (x = 0) oraz zapobiegać przekroczeniu ograniczeń mechanicznych, czyli długości toru. </w:t>
      </w:r>
      <w:r w:rsidR="00622C1A">
        <w:t xml:space="preserve">Ponadto w projekcie została podjęta próba wyznaczenia i zamodelowania sterowania </w:t>
      </w:r>
      <w:r w:rsidR="00051FA0">
        <w:t xml:space="preserve">(stabilizacji) </w:t>
      </w:r>
      <w:r w:rsidR="00622C1A">
        <w:t>optymalnego</w:t>
      </w:r>
      <w:r w:rsidR="00051FA0">
        <w:t xml:space="preserve"> na podstawie zidentyfikowanego modelu liniowego i rozwiązania równania </w:t>
      </w:r>
      <w:proofErr w:type="spellStart"/>
      <w:r w:rsidR="00051FA0">
        <w:t>Riccatiego</w:t>
      </w:r>
      <w:proofErr w:type="spellEnd"/>
      <w:r w:rsidR="00051FA0">
        <w:t xml:space="preserve">. </w:t>
      </w:r>
    </w:p>
    <w:p w14:paraId="35E08A7E" w14:textId="1470BADE" w:rsidR="00051FA0" w:rsidRDefault="00051FA0" w:rsidP="00051FA0">
      <w:pPr>
        <w:pStyle w:val="Nagwek2"/>
      </w:pPr>
      <w:bookmarkStart w:id="27" w:name="_Toc74307012"/>
      <w:r>
        <w:t>Normalizacja kąta wychylenia wahadła</w:t>
      </w:r>
      <w:bookmarkEnd w:id="27"/>
    </w:p>
    <w:p w14:paraId="43BD8BC6" w14:textId="6D32142D" w:rsidR="00051FA0" w:rsidRDefault="00051FA0" w:rsidP="00051FA0">
      <w:pPr>
        <w:jc w:val="both"/>
        <w:rPr>
          <w:rFonts w:eastAsiaTheme="minorEastAsia"/>
        </w:rPr>
      </w:pPr>
      <w:r>
        <w:t xml:space="preserve">Jednym z pierwszych kroków podjętych podczas tworzenia algorytmu sterowania było utworzenie funkcji normalizującej kąt wychylenia wahadła. </w:t>
      </w:r>
      <w:r w:rsidR="007F41C8">
        <w:t xml:space="preserve">Jej </w:t>
      </w:r>
      <w:r>
        <w:t>cel</w:t>
      </w:r>
      <w:r w:rsidR="007F41C8">
        <w:t>em jest</w:t>
      </w:r>
      <w:r>
        <w:t xml:space="preserve"> przekształcenie kąta wychylenia wahadła do zakresu </w:t>
      </w:r>
      <m:oMath>
        <m:r>
          <w:rPr>
            <w:rFonts w:ascii="Cambria Math" w:hAnsi="Cambria Math"/>
          </w:rPr>
          <m:t>(-π,π)</m:t>
        </m:r>
      </m:oMath>
      <w:r>
        <w:rPr>
          <w:rFonts w:eastAsiaTheme="minorEastAsia"/>
        </w:rPr>
        <w:t xml:space="preserve">, dzięki czemu </w:t>
      </w:r>
      <w:r w:rsidR="007F41C8">
        <w:rPr>
          <w:rFonts w:eastAsiaTheme="minorEastAsia"/>
        </w:rPr>
        <w:t>możliwa jest stabilizacja w kątach będących wielokrotnościami liczby 2</w:t>
      </w:r>
      <w:r w:rsidR="007F41C8">
        <w:rPr>
          <w:rFonts w:eastAsiaTheme="minorEastAsia" w:cstheme="minorHAnsi"/>
        </w:rPr>
        <w:t>π</w:t>
      </w:r>
      <w:r w:rsidR="007F41C8">
        <w:rPr>
          <w:rFonts w:eastAsiaTheme="minorEastAsia"/>
        </w:rPr>
        <w:t xml:space="preserve">. </w:t>
      </w:r>
      <w:r w:rsidR="00485736">
        <w:rPr>
          <w:rFonts w:eastAsiaTheme="minorEastAsia"/>
        </w:rPr>
        <w:t>Na poniższym listingu został zamieszczony fragment funkcji konwertującej kąt.</w:t>
      </w:r>
    </w:p>
    <w:p w14:paraId="3303C936" w14:textId="77777777" w:rsidR="00C10E7C" w:rsidRPr="005514D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proofErr w:type="spellStart"/>
      <w:r w:rsidRPr="005514DC">
        <w:rPr>
          <w:color w:val="0E00FF"/>
        </w:rPr>
        <w:t>function</w:t>
      </w:r>
      <w:proofErr w:type="spellEnd"/>
      <w:r w:rsidRPr="005514DC">
        <w:t xml:space="preserve"> </w:t>
      </w:r>
      <w:proofErr w:type="spellStart"/>
      <w:r w:rsidRPr="005514DC">
        <w:t>angle</w:t>
      </w:r>
      <w:proofErr w:type="spellEnd"/>
      <w:r w:rsidRPr="005514DC">
        <w:t xml:space="preserve"> = </w:t>
      </w:r>
      <w:proofErr w:type="spellStart"/>
      <w:r w:rsidRPr="005514DC">
        <w:t>angle_convert</w:t>
      </w:r>
      <w:proofErr w:type="spellEnd"/>
      <w:r w:rsidRPr="005514DC">
        <w:t>(</w:t>
      </w:r>
      <w:proofErr w:type="spellStart"/>
      <w:r w:rsidRPr="005514DC">
        <w:t>angle_raw</w:t>
      </w:r>
      <w:proofErr w:type="spellEnd"/>
      <w:r w:rsidRPr="005514DC">
        <w:t>)</w:t>
      </w:r>
    </w:p>
    <w:p w14:paraId="334AE2D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5514DC"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 xml:space="preserve"> &lt; 0</w:t>
      </w:r>
    </w:p>
    <w:p w14:paraId="5AEC9A0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1;</w:t>
      </w:r>
    </w:p>
    <w:p w14:paraId="41DF1062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else</w:t>
      </w:r>
    </w:p>
    <w:p w14:paraId="25845EC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proofErr w:type="spellStart"/>
      <w:r w:rsidRPr="00C10E7C">
        <w:rPr>
          <w:lang w:val="en-US"/>
        </w:rPr>
        <w:t>is_negative</w:t>
      </w:r>
      <w:proofErr w:type="spellEnd"/>
      <w:r w:rsidRPr="00C10E7C">
        <w:rPr>
          <w:lang w:val="en-US"/>
        </w:rPr>
        <w:t xml:space="preserve"> = 0;</w:t>
      </w:r>
    </w:p>
    <w:p w14:paraId="62342C8A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end</w:t>
      </w:r>
    </w:p>
    <w:p w14:paraId="069D91D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~</w:t>
      </w:r>
      <w:proofErr w:type="spellStart"/>
      <w:r w:rsidRPr="00C10E7C">
        <w:rPr>
          <w:lang w:val="en-US"/>
        </w:rPr>
        <w:t>is_negative</w:t>
      </w:r>
      <w:proofErr w:type="spellEnd"/>
    </w:p>
    <w:p w14:paraId="65F08134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q = fix(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/2*pi);</w:t>
      </w:r>
    </w:p>
    <w:p w14:paraId="56998626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rem = mod(angle_raw,2*pi);</w:t>
      </w:r>
    </w:p>
    <w:p w14:paraId="5ABC4CF9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(rem &gt;= pi &amp;&amp; rem &lt;= 2*pi)</w:t>
      </w:r>
    </w:p>
    <w:p w14:paraId="04E1DF40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angle = -(2*pi - rem);</w:t>
      </w:r>
    </w:p>
    <w:p w14:paraId="683E5837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</w:t>
      </w:r>
      <w:r w:rsidRPr="00C10E7C">
        <w:rPr>
          <w:color w:val="0E00FF"/>
          <w:lang w:val="en-US"/>
        </w:rPr>
        <w:t>else</w:t>
      </w:r>
    </w:p>
    <w:p w14:paraId="3ACB1823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if</w:t>
      </w:r>
      <w:r w:rsidRPr="00C10E7C">
        <w:rPr>
          <w:lang w:val="en-US"/>
        </w:rPr>
        <w:t xml:space="preserve"> q &gt; 0</w:t>
      </w:r>
    </w:p>
    <w:p w14:paraId="1C69CE9C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rem;</w:t>
      </w:r>
    </w:p>
    <w:p w14:paraId="2227EC9F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</w:t>
      </w:r>
      <w:r w:rsidRPr="00C10E7C">
        <w:rPr>
          <w:color w:val="0E00FF"/>
          <w:lang w:val="en-US"/>
        </w:rPr>
        <w:t>else</w:t>
      </w:r>
    </w:p>
    <w:p w14:paraId="70AD6135" w14:textId="77777777" w:rsidR="00C10E7C" w:rsidRP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  <w:lang w:val="en-US"/>
        </w:rPr>
      </w:pPr>
      <w:r w:rsidRPr="00C10E7C">
        <w:rPr>
          <w:lang w:val="en-US"/>
        </w:rPr>
        <w:t xml:space="preserve">                angle = </w:t>
      </w:r>
      <w:proofErr w:type="spellStart"/>
      <w:r w:rsidRPr="00C10E7C">
        <w:rPr>
          <w:lang w:val="en-US"/>
        </w:rPr>
        <w:t>angle_raw</w:t>
      </w:r>
      <w:proofErr w:type="spellEnd"/>
      <w:r w:rsidRPr="00C10E7C">
        <w:rPr>
          <w:lang w:val="en-US"/>
        </w:rPr>
        <w:t>;</w:t>
      </w:r>
    </w:p>
    <w:p w14:paraId="4677191A" w14:textId="77777777" w:rsidR="00C10E7C" w:rsidRPr="000F2985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C10E7C">
        <w:rPr>
          <w:lang w:val="en-US"/>
        </w:rPr>
        <w:t xml:space="preserve">            </w:t>
      </w:r>
      <w:r w:rsidRPr="000F2985">
        <w:rPr>
          <w:color w:val="0E00FF"/>
        </w:rPr>
        <w:t>end</w:t>
      </w:r>
    </w:p>
    <w:p w14:paraId="620AD52F" w14:textId="77777777" w:rsidR="00C10E7C" w:rsidRDefault="00C10E7C" w:rsidP="00C10E7C">
      <w:pPr>
        <w:pStyle w:val="Code"/>
        <w:pBdr>
          <w:bottom w:val="single" w:sz="2" w:space="0" w:color="D9D9D9" w:themeColor="background1" w:themeShade="D9"/>
        </w:pBdr>
        <w:rPr>
          <w:sz w:val="24"/>
          <w:szCs w:val="24"/>
        </w:rPr>
      </w:pPr>
      <w:r w:rsidRPr="000F2985">
        <w:t xml:space="preserve">        </w:t>
      </w:r>
      <w:r>
        <w:rPr>
          <w:color w:val="0E00FF"/>
        </w:rPr>
        <w:t>end</w:t>
      </w:r>
    </w:p>
    <w:p w14:paraId="353CE8C7" w14:textId="4E3AAB1C" w:rsidR="00485736" w:rsidRDefault="00C10E7C" w:rsidP="00192670">
      <w:pPr>
        <w:jc w:val="both"/>
        <w:rPr>
          <w:rFonts w:eastAsiaTheme="minorEastAsia"/>
        </w:rPr>
      </w:pPr>
      <w:r w:rsidRPr="00C10E7C">
        <w:t>Funkcja działa w t</w:t>
      </w:r>
      <w:r>
        <w:t xml:space="preserve">aki sposób, że w przypadku dodatnich kątów zamienia wartości z </w:t>
      </w:r>
      <w:r w:rsidR="00192670">
        <w:t xml:space="preserve">2 i 3 ćwiartki na zakres </w:t>
      </w:r>
      <m:oMath>
        <m:r>
          <w:rPr>
            <w:rFonts w:ascii="Cambria Math" w:hAnsi="Cambria Math"/>
          </w:rPr>
          <m:t>(0,π)</m:t>
        </m:r>
      </m:oMath>
      <w:r w:rsidR="00192670">
        <w:rPr>
          <w:rFonts w:eastAsiaTheme="minorEastAsia"/>
        </w:rPr>
        <w:t xml:space="preserve">, natomiast z ćwiartki 1 i 4 na zakres </w:t>
      </w:r>
      <m:oMath>
        <m:r>
          <w:rPr>
            <w:rFonts w:ascii="Cambria Math" w:eastAsiaTheme="minorEastAsia" w:hAnsi="Cambria Math"/>
          </w:rPr>
          <m:t>(-π,0)</m:t>
        </m:r>
      </m:oMath>
      <w:r w:rsidR="00192670">
        <w:rPr>
          <w:rFonts w:eastAsiaTheme="minorEastAsia"/>
        </w:rPr>
        <w:t xml:space="preserve">. Wykorzystywane w tym celu jest wyznaczanie ilorazu oraz reszty z dzielenia przez </w:t>
      </w:r>
      <m:oMath>
        <m:r>
          <w:rPr>
            <w:rFonts w:ascii="Cambria Math" w:eastAsiaTheme="minorEastAsia" w:hAnsi="Cambria Math"/>
          </w:rPr>
          <m:t>2π</m:t>
        </m:r>
      </m:oMath>
      <w:r w:rsidR="00192670">
        <w:rPr>
          <w:rFonts w:eastAsiaTheme="minorEastAsia"/>
        </w:rPr>
        <w:t>. Dla liczb ujemnych przekształc</w:t>
      </w:r>
      <w:r w:rsidR="00670BD9">
        <w:rPr>
          <w:rFonts w:eastAsiaTheme="minorEastAsia"/>
        </w:rPr>
        <w:t>a</w:t>
      </w:r>
      <w:r w:rsidR="00192670">
        <w:rPr>
          <w:rFonts w:eastAsiaTheme="minorEastAsia"/>
        </w:rPr>
        <w:t xml:space="preserve">nie zrealizowane jest w sposób analogiczny. </w:t>
      </w:r>
    </w:p>
    <w:p w14:paraId="32E55898" w14:textId="358DC073" w:rsidR="00192670" w:rsidRDefault="00192670" w:rsidP="00192670">
      <w:pPr>
        <w:pStyle w:val="Nagwek2"/>
      </w:pPr>
      <w:bookmarkStart w:id="28" w:name="_Toc74307013"/>
      <w:r>
        <w:t>Ograniczenie</w:t>
      </w:r>
      <w:r w:rsidR="00130DFF">
        <w:t xml:space="preserve"> położenia wózka</w:t>
      </w:r>
      <w:bookmarkEnd w:id="28"/>
    </w:p>
    <w:p w14:paraId="1A1CCD9A" w14:textId="63543CFE" w:rsidR="00130DFF" w:rsidRDefault="00130DFF" w:rsidP="003572BA">
      <w:pPr>
        <w:jc w:val="both"/>
        <w:rPr>
          <w:rFonts w:eastAsiaTheme="minorEastAsia"/>
        </w:rPr>
      </w:pPr>
      <w:r>
        <w:t>W rzeczywistym układzie wahadła na wózku tor, po którym porusza się wózek ma ograniczoną długość</w:t>
      </w:r>
      <w:r w:rsidR="003572BA">
        <w:t>. Z tego powodu należy zadbać</w:t>
      </w:r>
      <w:r w:rsidR="00670BD9">
        <w:t xml:space="preserve"> o to</w:t>
      </w:r>
      <w:r w:rsidR="003572BA">
        <w:t xml:space="preserve">, aby wartość położenia </w:t>
      </w:r>
      <w:r w:rsidR="003572BA">
        <w:rPr>
          <w:i/>
          <w:iCs/>
        </w:rPr>
        <w:t>x</w:t>
      </w:r>
      <w:r w:rsidR="003572BA">
        <w:t xml:space="preserve"> nie przekraczała granicznych wartości. Rozważany model ma długość toru </w:t>
      </w:r>
      <m:oMath>
        <m:r>
          <w:rPr>
            <w:rFonts w:ascii="Cambria Math" w:hAnsi="Cambria Math"/>
          </w:rPr>
          <m:t>R=1.8m</m:t>
        </m:r>
      </m:oMath>
      <w:r w:rsidR="003572BA">
        <w:rPr>
          <w:rFonts w:eastAsiaTheme="minorEastAsia"/>
        </w:rPr>
        <w:t>, dlatego w przypadku osiągnięcia końca toru, czyli kiedy</w:t>
      </w:r>
      <w:r w:rsidR="00670BD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x=±0.9m</m:t>
        </m:r>
      </m:oMath>
      <w:r w:rsidR="003572BA">
        <w:rPr>
          <w:rFonts w:eastAsiaTheme="minorEastAsia"/>
        </w:rPr>
        <w:t xml:space="preserve"> lub trochę mniej, zamiast obliczanego na podstawie algorytmu sterowania, podawane jest </w:t>
      </w:r>
      <m:oMath>
        <m:r>
          <w:rPr>
            <w:rFonts w:ascii="Cambria Math" w:eastAsiaTheme="minorEastAsia" w:hAnsi="Cambria Math"/>
          </w:rPr>
          <m:t>u=±1</m:t>
        </m:r>
      </m:oMath>
      <w:r w:rsidR="003572BA">
        <w:rPr>
          <w:rFonts w:eastAsiaTheme="minorEastAsia"/>
        </w:rPr>
        <w:t xml:space="preserve"> w celu „odsunięcia się” od końca toru. </w:t>
      </w:r>
      <w:r w:rsidR="0079244A">
        <w:rPr>
          <w:rFonts w:eastAsiaTheme="minorEastAsia"/>
        </w:rPr>
        <w:t>Sposób implementacji przedstawiony jest poniżej.</w:t>
      </w:r>
    </w:p>
    <w:p w14:paraId="3E7650C7" w14:textId="292A2A2C" w:rsidR="0052274B" w:rsidRDefault="0052274B" w:rsidP="0052274B">
      <w:pPr>
        <w:jc w:val="center"/>
      </w:pPr>
      <w:r>
        <w:rPr>
          <w:noProof/>
        </w:rPr>
        <w:lastRenderedPageBreak/>
        <w:drawing>
          <wp:inline distT="0" distB="0" distL="0" distR="0" wp14:anchorId="5F38552F" wp14:editId="5B671554">
            <wp:extent cx="4251960" cy="99439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2648" cy="9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ADE" w14:textId="6281E1F4" w:rsidR="00FC4F56" w:rsidRDefault="00FC4F56" w:rsidP="00FC4F56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9</w:t>
      </w:r>
      <w:r w:rsidR="00437216">
        <w:rPr>
          <w:noProof/>
        </w:rPr>
        <w:fldChar w:fldCharType="end"/>
      </w:r>
      <w:r w:rsidR="0092726F">
        <w:t xml:space="preserve"> </w:t>
      </w:r>
      <w:r>
        <w:t xml:space="preserve"> Sprawdzanie zakresu pierwszej zmiennej stanu (x – położenie wózka na torze)</w:t>
      </w:r>
    </w:p>
    <w:p w14:paraId="0FA61FF5" w14:textId="01A5F6CC" w:rsidR="00FC4F56" w:rsidRDefault="00FC4F56" w:rsidP="0052274B">
      <w:pPr>
        <w:jc w:val="center"/>
      </w:pPr>
      <w:r>
        <w:rPr>
          <w:noProof/>
        </w:rPr>
        <w:drawing>
          <wp:inline distT="0" distB="0" distL="0" distR="0" wp14:anchorId="5A068BC3" wp14:editId="39C08139">
            <wp:extent cx="3810000" cy="101477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0806" cy="102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93" w14:textId="2A476D6E" w:rsidR="00FC4F56" w:rsidRDefault="00FC4F56" w:rsidP="00FC4F56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10</w:t>
      </w:r>
      <w:r w:rsidR="00437216">
        <w:rPr>
          <w:noProof/>
        </w:rPr>
        <w:fldChar w:fldCharType="end"/>
      </w:r>
      <w:r>
        <w:t xml:space="preserve"> Sterowanie w przeciwną stronę do wykrytego ograniczenia</w:t>
      </w:r>
    </w:p>
    <w:p w14:paraId="56F99B7E" w14:textId="032DE1F2" w:rsidR="00FC4F56" w:rsidRDefault="00091A46" w:rsidP="00205176">
      <w:pPr>
        <w:pStyle w:val="Nagwek2"/>
      </w:pPr>
      <w:bookmarkStart w:id="29" w:name="_Toc74307014"/>
      <w:r>
        <w:t>Rozbujanie wahadła</w:t>
      </w:r>
      <w:bookmarkEnd w:id="29"/>
    </w:p>
    <w:p w14:paraId="1241B2BF" w14:textId="2B17ED45" w:rsidR="00091A46" w:rsidRDefault="00091A46" w:rsidP="00091A46">
      <w:pPr>
        <w:jc w:val="both"/>
        <w:rPr>
          <w:rFonts w:eastAsiaTheme="minorEastAsia"/>
        </w:rPr>
      </w:pPr>
      <w:r>
        <w:t>Do głównych zadań kontrolera oprócz stabilizacji w punkcie równowagi należy rozbujanie wahadła, aby znalazło się w okolicy punktu pracy, czyli w takim otoczeniu punktu pracy (</w:t>
      </w:r>
      <m:oMath>
        <m:r>
          <w:rPr>
            <w:rFonts w:ascii="Cambria Math" w:hAnsi="Cambria Math"/>
          </w:rPr>
          <m:t>x=0,θ=0,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=0,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), dla którego opracowany na podstawie przybliżenia modelu nieliniowego do liniowego algorytm stabilizacji będzie skuteczny. </w:t>
      </w:r>
      <w:r w:rsidR="00CE6822">
        <w:rPr>
          <w:rFonts w:eastAsiaTheme="minorEastAsia"/>
        </w:rPr>
        <w:t>Zaimplementowany algorytm został nazwany „</w:t>
      </w:r>
      <w:proofErr w:type="spellStart"/>
      <w:r w:rsidR="00CE6822">
        <w:rPr>
          <w:rFonts w:eastAsiaTheme="minorEastAsia"/>
        </w:rPr>
        <w:t>swinging</w:t>
      </w:r>
      <w:proofErr w:type="spellEnd"/>
      <w:r w:rsidR="00CE6822">
        <w:rPr>
          <w:rFonts w:eastAsiaTheme="minorEastAsia"/>
        </w:rPr>
        <w:t xml:space="preserve"> </w:t>
      </w:r>
      <w:proofErr w:type="spellStart"/>
      <w:r w:rsidR="00CE6822">
        <w:rPr>
          <w:rFonts w:eastAsiaTheme="minorEastAsia"/>
        </w:rPr>
        <w:t>controller</w:t>
      </w:r>
      <w:proofErr w:type="spellEnd"/>
      <w:r w:rsidR="00CE6822">
        <w:rPr>
          <w:rFonts w:eastAsiaTheme="minorEastAsia"/>
        </w:rPr>
        <w:t>” i zaprezentowany poniżej.</w:t>
      </w:r>
    </w:p>
    <w:p w14:paraId="558F96FB" w14:textId="19876D51" w:rsidR="00CE6822" w:rsidRDefault="00CE6822" w:rsidP="00C82D45">
      <w:pPr>
        <w:jc w:val="center"/>
      </w:pPr>
      <w:r>
        <w:rPr>
          <w:noProof/>
        </w:rPr>
        <w:drawing>
          <wp:inline distT="0" distB="0" distL="0" distR="0" wp14:anchorId="18779FA8" wp14:editId="00762636">
            <wp:extent cx="5577840" cy="2190613"/>
            <wp:effectExtent l="0" t="0" r="381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5740" cy="21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97C6" w14:textId="07FA36E1" w:rsidR="00CE6822" w:rsidRPr="005514DC" w:rsidRDefault="00CE6822" w:rsidP="00CE6822">
      <w:pPr>
        <w:pStyle w:val="Legenda"/>
        <w:jc w:val="center"/>
      </w:pPr>
      <w:r w:rsidRPr="005514DC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11</w:t>
      </w:r>
      <w:r w:rsidR="00437216">
        <w:rPr>
          <w:noProof/>
        </w:rPr>
        <w:fldChar w:fldCharType="end"/>
      </w:r>
      <w:r w:rsidRPr="005514DC">
        <w:t xml:space="preserve"> „</w:t>
      </w:r>
      <w:proofErr w:type="spellStart"/>
      <w:r w:rsidRPr="005514DC">
        <w:t>swinging</w:t>
      </w:r>
      <w:proofErr w:type="spellEnd"/>
      <w:r w:rsidRPr="005514DC">
        <w:t xml:space="preserve"> </w:t>
      </w:r>
      <w:proofErr w:type="spellStart"/>
      <w:r w:rsidRPr="005514DC">
        <w:t>controller</w:t>
      </w:r>
      <w:proofErr w:type="spellEnd"/>
      <w:r w:rsidRPr="005514DC">
        <w:t xml:space="preserve">” – </w:t>
      </w:r>
      <w:r w:rsidRPr="00CE6822">
        <w:t>rozbujanie wahadła</w:t>
      </w:r>
    </w:p>
    <w:p w14:paraId="7B796EA0" w14:textId="4FA4A2AF" w:rsidR="00CE6822" w:rsidRDefault="00CE6822" w:rsidP="00091A46">
      <w:pPr>
        <w:jc w:val="both"/>
        <w:rPr>
          <w:rFonts w:eastAsiaTheme="minorEastAsia"/>
        </w:rPr>
      </w:pPr>
      <w:r w:rsidRPr="001E4A5E">
        <w:t xml:space="preserve">Zasada działania jest </w:t>
      </w:r>
      <w:r w:rsidR="001E4A5E" w:rsidRPr="001E4A5E">
        <w:t>następująca: kiedy p</w:t>
      </w:r>
      <w:r w:rsidR="001E4A5E">
        <w:t xml:space="preserve">rędkość kątowa wahadła jest większa lub równa 0, to podawane jest sterowanie </w:t>
      </w:r>
      <m:oMath>
        <m:r>
          <w:rPr>
            <w:rFonts w:ascii="Cambria Math" w:hAnsi="Cambria Math"/>
          </w:rPr>
          <m:t>u=-1</m:t>
        </m:r>
      </m:oMath>
      <w:r w:rsidR="001E4A5E">
        <w:rPr>
          <w:rFonts w:eastAsiaTheme="minorEastAsia"/>
        </w:rPr>
        <w:t xml:space="preserve">, dzięki czemu do wahadła jest dostarczana dodatkowa energia kinetyczna. Kiedy zostanie osiągnięty punkt krańcowy wychylenia i zaczyna opadać, a co za tym idzie prędkość kątowa zmienia znak, to podawane jest sterowanie o przeciwnym znaku. W ten sposób za każdym razem wahadło wychyla się dalej niż poprzednio, aż do osiągnięcia strefy, w której zastosowanie ma </w:t>
      </w:r>
      <w:r w:rsidR="00C82D45">
        <w:rPr>
          <w:rFonts w:eastAsiaTheme="minorEastAsia"/>
        </w:rPr>
        <w:t xml:space="preserve">regulator stabilizujący. Ponadto zostało dodane ograniczenie sterowania, gdy wahadło przekroczy kąt </w:t>
      </w:r>
      <m:oMath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82D45">
        <w:rPr>
          <w:rFonts w:eastAsiaTheme="minorEastAsia"/>
        </w:rPr>
        <w:t xml:space="preserve"> oraz gdy prędkość kątowa przekroczy pewną wartość w celu uniknięcia sytuacji, w której wahadło będzie miało zbyt dużą energię kinetyczną, aby dało się je wyhamować regulatorem stabilizującym.</w:t>
      </w:r>
    </w:p>
    <w:p w14:paraId="7A01EED6" w14:textId="37679802" w:rsidR="00C82D45" w:rsidRDefault="00261095" w:rsidP="000300AA">
      <w:pPr>
        <w:pStyle w:val="Nagwek2"/>
      </w:pPr>
      <w:bookmarkStart w:id="30" w:name="_Toc74307015"/>
      <w:r>
        <w:lastRenderedPageBreak/>
        <w:t>Przełączanie kontrolerów stabilizującego i wychylającego</w:t>
      </w:r>
      <w:bookmarkEnd w:id="30"/>
    </w:p>
    <w:p w14:paraId="1C3F43E5" w14:textId="7CBA1284" w:rsidR="00261095" w:rsidRDefault="00261095" w:rsidP="00261095">
      <w:pPr>
        <w:jc w:val="both"/>
      </w:pPr>
      <w:r>
        <w:t xml:space="preserve">Wybór aktywnego kontrolera, na podstawie którego wyznaczane jest sterowanie odbywa się poprzez sprawdzanie aktualnego kąta wychylenia wahadła. Kiedy kąt mieści się w zakresie stabilizacji, to działa regulator stabilizujący, w przeciwnym przypadku – wychylający. Przełączanie zostało zrealizowane z użyciem bloku </w:t>
      </w:r>
      <w:r>
        <w:rPr>
          <w:i/>
          <w:iCs/>
        </w:rPr>
        <w:t>„</w:t>
      </w:r>
      <w:proofErr w:type="spellStart"/>
      <w:r>
        <w:rPr>
          <w:i/>
          <w:iCs/>
        </w:rPr>
        <w:t>interval</w:t>
      </w:r>
      <w:proofErr w:type="spellEnd"/>
      <w:r>
        <w:rPr>
          <w:i/>
          <w:iCs/>
        </w:rPr>
        <w:t xml:space="preserve"> test” </w:t>
      </w:r>
      <w:r>
        <w:t xml:space="preserve">oraz </w:t>
      </w:r>
      <w:r>
        <w:rPr>
          <w:i/>
          <w:iCs/>
        </w:rPr>
        <w:t>„</w:t>
      </w:r>
      <w:proofErr w:type="spellStart"/>
      <w:r>
        <w:rPr>
          <w:i/>
          <w:iCs/>
        </w:rPr>
        <w:t>switch</w:t>
      </w:r>
      <w:proofErr w:type="spellEnd"/>
      <w:r>
        <w:rPr>
          <w:i/>
          <w:iCs/>
        </w:rPr>
        <w:t>”</w:t>
      </w:r>
      <w:r w:rsidR="00122886">
        <w:t>, jak zostało pokazane na poniższym rysunku.</w:t>
      </w:r>
    </w:p>
    <w:p w14:paraId="096556BB" w14:textId="1061F355" w:rsidR="00122886" w:rsidRDefault="00122886" w:rsidP="00122886">
      <w:pPr>
        <w:jc w:val="center"/>
      </w:pPr>
      <w:r>
        <w:rPr>
          <w:noProof/>
        </w:rPr>
        <w:drawing>
          <wp:inline distT="0" distB="0" distL="0" distR="0" wp14:anchorId="0A1FF140" wp14:editId="36497106">
            <wp:extent cx="4686300" cy="1731828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273" cy="1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9D1" w14:textId="1ED0531D" w:rsidR="00122886" w:rsidRPr="00122886" w:rsidRDefault="00122886" w:rsidP="00122886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</w:instrText>
      </w:r>
      <w:r w:rsidR="00437216">
        <w:instrText xml:space="preserve"> ARABIC </w:instrText>
      </w:r>
      <w:r w:rsidR="00437216">
        <w:fldChar w:fldCharType="separate"/>
      </w:r>
      <w:r w:rsidR="00F203D3">
        <w:rPr>
          <w:noProof/>
        </w:rPr>
        <w:t>12</w:t>
      </w:r>
      <w:r w:rsidR="00437216">
        <w:rPr>
          <w:noProof/>
        </w:rPr>
        <w:fldChar w:fldCharType="end"/>
      </w:r>
      <w:r w:rsidRPr="00122886">
        <w:t xml:space="preserve"> Przełączanie kontrolerów </w:t>
      </w:r>
    </w:p>
    <w:p w14:paraId="18C0B4E2" w14:textId="496020C1" w:rsidR="00122886" w:rsidRDefault="00122886" w:rsidP="00122886">
      <w:pPr>
        <w:pStyle w:val="Nagwek2"/>
        <w:rPr>
          <w:lang w:val="en-US"/>
        </w:rPr>
      </w:pPr>
      <w:bookmarkStart w:id="31" w:name="_Toc74307016"/>
      <w:r>
        <w:rPr>
          <w:lang w:val="en-US"/>
        </w:rPr>
        <w:t xml:space="preserve">Regulator </w:t>
      </w:r>
      <w:r w:rsidRPr="00122886">
        <w:t>stabilizujący</w:t>
      </w:r>
      <w:bookmarkEnd w:id="31"/>
    </w:p>
    <w:p w14:paraId="07D561C3" w14:textId="136C610D" w:rsidR="00122886" w:rsidRDefault="00122886" w:rsidP="00122886">
      <w:pPr>
        <w:jc w:val="both"/>
      </w:pPr>
      <w:r w:rsidRPr="00122886">
        <w:t>Najważniejszym elementem sterownika jest regulator s</w:t>
      </w:r>
      <w:r>
        <w:t>tabilizujący, który ma za zadanie doprowadzenie wahadła do niestabilnego punktu równowagi i utrzymanie go tam</w:t>
      </w:r>
      <w:r w:rsidR="00252C88">
        <w:t xml:space="preserve">, czyli kompensacja zakłóceń. W projekcie została podjęta próba wyznaczenia regulatora optymalnego z równań </w:t>
      </w:r>
      <w:proofErr w:type="spellStart"/>
      <w:r w:rsidR="00252C88">
        <w:t>Riccatiego</w:t>
      </w:r>
      <w:proofErr w:type="spellEnd"/>
      <w:r w:rsidR="00252C88">
        <w:t xml:space="preserve"> na podstawie zlinearyzowanego modelu oraz zidentyfikowanych parametrów. Zastosowany został także regulator PID wyznaczający sterowanie na podstawie uchybów wartości stanów od wartości zadanej.</w:t>
      </w:r>
    </w:p>
    <w:p w14:paraId="3FD3E825" w14:textId="4F748593" w:rsidR="00252C88" w:rsidRDefault="00AD2C0C" w:rsidP="00AD2C0C">
      <w:pPr>
        <w:pStyle w:val="Nagwek3"/>
      </w:pPr>
      <w:bookmarkStart w:id="32" w:name="_Toc74307017"/>
      <w:r>
        <w:t>Regulator LQ</w:t>
      </w:r>
      <w:bookmarkEnd w:id="32"/>
    </w:p>
    <w:p w14:paraId="6C6C1150" w14:textId="010E9BA0" w:rsidR="00AD2C0C" w:rsidRDefault="00AD2C0C" w:rsidP="00AD2C0C">
      <w:pPr>
        <w:jc w:val="both"/>
      </w:pPr>
      <w:r>
        <w:t>Dzięki przeprowadzonej identyfikacji nieznanych parametrów modelu uzyskano dokładne macierze stanu, na podstawie których możliwe było wyznaczenie wzmocnień regulatora LQ</w:t>
      </w:r>
      <w:r w:rsidR="00940DC3">
        <w:t>.</w:t>
      </w:r>
      <w:r>
        <w:t xml:space="preserve"> Na poniższym listingu został zamieszczony sposób wyznaczania tych wzmocnień.</w:t>
      </w:r>
    </w:p>
    <w:p w14:paraId="210E2275" w14:textId="77777777" w:rsidR="00AD2C0C" w:rsidRPr="005514DC" w:rsidRDefault="00AD2C0C" w:rsidP="005E07C9">
      <w:pPr>
        <w:pStyle w:val="Code"/>
        <w:rPr>
          <w:sz w:val="24"/>
          <w:szCs w:val="24"/>
        </w:rPr>
      </w:pPr>
      <w:r w:rsidRPr="005514DC">
        <w:t xml:space="preserve">% </w:t>
      </w:r>
      <w:proofErr w:type="spellStart"/>
      <w:r w:rsidRPr="005514DC">
        <w:t>state</w:t>
      </w:r>
      <w:proofErr w:type="spellEnd"/>
      <w:r w:rsidRPr="005514DC">
        <w:t xml:space="preserve"> </w:t>
      </w:r>
      <w:proofErr w:type="spellStart"/>
      <w:r w:rsidRPr="005514DC">
        <w:t>matrices</w:t>
      </w:r>
      <w:proofErr w:type="spellEnd"/>
      <w:r w:rsidRPr="005514DC">
        <w:t xml:space="preserve"> </w:t>
      </w:r>
      <w:proofErr w:type="spellStart"/>
      <w:r w:rsidRPr="005514DC">
        <w:t>after</w:t>
      </w:r>
      <w:proofErr w:type="spellEnd"/>
      <w:r w:rsidRPr="005514DC">
        <w:t xml:space="preserve"> </w:t>
      </w:r>
      <w:proofErr w:type="spellStart"/>
      <w:r w:rsidRPr="005514DC">
        <w:t>linearization</w:t>
      </w:r>
      <w:proofErr w:type="spellEnd"/>
    </w:p>
    <w:p w14:paraId="364CB633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A = [0          0           1           0;</w:t>
      </w:r>
    </w:p>
    <w:p w14:paraId="37F6983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    0           0           1;</w:t>
      </w:r>
    </w:p>
    <w:p w14:paraId="0A3B7AF0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    -(m*g/MM)    -gamma2/MM     0;</w:t>
      </w:r>
    </w:p>
    <w:p w14:paraId="26E7F8B2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 g*((</w:t>
      </w:r>
      <w:proofErr w:type="spellStart"/>
      <w:r w:rsidRPr="00AD2C0C">
        <w:rPr>
          <w:color w:val="000000"/>
          <w:lang w:val="en-US"/>
        </w:rPr>
        <w:t>MM+m</w:t>
      </w:r>
      <w:proofErr w:type="spellEnd"/>
      <w:r w:rsidRPr="00AD2C0C">
        <w:rPr>
          <w:color w:val="000000"/>
          <w:lang w:val="en-US"/>
        </w:rPr>
        <w:t>))/(MM*l) gamma2/(MM*l) 0];</w:t>
      </w:r>
    </w:p>
    <w:p w14:paraId="2C3C7E4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B = [0 0 1/MM -1/(MM*l)]';</w:t>
      </w:r>
    </w:p>
    <w:p w14:paraId="27C5842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C = [1 1 1 1];</w:t>
      </w:r>
    </w:p>
    <w:p w14:paraId="5F6B602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D = 0;</w:t>
      </w:r>
    </w:p>
    <w:p w14:paraId="355564E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280DDC5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>% observability and controllability test</w:t>
      </w:r>
    </w:p>
    <w:p w14:paraId="36CB0CA9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obsv</w:t>
      </w:r>
      <w:proofErr w:type="spellEnd"/>
      <w:r w:rsidRPr="00AD2C0C">
        <w:rPr>
          <w:color w:val="000000"/>
          <w:lang w:val="en-US"/>
        </w:rPr>
        <w:t>(A,C);</w:t>
      </w:r>
    </w:p>
    <w:p w14:paraId="26B1906E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ob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observable</w:t>
      </w:r>
    </w:p>
    <w:p w14:paraId="04FE880F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 = </w:t>
      </w:r>
      <w:proofErr w:type="spellStart"/>
      <w:r w:rsidRPr="00AD2C0C">
        <w:rPr>
          <w:color w:val="000000"/>
          <w:lang w:val="en-US"/>
        </w:rPr>
        <w:t>ctrb</w:t>
      </w:r>
      <w:proofErr w:type="spellEnd"/>
      <w:r w:rsidRPr="00AD2C0C">
        <w:rPr>
          <w:color w:val="000000"/>
          <w:lang w:val="en-US"/>
        </w:rPr>
        <w:t>(A,B);</w:t>
      </w:r>
    </w:p>
    <w:p w14:paraId="33B64E7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>rank(</w:t>
      </w:r>
      <w:proofErr w:type="spellStart"/>
      <w:r w:rsidRPr="00AD2C0C">
        <w:rPr>
          <w:color w:val="000000"/>
          <w:lang w:val="en-US"/>
        </w:rPr>
        <w:t>ct</w:t>
      </w:r>
      <w:proofErr w:type="spellEnd"/>
      <w:r w:rsidRPr="00AD2C0C">
        <w:rPr>
          <w:color w:val="000000"/>
          <w:lang w:val="en-US"/>
        </w:rPr>
        <w:t xml:space="preserve">);                       </w:t>
      </w:r>
      <w:r w:rsidRPr="00AD2C0C">
        <w:rPr>
          <w:lang w:val="en-US"/>
        </w:rPr>
        <w:t>% n=4: controllable</w:t>
      </w:r>
    </w:p>
    <w:p w14:paraId="73EDDD3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 </w:t>
      </w:r>
    </w:p>
    <w:p w14:paraId="074D401C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lang w:val="en-US"/>
        </w:rPr>
        <w:t xml:space="preserve">% </w:t>
      </w:r>
      <w:proofErr w:type="spellStart"/>
      <w:r w:rsidRPr="00AD2C0C">
        <w:rPr>
          <w:lang w:val="en-US"/>
        </w:rPr>
        <w:t>lqr</w:t>
      </w:r>
      <w:proofErr w:type="spellEnd"/>
      <w:r w:rsidRPr="00AD2C0C">
        <w:rPr>
          <w:lang w:val="en-US"/>
        </w:rPr>
        <w:t xml:space="preserve"> coefficients calculation</w:t>
      </w:r>
    </w:p>
    <w:p w14:paraId="39A128A5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lastRenderedPageBreak/>
        <w:t xml:space="preserve">Q = [1 0 0 0;                   </w:t>
      </w:r>
    </w:p>
    <w:p w14:paraId="76A11DCD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0 100 0 0;                   </w:t>
      </w:r>
    </w:p>
    <w:p w14:paraId="1E0135D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10 0;                   </w:t>
      </w:r>
    </w:p>
    <w:p w14:paraId="2F7B3007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    0 0 0 100];                </w:t>
      </w:r>
    </w:p>
    <w:p w14:paraId="23EE5BDB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R = 1;                          </w:t>
      </w:r>
    </w:p>
    <w:p w14:paraId="0A4695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 </w:t>
      </w:r>
    </w:p>
    <w:p w14:paraId="50EEEBD6" w14:textId="77777777" w:rsidR="00AD2C0C" w:rsidRPr="00AD2C0C" w:rsidRDefault="00AD2C0C" w:rsidP="005E07C9">
      <w:pPr>
        <w:pStyle w:val="Code"/>
        <w:rPr>
          <w:sz w:val="24"/>
          <w:szCs w:val="24"/>
          <w:lang w:val="en-US"/>
        </w:rPr>
      </w:pPr>
      <w:r w:rsidRPr="00AD2C0C">
        <w:rPr>
          <w:color w:val="000000"/>
          <w:lang w:val="en-US"/>
        </w:rPr>
        <w:t xml:space="preserve">K = </w:t>
      </w:r>
      <w:proofErr w:type="spellStart"/>
      <w:r w:rsidRPr="00AD2C0C">
        <w:rPr>
          <w:color w:val="000000"/>
          <w:lang w:val="en-US"/>
        </w:rPr>
        <w:t>lqr</w:t>
      </w:r>
      <w:proofErr w:type="spellEnd"/>
      <w:r w:rsidRPr="00AD2C0C">
        <w:rPr>
          <w:color w:val="000000"/>
          <w:lang w:val="en-US"/>
        </w:rPr>
        <w:t xml:space="preserve">(A,B,Q,R);               </w:t>
      </w:r>
      <w:r w:rsidRPr="00AD2C0C">
        <w:rPr>
          <w:lang w:val="en-US"/>
        </w:rPr>
        <w:t>% LQ regulator parameters</w:t>
      </w:r>
    </w:p>
    <w:p w14:paraId="0960276A" w14:textId="1C291D98" w:rsidR="00AD2C0C" w:rsidRDefault="00940DC3" w:rsidP="005E07C9">
      <w:pPr>
        <w:jc w:val="both"/>
      </w:pPr>
      <w:r w:rsidRPr="00940DC3">
        <w:t>Zm</w:t>
      </w:r>
      <w:r>
        <w:t xml:space="preserve">ienne widoczne na listingu mają następujące znaczenie: </w:t>
      </w:r>
      <w:r w:rsidR="005E07C9" w:rsidRPr="005E07C9">
        <w:rPr>
          <w:i/>
          <w:iCs/>
        </w:rPr>
        <w:t xml:space="preserve">m </w:t>
      </w:r>
      <w:r w:rsidR="005E07C9" w:rsidRPr="005E07C9">
        <w:t xml:space="preserve">oraz </w:t>
      </w:r>
      <w:r w:rsidR="005E07C9" w:rsidRPr="005E07C9">
        <w:rPr>
          <w:i/>
          <w:iCs/>
        </w:rPr>
        <w:t xml:space="preserve">MM </w:t>
      </w:r>
      <w:r w:rsidR="005E07C9" w:rsidRPr="005E07C9">
        <w:t>o</w:t>
      </w:r>
      <w:r w:rsidR="005E07C9">
        <w:t xml:space="preserve">znaczają odpowiednio masę wahadła oraz wózka, </w:t>
      </w:r>
      <w:r w:rsidR="005E07C9">
        <w:rPr>
          <w:i/>
          <w:iCs/>
        </w:rPr>
        <w:t xml:space="preserve">g </w:t>
      </w:r>
      <w:r w:rsidR="005E07C9">
        <w:t xml:space="preserve">jest przyspieszeniem ziemskim, </w:t>
      </w:r>
      <w:r w:rsidR="005E07C9">
        <w:rPr>
          <w:i/>
          <w:iCs/>
        </w:rPr>
        <w:t xml:space="preserve">l </w:t>
      </w:r>
      <w:r w:rsidR="005E07C9">
        <w:t xml:space="preserve">oraz </w:t>
      </w:r>
      <w:r w:rsidR="005E07C9">
        <w:rPr>
          <w:i/>
          <w:iCs/>
        </w:rPr>
        <w:t xml:space="preserve">gamma2 </w:t>
      </w:r>
      <w:r w:rsidR="005E07C9">
        <w:t xml:space="preserve">są identyfikowanymi w poprzednim rozdziale parametrami, </w:t>
      </w:r>
      <w:r w:rsidR="005E07C9">
        <w:rPr>
          <w:i/>
          <w:iCs/>
        </w:rPr>
        <w:t>A, B, C, D</w:t>
      </w:r>
      <w:r w:rsidR="005E07C9">
        <w:t xml:space="preserve"> są macierzami stanu, natomiast </w:t>
      </w:r>
      <w:r w:rsidR="005E07C9">
        <w:rPr>
          <w:i/>
          <w:iCs/>
        </w:rPr>
        <w:t xml:space="preserve">Q, R </w:t>
      </w:r>
      <w:r w:rsidR="005E07C9">
        <w:t xml:space="preserve">i </w:t>
      </w:r>
      <w:r w:rsidR="005E07C9">
        <w:rPr>
          <w:i/>
          <w:iCs/>
        </w:rPr>
        <w:t xml:space="preserve">K </w:t>
      </w:r>
      <w:r w:rsidR="005E07C9">
        <w:t xml:space="preserve">odpowiednio macierzą wag, ograniczeniem sterowania oraz obliczanym wektorem wzmocnień dla regulatora. W ten sposób uzyskano następujące </w:t>
      </w:r>
      <w:r w:rsidR="007E607F">
        <w:t>parametry regulatora proporcjonalnego:</w:t>
      </w:r>
    </w:p>
    <w:p w14:paraId="13892582" w14:textId="0F70B117" w:rsidR="007E607F" w:rsidRPr="005E07C9" w:rsidRDefault="007E607F" w:rsidP="007E607F">
      <w:pPr>
        <w:pStyle w:val="Code"/>
      </w:pPr>
      <w:r w:rsidRPr="007E607F">
        <w:t>K = [-1,-41.2832,-4.4032,-13.3673];</w:t>
      </w:r>
    </w:p>
    <w:p w14:paraId="387B4CD2" w14:textId="2BC244E5" w:rsidR="005E07C9" w:rsidRDefault="007E607F" w:rsidP="00AD2C0C">
      <w:pPr>
        <w:jc w:val="both"/>
      </w:pPr>
      <w:r>
        <w:t>Mając wyznaczone wzmocnienia można</w:t>
      </w:r>
      <w:r w:rsidR="00FE1C24">
        <w:t xml:space="preserve"> je</w:t>
      </w:r>
      <w:r>
        <w:t xml:space="preserve"> w prosty sposób zaimplementować w algorytmie sterującym, jak pokazano na poniższym rysunku.</w:t>
      </w:r>
    </w:p>
    <w:p w14:paraId="191838E2" w14:textId="16C52ECC" w:rsidR="007E607F" w:rsidRDefault="007E607F" w:rsidP="007E607F">
      <w:pPr>
        <w:jc w:val="center"/>
      </w:pPr>
      <w:r>
        <w:rPr>
          <w:noProof/>
        </w:rPr>
        <w:drawing>
          <wp:inline distT="0" distB="0" distL="0" distR="0" wp14:anchorId="697EF5A7" wp14:editId="17F6FB62">
            <wp:extent cx="4390622" cy="1371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927" cy="13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8C7" w14:textId="7184FF4D" w:rsidR="00376F5B" w:rsidRPr="00376F5B" w:rsidRDefault="007E607F" w:rsidP="00376F5B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13</w:t>
      </w:r>
      <w:r w:rsidR="00437216">
        <w:rPr>
          <w:noProof/>
        </w:rPr>
        <w:fldChar w:fldCharType="end"/>
      </w:r>
      <w:r w:rsidRPr="00122886">
        <w:t xml:space="preserve"> </w:t>
      </w:r>
      <w:r>
        <w:t>Implementacja regulatora LQR</w:t>
      </w:r>
    </w:p>
    <w:p w14:paraId="6E5FD291" w14:textId="5E759065" w:rsidR="007E607F" w:rsidRDefault="007E607F" w:rsidP="007E607F">
      <w:pPr>
        <w:jc w:val="both"/>
      </w:pPr>
      <w:r w:rsidRPr="00122886">
        <w:t xml:space="preserve"> </w:t>
      </w:r>
      <w:r>
        <w:t>Niestety wyznaczony regulator LQ nie był wystarczająco dokładny i nie doprowadzał w skończonym czasie uchybów do zera. Prawdopodobną przyczyną jest niewystarczająco dokładne odwzorowanie rzeczywistego obiektu w sposób matematyczny</w:t>
      </w:r>
      <w:r w:rsidR="00940DC3">
        <w:t xml:space="preserve">, w szczególności niedokładnie dobrane parametry tego modelu podczas identyfikacji, na etapie której już były widoczne pewne rozbieżności. </w:t>
      </w:r>
    </w:p>
    <w:p w14:paraId="5F31585E" w14:textId="4A404798" w:rsidR="00940DC3" w:rsidRDefault="00940DC3" w:rsidP="00940DC3">
      <w:pPr>
        <w:pStyle w:val="Nagwek3"/>
      </w:pPr>
      <w:bookmarkStart w:id="33" w:name="_Toc74307018"/>
      <w:r>
        <w:t>Regulator PID</w:t>
      </w:r>
      <w:bookmarkEnd w:id="33"/>
    </w:p>
    <w:p w14:paraId="5ACE3084" w14:textId="15A24AA7" w:rsidR="00E7173E" w:rsidRDefault="00940DC3" w:rsidP="00940DC3">
      <w:pPr>
        <w:jc w:val="both"/>
      </w:pPr>
      <w:r>
        <w:t xml:space="preserve">Oprócz regulatora LQ podjęto próbę zastosowania </w:t>
      </w:r>
      <w:r w:rsidR="00D92338">
        <w:t xml:space="preserve">klasycznego </w:t>
      </w:r>
      <w:r>
        <w:t xml:space="preserve">regulatora PID, którego zadaniem jest sprowadzanie uchybu do zera. </w:t>
      </w:r>
      <w:r w:rsidR="00451F52">
        <w:t xml:space="preserve">Na jego wejściu podawana jest kombinacja uchybów poszczególnych zmiennych stanu ze współczynnikami wyznaczonymi empirycznie. Ponadto </w:t>
      </w:r>
      <w:r w:rsidR="00E7173E">
        <w:t>wprowadzona została saturacja uchybu położenia, żeby nie „utrudniał” on stabilizacji wahadł</w:t>
      </w:r>
      <w:r w:rsidR="00FE1C24">
        <w:t>a</w:t>
      </w:r>
      <w:r w:rsidR="00E7173E">
        <w:t xml:space="preserve"> w pionie oraz zerowanie uchybu kąta, jeśli ma on przeciwny znak względem prędkości, gdyż w takim przypadku kąt i tak zmierza do zera. Schemat układu </w:t>
      </w:r>
      <w:r w:rsidR="00FE1C24">
        <w:t>z</w:t>
      </w:r>
      <w:r w:rsidR="00E7173E">
        <w:t xml:space="preserve"> regulatorem PID został zamieszczony na poniższym rysunku. </w:t>
      </w:r>
    </w:p>
    <w:p w14:paraId="1F076850" w14:textId="14E8B865" w:rsidR="00940DC3" w:rsidRPr="00940DC3" w:rsidRDefault="00E7173E" w:rsidP="00E7173E">
      <w:pPr>
        <w:jc w:val="center"/>
      </w:pPr>
      <w:r>
        <w:rPr>
          <w:noProof/>
        </w:rPr>
        <w:lastRenderedPageBreak/>
        <w:drawing>
          <wp:inline distT="0" distB="0" distL="0" distR="0" wp14:anchorId="073D9201" wp14:editId="3F37B3DB">
            <wp:extent cx="5600743" cy="16078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692" cy="16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8DF4" w14:textId="1703087A" w:rsidR="00E7173E" w:rsidRDefault="00E7173E" w:rsidP="00E7173E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14</w:t>
      </w:r>
      <w:r w:rsidR="00437216">
        <w:rPr>
          <w:noProof/>
        </w:rPr>
        <w:fldChar w:fldCharType="end"/>
      </w:r>
      <w:r w:rsidRPr="00122886">
        <w:t xml:space="preserve"> </w:t>
      </w:r>
      <w:r>
        <w:t>Stabilizacja z wykorzystaniem regulatora PID</w:t>
      </w:r>
    </w:p>
    <w:p w14:paraId="1E3B35EF" w14:textId="131818A3" w:rsidR="00E7173E" w:rsidRDefault="005C5B08" w:rsidP="00E7173E">
      <w:pPr>
        <w:pStyle w:val="Nagwek2"/>
      </w:pPr>
      <w:bookmarkStart w:id="34" w:name="_Toc74307019"/>
      <w:r>
        <w:t>Saturacja</w:t>
      </w:r>
      <w:r w:rsidR="00FE1C24">
        <w:t xml:space="preserve"> i</w:t>
      </w:r>
      <w:r>
        <w:t xml:space="preserve"> </w:t>
      </w:r>
      <w:r w:rsidR="00E115FB">
        <w:t>kompensacja tarcia</w:t>
      </w:r>
      <w:bookmarkEnd w:id="34"/>
    </w:p>
    <w:p w14:paraId="7251A316" w14:textId="60670F8A" w:rsidR="00E115FB" w:rsidRDefault="00E115FB" w:rsidP="00E115FB">
      <w:pPr>
        <w:jc w:val="both"/>
        <w:rPr>
          <w:rFonts w:eastAsiaTheme="minorEastAsia"/>
        </w:rPr>
      </w:pPr>
      <w:r>
        <w:t>Kompensacja tarcia oraz saturacja została zrealizowana</w:t>
      </w:r>
      <w:r w:rsidR="009B3AEF">
        <w:t xml:space="preserve"> </w:t>
      </w:r>
      <w:r>
        <w:t xml:space="preserve">poprzez nieznaczne zwiększenie sterowania o wartość proponowaną w instrukcji do stanowiska (0.05) oraz ograniczenie sterowania obliczanego wszystkimi algorytmami do zakresu </w:t>
      </w:r>
      <m:oMath>
        <m:r>
          <w:rPr>
            <w:rFonts w:ascii="Cambria Math" w:hAnsi="Cambria Math"/>
          </w:rPr>
          <m:t>(-1,1)</m:t>
        </m:r>
      </m:oMath>
      <w:r>
        <w:rPr>
          <w:rFonts w:eastAsiaTheme="minorEastAsia"/>
        </w:rPr>
        <w:t>.</w:t>
      </w:r>
    </w:p>
    <w:p w14:paraId="7E70ACAD" w14:textId="75C780D3" w:rsidR="00E115FB" w:rsidRPr="00E115FB" w:rsidRDefault="00E115FB" w:rsidP="00E115FB">
      <w:pPr>
        <w:jc w:val="center"/>
      </w:pPr>
      <w:r>
        <w:rPr>
          <w:noProof/>
        </w:rPr>
        <w:drawing>
          <wp:inline distT="0" distB="0" distL="0" distR="0" wp14:anchorId="01A61AD0" wp14:editId="17940529">
            <wp:extent cx="4366260" cy="143442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3940" cy="143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CD26" w14:textId="36E38DDE" w:rsidR="00E115FB" w:rsidRDefault="00E115FB" w:rsidP="00E115FB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15</w:t>
      </w:r>
      <w:r w:rsidR="00437216">
        <w:rPr>
          <w:noProof/>
        </w:rPr>
        <w:fldChar w:fldCharType="end"/>
      </w:r>
      <w:r w:rsidRPr="00122886">
        <w:t xml:space="preserve"> </w:t>
      </w:r>
      <w:r>
        <w:t>Kompensacja tarcia i saturacja sterowania</w:t>
      </w:r>
    </w:p>
    <w:p w14:paraId="22453EC9" w14:textId="5C99D638" w:rsidR="00FD5AC5" w:rsidRDefault="00D465A7" w:rsidP="00D465A7">
      <w:pPr>
        <w:pStyle w:val="Nagwek1"/>
      </w:pPr>
      <w:bookmarkStart w:id="35" w:name="_Toc74307020"/>
      <w:r>
        <w:t>Symulacja stabilizacji wahadła</w:t>
      </w:r>
      <w:bookmarkEnd w:id="35"/>
    </w:p>
    <w:p w14:paraId="14BBFB96" w14:textId="0971DFD7" w:rsidR="0092726F" w:rsidRDefault="006A7353" w:rsidP="0092726F">
      <w:pPr>
        <w:pStyle w:val="Nagwek2"/>
      </w:pPr>
      <w:bookmarkStart w:id="36" w:name="_Toc74307021"/>
      <w:r>
        <w:t>Stabilizacja w otoczeniu punktu pracy</w:t>
      </w:r>
      <w:bookmarkEnd w:id="36"/>
    </w:p>
    <w:p w14:paraId="70A5026F" w14:textId="1E75D40C" w:rsidR="006A7353" w:rsidRDefault="006A7353" w:rsidP="006A7353">
      <w:pPr>
        <w:jc w:val="both"/>
      </w:pPr>
      <w:r>
        <w:t>W pierwszej symulacji sprawdzone zostało działanie algorytmu stabilizacji pozycji wahadła w punkcie pracy. Symulacja została przeprowadzona z warunkami początkowymi:</w:t>
      </w:r>
    </w:p>
    <w:p w14:paraId="295497FE" w14:textId="77777777" w:rsidR="00FE1C24" w:rsidRDefault="00FE1C24" w:rsidP="006A7353">
      <w:pPr>
        <w:jc w:val="both"/>
      </w:pPr>
    </w:p>
    <w:p w14:paraId="2B477B79" w14:textId="77777777" w:rsidR="006A7353" w:rsidRPr="005514DC" w:rsidRDefault="006A7353" w:rsidP="006A7353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pi/20 0 0];</w:t>
      </w:r>
    </w:p>
    <w:p w14:paraId="192C527D" w14:textId="54654553" w:rsidR="00FE1C24" w:rsidRPr="005514DC" w:rsidRDefault="006A7353" w:rsidP="00FE1C24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365377F5" w14:textId="77777777" w:rsidR="00FE1C24" w:rsidRDefault="00FE1C24" w:rsidP="006A7353">
      <w:pPr>
        <w:jc w:val="both"/>
      </w:pPr>
    </w:p>
    <w:p w14:paraId="25A115A9" w14:textId="4C2158AB" w:rsidR="007E607F" w:rsidRDefault="006A7353" w:rsidP="006A7353">
      <w:pPr>
        <w:jc w:val="both"/>
      </w:pPr>
      <w:r w:rsidRPr="006A7353">
        <w:t>Aktywnym regulatorem jest regulator PID.</w:t>
      </w:r>
      <w:r>
        <w:t xml:space="preserve"> Na poniższym wykresie można zaobserwować stabilizację z horyzontem czasowym 3s.</w:t>
      </w:r>
    </w:p>
    <w:p w14:paraId="2716F1D9" w14:textId="77777777" w:rsidR="003462BE" w:rsidRDefault="003462BE" w:rsidP="000D6190">
      <w:pPr>
        <w:jc w:val="center"/>
        <w:rPr>
          <w:noProof/>
        </w:rPr>
      </w:pPr>
    </w:p>
    <w:p w14:paraId="020A8B4A" w14:textId="77777777" w:rsidR="0039266D" w:rsidRDefault="0039266D" w:rsidP="000D6190">
      <w:pPr>
        <w:jc w:val="center"/>
        <w:rPr>
          <w:noProof/>
        </w:rPr>
      </w:pPr>
    </w:p>
    <w:p w14:paraId="2AD9783F" w14:textId="1A030CB0" w:rsidR="000D6190" w:rsidRDefault="0039266D" w:rsidP="000D6190">
      <w:pPr>
        <w:jc w:val="center"/>
      </w:pPr>
      <w:r w:rsidRPr="0039266D">
        <w:rPr>
          <w:noProof/>
        </w:rPr>
        <w:lastRenderedPageBreak/>
        <w:drawing>
          <wp:inline distT="0" distB="0" distL="0" distR="0" wp14:anchorId="67E872F7" wp14:editId="354F8DE0">
            <wp:extent cx="4675091" cy="2979420"/>
            <wp:effectExtent l="0" t="0" r="0" b="0"/>
            <wp:docPr id="18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rcRect l="7843" t="3101" r="8125" b="3380"/>
                    <a:stretch/>
                  </pic:blipFill>
                  <pic:spPr bwMode="auto">
                    <a:xfrm>
                      <a:off x="0" y="0"/>
                      <a:ext cx="4688220" cy="29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09A9B" w14:textId="29C7EE13" w:rsidR="000D6190" w:rsidRDefault="000D6190" w:rsidP="000D6190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16</w:t>
      </w:r>
      <w:r w:rsidR="00437216">
        <w:rPr>
          <w:noProof/>
        </w:rPr>
        <w:fldChar w:fldCharType="end"/>
      </w:r>
      <w:r w:rsidRPr="00122886">
        <w:t xml:space="preserve"> </w:t>
      </w:r>
      <w:r>
        <w:t xml:space="preserve">Symulacja regulatora stabilizującego, warunek początkowy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</w:p>
    <w:p w14:paraId="120B968E" w14:textId="77ED8FFB" w:rsidR="000D6190" w:rsidRDefault="000D6190" w:rsidP="000D6190">
      <w:pPr>
        <w:pStyle w:val="Nagwek2"/>
      </w:pPr>
      <w:bookmarkStart w:id="37" w:name="_Toc74307022"/>
      <w:r>
        <w:t>Podniesienie wahadła i stabilizacja</w:t>
      </w:r>
      <w:bookmarkEnd w:id="37"/>
    </w:p>
    <w:p w14:paraId="6FB99A46" w14:textId="6306BC46" w:rsidR="000D6190" w:rsidRDefault="003462BE" w:rsidP="003462BE">
      <w:pPr>
        <w:jc w:val="both"/>
      </w:pPr>
      <w:r>
        <w:t>Kolejna symulacja obejmuje rozbujanie wahadła i stabilizacj</w:t>
      </w:r>
      <w:r w:rsidR="00FE1C24">
        <w:t>ę</w:t>
      </w:r>
      <w:r>
        <w:t xml:space="preserve"> w punkcie pracy. Warunki początkowe są następujące:</w:t>
      </w:r>
    </w:p>
    <w:p w14:paraId="240E9A2A" w14:textId="77777777" w:rsidR="003462BE" w:rsidRPr="005514DC" w:rsidRDefault="003462BE" w:rsidP="003462BE">
      <w:pPr>
        <w:pStyle w:val="Code"/>
      </w:pPr>
      <w:proofErr w:type="spellStart"/>
      <w:r w:rsidRPr="005514DC">
        <w:t>init_cond</w:t>
      </w:r>
      <w:proofErr w:type="spellEnd"/>
      <w:r w:rsidRPr="005514DC">
        <w:t xml:space="preserve"> = [0 pi 0 0];</w:t>
      </w:r>
    </w:p>
    <w:p w14:paraId="4D3BCCB6" w14:textId="20CCD122" w:rsidR="003462BE" w:rsidRPr="005514DC" w:rsidRDefault="003462BE" w:rsidP="003462BE">
      <w:pPr>
        <w:pStyle w:val="Code"/>
      </w:pPr>
      <w:proofErr w:type="spellStart"/>
      <w:r w:rsidRPr="005514DC">
        <w:t>stab_point</w:t>
      </w:r>
      <w:proofErr w:type="spellEnd"/>
      <w:r w:rsidRPr="005514DC">
        <w:t xml:space="preserve"> = [0 0 0 0];</w:t>
      </w:r>
    </w:p>
    <w:p w14:paraId="497BD040" w14:textId="2DF1031D" w:rsidR="0039266D" w:rsidRPr="0039266D" w:rsidRDefault="00456C91" w:rsidP="0039266D">
      <w:pPr>
        <w:rPr>
          <w:noProof/>
        </w:rPr>
      </w:pPr>
      <w:r w:rsidRPr="00456C91">
        <w:rPr>
          <w:noProof/>
        </w:rPr>
        <w:t>Symulacja została przeprowadzona z h</w:t>
      </w:r>
      <w:r>
        <w:rPr>
          <w:noProof/>
        </w:rPr>
        <w:t>oryzontem czasowym 18s.</w:t>
      </w:r>
    </w:p>
    <w:p w14:paraId="2A9F7CB0" w14:textId="067B7673" w:rsidR="003462BE" w:rsidRDefault="0039266D" w:rsidP="003462BE">
      <w:pPr>
        <w:jc w:val="center"/>
        <w:rPr>
          <w:lang w:val="en-US"/>
        </w:rPr>
      </w:pPr>
      <w:r w:rsidRPr="0039266D">
        <w:rPr>
          <w:noProof/>
          <w:lang w:val="en-US"/>
        </w:rPr>
        <w:drawing>
          <wp:inline distT="0" distB="0" distL="0" distR="0" wp14:anchorId="6F01A4C9" wp14:editId="5DE09C11">
            <wp:extent cx="4754880" cy="3025832"/>
            <wp:effectExtent l="0" t="0" r="7620" b="3175"/>
            <wp:docPr id="19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rcRect l="7869" t="4564" r="7152" b="4644"/>
                    <a:stretch/>
                  </pic:blipFill>
                  <pic:spPr bwMode="auto">
                    <a:xfrm>
                      <a:off x="0" y="0"/>
                      <a:ext cx="4765153" cy="303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B1DEC" w14:textId="1D92F6C3" w:rsidR="003462BE" w:rsidRDefault="003462BE" w:rsidP="003462BE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17</w:t>
      </w:r>
      <w:r w:rsidR="00437216">
        <w:rPr>
          <w:noProof/>
        </w:rPr>
        <w:fldChar w:fldCharType="end"/>
      </w:r>
      <w:r w:rsidRPr="00122886">
        <w:t xml:space="preserve"> </w:t>
      </w:r>
      <w:r>
        <w:t>Symulacja wychylenia i stabilizacji wahadła</w:t>
      </w:r>
    </w:p>
    <w:p w14:paraId="57C16BC0" w14:textId="063DAFE9" w:rsidR="003462BE" w:rsidRDefault="003462BE" w:rsidP="003462BE">
      <w:pPr>
        <w:jc w:val="both"/>
      </w:pPr>
      <w:r>
        <w:lastRenderedPageBreak/>
        <w:t xml:space="preserve">Na powyższych wykresach można zaobserwować, że wszystkie zmienne stanu zostały sprowadzone do 0, jednak nie udało się tego osiągnąć przy pierwszej „okazji”, czyli </w:t>
      </w:r>
      <w:r w:rsidR="00456C91">
        <w:t xml:space="preserve">za pierwszym razem, kiedy wahadło weszło w strefę stabilizacji. Udało się to osiągnąć dopiero wtedy, kiedy prędkość </w:t>
      </w:r>
      <w:r w:rsidR="00FE1C24">
        <w:t xml:space="preserve">wózka </w:t>
      </w:r>
      <w:r w:rsidR="00456C91">
        <w:t xml:space="preserve">i prędkość kątowa nie są zbyt duże w chwili osiągnięcia zakresu pracy regulatora PID. </w:t>
      </w:r>
    </w:p>
    <w:p w14:paraId="571EE515" w14:textId="673A68E9" w:rsidR="00456C91" w:rsidRDefault="00456C91" w:rsidP="00456C91">
      <w:pPr>
        <w:jc w:val="both"/>
      </w:pPr>
      <w:r>
        <w:t>W celu sprawdzenia, czy po pewnym czasie uchyby i sterowanie dążą do zera przeprowadzono symulację dla dłuższego czasu. Wynik został zamieszczony na poniższym wykresie.</w:t>
      </w:r>
    </w:p>
    <w:p w14:paraId="46D79447" w14:textId="5A572B26" w:rsidR="009F12D3" w:rsidRDefault="0039266D" w:rsidP="009F12D3">
      <w:pPr>
        <w:jc w:val="center"/>
      </w:pPr>
      <w:r w:rsidRPr="0039266D">
        <w:rPr>
          <w:noProof/>
        </w:rPr>
        <w:drawing>
          <wp:inline distT="0" distB="0" distL="0" distR="0" wp14:anchorId="7A4CD6D6" wp14:editId="2CBD53D9">
            <wp:extent cx="5462069" cy="3307080"/>
            <wp:effectExtent l="0" t="0" r="5715" b="7620"/>
            <wp:docPr id="21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rcRect l="8333" t="3453" r="7179" b="4700"/>
                    <a:stretch/>
                  </pic:blipFill>
                  <pic:spPr bwMode="auto">
                    <a:xfrm>
                      <a:off x="0" y="0"/>
                      <a:ext cx="5465740" cy="3309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1C991" w14:textId="755FB333" w:rsidR="009F12D3" w:rsidRDefault="009F12D3" w:rsidP="009F12D3">
      <w:pPr>
        <w:pStyle w:val="Legenda"/>
        <w:jc w:val="center"/>
      </w:pPr>
      <w:r w:rsidRPr="00122886"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18</w:t>
      </w:r>
      <w:r w:rsidR="00437216">
        <w:rPr>
          <w:noProof/>
        </w:rPr>
        <w:fldChar w:fldCharType="end"/>
      </w:r>
      <w:r w:rsidRPr="00122886">
        <w:t xml:space="preserve"> </w:t>
      </w:r>
      <w:r>
        <w:t>Symulacja wychylenia i stabilizacji wahadła dla t=100</w:t>
      </w:r>
    </w:p>
    <w:p w14:paraId="7FA7CADC" w14:textId="77777777" w:rsidR="00571CF3" w:rsidRDefault="009F12D3" w:rsidP="009F12D3">
      <w:pPr>
        <w:jc w:val="both"/>
      </w:pPr>
      <w:r>
        <w:t xml:space="preserve">Tym razem można zaobserwować, że kąt i prędkość kątowa jest prawidłowo sprowadzana do 0, jednak wózek </w:t>
      </w:r>
      <w:r w:rsidR="00571CF3">
        <w:t xml:space="preserve">okresowo przemieszcza się w pewnym zakresie toru. Prawdopodobną przyczyną takiego zachowania jest niezgodność modelu matematycznego i obiektu, na którym były przeprowadzane testy. </w:t>
      </w:r>
    </w:p>
    <w:p w14:paraId="3C35E51D" w14:textId="55AAD983" w:rsidR="009F12D3" w:rsidRDefault="00571CF3" w:rsidP="009F12D3">
      <w:pPr>
        <w:jc w:val="both"/>
      </w:pPr>
      <w:r>
        <w:t xml:space="preserve">W celu sprawdzenia tej hipotezy uruchomiono algorytm sterujący dla modelu nieliniowego danego równaniami </w:t>
      </w:r>
      <w:r w:rsidR="008F4D3F">
        <w:t xml:space="preserve">(21). </w:t>
      </w:r>
    </w:p>
    <w:p w14:paraId="166753E1" w14:textId="483E1B1C" w:rsidR="008F4D3F" w:rsidRDefault="008F4D3F" w:rsidP="008F4D3F">
      <w:pPr>
        <w:pStyle w:val="Nagwek2"/>
      </w:pPr>
      <w:bookmarkStart w:id="38" w:name="_Toc74307023"/>
      <w:r>
        <w:t>Symulacja stabilizacji wahadła dla modelu nieliniowego</w:t>
      </w:r>
      <w:bookmarkEnd w:id="38"/>
    </w:p>
    <w:p w14:paraId="5A91ACB7" w14:textId="6E329234" w:rsidR="009F7006" w:rsidRDefault="009F7006" w:rsidP="00FE1C24">
      <w:pPr>
        <w:jc w:val="both"/>
      </w:pPr>
      <w:r>
        <w:t>W trakcie testowania działania algorytmu sterowania przyjęto model nieliniowy (</w:t>
      </w:r>
      <w:r>
        <w:fldChar w:fldCharType="begin"/>
      </w:r>
      <w:r>
        <w:instrText xml:space="preserve"> REF identyfikacja_nowy_model_wahadla \h </w:instrText>
      </w:r>
      <w:r>
        <w:fldChar w:fldCharType="separate"/>
      </w:r>
      <w:r w:rsidR="00F203D3">
        <w:rPr>
          <w:noProof/>
        </w:rPr>
        <w:t>33</w:t>
      </w:r>
      <w:r w:rsidR="00F203D3">
        <w:t>)</w:t>
      </w:r>
      <w:r>
        <w:fldChar w:fldCharType="end"/>
      </w:r>
      <w:r>
        <w:t xml:space="preserve"> (tak samo jak podczas procesu identyfikacji parametrycznej modelu), że wahadło ma formę jednorodnego pręta. Następnie</w:t>
      </w:r>
      <w:r w:rsidR="00FE1C24">
        <w:t xml:space="preserve"> na</w:t>
      </w:r>
      <w:r>
        <w:t xml:space="preserve"> tej podstawie został stworzony został model nieliniowy</w:t>
      </w:r>
      <w:r w:rsidR="00E85258">
        <w:t xml:space="preserve"> wahadła</w:t>
      </w:r>
      <w:r>
        <w:t xml:space="preserve"> w programie Simulink, który posłuży</w:t>
      </w:r>
      <w:r w:rsidR="00FE1C24">
        <w:t>ł</w:t>
      </w:r>
      <w:r>
        <w:t xml:space="preserve"> do testowania oraz dostrajania algorytmu sterowania:</w:t>
      </w:r>
    </w:p>
    <w:p w14:paraId="136D040D" w14:textId="77777777" w:rsidR="00FE1C24" w:rsidRDefault="00FE1C24" w:rsidP="009F7006">
      <w:pPr>
        <w:rPr>
          <w:noProof/>
        </w:rPr>
      </w:pPr>
    </w:p>
    <w:p w14:paraId="7C78E30D" w14:textId="79001686" w:rsidR="00D209DD" w:rsidRDefault="00C249C8" w:rsidP="00FE1C24">
      <w:pPr>
        <w:jc w:val="center"/>
      </w:pPr>
      <w:r>
        <w:rPr>
          <w:noProof/>
        </w:rPr>
        <w:lastRenderedPageBreak/>
        <w:drawing>
          <wp:inline distT="0" distB="0" distL="0" distR="0" wp14:anchorId="10A924F2" wp14:editId="17C95A2C">
            <wp:extent cx="6038850" cy="3477129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274" t="6045" r="4808" b="11686"/>
                    <a:stretch/>
                  </pic:blipFill>
                  <pic:spPr bwMode="auto">
                    <a:xfrm>
                      <a:off x="0" y="0"/>
                      <a:ext cx="6047321" cy="348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65D3E" w14:textId="41BC5977" w:rsidR="000A3913" w:rsidRDefault="00D209DD" w:rsidP="00D209DD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19</w:t>
      </w:r>
      <w:r w:rsidR="00437216">
        <w:rPr>
          <w:noProof/>
        </w:rPr>
        <w:fldChar w:fldCharType="end"/>
      </w:r>
      <w:r>
        <w:t xml:space="preserve"> Model nieliniowy wahadła odwróconego</w:t>
      </w:r>
    </w:p>
    <w:p w14:paraId="37760C1E" w14:textId="0F02E305" w:rsidR="000A3913" w:rsidRDefault="00D209DD" w:rsidP="008F4D3F">
      <w:r>
        <w:t xml:space="preserve">Parametry układu wyznaczone podczas identyfikacji oraz parametry symulacji modelu są pobierane z przestrzeni </w:t>
      </w:r>
      <w:proofErr w:type="spellStart"/>
      <w:r w:rsidRPr="00C200B3">
        <w:rPr>
          <w:i/>
          <w:iCs/>
        </w:rPr>
        <w:t>workspace</w:t>
      </w:r>
      <w:proofErr w:type="spellEnd"/>
      <w:r w:rsidRPr="00C200B3">
        <w:rPr>
          <w:i/>
          <w:iCs/>
        </w:rPr>
        <w:t xml:space="preserve"> </w:t>
      </w:r>
      <w:r>
        <w:t xml:space="preserve">z </w:t>
      </w:r>
      <w:proofErr w:type="spellStart"/>
      <w:r>
        <w:t>Matlab</w:t>
      </w:r>
      <w:proofErr w:type="spellEnd"/>
      <w:r>
        <w:t>:</w:t>
      </w:r>
    </w:p>
    <w:p w14:paraId="04312BA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clear all;</w:t>
      </w:r>
    </w:p>
    <w:p w14:paraId="6D65304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close all;</w:t>
      </w:r>
    </w:p>
    <w:p w14:paraId="5DF95ED1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clc</w:t>
      </w:r>
      <w:proofErr w:type="spellEnd"/>
      <w:r w:rsidRPr="00D209DD">
        <w:rPr>
          <w:lang w:val="en-US"/>
        </w:rPr>
        <w:t>;</w:t>
      </w:r>
    </w:p>
    <w:p w14:paraId="42B76818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beep off;</w:t>
      </w:r>
    </w:p>
    <w:p w14:paraId="11213757" w14:textId="77777777" w:rsidR="00D209DD" w:rsidRPr="00D209DD" w:rsidRDefault="00D209DD" w:rsidP="00D209DD">
      <w:pPr>
        <w:pStyle w:val="Code"/>
        <w:rPr>
          <w:lang w:val="en-US"/>
        </w:rPr>
      </w:pPr>
    </w:p>
    <w:p w14:paraId="4254B72F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T = 500; % s</w:t>
      </w:r>
    </w:p>
    <w:p w14:paraId="470450DA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step = 0.01; % s</w:t>
      </w:r>
    </w:p>
    <w:p w14:paraId="0B9E9FAD" w14:textId="77777777" w:rsidR="00D209DD" w:rsidRPr="00D209DD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int_tolerance</w:t>
      </w:r>
      <w:proofErr w:type="spellEnd"/>
      <w:r w:rsidRPr="00D209DD">
        <w:rPr>
          <w:lang w:val="en-US"/>
        </w:rPr>
        <w:t xml:space="preserve"> = 0.001;</w:t>
      </w:r>
    </w:p>
    <w:p w14:paraId="5F607993" w14:textId="77777777" w:rsidR="00D209DD" w:rsidRPr="00D209DD" w:rsidRDefault="00D209DD" w:rsidP="00D209DD">
      <w:pPr>
        <w:pStyle w:val="Code"/>
        <w:rPr>
          <w:lang w:val="en-US"/>
        </w:rPr>
      </w:pPr>
    </w:p>
    <w:p w14:paraId="1324F26B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l = 0.512166;</w:t>
      </w:r>
    </w:p>
    <w:p w14:paraId="0B74A993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fi = 0.267534;</w:t>
      </w:r>
    </w:p>
    <w:p w14:paraId="159A1072" w14:textId="77777777" w:rsidR="00D209DD" w:rsidRPr="00D209DD" w:rsidRDefault="00D209DD" w:rsidP="00D209DD">
      <w:pPr>
        <w:pStyle w:val="Code"/>
        <w:rPr>
          <w:lang w:val="en-US"/>
        </w:rPr>
      </w:pPr>
    </w:p>
    <w:p w14:paraId="5275A70D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g = 9.81;</w:t>
      </w:r>
    </w:p>
    <w:p w14:paraId="06967C10" w14:textId="77777777" w:rsidR="00D209DD" w:rsidRPr="00D209DD" w:rsidRDefault="00D209DD" w:rsidP="00D209DD">
      <w:pPr>
        <w:pStyle w:val="Code"/>
        <w:rPr>
          <w:lang w:val="en-US"/>
        </w:rPr>
      </w:pPr>
    </w:p>
    <w:p w14:paraId="56221939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0.5723;</w:t>
      </w:r>
    </w:p>
    <w:p w14:paraId="752E8E60" w14:textId="77777777" w:rsidR="00D209DD" w:rsidRPr="00D209DD" w:rsidRDefault="00D209DD" w:rsidP="00D209DD">
      <w:pPr>
        <w:pStyle w:val="Code"/>
        <w:rPr>
          <w:lang w:val="en-US"/>
        </w:rPr>
      </w:pPr>
      <w:r w:rsidRPr="00D209DD">
        <w:rPr>
          <w:lang w:val="en-US"/>
        </w:rPr>
        <w:t>m = 0.12;</w:t>
      </w:r>
    </w:p>
    <w:p w14:paraId="1618DD95" w14:textId="77777777" w:rsidR="00D209DD" w:rsidRPr="00D209DD" w:rsidRDefault="00D209DD" w:rsidP="00D209DD">
      <w:pPr>
        <w:pStyle w:val="Code"/>
        <w:rPr>
          <w:lang w:val="en-US"/>
        </w:rPr>
      </w:pPr>
    </w:p>
    <w:p w14:paraId="402D7AC8" w14:textId="52F95566" w:rsidR="00D209DD" w:rsidRPr="00FD05A7" w:rsidRDefault="00D209DD" w:rsidP="00D209DD">
      <w:pPr>
        <w:pStyle w:val="Code"/>
        <w:rPr>
          <w:lang w:val="en-US"/>
        </w:rPr>
      </w:pPr>
      <w:proofErr w:type="spellStart"/>
      <w:r w:rsidRPr="00D209DD">
        <w:rPr>
          <w:lang w:val="en-US"/>
        </w:rPr>
        <w:t>init_theta</w:t>
      </w:r>
      <w:proofErr w:type="spellEnd"/>
      <w:r w:rsidRPr="00D209DD">
        <w:rPr>
          <w:lang w:val="en-US"/>
        </w:rPr>
        <w:t xml:space="preserve"> = pi;</w:t>
      </w:r>
    </w:p>
    <w:p w14:paraId="39230620" w14:textId="218B7D7D" w:rsidR="00AC2741" w:rsidRDefault="00D209DD" w:rsidP="00C200B3">
      <w:pPr>
        <w:jc w:val="both"/>
      </w:pPr>
      <w:r>
        <w:lastRenderedPageBreak/>
        <w:t xml:space="preserve">Proces sterowania wahadłem odwróconym został podzielony na dwie niezależne części. W pierwszej kolejności, kiedy wahadło znajduje się w dole jest uruchamiany regulator </w:t>
      </w:r>
      <w:proofErr w:type="spellStart"/>
      <w:r w:rsidRPr="00C200B3">
        <w:rPr>
          <w:i/>
          <w:iCs/>
        </w:rPr>
        <w:t>swing_controller</w:t>
      </w:r>
      <w:proofErr w:type="spellEnd"/>
      <w:r>
        <w:t xml:space="preserve">, </w:t>
      </w:r>
      <w:r w:rsidR="00C200B3">
        <w:t xml:space="preserve">którego zadaniem jest </w:t>
      </w:r>
      <w:r>
        <w:t>przemie</w:t>
      </w:r>
      <w:r w:rsidR="00C200B3">
        <w:t xml:space="preserve">szczenia </w:t>
      </w:r>
      <w:r>
        <w:t>wahadł</w:t>
      </w:r>
      <w:r w:rsidR="00C200B3">
        <w:t>a</w:t>
      </w:r>
      <w:r>
        <w:t xml:space="preserve"> do pozycji pionowej</w:t>
      </w:r>
      <w:r w:rsidR="00C200B3" w:rsidRPr="00C200B3">
        <w:t xml:space="preserve"> </w:t>
      </w:r>
      <w:r w:rsidR="00C200B3">
        <w:t>w jak najkrótszym czasie</w:t>
      </w:r>
      <w:r>
        <w:t xml:space="preserve">. </w:t>
      </w:r>
    </w:p>
    <w:p w14:paraId="590AD5B7" w14:textId="77777777" w:rsidR="00AC2741" w:rsidRDefault="00AC2741" w:rsidP="00AC2741">
      <w:pPr>
        <w:keepNext/>
      </w:pPr>
      <w:r>
        <w:rPr>
          <w:noProof/>
        </w:rPr>
        <w:drawing>
          <wp:inline distT="0" distB="0" distL="0" distR="0" wp14:anchorId="6EBCF2FE" wp14:editId="4CA63490">
            <wp:extent cx="5943600" cy="162623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7A3" w14:textId="02E9168E" w:rsidR="00AC2741" w:rsidRPr="00C200B3" w:rsidRDefault="00AC2741" w:rsidP="00AC2741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20</w:t>
      </w:r>
      <w:r w:rsidR="00437216">
        <w:rPr>
          <w:noProof/>
        </w:rPr>
        <w:fldChar w:fldCharType="end"/>
      </w:r>
      <w:r w:rsidRPr="00C200B3">
        <w:t xml:space="preserve"> Swing </w:t>
      </w:r>
      <w:proofErr w:type="spellStart"/>
      <w:r w:rsidRPr="00C200B3">
        <w:t>controller</w:t>
      </w:r>
      <w:proofErr w:type="spellEnd"/>
      <w:r w:rsidR="00C200B3" w:rsidRPr="00C200B3">
        <w:t xml:space="preserve"> dla modelu nieliniowego</w:t>
      </w:r>
    </w:p>
    <w:p w14:paraId="7CCBF42E" w14:textId="21EFC538" w:rsidR="00D209DD" w:rsidRDefault="00D209DD" w:rsidP="00C200B3">
      <w:pPr>
        <w:jc w:val="both"/>
      </w:pPr>
      <w:r>
        <w:t xml:space="preserve">Gdy wahadło znajdzie się blisko punku pracy, rozpoczyna się proces stabilizacji wahadła w pionie. Do tego zadania został </w:t>
      </w:r>
      <w:r w:rsidR="004C3E34">
        <w:t>wykorzystany</w:t>
      </w:r>
      <w:r>
        <w:t xml:space="preserve"> regulator, złożony z połączonych równolegle regulatorów PID. </w:t>
      </w:r>
      <w:r w:rsidR="003039D5">
        <w:t>Jako wejścia do regulatorów został podany sygnał położenia wózka</w:t>
      </w:r>
      <w:r w:rsidR="00C200B3">
        <w:t xml:space="preserve"> </w:t>
      </w:r>
      <w:r w:rsidR="003039D5">
        <w:t>oraz kąta wychylenia wahadła. Sygnały sterujące z każdego regulatora, następnie są mnożone przez współczynnik wa</w:t>
      </w:r>
      <w:r w:rsidR="00C200B3">
        <w:t>gi</w:t>
      </w:r>
      <w:r w:rsidR="003039D5">
        <w:t xml:space="preserve"> danego sygnału (sterowanie wychyleniem wahadła jest o wiele bardziej znaczące niż położenie wózka, co oznacza, że w pierwszej kolejności regulator będzie </w:t>
      </w:r>
      <w:r w:rsidR="00C200B3">
        <w:t>do</w:t>
      </w:r>
      <w:r w:rsidR="00F818BC">
        <w:t xml:space="preserve"> </w:t>
      </w:r>
      <w:r w:rsidR="00763EA4">
        <w:t>ustabilizow</w:t>
      </w:r>
      <w:r w:rsidR="00C200B3">
        <w:t>ania</w:t>
      </w:r>
      <w:r w:rsidR="003039D5">
        <w:t xml:space="preserve"> pozycj</w:t>
      </w:r>
      <w:r w:rsidR="00C200B3">
        <w:t>i</w:t>
      </w:r>
      <w:r w:rsidR="003039D5">
        <w:t xml:space="preserve"> wahad</w:t>
      </w:r>
      <w:r w:rsidR="00E0055B">
        <w:t>ł</w:t>
      </w:r>
      <w:r w:rsidR="004C3E34">
        <w:t>a</w:t>
      </w:r>
      <w:r w:rsidR="003039D5">
        <w:t>, a następnie wózka). Oba sygnały sterujące są sumowane i podłączone jako wejście do systemu. Przełączanie pomiędzy regulatorami jest zrealizowane w bardzo p</w:t>
      </w:r>
      <w:r w:rsidR="00C200B3">
        <w:t>r</w:t>
      </w:r>
      <w:r w:rsidR="003039D5">
        <w:t xml:space="preserve">osty sposób. </w:t>
      </w:r>
      <w:r w:rsidR="00205B50">
        <w:t>Wahadło po wejściu w obszar pomiędzy (-0.2</w:t>
      </w:r>
      <w:r w:rsidR="00C200B3">
        <w:t>rad,</w:t>
      </w:r>
      <w:r w:rsidR="00205B50">
        <w:t xml:space="preserve"> 0.2</w:t>
      </w:r>
      <w:r w:rsidR="00C200B3">
        <w:t>rad</w:t>
      </w:r>
      <w:r w:rsidR="00205B50">
        <w:t xml:space="preserve">) (punkt pracy wahadła) są </w:t>
      </w:r>
      <w:r w:rsidR="00241EFB">
        <w:t>uruchamiane</w:t>
      </w:r>
      <w:r w:rsidR="00205B50">
        <w:t xml:space="preserve"> regulatory w celu stabilizacji w punkcie pracy, natomiast poza tym obszarem uruchamiany jest drugi regulator, który stara się wprowadzić wahadło w ten ob</w:t>
      </w:r>
      <w:r w:rsidR="00EC52A1">
        <w:t>szar</w:t>
      </w:r>
      <w:r w:rsidR="00205B50">
        <w:t>.</w:t>
      </w:r>
    </w:p>
    <w:p w14:paraId="5E3896DB" w14:textId="77777777" w:rsidR="00A04956" w:rsidRDefault="00A04956" w:rsidP="00A04956">
      <w:pPr>
        <w:keepNext/>
      </w:pPr>
      <w:r>
        <w:rPr>
          <w:noProof/>
        </w:rPr>
        <w:drawing>
          <wp:inline distT="0" distB="0" distL="0" distR="0" wp14:anchorId="2D9D6FA3" wp14:editId="6F528AFA">
            <wp:extent cx="5943600" cy="2530475"/>
            <wp:effectExtent l="0" t="0" r="0" b="317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64AF" w14:textId="7691D065" w:rsidR="00666113" w:rsidRDefault="00A04956" w:rsidP="00A04956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21</w:t>
      </w:r>
      <w:r w:rsidR="00437216">
        <w:rPr>
          <w:noProof/>
        </w:rPr>
        <w:fldChar w:fldCharType="end"/>
      </w:r>
      <w:r>
        <w:t xml:space="preserve"> System sterowania wahadłem odwróconym</w:t>
      </w:r>
      <w:r w:rsidR="00C200B3">
        <w:t xml:space="preserve"> w postaci modelu nieliniowego</w:t>
      </w:r>
    </w:p>
    <w:p w14:paraId="56765325" w14:textId="14608C22" w:rsidR="00C200B3" w:rsidRDefault="00C200B3" w:rsidP="00C200B3"/>
    <w:p w14:paraId="56ECB816" w14:textId="77777777" w:rsidR="00C200B3" w:rsidRPr="00C200B3" w:rsidRDefault="00C200B3" w:rsidP="00C200B3"/>
    <w:p w14:paraId="0AEF1CDC" w14:textId="48BFDE47" w:rsidR="00241EFB" w:rsidRDefault="00241EFB" w:rsidP="008F4D3F">
      <w:r>
        <w:lastRenderedPageBreak/>
        <w:t>Wyniki działa</w:t>
      </w:r>
      <w:r w:rsidR="00C200B3">
        <w:t>nia</w:t>
      </w:r>
      <w:r>
        <w:t xml:space="preserve"> stworzonego regulatora został</w:t>
      </w:r>
      <w:r w:rsidR="00C200B3">
        <w:t>y</w:t>
      </w:r>
      <w:r>
        <w:t xml:space="preserve"> zaprezentowan</w:t>
      </w:r>
      <w:r w:rsidR="00C200B3">
        <w:t>e</w:t>
      </w:r>
      <w:r>
        <w:t xml:space="preserve"> poniżej:</w:t>
      </w:r>
    </w:p>
    <w:p w14:paraId="37739569" w14:textId="426DE560" w:rsidR="00241EFB" w:rsidRDefault="00DA39EF" w:rsidP="00637599">
      <w:pPr>
        <w:keepNext/>
        <w:jc w:val="center"/>
      </w:pPr>
      <w:r w:rsidRPr="00DA39EF">
        <w:rPr>
          <w:noProof/>
        </w:rPr>
        <w:drawing>
          <wp:inline distT="0" distB="0" distL="0" distR="0" wp14:anchorId="0D057C54" wp14:editId="37CB8F21">
            <wp:extent cx="5943600" cy="354266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197" w14:textId="6550CE65" w:rsidR="00241EFB" w:rsidRDefault="00241EFB" w:rsidP="00241EFB">
      <w:pPr>
        <w:pStyle w:val="Legenda"/>
        <w:jc w:val="center"/>
      </w:pPr>
      <w:r>
        <w:t xml:space="preserve">Rys. </w:t>
      </w:r>
      <w:r w:rsidR="00437216">
        <w:fldChar w:fldCharType="begin"/>
      </w:r>
      <w:r w:rsidR="00437216">
        <w:instrText xml:space="preserve"> SEQ Rys. \* ARABIC </w:instrText>
      </w:r>
      <w:r w:rsidR="00437216">
        <w:fldChar w:fldCharType="separate"/>
      </w:r>
      <w:r w:rsidR="00F203D3">
        <w:rPr>
          <w:noProof/>
        </w:rPr>
        <w:t>22</w:t>
      </w:r>
      <w:r w:rsidR="00437216">
        <w:rPr>
          <w:noProof/>
        </w:rPr>
        <w:fldChar w:fldCharType="end"/>
      </w:r>
      <w:r>
        <w:t xml:space="preserve"> Wyniki działania regulatora</w:t>
      </w:r>
    </w:p>
    <w:p w14:paraId="4BA2E983" w14:textId="4C40985E" w:rsidR="00241EFB" w:rsidRDefault="00F30F17" w:rsidP="00C200B3">
      <w:pPr>
        <w:jc w:val="both"/>
      </w:pPr>
      <w:r>
        <w:t>Wózek w chwili t = 0 jest na środku (w pozycji x = 0), a wahadło w dole, czyli kąt obrotu wahadła wynosi</w:t>
      </w:r>
      <w:r w:rsidR="00C200B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θ=π</m:t>
        </m:r>
      </m:oMath>
      <w:r>
        <w:t>. W pierwszej kolejności, zgodnie z założeniem</w:t>
      </w:r>
      <w:r w:rsidR="0090036D">
        <w:t>,</w:t>
      </w:r>
      <w:r>
        <w:t xml:space="preserve"> zostaje uruchomiona część regulatora odpowiedzialna za umieszczenie wahadła w górze. Po wykonaniu </w:t>
      </w:r>
      <w:r w:rsidR="0090036D">
        <w:t>k</w:t>
      </w:r>
      <w:r>
        <w:t xml:space="preserve">ilku wahnięć oraz wykonaniu jednego pełnego obrotu wahadło wpada w obszar, w którym </w:t>
      </w:r>
      <w:r w:rsidR="0090036D">
        <w:t>aktywna staje się</w:t>
      </w:r>
      <w:r>
        <w:t xml:space="preserve"> część układu sterowania odpowiedzialna za utrzymanie wahadła w pionie. Stan ten pozostaje utrzymany już do końca symulacji (próby z wydłużeniem czasu symulacji dawały dokładnie ten sam efekt). </w:t>
      </w:r>
    </w:p>
    <w:p w14:paraId="0DF989FA" w14:textId="48BBB6C3" w:rsidR="00F600D6" w:rsidRPr="00F600D6" w:rsidRDefault="00F600D6" w:rsidP="00F600D6">
      <w:pPr>
        <w:pStyle w:val="Nagwek1"/>
      </w:pPr>
      <w:bookmarkStart w:id="39" w:name="_Toc74307024"/>
      <w:r>
        <w:t>Wnioski</w:t>
      </w:r>
      <w:bookmarkEnd w:id="39"/>
    </w:p>
    <w:p w14:paraId="1FC43069" w14:textId="3E00F395" w:rsidR="0090036D" w:rsidRDefault="0090036D" w:rsidP="0090036D">
      <w:pPr>
        <w:jc w:val="both"/>
      </w:pPr>
      <w:r>
        <w:t xml:space="preserve">Opracowany algorytm sterowania działa poprawnie dla modelu matematycznego wyznaczonego w trzecim rozdziale. Próby zastosowania go do obiektu bardziej zbliżonego do rzeczywistego (który należało w projekcie potraktować jako rzeczywisty) nie przyniosły pozytywnych efektów i nie sprawdzał się. </w:t>
      </w:r>
      <w:r w:rsidR="00D91A0C">
        <w:t xml:space="preserve">Z tego powodu należało wprowadzić dodatkowe mechanizmy, które w pewnym stopniu niwelowały różnice wynikające z niedokładności modelu. Ponadto konieczne było zastosowanie pewnych ograniczeń, które miały zapobiegać uszkodzeniom mechanicznym wahadła w rzeczywistym układzie pracy (uderzenie w granicę toru, rozpędzenie do bardzo dużych prędkości kątowych) oraz saturacji sterowania. </w:t>
      </w:r>
    </w:p>
    <w:p w14:paraId="458D696E" w14:textId="3BD7FA09" w:rsidR="00D91A0C" w:rsidRDefault="00D91A0C" w:rsidP="0090036D">
      <w:pPr>
        <w:jc w:val="both"/>
      </w:pPr>
      <w:r>
        <w:t>Ostat</w:t>
      </w:r>
      <w:r w:rsidR="00C30017">
        <w:t>ecznie dla rzeczywistego obiektu udało się częściowo zrealizować postawione zadanie. Kąt wahadła prawidłowo jest sprowadzany do 0, natomiast pozycja wózka wchodzi w oscylacje w obrębie toru. Próby dopracowania nastaw regulatora i wzmocnień nie przyniosły jednak poprawy, a zaprezentowany w poprzednim rozdziale rezultat jest najlepszym osiągniętym podczas</w:t>
      </w:r>
      <w:r w:rsidR="004E1428">
        <w:t xml:space="preserve"> pracy nad wahadłem. </w:t>
      </w:r>
    </w:p>
    <w:p w14:paraId="679FF06D" w14:textId="0CD0201B" w:rsidR="004E1428" w:rsidRDefault="004E1428" w:rsidP="0090036D">
      <w:pPr>
        <w:jc w:val="both"/>
      </w:pPr>
      <w:r>
        <w:lastRenderedPageBreak/>
        <w:t>Przedstawione wcześniej nieprawidłowości (oscylacje wózka, nieudana stabilizacja przy pierwszym osiągnięciu strefy liniowej) wynikają prawdopodobnie z nagromadzenia niedokładności otrzymywanych na kolejnych etapach projektu. Na etapie wyznaczania modelu matematycznego zostały dokonane pewne przybliżenia i uproszczenia, następnie podczas identyfikacji również nie zostało uzyskane dokładne przybliżenie, jedynie akceptowalne. Natomiast na etapie implementacji sterowania należało w sposób</w:t>
      </w:r>
      <w:r w:rsidR="00FA13BE">
        <w:t xml:space="preserve"> </w:t>
      </w:r>
      <w:r>
        <w:t>empiryczny</w:t>
      </w:r>
      <w:r w:rsidR="00FA13BE">
        <w:t xml:space="preserve"> dobrać nastawy regulatora oraz kluczowe wzmocnienia. Wszystko to doprowadziło do tego, że zaprojektowany sterownik nie spełnia wszystkich postawionych założeń i jest daleki od optymalności. </w:t>
      </w:r>
    </w:p>
    <w:p w14:paraId="276C5CD0" w14:textId="7F943149" w:rsidR="0039266D" w:rsidRDefault="0039266D" w:rsidP="0039266D">
      <w:pPr>
        <w:pStyle w:val="Nagwek1"/>
      </w:pPr>
      <w:bookmarkStart w:id="40" w:name="_Toc74307025"/>
      <w:r>
        <w:t>Bibliografia</w:t>
      </w:r>
      <w:bookmarkEnd w:id="40"/>
    </w:p>
    <w:p w14:paraId="45B5ABF7" w14:textId="2F7DD8F7" w:rsidR="00CC246F" w:rsidRPr="00CC246F" w:rsidRDefault="0039266D" w:rsidP="00CC246F">
      <w:pPr>
        <w:rPr>
          <w:lang w:val="en-US"/>
        </w:rPr>
      </w:pPr>
      <w:r w:rsidRPr="00CC246F">
        <w:rPr>
          <w:lang w:val="en-US"/>
        </w:rPr>
        <w:t>[1]</w:t>
      </w:r>
      <w:r w:rsidRPr="00CC246F">
        <w:rPr>
          <w:lang w:val="en-US"/>
        </w:rPr>
        <w:tab/>
      </w:r>
      <w:proofErr w:type="spellStart"/>
      <w:r w:rsidR="00E925C0" w:rsidRPr="00CC246F">
        <w:rPr>
          <w:lang w:val="en-US"/>
        </w:rPr>
        <w:t>Jarosław</w:t>
      </w:r>
      <w:proofErr w:type="spellEnd"/>
      <w:r w:rsidR="00E925C0" w:rsidRPr="00CC246F">
        <w:rPr>
          <w:lang w:val="en-US"/>
        </w:rPr>
        <w:t xml:space="preserve"> </w:t>
      </w:r>
      <w:proofErr w:type="spellStart"/>
      <w:r w:rsidR="00E925C0" w:rsidRPr="00CC246F">
        <w:rPr>
          <w:lang w:val="en-US"/>
        </w:rPr>
        <w:t>Tyma</w:t>
      </w:r>
      <w:proofErr w:type="spellEnd"/>
      <w:r w:rsidR="00E925C0" w:rsidRPr="00CC246F">
        <w:rPr>
          <w:lang w:val="en-US"/>
        </w:rPr>
        <w:t>,</w:t>
      </w:r>
      <w:r w:rsidR="006E0F3C" w:rsidRPr="00CC246F">
        <w:rPr>
          <w:lang w:val="en-US"/>
        </w:rPr>
        <w:t xml:space="preserve"> </w:t>
      </w:r>
      <w:proofErr w:type="spellStart"/>
      <w:r w:rsidR="00E925C0" w:rsidRPr="00CC246F">
        <w:rPr>
          <w:i/>
          <w:iCs/>
          <w:lang w:val="en-US"/>
        </w:rPr>
        <w:t>Odwrócone</w:t>
      </w:r>
      <w:proofErr w:type="spellEnd"/>
      <w:r w:rsidR="00E925C0" w:rsidRPr="00CC246F">
        <w:rPr>
          <w:i/>
          <w:iCs/>
          <w:lang w:val="en-US"/>
        </w:rPr>
        <w:t xml:space="preserve"> </w:t>
      </w:r>
      <w:proofErr w:type="spellStart"/>
      <w:r w:rsidR="00E925C0" w:rsidRPr="00CC246F">
        <w:rPr>
          <w:i/>
          <w:iCs/>
          <w:lang w:val="en-US"/>
        </w:rPr>
        <w:t>wahadło</w:t>
      </w:r>
      <w:proofErr w:type="spellEnd"/>
      <w:r w:rsidR="006E0F3C" w:rsidRPr="00CC246F">
        <w:rPr>
          <w:i/>
          <w:iCs/>
          <w:lang w:val="en-US"/>
        </w:rPr>
        <w:t xml:space="preserve">, </w:t>
      </w:r>
      <w:r w:rsidR="006E0F3C" w:rsidRPr="00CC246F">
        <w:rPr>
          <w:lang w:val="en-US"/>
        </w:rPr>
        <w:t>jtjt.pl/</w:t>
      </w:r>
      <w:proofErr w:type="spellStart"/>
      <w:r w:rsidR="006E0F3C" w:rsidRPr="00CC246F">
        <w:rPr>
          <w:lang w:val="en-US"/>
        </w:rPr>
        <w:t>odwrocone-wahadlo</w:t>
      </w:r>
      <w:proofErr w:type="spellEnd"/>
      <w:r w:rsidR="006E0F3C" w:rsidRPr="00CC246F">
        <w:rPr>
          <w:lang w:val="en-US"/>
        </w:rPr>
        <w:t xml:space="preserve">, 18.10.2015 r. </w:t>
      </w:r>
      <w:proofErr w:type="spellStart"/>
      <w:r w:rsidR="006E0F3C" w:rsidRPr="00CC246F">
        <w:rPr>
          <w:lang w:val="en-US"/>
        </w:rPr>
        <w:t>Dostępne</w:t>
      </w:r>
      <w:proofErr w:type="spellEnd"/>
      <w:r w:rsidR="006E0F3C" w:rsidRPr="00CC246F">
        <w:rPr>
          <w:lang w:val="en-US"/>
        </w:rPr>
        <w:t xml:space="preserve"> online:</w:t>
      </w:r>
      <w:r w:rsidR="006E0F3C" w:rsidRPr="00CC246F">
        <w:rPr>
          <w:lang w:val="en-US"/>
        </w:rPr>
        <w:tab/>
      </w:r>
      <w:r w:rsidR="006E0F3C" w:rsidRPr="00CC246F">
        <w:rPr>
          <w:i/>
          <w:iCs/>
          <w:lang w:val="en-US"/>
        </w:rPr>
        <w:t>http://www.jtjt.pl/odwrocone-wahadlo</w:t>
      </w:r>
      <w:r w:rsidR="006E0F3C" w:rsidRPr="00CC246F">
        <w:rPr>
          <w:lang w:val="en-US"/>
        </w:rPr>
        <w:br/>
      </w:r>
      <w:r w:rsidRPr="00CC246F">
        <w:rPr>
          <w:lang w:val="en-US"/>
        </w:rPr>
        <w:t>[2]</w:t>
      </w:r>
      <w:r w:rsidRPr="00CC246F">
        <w:rPr>
          <w:lang w:val="en-US"/>
        </w:rPr>
        <w:tab/>
      </w:r>
      <w:r w:rsidR="00CA59C9" w:rsidRPr="00CC246F">
        <w:rPr>
          <w:lang w:val="en-US"/>
        </w:rPr>
        <w:t xml:space="preserve">Ryan Lee Robles, Yuri A. W. </w:t>
      </w:r>
      <w:proofErr w:type="spellStart"/>
      <w:r w:rsidR="00CA59C9" w:rsidRPr="00CC246F">
        <w:rPr>
          <w:lang w:val="en-US"/>
        </w:rPr>
        <w:t>Shardt</w:t>
      </w:r>
      <w:proofErr w:type="spellEnd"/>
      <w:r w:rsidR="00CA59C9" w:rsidRPr="00CC246F">
        <w:rPr>
          <w:lang w:val="en-US"/>
        </w:rPr>
        <w:t xml:space="preserve">, </w:t>
      </w:r>
      <w:r w:rsidR="00CA59C9" w:rsidRPr="00CC246F">
        <w:rPr>
          <w:i/>
          <w:iCs/>
          <w:lang w:val="en-US"/>
        </w:rPr>
        <w:t>Linear Motion Inverted Pendulum</w:t>
      </w:r>
      <w:r w:rsidR="0040760B" w:rsidRPr="00CC246F">
        <w:rPr>
          <w:i/>
          <w:iCs/>
          <w:lang w:val="en-US"/>
        </w:rPr>
        <w:t xml:space="preserve">, </w:t>
      </w:r>
      <w:r w:rsidR="0040760B" w:rsidRPr="00CC246F">
        <w:rPr>
          <w:lang w:val="en-US"/>
        </w:rPr>
        <w:t xml:space="preserve">18.10.2015 r. </w:t>
      </w:r>
      <w:proofErr w:type="spellStart"/>
      <w:r w:rsidR="0040760B" w:rsidRPr="00CC246F">
        <w:rPr>
          <w:lang w:val="en-US"/>
        </w:rPr>
        <w:t>Dostępne</w:t>
      </w:r>
      <w:proofErr w:type="spellEnd"/>
      <w:r w:rsidR="00265722" w:rsidRPr="00CC246F">
        <w:rPr>
          <w:lang w:val="en-US"/>
        </w:rPr>
        <w:t xml:space="preserve"> </w:t>
      </w:r>
      <w:r w:rsidR="00265722" w:rsidRPr="00CC246F">
        <w:rPr>
          <w:lang w:val="en-US"/>
        </w:rPr>
        <w:tab/>
        <w:t xml:space="preserve">online: </w:t>
      </w:r>
      <w:r w:rsidR="00265722" w:rsidRPr="00CC246F">
        <w:rPr>
          <w:i/>
          <w:iCs/>
          <w:lang w:val="en-US"/>
        </w:rPr>
        <w:t>http://www.jtjt.pl/www/pages/odwrocone-wahadlo/LMIP.pdf</w:t>
      </w:r>
      <w:r w:rsidR="00265722" w:rsidRPr="00CC246F">
        <w:rPr>
          <w:i/>
          <w:iCs/>
          <w:lang w:val="en-US"/>
        </w:rPr>
        <w:tab/>
      </w:r>
      <w:r w:rsidR="00265722" w:rsidRPr="00CC246F">
        <w:rPr>
          <w:lang w:val="en-US"/>
        </w:rPr>
        <w:br/>
        <w:t>[</w:t>
      </w:r>
      <w:r w:rsidRPr="00CC246F">
        <w:rPr>
          <w:lang w:val="en-US"/>
        </w:rPr>
        <w:t>3]</w:t>
      </w:r>
      <w:r w:rsidRPr="00CC246F">
        <w:rPr>
          <w:lang w:val="en-US"/>
        </w:rPr>
        <w:tab/>
      </w:r>
      <w:r w:rsidR="00CC246F" w:rsidRPr="00CC246F">
        <w:rPr>
          <w:lang w:val="en-US"/>
        </w:rPr>
        <w:t>Stefan Brock</w:t>
      </w:r>
      <w:r w:rsidR="00CC246F" w:rsidRPr="00CC246F">
        <w:rPr>
          <w:lang w:val="en-US"/>
        </w:rPr>
        <w:t xml:space="preserve">, </w:t>
      </w:r>
      <w:r w:rsidR="00CC246F" w:rsidRPr="00CC246F">
        <w:rPr>
          <w:i/>
          <w:iCs/>
          <w:lang w:val="en-US"/>
        </w:rPr>
        <w:t>Swing-Up Methods For Inverted Pendulum</w:t>
      </w:r>
      <w:r w:rsidR="00CC246F" w:rsidRPr="00CC246F">
        <w:rPr>
          <w:i/>
          <w:iCs/>
          <w:lang w:val="en-US"/>
        </w:rPr>
        <w:t xml:space="preserve">, </w:t>
      </w:r>
      <w:r w:rsidR="00CC246F" w:rsidRPr="00CC246F">
        <w:rPr>
          <w:lang w:val="en-US"/>
        </w:rPr>
        <w:t>24</w:t>
      </w:r>
      <w:r w:rsidR="00CC246F" w:rsidRPr="00CC246F">
        <w:rPr>
          <w:lang w:val="en-US"/>
        </w:rPr>
        <w:t>.</w:t>
      </w:r>
      <w:r w:rsidR="00CC246F" w:rsidRPr="00CC246F">
        <w:rPr>
          <w:lang w:val="en-US"/>
        </w:rPr>
        <w:t>09</w:t>
      </w:r>
      <w:r w:rsidR="00CC246F" w:rsidRPr="00CC246F">
        <w:rPr>
          <w:lang w:val="en-US"/>
        </w:rPr>
        <w:t>.20</w:t>
      </w:r>
      <w:r w:rsidR="00CC246F" w:rsidRPr="00CC246F">
        <w:rPr>
          <w:lang w:val="en-US"/>
        </w:rPr>
        <w:t>03</w:t>
      </w:r>
      <w:r w:rsidR="00CC246F" w:rsidRPr="00CC246F">
        <w:rPr>
          <w:lang w:val="en-US"/>
        </w:rPr>
        <w:t xml:space="preserve"> r. </w:t>
      </w:r>
      <w:proofErr w:type="spellStart"/>
      <w:r w:rsidR="00CC246F" w:rsidRPr="00CC246F">
        <w:rPr>
          <w:lang w:val="en-US"/>
        </w:rPr>
        <w:t>Dostępne</w:t>
      </w:r>
      <w:proofErr w:type="spellEnd"/>
      <w:r w:rsidR="00CC246F" w:rsidRPr="00CC246F">
        <w:rPr>
          <w:lang w:val="en-US"/>
        </w:rPr>
        <w:t xml:space="preserve"> </w:t>
      </w:r>
      <w:r w:rsidR="00CC246F" w:rsidRPr="00CC246F">
        <w:rPr>
          <w:lang w:val="en-US"/>
        </w:rPr>
        <w:tab/>
      </w:r>
      <w:r w:rsidR="00CC246F" w:rsidRPr="00CC246F">
        <w:rPr>
          <w:lang w:val="en-US"/>
        </w:rPr>
        <w:br/>
        <w:t xml:space="preserve">              </w:t>
      </w:r>
      <w:r w:rsidR="00CC246F" w:rsidRPr="00CC246F">
        <w:rPr>
          <w:lang w:val="en-US"/>
        </w:rPr>
        <w:t xml:space="preserve">online: </w:t>
      </w:r>
      <w:r w:rsidR="00CC246F" w:rsidRPr="00CC246F">
        <w:rPr>
          <w:i/>
          <w:iCs/>
          <w:lang w:val="en-US"/>
        </w:rPr>
        <w:t xml:space="preserve">https://www.researchgate.net/publication/236619208_Swing- </w:t>
      </w:r>
      <w:r w:rsidR="00CC246F">
        <w:rPr>
          <w:i/>
          <w:iCs/>
          <w:lang w:val="en-US"/>
        </w:rPr>
        <w:t xml:space="preserve">    </w:t>
      </w:r>
      <w:proofErr w:type="spellStart"/>
      <w:r w:rsidR="00CC246F" w:rsidRPr="00CC246F">
        <w:rPr>
          <w:i/>
          <w:iCs/>
          <w:lang w:val="en-US"/>
        </w:rPr>
        <w:t>Up_Methods_For_Inverted_Pendulum</w:t>
      </w:r>
      <w:bookmarkStart w:id="41" w:name="_GoBack"/>
      <w:bookmarkEnd w:id="41"/>
      <w:proofErr w:type="spellEnd"/>
    </w:p>
    <w:p w14:paraId="0660D9CD" w14:textId="682099B5" w:rsidR="0039266D" w:rsidRPr="00CC246F" w:rsidRDefault="0039266D" w:rsidP="00265722">
      <w:pPr>
        <w:jc w:val="both"/>
        <w:rPr>
          <w:lang w:val="en-US"/>
        </w:rPr>
      </w:pPr>
    </w:p>
    <w:sectPr w:rsidR="0039266D" w:rsidRPr="00CC246F" w:rsidSect="004E50BC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2F8C78" w14:textId="77777777" w:rsidR="00437216" w:rsidRDefault="00437216" w:rsidP="004E50BC">
      <w:pPr>
        <w:spacing w:after="0" w:line="240" w:lineRule="auto"/>
      </w:pPr>
      <w:r>
        <w:separator/>
      </w:r>
    </w:p>
  </w:endnote>
  <w:endnote w:type="continuationSeparator" w:id="0">
    <w:p w14:paraId="23A2A0DE" w14:textId="77777777" w:rsidR="00437216" w:rsidRDefault="00437216" w:rsidP="004E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440523"/>
      <w:docPartObj>
        <w:docPartGallery w:val="Page Numbers (Bottom of Page)"/>
        <w:docPartUnique/>
      </w:docPartObj>
    </w:sdtPr>
    <w:sdtEndPr/>
    <w:sdtContent>
      <w:p w14:paraId="3CDE4A9A" w14:textId="77777777" w:rsidR="000F2985" w:rsidRDefault="000F29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E0DB19" w14:textId="77777777" w:rsidR="000F2985" w:rsidRDefault="000F29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13B52" w14:textId="77777777" w:rsidR="00437216" w:rsidRDefault="00437216" w:rsidP="004E50BC">
      <w:pPr>
        <w:spacing w:after="0" w:line="240" w:lineRule="auto"/>
      </w:pPr>
      <w:r>
        <w:separator/>
      </w:r>
    </w:p>
  </w:footnote>
  <w:footnote w:type="continuationSeparator" w:id="0">
    <w:p w14:paraId="769331F5" w14:textId="77777777" w:rsidR="00437216" w:rsidRDefault="00437216" w:rsidP="004E5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E54"/>
    <w:multiLevelType w:val="hybridMultilevel"/>
    <w:tmpl w:val="D4F2F91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09107D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575811"/>
    <w:multiLevelType w:val="hybridMultilevel"/>
    <w:tmpl w:val="9614F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A80C39"/>
    <w:multiLevelType w:val="hybridMultilevel"/>
    <w:tmpl w:val="4FE6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95289"/>
    <w:multiLevelType w:val="hybridMultilevel"/>
    <w:tmpl w:val="307A2B00"/>
    <w:lvl w:ilvl="0" w:tplc="0415000F">
      <w:start w:val="1"/>
      <w:numFmt w:val="decimal"/>
      <w:lvlText w:val="%1."/>
      <w:lvlJc w:val="left"/>
      <w:pPr>
        <w:ind w:left="780" w:hanging="360"/>
      </w:pPr>
    </w:lvl>
    <w:lvl w:ilvl="1" w:tplc="04150019" w:tentative="1">
      <w:start w:val="1"/>
      <w:numFmt w:val="lowerLetter"/>
      <w:lvlText w:val="%2."/>
      <w:lvlJc w:val="left"/>
      <w:pPr>
        <w:ind w:left="1500" w:hanging="360"/>
      </w:pPr>
    </w:lvl>
    <w:lvl w:ilvl="2" w:tplc="0415001B" w:tentative="1">
      <w:start w:val="1"/>
      <w:numFmt w:val="lowerRoman"/>
      <w:lvlText w:val="%3."/>
      <w:lvlJc w:val="right"/>
      <w:pPr>
        <w:ind w:left="2220" w:hanging="180"/>
      </w:pPr>
    </w:lvl>
    <w:lvl w:ilvl="3" w:tplc="0415000F" w:tentative="1">
      <w:start w:val="1"/>
      <w:numFmt w:val="decimal"/>
      <w:lvlText w:val="%4."/>
      <w:lvlJc w:val="left"/>
      <w:pPr>
        <w:ind w:left="2940" w:hanging="360"/>
      </w:pPr>
    </w:lvl>
    <w:lvl w:ilvl="4" w:tplc="04150019" w:tentative="1">
      <w:start w:val="1"/>
      <w:numFmt w:val="lowerLetter"/>
      <w:lvlText w:val="%5."/>
      <w:lvlJc w:val="left"/>
      <w:pPr>
        <w:ind w:left="3660" w:hanging="360"/>
      </w:pPr>
    </w:lvl>
    <w:lvl w:ilvl="5" w:tplc="0415001B" w:tentative="1">
      <w:start w:val="1"/>
      <w:numFmt w:val="lowerRoman"/>
      <w:lvlText w:val="%6."/>
      <w:lvlJc w:val="right"/>
      <w:pPr>
        <w:ind w:left="4380" w:hanging="180"/>
      </w:pPr>
    </w:lvl>
    <w:lvl w:ilvl="6" w:tplc="0415000F" w:tentative="1">
      <w:start w:val="1"/>
      <w:numFmt w:val="decimal"/>
      <w:lvlText w:val="%7."/>
      <w:lvlJc w:val="left"/>
      <w:pPr>
        <w:ind w:left="5100" w:hanging="360"/>
      </w:pPr>
    </w:lvl>
    <w:lvl w:ilvl="7" w:tplc="04150019" w:tentative="1">
      <w:start w:val="1"/>
      <w:numFmt w:val="lowerLetter"/>
      <w:lvlText w:val="%8."/>
      <w:lvlJc w:val="left"/>
      <w:pPr>
        <w:ind w:left="5820" w:hanging="360"/>
      </w:pPr>
    </w:lvl>
    <w:lvl w:ilvl="8" w:tplc="0415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43"/>
    <w:rsid w:val="000300AA"/>
    <w:rsid w:val="00051FA0"/>
    <w:rsid w:val="0009003D"/>
    <w:rsid w:val="00091A46"/>
    <w:rsid w:val="000A3913"/>
    <w:rsid w:val="000C4EC8"/>
    <w:rsid w:val="000D0CA9"/>
    <w:rsid w:val="000D6190"/>
    <w:rsid w:val="000F2985"/>
    <w:rsid w:val="00122886"/>
    <w:rsid w:val="00130DFF"/>
    <w:rsid w:val="00133A29"/>
    <w:rsid w:val="00135387"/>
    <w:rsid w:val="0014678A"/>
    <w:rsid w:val="001471D8"/>
    <w:rsid w:val="00176696"/>
    <w:rsid w:val="0018472D"/>
    <w:rsid w:val="00190020"/>
    <w:rsid w:val="00192670"/>
    <w:rsid w:val="00193237"/>
    <w:rsid w:val="001A4B45"/>
    <w:rsid w:val="001C434A"/>
    <w:rsid w:val="001D7ACD"/>
    <w:rsid w:val="001E4A5E"/>
    <w:rsid w:val="00205176"/>
    <w:rsid w:val="00205B50"/>
    <w:rsid w:val="00213AA2"/>
    <w:rsid w:val="00234330"/>
    <w:rsid w:val="00241EFB"/>
    <w:rsid w:val="00252C88"/>
    <w:rsid w:val="0026103D"/>
    <w:rsid w:val="00261095"/>
    <w:rsid w:val="00265722"/>
    <w:rsid w:val="00277BF0"/>
    <w:rsid w:val="002B7566"/>
    <w:rsid w:val="002C6E77"/>
    <w:rsid w:val="002D77B7"/>
    <w:rsid w:val="002E6D9B"/>
    <w:rsid w:val="002F6D1E"/>
    <w:rsid w:val="003039D5"/>
    <w:rsid w:val="003279E0"/>
    <w:rsid w:val="0033303B"/>
    <w:rsid w:val="00340B0F"/>
    <w:rsid w:val="00343A9A"/>
    <w:rsid w:val="003462BE"/>
    <w:rsid w:val="003572BA"/>
    <w:rsid w:val="00376F5B"/>
    <w:rsid w:val="00377528"/>
    <w:rsid w:val="00385A7C"/>
    <w:rsid w:val="0039266D"/>
    <w:rsid w:val="003A5B94"/>
    <w:rsid w:val="003D47C0"/>
    <w:rsid w:val="003E4AF1"/>
    <w:rsid w:val="003F6E53"/>
    <w:rsid w:val="0040760B"/>
    <w:rsid w:val="0041551B"/>
    <w:rsid w:val="00415B28"/>
    <w:rsid w:val="00417BA7"/>
    <w:rsid w:val="00437216"/>
    <w:rsid w:val="00445B84"/>
    <w:rsid w:val="00451F52"/>
    <w:rsid w:val="00456C91"/>
    <w:rsid w:val="004840C6"/>
    <w:rsid w:val="00485736"/>
    <w:rsid w:val="00486C7F"/>
    <w:rsid w:val="004959EE"/>
    <w:rsid w:val="004C3E34"/>
    <w:rsid w:val="004E1428"/>
    <w:rsid w:val="004E50BC"/>
    <w:rsid w:val="00517EB4"/>
    <w:rsid w:val="0052274B"/>
    <w:rsid w:val="005343C8"/>
    <w:rsid w:val="005514DC"/>
    <w:rsid w:val="00552962"/>
    <w:rsid w:val="00571CF3"/>
    <w:rsid w:val="005C4728"/>
    <w:rsid w:val="005C5B08"/>
    <w:rsid w:val="005D3305"/>
    <w:rsid w:val="005D46E4"/>
    <w:rsid w:val="005E07C9"/>
    <w:rsid w:val="00622C1A"/>
    <w:rsid w:val="006330CA"/>
    <w:rsid w:val="00637599"/>
    <w:rsid w:val="00666113"/>
    <w:rsid w:val="00670BD9"/>
    <w:rsid w:val="006A7353"/>
    <w:rsid w:val="006B30D8"/>
    <w:rsid w:val="006C7889"/>
    <w:rsid w:val="006E0F3C"/>
    <w:rsid w:val="00762B3B"/>
    <w:rsid w:val="00763EA4"/>
    <w:rsid w:val="007651EC"/>
    <w:rsid w:val="00787C31"/>
    <w:rsid w:val="0079244A"/>
    <w:rsid w:val="007A5E09"/>
    <w:rsid w:val="007C4D7E"/>
    <w:rsid w:val="007E607F"/>
    <w:rsid w:val="007F41C8"/>
    <w:rsid w:val="0080486A"/>
    <w:rsid w:val="008068EC"/>
    <w:rsid w:val="0082553C"/>
    <w:rsid w:val="00840DDF"/>
    <w:rsid w:val="00843FCE"/>
    <w:rsid w:val="00850353"/>
    <w:rsid w:val="00881FCC"/>
    <w:rsid w:val="00891A5A"/>
    <w:rsid w:val="008B0CE1"/>
    <w:rsid w:val="008E3095"/>
    <w:rsid w:val="008E424A"/>
    <w:rsid w:val="008F4D3F"/>
    <w:rsid w:val="0090036D"/>
    <w:rsid w:val="00907622"/>
    <w:rsid w:val="00907CE7"/>
    <w:rsid w:val="009209B0"/>
    <w:rsid w:val="0092726F"/>
    <w:rsid w:val="00940DC3"/>
    <w:rsid w:val="0094773F"/>
    <w:rsid w:val="00951EBB"/>
    <w:rsid w:val="009655FE"/>
    <w:rsid w:val="009B3AEF"/>
    <w:rsid w:val="009E5773"/>
    <w:rsid w:val="009F12D3"/>
    <w:rsid w:val="009F3F06"/>
    <w:rsid w:val="009F7006"/>
    <w:rsid w:val="00A046BC"/>
    <w:rsid w:val="00A04956"/>
    <w:rsid w:val="00A07EBB"/>
    <w:rsid w:val="00A31952"/>
    <w:rsid w:val="00A52AE9"/>
    <w:rsid w:val="00A56391"/>
    <w:rsid w:val="00A61579"/>
    <w:rsid w:val="00A65D91"/>
    <w:rsid w:val="00A67C1C"/>
    <w:rsid w:val="00A7302D"/>
    <w:rsid w:val="00A75E43"/>
    <w:rsid w:val="00A87498"/>
    <w:rsid w:val="00AA5738"/>
    <w:rsid w:val="00AC2741"/>
    <w:rsid w:val="00AD2C0C"/>
    <w:rsid w:val="00AF7C80"/>
    <w:rsid w:val="00B1052F"/>
    <w:rsid w:val="00B17AFB"/>
    <w:rsid w:val="00B21403"/>
    <w:rsid w:val="00B92FFE"/>
    <w:rsid w:val="00B96A71"/>
    <w:rsid w:val="00BB1417"/>
    <w:rsid w:val="00BC26E5"/>
    <w:rsid w:val="00BD1F91"/>
    <w:rsid w:val="00C10E7C"/>
    <w:rsid w:val="00C152C4"/>
    <w:rsid w:val="00C200B3"/>
    <w:rsid w:val="00C2344A"/>
    <w:rsid w:val="00C249C8"/>
    <w:rsid w:val="00C30017"/>
    <w:rsid w:val="00C33721"/>
    <w:rsid w:val="00C359B8"/>
    <w:rsid w:val="00C5762C"/>
    <w:rsid w:val="00C82D45"/>
    <w:rsid w:val="00C838A9"/>
    <w:rsid w:val="00CA59C9"/>
    <w:rsid w:val="00CC246F"/>
    <w:rsid w:val="00CC7176"/>
    <w:rsid w:val="00CC74FF"/>
    <w:rsid w:val="00CD3BA8"/>
    <w:rsid w:val="00CE075D"/>
    <w:rsid w:val="00CE6822"/>
    <w:rsid w:val="00D00854"/>
    <w:rsid w:val="00D209DD"/>
    <w:rsid w:val="00D21996"/>
    <w:rsid w:val="00D22BBF"/>
    <w:rsid w:val="00D35EA3"/>
    <w:rsid w:val="00D465A7"/>
    <w:rsid w:val="00D57A65"/>
    <w:rsid w:val="00D902E7"/>
    <w:rsid w:val="00D91A0C"/>
    <w:rsid w:val="00D92338"/>
    <w:rsid w:val="00D95DDA"/>
    <w:rsid w:val="00DA39EF"/>
    <w:rsid w:val="00DC725D"/>
    <w:rsid w:val="00DE07B0"/>
    <w:rsid w:val="00DF6F24"/>
    <w:rsid w:val="00E0055B"/>
    <w:rsid w:val="00E0628F"/>
    <w:rsid w:val="00E062F9"/>
    <w:rsid w:val="00E112AF"/>
    <w:rsid w:val="00E115FB"/>
    <w:rsid w:val="00E22373"/>
    <w:rsid w:val="00E22633"/>
    <w:rsid w:val="00E322B6"/>
    <w:rsid w:val="00E36D3A"/>
    <w:rsid w:val="00E5446D"/>
    <w:rsid w:val="00E7173E"/>
    <w:rsid w:val="00E71912"/>
    <w:rsid w:val="00E836A4"/>
    <w:rsid w:val="00E85258"/>
    <w:rsid w:val="00E925C0"/>
    <w:rsid w:val="00EB2C81"/>
    <w:rsid w:val="00EB5B29"/>
    <w:rsid w:val="00EC52A1"/>
    <w:rsid w:val="00EE1057"/>
    <w:rsid w:val="00EE453D"/>
    <w:rsid w:val="00F061F7"/>
    <w:rsid w:val="00F203D3"/>
    <w:rsid w:val="00F30F17"/>
    <w:rsid w:val="00F5537F"/>
    <w:rsid w:val="00F600D6"/>
    <w:rsid w:val="00F801CA"/>
    <w:rsid w:val="00F818BC"/>
    <w:rsid w:val="00FA13BE"/>
    <w:rsid w:val="00FB68E2"/>
    <w:rsid w:val="00FC4F56"/>
    <w:rsid w:val="00FC54B3"/>
    <w:rsid w:val="00FD5AC5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05E2"/>
  <w15:chartTrackingRefBased/>
  <w15:docId w15:val="{68706F6D-56F4-4748-9185-81CA458A7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E50B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50B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8472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8472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8472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8472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8472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8472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8472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E5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84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847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8472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847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8472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847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847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ytu">
    <w:name w:val="Title"/>
    <w:basedOn w:val="Normalny"/>
    <w:next w:val="Normalny"/>
    <w:link w:val="TytuZnak"/>
    <w:uiPriority w:val="10"/>
    <w:qFormat/>
    <w:rsid w:val="00A75E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E50BC"/>
  </w:style>
  <w:style w:type="paragraph" w:styleId="Stopka">
    <w:name w:val="footer"/>
    <w:basedOn w:val="Normalny"/>
    <w:link w:val="StopkaZnak"/>
    <w:uiPriority w:val="99"/>
    <w:unhideWhenUsed/>
    <w:rsid w:val="004E5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E50BC"/>
  </w:style>
  <w:style w:type="paragraph" w:styleId="Nagwekspisutreci">
    <w:name w:val="TOC Heading"/>
    <w:basedOn w:val="Nagwek1"/>
    <w:next w:val="Normalny"/>
    <w:uiPriority w:val="39"/>
    <w:unhideWhenUsed/>
    <w:qFormat/>
    <w:rsid w:val="004E50BC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8472D"/>
    <w:pPr>
      <w:tabs>
        <w:tab w:val="left" w:pos="440"/>
        <w:tab w:val="right" w:leader="dot" w:pos="9350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E50BC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E50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E50BC"/>
    <w:rPr>
      <w:rFonts w:eastAsiaTheme="minorEastAsia"/>
      <w:color w:val="5A5A5A" w:themeColor="text1" w:themeTint="A5"/>
      <w:spacing w:val="15"/>
    </w:rPr>
  </w:style>
  <w:style w:type="paragraph" w:styleId="Bezodstpw">
    <w:name w:val="No Spacing"/>
    <w:link w:val="BezodstpwZnak"/>
    <w:uiPriority w:val="1"/>
    <w:qFormat/>
    <w:rsid w:val="004E50B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4E50BC"/>
    <w:rPr>
      <w:rFonts w:eastAsiaTheme="minorEastAsia"/>
      <w:lang w:eastAsia="pl-PL"/>
    </w:rPr>
  </w:style>
  <w:style w:type="paragraph" w:styleId="Akapitzlist">
    <w:name w:val="List Paragraph"/>
    <w:basedOn w:val="Normalny"/>
    <w:uiPriority w:val="34"/>
    <w:qFormat/>
    <w:rsid w:val="00D00854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EB2C81"/>
    <w:pPr>
      <w:spacing w:after="100"/>
      <w:ind w:left="22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1467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4678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4678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467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4678A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467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4678A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7651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551B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551B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551B"/>
    <w:rPr>
      <w:vertAlign w:val="superscript"/>
    </w:rPr>
  </w:style>
  <w:style w:type="table" w:styleId="Tabela-Siatka">
    <w:name w:val="Table Grid"/>
    <w:basedOn w:val="Standardowy"/>
    <w:uiPriority w:val="39"/>
    <w:rsid w:val="00415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18472D"/>
    <w:rPr>
      <w:color w:val="80808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62F9"/>
    <w:rPr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62F9"/>
    <w:pPr>
      <w:spacing w:after="0" w:line="240" w:lineRule="auto"/>
    </w:pPr>
    <w:rPr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3A5B94"/>
    <w:pPr>
      <w:spacing w:after="100"/>
      <w:ind w:left="440"/>
    </w:pPr>
  </w:style>
  <w:style w:type="paragraph" w:customStyle="1" w:styleId="Code">
    <w:name w:val="Code"/>
    <w:qFormat/>
    <w:rsid w:val="005343C8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77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6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sv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76D5A4F-0237-4CEB-836A-B321865F7448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7C69E0-D2EE-47E0-AAE4-9884B07A3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</TotalTime>
  <Pages>27</Pages>
  <Words>4804</Words>
  <Characters>28827</Characters>
  <Application>Microsoft Office Word</Application>
  <DocSecurity>0</DocSecurity>
  <Lines>240</Lines>
  <Paragraphs>67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Wahadło odwrócone</vt:lpstr>
    </vt:vector>
  </TitlesOfParts>
  <Company/>
  <LinksUpToDate>false</LinksUpToDate>
  <CharactersWithSpaces>33564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Wahadło odwrócone</dc:title>
  <dc:subject/>
  <dc:creator>Krzysztof Piekorz</dc:creator>
  <cp:keywords/>
  <dc:description/>
  <cp:lastModifiedBy>kpiek</cp:lastModifiedBy>
  <cp:revision>92</cp:revision>
  <cp:lastPrinted>2021-05-28T15:00:00Z</cp:lastPrinted>
  <dcterms:created xsi:type="dcterms:W3CDTF">2021-04-10T20:56:00Z</dcterms:created>
  <dcterms:modified xsi:type="dcterms:W3CDTF">2021-06-11T10:33:00Z</dcterms:modified>
</cp:coreProperties>
</file>