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77759" w14:textId="09EC72E2" w:rsidR="009B7BED" w:rsidRPr="00DA32E0" w:rsidRDefault="009B7BED" w:rsidP="009B7BED">
      <w:pPr>
        <w:rPr>
          <w:rFonts w:ascii="Times New Roman" w:hAnsi="Times New Roman" w:cs="Times New Roman"/>
        </w:rPr>
      </w:pPr>
      <w:r w:rsidRPr="00DA32E0">
        <w:rPr>
          <w:rFonts w:ascii="Times New Roman" w:hAnsi="Times New Roman" w:cs="Times New Roman"/>
          <w:highlight w:val="yellow"/>
        </w:rPr>
        <w:t xml:space="preserve">● </w:t>
      </w:r>
      <w:r w:rsidRPr="00DA32E0">
        <w:rPr>
          <w:rFonts w:ascii="Times New Roman" w:hAnsi="Times New Roman" w:cs="Times New Roman"/>
          <w:b/>
          <w:bCs/>
          <w:highlight w:val="yellow"/>
        </w:rPr>
        <w:t>«Оформить права» -- &gt; «База данных» -- &gt; Чек-лист: База данных в стартапе: как закрепить права и не потерять актив --&gt; Статья «Кому принадлежат права на базу данных»</w:t>
      </w:r>
      <w:r w:rsidR="005A53A3">
        <w:rPr>
          <w:rFonts w:ascii="Times New Roman" w:hAnsi="Times New Roman" w:cs="Times New Roman"/>
          <w:b/>
          <w:bCs/>
        </w:rPr>
        <w:t xml:space="preserve"> </w:t>
      </w:r>
    </w:p>
    <w:p w14:paraId="495C1F2F" w14:textId="55C9581F" w:rsidR="009B7BED" w:rsidRPr="00DA32E0" w:rsidRDefault="009B7BED" w:rsidP="009B7BED">
      <w:pPr>
        <w:jc w:val="center"/>
        <w:rPr>
          <w:rFonts w:ascii="Times New Roman" w:hAnsi="Times New Roman" w:cs="Times New Roman"/>
          <w:b/>
          <w:bCs/>
        </w:rPr>
      </w:pPr>
      <w:r w:rsidRPr="00DA32E0">
        <w:rPr>
          <w:rFonts w:ascii="Times New Roman" w:hAnsi="Times New Roman" w:cs="Times New Roman"/>
          <w:b/>
          <w:bCs/>
        </w:rPr>
        <w:t>Статья: «Кому принадлежат права на базу данных»</w:t>
      </w:r>
    </w:p>
    <w:p w14:paraId="1286C392" w14:textId="55B3A2A8" w:rsidR="00EB2C8B" w:rsidRPr="00DA32E0" w:rsidRDefault="00EB2C8B" w:rsidP="00EB2C8B">
      <w:pPr>
        <w:rPr>
          <w:rFonts w:ascii="Times New Roman" w:hAnsi="Times New Roman" w:cs="Times New Roman"/>
        </w:rPr>
      </w:pPr>
      <w:r w:rsidRPr="00DA32E0">
        <w:rPr>
          <w:rFonts w:ascii="Times New Roman" w:hAnsi="Times New Roman" w:cs="Times New Roman"/>
        </w:rPr>
        <w:t>Когда стартап создаёт базу данных, ключевой вопрос</w:t>
      </w:r>
      <w:r w:rsidR="00DA32E0" w:rsidRPr="00DA32E0">
        <w:rPr>
          <w:rFonts w:ascii="Times New Roman" w:hAnsi="Times New Roman" w:cs="Times New Roman"/>
        </w:rPr>
        <w:t>,</w:t>
      </w:r>
      <w:r w:rsidRPr="00DA32E0">
        <w:rPr>
          <w:rFonts w:ascii="Times New Roman" w:hAnsi="Times New Roman" w:cs="Times New Roman"/>
        </w:rPr>
        <w:t xml:space="preserve"> кто её правообладатель. От этого зависит, сможете ли вы защитить актив, продать его или передать инвестору. Разберём несколько основных сценария. </w:t>
      </w:r>
    </w:p>
    <w:p w14:paraId="57097EEC" w14:textId="108E0898" w:rsidR="00EB2C8B" w:rsidRPr="00DA32E0" w:rsidRDefault="00EB2C8B" w:rsidP="00EB2C8B">
      <w:pPr>
        <w:rPr>
          <w:rFonts w:ascii="Times New Roman" w:hAnsi="Times New Roman" w:cs="Times New Roman"/>
        </w:rPr>
      </w:pPr>
      <w:r w:rsidRPr="00DA32E0">
        <w:rPr>
          <w:rFonts w:ascii="Times New Roman" w:hAnsi="Times New Roman" w:cs="Times New Roman"/>
        </w:rPr>
        <w:t xml:space="preserve">Если вы создавали базу самостоятельно, у вас автоматически возникают сразу два права. Первое </w:t>
      </w:r>
      <w:r w:rsidR="00DA32E0" w:rsidRPr="00DA32E0">
        <w:rPr>
          <w:rFonts w:ascii="Times New Roman" w:hAnsi="Times New Roman" w:cs="Times New Roman"/>
        </w:rPr>
        <w:t>–</w:t>
      </w:r>
      <w:r w:rsidRPr="00DA32E0">
        <w:rPr>
          <w:rFonts w:ascii="Times New Roman" w:hAnsi="Times New Roman" w:cs="Times New Roman"/>
        </w:rPr>
        <w:t xml:space="preserve"> </w:t>
      </w:r>
      <w:r w:rsidRPr="00DA32E0">
        <w:rPr>
          <w:rFonts w:ascii="Times New Roman" w:hAnsi="Times New Roman" w:cs="Times New Roman"/>
          <w:b/>
          <w:bCs/>
        </w:rPr>
        <w:t>авторское право</w:t>
      </w:r>
      <w:r w:rsidRPr="00DA32E0">
        <w:rPr>
          <w:rFonts w:ascii="Times New Roman" w:hAnsi="Times New Roman" w:cs="Times New Roman"/>
        </w:rPr>
        <w:t xml:space="preserve"> на структуру, подбор и расположение материалов, если они являются результатом творчес</w:t>
      </w:r>
      <w:r w:rsidR="002770A3" w:rsidRPr="00DA32E0">
        <w:rPr>
          <w:rFonts w:ascii="Times New Roman" w:hAnsi="Times New Roman" w:cs="Times New Roman"/>
        </w:rPr>
        <w:t xml:space="preserve">тва </w:t>
      </w:r>
      <w:r w:rsidR="009B7BED" w:rsidRPr="00DA32E0">
        <w:rPr>
          <w:rFonts w:ascii="Times New Roman" w:hAnsi="Times New Roman" w:cs="Times New Roman"/>
        </w:rPr>
        <w:t>(</w:t>
      </w:r>
      <w:hyperlink r:id="rId4" w:history="1">
        <w:r w:rsidR="009B7BED" w:rsidRPr="005A53A3">
          <w:rPr>
            <w:rFonts w:ascii="Times New Roman" w:hAnsi="Times New Roman" w:cs="Times New Roman"/>
            <w:color w:val="0563C1"/>
            <w:u w:val="single"/>
          </w:rPr>
          <w:t>ст. 1260 ГК РФ</w:t>
        </w:r>
      </w:hyperlink>
      <w:r w:rsidR="009B7BED" w:rsidRPr="00DA32E0">
        <w:rPr>
          <w:rFonts w:ascii="Times New Roman" w:hAnsi="Times New Roman" w:cs="Times New Roman"/>
        </w:rPr>
        <w:t>)</w:t>
      </w:r>
      <w:r w:rsidRPr="00DA32E0">
        <w:rPr>
          <w:rFonts w:ascii="Times New Roman" w:hAnsi="Times New Roman" w:cs="Times New Roman"/>
        </w:rPr>
        <w:t xml:space="preserve">. Второе </w:t>
      </w:r>
      <w:r w:rsidR="00DA32E0" w:rsidRPr="00DA32E0">
        <w:rPr>
          <w:rFonts w:ascii="Times New Roman" w:hAnsi="Times New Roman" w:cs="Times New Roman"/>
        </w:rPr>
        <w:t>–</w:t>
      </w:r>
      <w:r w:rsidRPr="00DA32E0">
        <w:rPr>
          <w:rFonts w:ascii="Times New Roman" w:hAnsi="Times New Roman" w:cs="Times New Roman"/>
        </w:rPr>
        <w:t xml:space="preserve"> </w:t>
      </w:r>
      <w:r w:rsidRPr="00DA32E0">
        <w:rPr>
          <w:rFonts w:ascii="Times New Roman" w:hAnsi="Times New Roman" w:cs="Times New Roman"/>
          <w:b/>
          <w:bCs/>
        </w:rPr>
        <w:t>смежное право</w:t>
      </w:r>
      <w:r w:rsidRPr="00DA32E0">
        <w:rPr>
          <w:rFonts w:ascii="Times New Roman" w:hAnsi="Times New Roman" w:cs="Times New Roman"/>
        </w:rPr>
        <w:t xml:space="preserve"> изготовителя базы данных на её содержимое, если вы вложили в создание существенные средства</w:t>
      </w:r>
      <w:r w:rsidR="009B7BED" w:rsidRPr="00DA32E0">
        <w:rPr>
          <w:rFonts w:ascii="Times New Roman" w:hAnsi="Times New Roman" w:cs="Times New Roman"/>
        </w:rPr>
        <w:t xml:space="preserve"> (</w:t>
      </w:r>
      <w:hyperlink r:id="rId5" w:history="1">
        <w:r w:rsidR="009B7BED" w:rsidRPr="005A53A3">
          <w:rPr>
            <w:rFonts w:ascii="Times New Roman" w:hAnsi="Times New Roman" w:cs="Times New Roman"/>
            <w:color w:val="0563C1"/>
            <w:u w:val="single"/>
          </w:rPr>
          <w:t>ст. 1334 ГК РФ</w:t>
        </w:r>
      </w:hyperlink>
      <w:r w:rsidR="009B7BED" w:rsidRPr="00DA32E0">
        <w:rPr>
          <w:rFonts w:ascii="Times New Roman" w:hAnsi="Times New Roman" w:cs="Times New Roman"/>
        </w:rPr>
        <w:t>)</w:t>
      </w:r>
      <w:r w:rsidRPr="00DA32E0">
        <w:rPr>
          <w:rFonts w:ascii="Times New Roman" w:hAnsi="Times New Roman" w:cs="Times New Roman"/>
        </w:rPr>
        <w:t>.</w:t>
      </w:r>
      <w:r w:rsidR="009B7BED" w:rsidRPr="00DA32E0">
        <w:rPr>
          <w:rFonts w:ascii="Times New Roman" w:hAnsi="Times New Roman" w:cs="Times New Roman"/>
        </w:rPr>
        <w:t xml:space="preserve"> По умолчанию существенными считаются затраты на базу, содержащую не менее 10 000 самостоятельных элементов.</w:t>
      </w:r>
      <w:r w:rsidRPr="00DA32E0">
        <w:rPr>
          <w:rFonts w:ascii="Times New Roman" w:hAnsi="Times New Roman" w:cs="Times New Roman"/>
        </w:rPr>
        <w:t xml:space="preserve"> Эти два режима действуют независимо друг от друга, и одна и та же база может охраняться одновременно обоими. Проще говоря, авторское право защищает то, как организованы данные</w:t>
      </w:r>
      <w:r w:rsidR="002770A3" w:rsidRPr="00DA32E0">
        <w:rPr>
          <w:rFonts w:ascii="Times New Roman" w:hAnsi="Times New Roman" w:cs="Times New Roman"/>
        </w:rPr>
        <w:t xml:space="preserve"> (структуру)</w:t>
      </w:r>
      <w:r w:rsidRPr="00DA32E0">
        <w:rPr>
          <w:rFonts w:ascii="Times New Roman" w:hAnsi="Times New Roman" w:cs="Times New Roman"/>
        </w:rPr>
        <w:t>, а смежное право</w:t>
      </w:r>
      <w:r w:rsidR="00DA32E0" w:rsidRPr="00DA32E0">
        <w:rPr>
          <w:rFonts w:ascii="Times New Roman" w:hAnsi="Times New Roman" w:cs="Times New Roman"/>
        </w:rPr>
        <w:t xml:space="preserve"> – это</w:t>
      </w:r>
      <w:r w:rsidRPr="00DA32E0">
        <w:rPr>
          <w:rFonts w:ascii="Times New Roman" w:hAnsi="Times New Roman" w:cs="Times New Roman"/>
        </w:rPr>
        <w:t xml:space="preserve"> сами данные</w:t>
      </w:r>
      <w:r w:rsidR="002770A3" w:rsidRPr="00DA32E0">
        <w:rPr>
          <w:rFonts w:ascii="Times New Roman" w:hAnsi="Times New Roman" w:cs="Times New Roman"/>
        </w:rPr>
        <w:t xml:space="preserve"> (содержимое)</w:t>
      </w:r>
      <w:r w:rsidRPr="00DA32E0">
        <w:rPr>
          <w:rFonts w:ascii="Times New Roman" w:hAnsi="Times New Roman" w:cs="Times New Roman"/>
        </w:rPr>
        <w:t xml:space="preserve">, в которые вы вложили деньги и силы. </w:t>
      </w:r>
    </w:p>
    <w:p w14:paraId="2256F722" w14:textId="1840518D" w:rsidR="00EB2C8B" w:rsidRPr="00DA32E0" w:rsidRDefault="00EB2C8B" w:rsidP="00EB2C8B">
      <w:pPr>
        <w:rPr>
          <w:rFonts w:ascii="Times New Roman" w:hAnsi="Times New Roman" w:cs="Times New Roman"/>
        </w:rPr>
      </w:pPr>
      <w:r w:rsidRPr="00DA32E0">
        <w:rPr>
          <w:rFonts w:ascii="Times New Roman" w:hAnsi="Times New Roman" w:cs="Times New Roman"/>
        </w:rPr>
        <w:t>Если база создавалась работниками компании, она представляет собой служебное произведение. Авторство остаётся у самого работника, но исключительное право принадлежит работодателю</w:t>
      </w:r>
      <w:r w:rsidR="00DA32E0" w:rsidRPr="00DA32E0">
        <w:rPr>
          <w:rFonts w:ascii="Times New Roman" w:hAnsi="Times New Roman" w:cs="Times New Roman"/>
        </w:rPr>
        <w:t>,</w:t>
      </w:r>
      <w:r w:rsidRPr="00DA32E0">
        <w:rPr>
          <w:rFonts w:ascii="Times New Roman" w:hAnsi="Times New Roman" w:cs="Times New Roman"/>
        </w:rPr>
        <w:t xml:space="preserve"> при условии, что в </w:t>
      </w:r>
      <w:r w:rsidRPr="00DA32E0">
        <w:rPr>
          <w:rFonts w:ascii="Times New Roman" w:hAnsi="Times New Roman" w:cs="Times New Roman"/>
          <w:b/>
          <w:bCs/>
        </w:rPr>
        <w:t>трудовом договоре</w:t>
      </w:r>
      <w:r w:rsidRPr="00DA32E0">
        <w:rPr>
          <w:rFonts w:ascii="Times New Roman" w:hAnsi="Times New Roman" w:cs="Times New Roman"/>
        </w:rPr>
        <w:t xml:space="preserve"> или </w:t>
      </w:r>
      <w:r w:rsidRPr="00DA32E0">
        <w:rPr>
          <w:rFonts w:ascii="Times New Roman" w:hAnsi="Times New Roman" w:cs="Times New Roman"/>
          <w:b/>
          <w:bCs/>
        </w:rPr>
        <w:t>дополнительном соглашении</w:t>
      </w:r>
      <w:r w:rsidRPr="00DA32E0">
        <w:rPr>
          <w:rFonts w:ascii="Times New Roman" w:hAnsi="Times New Roman" w:cs="Times New Roman"/>
        </w:rPr>
        <w:t xml:space="preserve"> не написано иное. Поэтому недостаточно просто нанять разработчика</w:t>
      </w:r>
      <w:r w:rsidR="00DA32E0" w:rsidRPr="00DA32E0">
        <w:rPr>
          <w:rFonts w:ascii="Times New Roman" w:hAnsi="Times New Roman" w:cs="Times New Roman"/>
        </w:rPr>
        <w:t xml:space="preserve">, </w:t>
      </w:r>
      <w:r w:rsidRPr="00DA32E0">
        <w:rPr>
          <w:rFonts w:ascii="Times New Roman" w:hAnsi="Times New Roman" w:cs="Times New Roman"/>
        </w:rPr>
        <w:t>нужно, чтобы в договоре было прямо закреплено сохранение исключительного права за компанией</w:t>
      </w:r>
      <w:r w:rsidR="009B7BED" w:rsidRPr="00DA32E0">
        <w:rPr>
          <w:rFonts w:ascii="Times New Roman" w:hAnsi="Times New Roman" w:cs="Times New Roman"/>
        </w:rPr>
        <w:t xml:space="preserve"> (</w:t>
      </w:r>
      <w:hyperlink r:id="rId6" w:history="1">
        <w:r w:rsidR="009B7BED" w:rsidRPr="005A53A3">
          <w:rPr>
            <w:rFonts w:ascii="Times New Roman" w:hAnsi="Times New Roman" w:cs="Times New Roman"/>
            <w:color w:val="0563C1"/>
            <w:u w:val="single"/>
          </w:rPr>
          <w:t>ст. 1295 ГК РФ</w:t>
        </w:r>
      </w:hyperlink>
      <w:r w:rsidR="009B7BED" w:rsidRPr="00DA32E0">
        <w:rPr>
          <w:rFonts w:ascii="Times New Roman" w:hAnsi="Times New Roman" w:cs="Times New Roman"/>
        </w:rPr>
        <w:t>)</w:t>
      </w:r>
      <w:r w:rsidRPr="00DA32E0">
        <w:rPr>
          <w:rFonts w:ascii="Times New Roman" w:hAnsi="Times New Roman" w:cs="Times New Roman"/>
        </w:rPr>
        <w:t>.</w:t>
      </w:r>
    </w:p>
    <w:p w14:paraId="41F43B86" w14:textId="4EDAA0C3" w:rsidR="00695893" w:rsidRPr="00DA32E0" w:rsidRDefault="00EB2C8B" w:rsidP="00EB2C8B">
      <w:pPr>
        <w:rPr>
          <w:rFonts w:ascii="Times New Roman" w:hAnsi="Times New Roman" w:cs="Times New Roman"/>
        </w:rPr>
      </w:pPr>
      <w:r w:rsidRPr="00DA32E0">
        <w:rPr>
          <w:rFonts w:ascii="Times New Roman" w:hAnsi="Times New Roman" w:cs="Times New Roman"/>
        </w:rPr>
        <w:t xml:space="preserve">Если база создавалась сторонними программистами или компаниями, всё зависит от типа договора. По договору </w:t>
      </w:r>
      <w:r w:rsidRPr="00DA32E0">
        <w:rPr>
          <w:rFonts w:ascii="Times New Roman" w:hAnsi="Times New Roman" w:cs="Times New Roman"/>
          <w:b/>
          <w:bCs/>
        </w:rPr>
        <w:t>авторского заказа</w:t>
      </w:r>
      <w:r w:rsidRPr="00DA32E0">
        <w:rPr>
          <w:rFonts w:ascii="Times New Roman" w:hAnsi="Times New Roman" w:cs="Times New Roman"/>
        </w:rPr>
        <w:t xml:space="preserve"> исключительное право по умолчанию остаётся у автора-исполнителя. Чтобы получить его, нужно прямо прописать отчуждение в договоре. Если этого не сделать, у компании будет только право использования</w:t>
      </w:r>
      <w:r w:rsidR="00DA32E0" w:rsidRPr="00DA32E0">
        <w:rPr>
          <w:rFonts w:ascii="Times New Roman" w:hAnsi="Times New Roman" w:cs="Times New Roman"/>
        </w:rPr>
        <w:t>,</w:t>
      </w:r>
      <w:r w:rsidRPr="00DA32E0">
        <w:rPr>
          <w:rFonts w:ascii="Times New Roman" w:hAnsi="Times New Roman" w:cs="Times New Roman"/>
        </w:rPr>
        <w:t xml:space="preserve"> а значит, она не сможет запрещать третьим лицам использовать базу или продавать права на неё</w:t>
      </w:r>
      <w:r w:rsidR="002770A3" w:rsidRPr="00DA32E0">
        <w:rPr>
          <w:rFonts w:ascii="Times New Roman" w:hAnsi="Times New Roman" w:cs="Times New Roman"/>
        </w:rPr>
        <w:t xml:space="preserve"> (</w:t>
      </w:r>
      <w:hyperlink r:id="rId7" w:history="1">
        <w:r w:rsidR="002770A3" w:rsidRPr="005A53A3">
          <w:rPr>
            <w:rFonts w:ascii="Times New Roman" w:hAnsi="Times New Roman" w:cs="Times New Roman"/>
            <w:color w:val="0563C1"/>
            <w:u w:val="single"/>
          </w:rPr>
          <w:t>ст. 1288 ГК РФ</w:t>
        </w:r>
      </w:hyperlink>
      <w:r w:rsidR="002770A3" w:rsidRPr="00DA32E0">
        <w:rPr>
          <w:rFonts w:ascii="Times New Roman" w:hAnsi="Times New Roman" w:cs="Times New Roman"/>
        </w:rPr>
        <w:t>)</w:t>
      </w:r>
      <w:r w:rsidRPr="00DA32E0">
        <w:rPr>
          <w:rFonts w:ascii="Times New Roman" w:hAnsi="Times New Roman" w:cs="Times New Roman"/>
        </w:rPr>
        <w:t xml:space="preserve">. </w:t>
      </w:r>
      <w:r w:rsidR="00DA32E0" w:rsidRPr="00DA32E0">
        <w:rPr>
          <w:rFonts w:ascii="Times New Roman" w:hAnsi="Times New Roman" w:cs="Times New Roman"/>
        </w:rPr>
        <w:t>Возможен также</w:t>
      </w:r>
      <w:r w:rsidRPr="00DA32E0">
        <w:rPr>
          <w:rFonts w:ascii="Times New Roman" w:hAnsi="Times New Roman" w:cs="Times New Roman"/>
        </w:rPr>
        <w:t xml:space="preserve"> </w:t>
      </w:r>
      <w:r w:rsidRPr="00DA32E0">
        <w:rPr>
          <w:rFonts w:ascii="Times New Roman" w:hAnsi="Times New Roman" w:cs="Times New Roman"/>
          <w:b/>
          <w:bCs/>
        </w:rPr>
        <w:t>договор подряда</w:t>
      </w:r>
      <w:r w:rsidR="002770A3" w:rsidRPr="00DA32E0">
        <w:rPr>
          <w:rFonts w:ascii="Times New Roman" w:hAnsi="Times New Roman" w:cs="Times New Roman"/>
          <w:b/>
          <w:bCs/>
        </w:rPr>
        <w:t xml:space="preserve"> (или оказания услуг)</w:t>
      </w:r>
      <w:r w:rsidRPr="00DA32E0">
        <w:rPr>
          <w:rFonts w:ascii="Times New Roman" w:hAnsi="Times New Roman" w:cs="Times New Roman"/>
          <w:b/>
          <w:bCs/>
        </w:rPr>
        <w:t xml:space="preserve"> на создание базы</w:t>
      </w:r>
      <w:r w:rsidRPr="00DA32E0">
        <w:rPr>
          <w:rFonts w:ascii="Times New Roman" w:hAnsi="Times New Roman" w:cs="Times New Roman"/>
        </w:rPr>
        <w:t>. Если исполнитель сам не является автором, исключительное право по умолчанию принадлежит заказчику, если договором не предусмотрено иное</w:t>
      </w:r>
      <w:r w:rsidR="002770A3" w:rsidRPr="00DA32E0">
        <w:rPr>
          <w:rFonts w:ascii="Times New Roman" w:hAnsi="Times New Roman" w:cs="Times New Roman"/>
        </w:rPr>
        <w:t xml:space="preserve"> (</w:t>
      </w:r>
      <w:hyperlink r:id="rId8" w:history="1">
        <w:r w:rsidR="002770A3" w:rsidRPr="005A53A3">
          <w:rPr>
            <w:rFonts w:ascii="Times New Roman" w:hAnsi="Times New Roman" w:cs="Times New Roman"/>
            <w:color w:val="0563C1"/>
            <w:u w:val="single"/>
          </w:rPr>
          <w:t>ст. 1296 ГК РФ</w:t>
        </w:r>
      </w:hyperlink>
      <w:r w:rsidR="002770A3" w:rsidRPr="00DA32E0">
        <w:rPr>
          <w:rFonts w:ascii="Times New Roman" w:hAnsi="Times New Roman" w:cs="Times New Roman"/>
        </w:rPr>
        <w:t>)</w:t>
      </w:r>
      <w:r w:rsidRPr="00DA32E0">
        <w:rPr>
          <w:rFonts w:ascii="Times New Roman" w:hAnsi="Times New Roman" w:cs="Times New Roman"/>
        </w:rPr>
        <w:t>.</w:t>
      </w:r>
    </w:p>
    <w:p w14:paraId="4AECBD64" w14:textId="7B158256" w:rsidR="002770A3" w:rsidRPr="00055A43" w:rsidRDefault="00055A43" w:rsidP="00EB2C8B">
      <w:pPr>
        <w:rPr>
          <w:rFonts w:ascii="Times New Roman" w:hAnsi="Times New Roman" w:cs="Times New Roman"/>
          <w:color w:val="5B9BD5" w:themeColor="accent5"/>
        </w:rPr>
      </w:pPr>
      <w:r w:rsidRPr="00055A43">
        <w:rPr>
          <w:rFonts w:ascii="Times New Roman" w:hAnsi="Times New Roman" w:cs="Times New Roman"/>
        </w:rPr>
        <w:t>См. также</w:t>
      </w:r>
      <w:r>
        <w:rPr>
          <w:rFonts w:ascii="Times New Roman" w:hAnsi="Times New Roman" w:cs="Times New Roman"/>
        </w:rPr>
        <w:t xml:space="preserve">: </w:t>
      </w:r>
      <w:r w:rsidRPr="00055A43">
        <w:rPr>
          <w:rFonts w:ascii="Times New Roman" w:hAnsi="Times New Roman" w:cs="Times New Roman"/>
          <w:color w:val="5B9BD5" w:themeColor="accent5"/>
        </w:rPr>
        <w:t>Статья «Соавторство при создании базы данных»</w:t>
      </w:r>
      <w:r>
        <w:rPr>
          <w:rFonts w:ascii="Times New Roman" w:hAnsi="Times New Roman" w:cs="Times New Roman"/>
          <w:color w:val="5B9BD5" w:themeColor="accent5"/>
        </w:rPr>
        <w:t>.</w:t>
      </w:r>
    </w:p>
    <w:p w14:paraId="44D05936" w14:textId="77938E74" w:rsidR="00DA32E0" w:rsidRPr="00DA32E0" w:rsidRDefault="00DA32E0" w:rsidP="00EB2C8B">
      <w:pPr>
        <w:rPr>
          <w:rFonts w:ascii="Times New Roman" w:hAnsi="Times New Roman" w:cs="Times New Roman"/>
        </w:rPr>
      </w:pPr>
      <w:r w:rsidRPr="00DA32E0">
        <w:rPr>
          <w:rFonts w:ascii="Times New Roman" w:hAnsi="Times New Roman" w:cs="Times New Roman"/>
        </w:rPr>
        <w:t xml:space="preserve">Воспользуйтесь инструментом </w:t>
      </w:r>
      <w:r w:rsidRPr="00DA32E0">
        <w:rPr>
          <w:rFonts w:ascii="Times New Roman" w:hAnsi="Times New Roman" w:cs="Times New Roman"/>
          <w:color w:val="5B9BD5" w:themeColor="accent5"/>
        </w:rPr>
        <w:t>«Конструктор договоров»</w:t>
      </w:r>
      <w:r w:rsidRPr="00A52004">
        <w:rPr>
          <w:rFonts w:ascii="Times New Roman" w:hAnsi="Times New Roman" w:cs="Times New Roman"/>
        </w:rPr>
        <w:t>,</w:t>
      </w:r>
      <w:r w:rsidRPr="00DA32E0">
        <w:rPr>
          <w:rFonts w:ascii="Times New Roman" w:hAnsi="Times New Roman" w:cs="Times New Roman"/>
          <w:color w:val="5B9BD5" w:themeColor="accent5"/>
        </w:rPr>
        <w:t xml:space="preserve"> </w:t>
      </w:r>
      <w:r w:rsidRPr="00DA32E0">
        <w:rPr>
          <w:rFonts w:ascii="Times New Roman" w:hAnsi="Times New Roman" w:cs="Times New Roman"/>
        </w:rPr>
        <w:t>чтобы составить необходимые документы.</w:t>
      </w:r>
    </w:p>
    <w:p w14:paraId="38D0E2CA" w14:textId="5A314EB0" w:rsidR="00DA32E0" w:rsidRPr="00DA32E0" w:rsidRDefault="00DA32E0" w:rsidP="00EB2C8B">
      <w:pPr>
        <w:rPr>
          <w:rFonts w:ascii="Times New Roman" w:hAnsi="Times New Roman" w:cs="Times New Roman"/>
          <w:i/>
          <w:iCs/>
        </w:rPr>
      </w:pPr>
      <w:r w:rsidRPr="00DA32E0">
        <w:rPr>
          <w:rFonts w:ascii="Times New Roman" w:hAnsi="Times New Roman" w:cs="Times New Roman"/>
          <w:i/>
          <w:iCs/>
        </w:rPr>
        <w:t>Материалы носят ознакомительный характер, для квалифицированной помощи обратитесь к нашим юристам-партнерам.</w:t>
      </w:r>
    </w:p>
    <w:sectPr w:rsidR="00DA32E0" w:rsidRPr="00DA3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87"/>
    <w:rsid w:val="00055A43"/>
    <w:rsid w:val="001D4FFF"/>
    <w:rsid w:val="002770A3"/>
    <w:rsid w:val="0028390B"/>
    <w:rsid w:val="00535854"/>
    <w:rsid w:val="005A52B2"/>
    <w:rsid w:val="005A53A3"/>
    <w:rsid w:val="00695893"/>
    <w:rsid w:val="009B7687"/>
    <w:rsid w:val="009B7BED"/>
    <w:rsid w:val="00A07735"/>
    <w:rsid w:val="00A52004"/>
    <w:rsid w:val="00B5694F"/>
    <w:rsid w:val="00C12A5A"/>
    <w:rsid w:val="00DA32E0"/>
    <w:rsid w:val="00E928C0"/>
    <w:rsid w:val="00EB2C8B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99B3"/>
  <w15:chartTrackingRefBased/>
  <w15:docId w15:val="{A32C8F99-2DD0-4FE5-BF39-6EB4B7A1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6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6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6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76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6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6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768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12A5A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53585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3585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358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09417&amp;dst=2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/cons/cgi/online.cgi?req=doc&amp;base=LAW&amp;n=509417&amp;dst=10043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cons/cgi/online.cgi?req=doc&amp;base=LAW&amp;n=509417&amp;dst=100471" TargetMode="External"/><Relationship Id="rId5" Type="http://schemas.openxmlformats.org/officeDocument/2006/relationships/hyperlink" Target="https://www.consultant.ru/cons/cgi/online.cgi?req=doc&amp;base=LAW&amp;n=509417&amp;dst=10067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onsultant.ru/cons/cgi/online.cgi?req=doc&amp;base=LAW&amp;n=509417&amp;dst=10027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31 Dron</cp:lastModifiedBy>
  <cp:revision>2</cp:revision>
  <dcterms:created xsi:type="dcterms:W3CDTF">2026-10-22T18:08:00Z</dcterms:created>
  <dcterms:modified xsi:type="dcterms:W3CDTF">2026-10-22T18:08:00Z</dcterms:modified>
</cp:coreProperties>
</file>